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B4ACC" w14:textId="20C2C8B6" w:rsidR="006A3BF8" w:rsidRPr="001C4E1A" w:rsidRDefault="006125E4" w:rsidP="005F2141">
      <w:pPr>
        <w:spacing w:line="480" w:lineRule="auto"/>
        <w:rPr>
          <w:rFonts w:ascii="Times" w:hAnsi="Times"/>
        </w:rPr>
      </w:pPr>
      <w:r w:rsidRPr="001C4E1A">
        <w:rPr>
          <w:rFonts w:ascii="Times" w:hAnsi="Times"/>
          <w:noProof/>
        </w:rPr>
        <w:drawing>
          <wp:anchor distT="0" distB="0" distL="114300" distR="114300" simplePos="0" relativeHeight="251660288" behindDoc="0" locked="0" layoutInCell="1" allowOverlap="1" wp14:anchorId="6C94424C" wp14:editId="3223FE99">
            <wp:simplePos x="0" y="0"/>
            <wp:positionH relativeFrom="margin">
              <wp:align>center</wp:align>
            </wp:positionH>
            <wp:positionV relativeFrom="paragraph">
              <wp:posOffset>2540</wp:posOffset>
            </wp:positionV>
            <wp:extent cx="1542415" cy="1957070"/>
            <wp:effectExtent l="0" t="0" r="6985" b="0"/>
            <wp:wrapTight wrapText="bothSides">
              <wp:wrapPolygon edited="0">
                <wp:start x="4624" y="0"/>
                <wp:lineTo x="0" y="0"/>
                <wp:lineTo x="0" y="14017"/>
                <wp:lineTo x="1779" y="17942"/>
                <wp:lineTo x="2134" y="18502"/>
                <wp:lineTo x="8181" y="21306"/>
                <wp:lineTo x="9248" y="21306"/>
                <wp:lineTo x="11738" y="21306"/>
                <wp:lineTo x="12805" y="21306"/>
                <wp:lineTo x="19208" y="18502"/>
                <wp:lineTo x="19564" y="17942"/>
                <wp:lineTo x="21342" y="14017"/>
                <wp:lineTo x="21342" y="0"/>
                <wp:lineTo x="16362" y="0"/>
                <wp:lineTo x="462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42415" cy="1957070"/>
                    </a:xfrm>
                    <a:prstGeom prst="rect">
                      <a:avLst/>
                    </a:prstGeom>
                  </pic:spPr>
                </pic:pic>
              </a:graphicData>
            </a:graphic>
            <wp14:sizeRelH relativeFrom="page">
              <wp14:pctWidth>0</wp14:pctWidth>
            </wp14:sizeRelH>
            <wp14:sizeRelV relativeFrom="page">
              <wp14:pctHeight>0</wp14:pctHeight>
            </wp14:sizeRelV>
          </wp:anchor>
        </w:drawing>
      </w:r>
    </w:p>
    <w:p w14:paraId="6F417A9A" w14:textId="7BE254C8" w:rsidR="006A3BF8" w:rsidRPr="001C4E1A" w:rsidRDefault="006A3BF8" w:rsidP="005F2141">
      <w:pPr>
        <w:spacing w:line="480" w:lineRule="auto"/>
        <w:rPr>
          <w:rFonts w:ascii="Times" w:hAnsi="Times"/>
        </w:rPr>
      </w:pPr>
    </w:p>
    <w:p w14:paraId="3E0967F2" w14:textId="0F25FEFF" w:rsidR="006A3BF8" w:rsidRPr="001C4E1A" w:rsidRDefault="006A3BF8" w:rsidP="005F2141">
      <w:pPr>
        <w:spacing w:line="480" w:lineRule="auto"/>
        <w:rPr>
          <w:rFonts w:ascii="Times" w:hAnsi="Times"/>
        </w:rPr>
      </w:pPr>
    </w:p>
    <w:p w14:paraId="7CA7DD04" w14:textId="6E5A4EBD" w:rsidR="006125E4" w:rsidRPr="001C4E1A" w:rsidRDefault="006125E4" w:rsidP="005F2141">
      <w:pPr>
        <w:spacing w:line="480" w:lineRule="auto"/>
        <w:rPr>
          <w:rFonts w:ascii="Times" w:hAnsi="Times"/>
        </w:rPr>
      </w:pPr>
    </w:p>
    <w:p w14:paraId="08CB259C" w14:textId="515133C2" w:rsidR="006125E4" w:rsidRPr="001C4E1A" w:rsidRDefault="006125E4" w:rsidP="00B81E92">
      <w:pPr>
        <w:spacing w:line="480" w:lineRule="auto"/>
        <w:jc w:val="center"/>
        <w:rPr>
          <w:rFonts w:ascii="Times" w:hAnsi="Times"/>
        </w:rPr>
      </w:pPr>
    </w:p>
    <w:p w14:paraId="2C966941" w14:textId="77777777" w:rsidR="002F4DAB" w:rsidRPr="001C4E1A" w:rsidRDefault="002F4DAB" w:rsidP="00B81E92">
      <w:pPr>
        <w:spacing w:line="480" w:lineRule="auto"/>
        <w:jc w:val="center"/>
        <w:rPr>
          <w:rFonts w:ascii="Times" w:hAnsi="Times"/>
        </w:rPr>
      </w:pPr>
    </w:p>
    <w:p w14:paraId="488D2EEC" w14:textId="77777777" w:rsidR="002F4DAB" w:rsidRPr="001C4E1A" w:rsidRDefault="002F4DAB" w:rsidP="00B81E92">
      <w:pPr>
        <w:spacing w:line="480" w:lineRule="auto"/>
        <w:jc w:val="center"/>
        <w:rPr>
          <w:rFonts w:ascii="Times" w:hAnsi="Times"/>
        </w:rPr>
      </w:pPr>
    </w:p>
    <w:p w14:paraId="4C702891" w14:textId="341E805C" w:rsidR="006125E4" w:rsidRPr="001C4E1A" w:rsidRDefault="00640BE5" w:rsidP="00C52350">
      <w:pPr>
        <w:jc w:val="center"/>
        <w:rPr>
          <w:rFonts w:ascii="Times" w:hAnsi="Times"/>
          <w:sz w:val="40"/>
          <w:szCs w:val="40"/>
        </w:rPr>
      </w:pPr>
      <w:r w:rsidRPr="001C4E1A">
        <w:rPr>
          <w:rFonts w:ascii="Times" w:hAnsi="Times"/>
          <w:sz w:val="40"/>
          <w:szCs w:val="40"/>
        </w:rPr>
        <w:t>Landscape Evolution</w:t>
      </w:r>
      <w:r w:rsidR="00EF3798" w:rsidRPr="001C4E1A">
        <w:rPr>
          <w:rFonts w:ascii="Times" w:hAnsi="Times"/>
          <w:sz w:val="40"/>
          <w:szCs w:val="40"/>
        </w:rPr>
        <w:t xml:space="preserve">: </w:t>
      </w:r>
      <w:r w:rsidRPr="001C4E1A">
        <w:rPr>
          <w:rFonts w:ascii="Times" w:hAnsi="Times"/>
          <w:sz w:val="40"/>
          <w:szCs w:val="40"/>
        </w:rPr>
        <w:t>Grounds for an Altered Perspective of Infrastructure Ruination</w:t>
      </w:r>
      <w:r w:rsidR="00EF3798" w:rsidRPr="001C4E1A">
        <w:rPr>
          <w:rFonts w:ascii="Times" w:hAnsi="Times"/>
          <w:sz w:val="40"/>
          <w:szCs w:val="40"/>
        </w:rPr>
        <w:t xml:space="preserve"> in a Time of Ecological Crisis</w:t>
      </w:r>
    </w:p>
    <w:p w14:paraId="6EAE6A58" w14:textId="77777777" w:rsidR="00C52350" w:rsidRPr="001C4E1A" w:rsidRDefault="00C52350" w:rsidP="00C52350">
      <w:pPr>
        <w:jc w:val="center"/>
        <w:rPr>
          <w:rFonts w:ascii="Times" w:hAnsi="Times"/>
        </w:rPr>
      </w:pPr>
    </w:p>
    <w:p w14:paraId="17E7567C" w14:textId="77777777" w:rsidR="00EF3798" w:rsidRPr="001C4E1A" w:rsidRDefault="00EF3798" w:rsidP="00C52350">
      <w:pPr>
        <w:spacing w:line="360" w:lineRule="auto"/>
        <w:jc w:val="center"/>
        <w:rPr>
          <w:rFonts w:ascii="Times" w:hAnsi="Times"/>
        </w:rPr>
      </w:pPr>
    </w:p>
    <w:p w14:paraId="1AE9D91A" w14:textId="4650D231" w:rsidR="006A3BF8" w:rsidRPr="001C4E1A" w:rsidRDefault="00B81E92" w:rsidP="00C52350">
      <w:pPr>
        <w:spacing w:line="360" w:lineRule="auto"/>
        <w:jc w:val="center"/>
        <w:rPr>
          <w:rFonts w:ascii="Times" w:hAnsi="Times"/>
          <w:sz w:val="28"/>
          <w:szCs w:val="28"/>
        </w:rPr>
      </w:pPr>
      <w:r w:rsidRPr="001C4E1A">
        <w:rPr>
          <w:rFonts w:ascii="Times" w:hAnsi="Times"/>
          <w:sz w:val="28"/>
          <w:szCs w:val="28"/>
        </w:rPr>
        <w:t>By</w:t>
      </w:r>
    </w:p>
    <w:p w14:paraId="171E8B50" w14:textId="34576C79" w:rsidR="006A3BF8" w:rsidRPr="001C4E1A" w:rsidRDefault="00B81E92" w:rsidP="00C52350">
      <w:pPr>
        <w:jc w:val="center"/>
        <w:rPr>
          <w:rFonts w:ascii="Times" w:hAnsi="Times"/>
          <w:sz w:val="28"/>
          <w:szCs w:val="28"/>
        </w:rPr>
      </w:pPr>
      <w:r w:rsidRPr="001C4E1A">
        <w:rPr>
          <w:rFonts w:ascii="Times" w:hAnsi="Times"/>
          <w:sz w:val="28"/>
          <w:szCs w:val="28"/>
        </w:rPr>
        <w:t>Kate Connors</w:t>
      </w:r>
    </w:p>
    <w:p w14:paraId="3432A0B7" w14:textId="3F91FB18" w:rsidR="00C52350" w:rsidRPr="001C4E1A" w:rsidRDefault="00C52350" w:rsidP="00C52350">
      <w:pPr>
        <w:jc w:val="center"/>
        <w:rPr>
          <w:rFonts w:ascii="Times" w:hAnsi="Times"/>
          <w:sz w:val="28"/>
          <w:szCs w:val="28"/>
        </w:rPr>
      </w:pPr>
    </w:p>
    <w:p w14:paraId="12045DCC" w14:textId="77777777" w:rsidR="006125E4" w:rsidRPr="001C4E1A" w:rsidRDefault="006125E4" w:rsidP="005F2141">
      <w:pPr>
        <w:spacing w:line="480" w:lineRule="auto"/>
        <w:rPr>
          <w:rFonts w:ascii="Times" w:hAnsi="Times"/>
          <w:sz w:val="28"/>
          <w:szCs w:val="28"/>
        </w:rPr>
      </w:pPr>
    </w:p>
    <w:p w14:paraId="7875D66F" w14:textId="77777777" w:rsidR="006A3BF8" w:rsidRPr="001C4E1A" w:rsidRDefault="006A3BF8" w:rsidP="00B81E92">
      <w:pPr>
        <w:rPr>
          <w:rFonts w:ascii="Times" w:hAnsi="Times"/>
          <w:sz w:val="28"/>
          <w:szCs w:val="28"/>
        </w:rPr>
      </w:pPr>
    </w:p>
    <w:p w14:paraId="506A9E1E" w14:textId="77777777" w:rsidR="00657A84" w:rsidRPr="001C4E1A" w:rsidRDefault="00657A84" w:rsidP="00B81E92">
      <w:pPr>
        <w:jc w:val="center"/>
        <w:rPr>
          <w:rFonts w:ascii="Times" w:hAnsi="Times"/>
          <w:sz w:val="28"/>
          <w:szCs w:val="28"/>
        </w:rPr>
      </w:pPr>
    </w:p>
    <w:p w14:paraId="2540CB67" w14:textId="77777777" w:rsidR="00657A84" w:rsidRPr="001C4E1A" w:rsidRDefault="00657A84" w:rsidP="00B81E92">
      <w:pPr>
        <w:jc w:val="center"/>
        <w:rPr>
          <w:rFonts w:ascii="Times" w:hAnsi="Times"/>
          <w:sz w:val="28"/>
          <w:szCs w:val="28"/>
        </w:rPr>
      </w:pPr>
    </w:p>
    <w:p w14:paraId="5BB0670B" w14:textId="318014FC" w:rsidR="006A3BF8" w:rsidRPr="001C4E1A" w:rsidRDefault="00B81E92" w:rsidP="00C12700">
      <w:pPr>
        <w:jc w:val="center"/>
        <w:outlineLvl w:val="0"/>
        <w:rPr>
          <w:rFonts w:ascii="Times" w:hAnsi="Times"/>
          <w:sz w:val="28"/>
          <w:szCs w:val="28"/>
        </w:rPr>
      </w:pPr>
      <w:r w:rsidRPr="001C4E1A">
        <w:rPr>
          <w:rFonts w:ascii="Times" w:hAnsi="Times"/>
          <w:sz w:val="28"/>
          <w:szCs w:val="28"/>
        </w:rPr>
        <w:t>Submitted in partial fulfillment of the requirements for the degree of</w:t>
      </w:r>
    </w:p>
    <w:p w14:paraId="196E019E" w14:textId="19B1D7F3" w:rsidR="006A3BF8" w:rsidRPr="001C4E1A" w:rsidRDefault="00B81E92" w:rsidP="00C12700">
      <w:pPr>
        <w:jc w:val="center"/>
        <w:outlineLvl w:val="0"/>
        <w:rPr>
          <w:rFonts w:ascii="Times" w:hAnsi="Times"/>
          <w:sz w:val="28"/>
          <w:szCs w:val="28"/>
        </w:rPr>
      </w:pPr>
      <w:r w:rsidRPr="001C4E1A">
        <w:rPr>
          <w:rFonts w:ascii="Times" w:hAnsi="Times"/>
          <w:sz w:val="28"/>
          <w:szCs w:val="28"/>
        </w:rPr>
        <w:t>BACHELOR OF ARTS IN ENVIRONMENTAL AND URBAN STUDIES</w:t>
      </w:r>
    </w:p>
    <w:p w14:paraId="653C3F5B" w14:textId="77777777" w:rsidR="00657A84" w:rsidRPr="001C4E1A" w:rsidRDefault="00657A84" w:rsidP="00B81E92">
      <w:pPr>
        <w:jc w:val="center"/>
        <w:rPr>
          <w:rFonts w:ascii="Times" w:hAnsi="Times"/>
          <w:sz w:val="28"/>
          <w:szCs w:val="28"/>
        </w:rPr>
      </w:pPr>
    </w:p>
    <w:p w14:paraId="56B634EE" w14:textId="74DE1B4A" w:rsidR="00B81E92" w:rsidRPr="001C4E1A" w:rsidRDefault="00B81E92" w:rsidP="00B81E92">
      <w:pPr>
        <w:jc w:val="center"/>
        <w:rPr>
          <w:rFonts w:ascii="Times" w:hAnsi="Times"/>
          <w:sz w:val="28"/>
          <w:szCs w:val="28"/>
        </w:rPr>
      </w:pPr>
      <w:r w:rsidRPr="001C4E1A">
        <w:rPr>
          <w:rFonts w:ascii="Times" w:hAnsi="Times"/>
          <w:sz w:val="28"/>
          <w:szCs w:val="28"/>
        </w:rPr>
        <w:t>at THE UNIVERSITY OF CHICAGO</w:t>
      </w:r>
    </w:p>
    <w:p w14:paraId="4AC9ABA9" w14:textId="77777777" w:rsidR="006A3BF8" w:rsidRPr="001C4E1A" w:rsidRDefault="006A3BF8" w:rsidP="005F2141">
      <w:pPr>
        <w:spacing w:line="480" w:lineRule="auto"/>
        <w:rPr>
          <w:rFonts w:ascii="Times" w:hAnsi="Times"/>
          <w:sz w:val="28"/>
          <w:szCs w:val="28"/>
        </w:rPr>
      </w:pPr>
    </w:p>
    <w:p w14:paraId="6EF73ABD" w14:textId="2DF424EC" w:rsidR="00B81E92" w:rsidRPr="001C4E1A" w:rsidRDefault="00B81E92" w:rsidP="00C12700">
      <w:pPr>
        <w:jc w:val="center"/>
        <w:outlineLvl w:val="0"/>
        <w:rPr>
          <w:rFonts w:ascii="Times" w:hAnsi="Times"/>
          <w:sz w:val="28"/>
          <w:szCs w:val="28"/>
        </w:rPr>
      </w:pPr>
      <w:r w:rsidRPr="001C4E1A">
        <w:rPr>
          <w:rFonts w:ascii="Times" w:hAnsi="Times"/>
          <w:sz w:val="28"/>
          <w:szCs w:val="28"/>
        </w:rPr>
        <w:t>Adviser: Evan Carver</w:t>
      </w:r>
    </w:p>
    <w:p w14:paraId="0A392E81" w14:textId="4EB9CA41" w:rsidR="00B81E92" w:rsidRPr="001C4E1A" w:rsidRDefault="00B81E92" w:rsidP="00B81E92">
      <w:pPr>
        <w:jc w:val="center"/>
        <w:rPr>
          <w:rFonts w:ascii="Times" w:hAnsi="Times"/>
          <w:sz w:val="28"/>
          <w:szCs w:val="28"/>
        </w:rPr>
      </w:pPr>
      <w:r w:rsidRPr="001C4E1A">
        <w:rPr>
          <w:rFonts w:ascii="Times" w:hAnsi="Times"/>
          <w:sz w:val="28"/>
          <w:szCs w:val="28"/>
        </w:rPr>
        <w:t>Preceptor: Damien Bright</w:t>
      </w:r>
    </w:p>
    <w:p w14:paraId="5DD37878" w14:textId="77777777" w:rsidR="00B81E92" w:rsidRPr="001C4E1A" w:rsidRDefault="00B81E92" w:rsidP="005F2141">
      <w:pPr>
        <w:spacing w:line="480" w:lineRule="auto"/>
        <w:rPr>
          <w:rFonts w:ascii="Times" w:hAnsi="Times"/>
          <w:sz w:val="28"/>
          <w:szCs w:val="28"/>
        </w:rPr>
      </w:pPr>
    </w:p>
    <w:p w14:paraId="35CB3F6C" w14:textId="62456F0A" w:rsidR="006A3BF8" w:rsidRPr="001C4E1A" w:rsidRDefault="00972A67" w:rsidP="00B81E92">
      <w:pPr>
        <w:spacing w:line="480" w:lineRule="auto"/>
        <w:jc w:val="center"/>
        <w:rPr>
          <w:rFonts w:ascii="Times" w:hAnsi="Times"/>
          <w:sz w:val="28"/>
          <w:szCs w:val="28"/>
        </w:rPr>
      </w:pPr>
      <w:r>
        <w:rPr>
          <w:rFonts w:ascii="Times" w:hAnsi="Times"/>
          <w:sz w:val="28"/>
          <w:szCs w:val="28"/>
        </w:rPr>
        <w:t>May 22</w:t>
      </w:r>
      <w:bookmarkStart w:id="0" w:name="_GoBack"/>
      <w:bookmarkEnd w:id="0"/>
      <w:r w:rsidR="00B81E92" w:rsidRPr="001C4E1A">
        <w:rPr>
          <w:rFonts w:ascii="Times" w:hAnsi="Times"/>
          <w:sz w:val="28"/>
          <w:szCs w:val="28"/>
        </w:rPr>
        <w:t>, 2020</w:t>
      </w:r>
    </w:p>
    <w:p w14:paraId="20EDA1F3" w14:textId="77777777" w:rsidR="00EF3798" w:rsidRPr="001C4E1A" w:rsidRDefault="00EF3798" w:rsidP="00B81E92">
      <w:pPr>
        <w:spacing w:line="480" w:lineRule="auto"/>
        <w:jc w:val="center"/>
        <w:rPr>
          <w:rFonts w:ascii="Times" w:hAnsi="Times"/>
        </w:rPr>
      </w:pPr>
    </w:p>
    <w:p w14:paraId="7E9CBB89" w14:textId="41EE9F55" w:rsidR="00B81E92" w:rsidRPr="001C4E1A" w:rsidRDefault="006125E4" w:rsidP="00C12700">
      <w:pPr>
        <w:spacing w:line="480" w:lineRule="auto"/>
        <w:jc w:val="center"/>
        <w:outlineLvl w:val="0"/>
        <w:rPr>
          <w:rFonts w:ascii="Times" w:hAnsi="Times"/>
          <w:b/>
          <w:sz w:val="28"/>
          <w:szCs w:val="28"/>
        </w:rPr>
      </w:pPr>
      <w:r w:rsidRPr="001C4E1A">
        <w:rPr>
          <w:rFonts w:ascii="Times" w:hAnsi="Times"/>
          <w:b/>
          <w:sz w:val="28"/>
          <w:szCs w:val="28"/>
        </w:rPr>
        <w:lastRenderedPageBreak/>
        <w:t>ACKNOWLEDGEMENTS</w:t>
      </w:r>
    </w:p>
    <w:p w14:paraId="4E9B9D9C" w14:textId="22501583" w:rsidR="006125E4" w:rsidRPr="001C4E1A" w:rsidRDefault="00D223F0" w:rsidP="005F2141">
      <w:pPr>
        <w:spacing w:line="480" w:lineRule="auto"/>
        <w:rPr>
          <w:rFonts w:ascii="Times" w:hAnsi="Times"/>
        </w:rPr>
      </w:pPr>
      <w:r w:rsidRPr="001C4E1A">
        <w:rPr>
          <w:rFonts w:ascii="Times" w:hAnsi="Times"/>
        </w:rPr>
        <w:t>I cannot give enough thanks to my fantastic team – Evan and Damien, thank you for your endless patience, support, and assistance in distilling what exactly my brain believes.</w:t>
      </w:r>
    </w:p>
    <w:p w14:paraId="206A1FBB" w14:textId="47E1B512" w:rsidR="00D223F0" w:rsidRPr="001C4E1A" w:rsidRDefault="00D223F0" w:rsidP="005F2141">
      <w:pPr>
        <w:spacing w:line="480" w:lineRule="auto"/>
        <w:rPr>
          <w:rFonts w:ascii="Times" w:hAnsi="Times"/>
        </w:rPr>
      </w:pPr>
      <w:r w:rsidRPr="001C4E1A">
        <w:rPr>
          <w:rFonts w:ascii="Times" w:hAnsi="Times"/>
        </w:rPr>
        <w:t xml:space="preserve">Additional thanks to Roy Kimmey </w:t>
      </w:r>
      <w:r w:rsidR="004B734E" w:rsidRPr="001C4E1A">
        <w:rPr>
          <w:rFonts w:ascii="Times" w:hAnsi="Times"/>
        </w:rPr>
        <w:t xml:space="preserve">and Will Connors </w:t>
      </w:r>
      <w:r w:rsidRPr="001C4E1A">
        <w:rPr>
          <w:rFonts w:ascii="Times" w:hAnsi="Times"/>
        </w:rPr>
        <w:t>for continued support within the project.</w:t>
      </w:r>
    </w:p>
    <w:p w14:paraId="42FA4768" w14:textId="77777777" w:rsidR="006125E4" w:rsidRPr="001C4E1A" w:rsidRDefault="006125E4" w:rsidP="005F2141">
      <w:pPr>
        <w:spacing w:line="480" w:lineRule="auto"/>
        <w:rPr>
          <w:rFonts w:ascii="Times" w:hAnsi="Times"/>
          <w:b/>
        </w:rPr>
      </w:pPr>
    </w:p>
    <w:p w14:paraId="1692438A" w14:textId="1CF1314E" w:rsidR="006125E4" w:rsidRPr="001C4E1A" w:rsidRDefault="00D223F0" w:rsidP="005F2141">
      <w:pPr>
        <w:spacing w:line="480" w:lineRule="auto"/>
        <w:rPr>
          <w:rFonts w:ascii="Times" w:hAnsi="Times"/>
        </w:rPr>
      </w:pPr>
      <w:r w:rsidRPr="001C4E1A">
        <w:rPr>
          <w:rFonts w:ascii="Times" w:hAnsi="Times"/>
        </w:rPr>
        <w:t>My gratitude to the ENST department for working with me over my college career. I feel very lucky to have been educated in this environment. I’m especially appreciative to have been taught by Luke Joyner. Thank you for sharing your beautiful mind and encouraging me to lean into the complexities. That’s where the good stuff is.</w:t>
      </w:r>
    </w:p>
    <w:p w14:paraId="0435C80C" w14:textId="77777777" w:rsidR="006125E4" w:rsidRPr="001C4E1A" w:rsidRDefault="006125E4" w:rsidP="005F2141">
      <w:pPr>
        <w:spacing w:line="480" w:lineRule="auto"/>
        <w:rPr>
          <w:rFonts w:ascii="Times" w:hAnsi="Times"/>
          <w:b/>
        </w:rPr>
      </w:pPr>
    </w:p>
    <w:p w14:paraId="1E482FB4" w14:textId="4C44CD73" w:rsidR="006125E4" w:rsidRPr="001C4E1A" w:rsidRDefault="00D223F0" w:rsidP="005F2141">
      <w:pPr>
        <w:spacing w:line="480" w:lineRule="auto"/>
        <w:rPr>
          <w:rFonts w:ascii="Times" w:hAnsi="Times"/>
        </w:rPr>
      </w:pPr>
      <w:r w:rsidRPr="001C4E1A">
        <w:rPr>
          <w:rFonts w:ascii="Times" w:hAnsi="Times"/>
        </w:rPr>
        <w:t>My love to the Class of 2020. Can’t wait to graduate next year.</w:t>
      </w:r>
    </w:p>
    <w:p w14:paraId="525AE0D6" w14:textId="77777777" w:rsidR="006125E4" w:rsidRPr="001C4E1A" w:rsidRDefault="006125E4" w:rsidP="005F2141">
      <w:pPr>
        <w:spacing w:line="480" w:lineRule="auto"/>
        <w:rPr>
          <w:rFonts w:ascii="Times" w:hAnsi="Times"/>
          <w:b/>
        </w:rPr>
      </w:pPr>
    </w:p>
    <w:p w14:paraId="0370406C" w14:textId="77777777" w:rsidR="006125E4" w:rsidRPr="001C4E1A" w:rsidRDefault="006125E4" w:rsidP="005F2141">
      <w:pPr>
        <w:spacing w:line="480" w:lineRule="auto"/>
        <w:rPr>
          <w:rFonts w:ascii="Times" w:hAnsi="Times"/>
          <w:b/>
        </w:rPr>
      </w:pPr>
    </w:p>
    <w:p w14:paraId="04641813" w14:textId="77777777" w:rsidR="006125E4" w:rsidRPr="001C4E1A" w:rsidRDefault="006125E4" w:rsidP="005F2141">
      <w:pPr>
        <w:spacing w:line="480" w:lineRule="auto"/>
        <w:rPr>
          <w:rFonts w:ascii="Times" w:hAnsi="Times"/>
          <w:b/>
        </w:rPr>
      </w:pPr>
    </w:p>
    <w:p w14:paraId="0EFC4428" w14:textId="77777777" w:rsidR="006125E4" w:rsidRPr="001C4E1A" w:rsidRDefault="006125E4" w:rsidP="005F2141">
      <w:pPr>
        <w:spacing w:line="480" w:lineRule="auto"/>
        <w:rPr>
          <w:rFonts w:ascii="Times" w:hAnsi="Times"/>
          <w:b/>
        </w:rPr>
      </w:pPr>
    </w:p>
    <w:p w14:paraId="7ECF6F4B" w14:textId="77777777" w:rsidR="006125E4" w:rsidRPr="001C4E1A" w:rsidRDefault="006125E4" w:rsidP="005F2141">
      <w:pPr>
        <w:spacing w:line="480" w:lineRule="auto"/>
        <w:rPr>
          <w:rFonts w:ascii="Times" w:hAnsi="Times"/>
          <w:b/>
        </w:rPr>
      </w:pPr>
    </w:p>
    <w:p w14:paraId="76ED9C5C" w14:textId="77777777" w:rsidR="006125E4" w:rsidRPr="001C4E1A" w:rsidRDefault="006125E4" w:rsidP="005F2141">
      <w:pPr>
        <w:spacing w:line="480" w:lineRule="auto"/>
        <w:rPr>
          <w:rFonts w:ascii="Times" w:hAnsi="Times"/>
          <w:b/>
        </w:rPr>
      </w:pPr>
    </w:p>
    <w:p w14:paraId="1494690A" w14:textId="77777777" w:rsidR="006125E4" w:rsidRPr="001C4E1A" w:rsidRDefault="006125E4" w:rsidP="005F2141">
      <w:pPr>
        <w:spacing w:line="480" w:lineRule="auto"/>
        <w:rPr>
          <w:rFonts w:ascii="Times" w:hAnsi="Times"/>
          <w:b/>
        </w:rPr>
      </w:pPr>
    </w:p>
    <w:p w14:paraId="1C8E629A" w14:textId="77777777" w:rsidR="006125E4" w:rsidRPr="001C4E1A" w:rsidRDefault="006125E4" w:rsidP="005F2141">
      <w:pPr>
        <w:spacing w:line="480" w:lineRule="auto"/>
        <w:rPr>
          <w:rFonts w:ascii="Times" w:hAnsi="Times"/>
          <w:b/>
        </w:rPr>
      </w:pPr>
    </w:p>
    <w:p w14:paraId="1D6969BE" w14:textId="77777777" w:rsidR="006125E4" w:rsidRPr="001C4E1A" w:rsidRDefault="006125E4" w:rsidP="005F2141">
      <w:pPr>
        <w:spacing w:line="480" w:lineRule="auto"/>
        <w:rPr>
          <w:rFonts w:ascii="Times" w:hAnsi="Times"/>
          <w:b/>
        </w:rPr>
      </w:pPr>
    </w:p>
    <w:p w14:paraId="700A4F8C" w14:textId="77777777" w:rsidR="006125E4" w:rsidRPr="001C4E1A" w:rsidRDefault="006125E4" w:rsidP="005F2141">
      <w:pPr>
        <w:spacing w:line="480" w:lineRule="auto"/>
        <w:rPr>
          <w:rFonts w:ascii="Times" w:hAnsi="Times"/>
          <w:b/>
        </w:rPr>
      </w:pPr>
    </w:p>
    <w:p w14:paraId="569AB089" w14:textId="77777777" w:rsidR="006125E4" w:rsidRPr="001C4E1A" w:rsidRDefault="006125E4" w:rsidP="005F2141">
      <w:pPr>
        <w:spacing w:line="480" w:lineRule="auto"/>
        <w:rPr>
          <w:rFonts w:ascii="Times" w:hAnsi="Times"/>
          <w:b/>
        </w:rPr>
      </w:pPr>
    </w:p>
    <w:p w14:paraId="489E4DCC" w14:textId="77777777" w:rsidR="006125E4" w:rsidRPr="001C4E1A" w:rsidRDefault="006125E4" w:rsidP="005F2141">
      <w:pPr>
        <w:spacing w:line="480" w:lineRule="auto"/>
        <w:rPr>
          <w:rFonts w:ascii="Times" w:hAnsi="Times"/>
          <w:b/>
        </w:rPr>
      </w:pPr>
    </w:p>
    <w:sdt>
      <w:sdtPr>
        <w:rPr>
          <w:rFonts w:ascii="Times" w:eastAsiaTheme="minorHAnsi" w:hAnsi="Times" w:cstheme="minorBidi"/>
          <w:b w:val="0"/>
          <w:bCs w:val="0"/>
          <w:i/>
          <w:iCs/>
          <w:color w:val="auto"/>
          <w:kern w:val="2"/>
          <w:sz w:val="22"/>
          <w:szCs w:val="22"/>
          <w:lang w:eastAsia="ja-JP"/>
        </w:rPr>
        <w:id w:val="284177257"/>
        <w:docPartObj>
          <w:docPartGallery w:val="Table of Contents"/>
          <w:docPartUnique/>
        </w:docPartObj>
      </w:sdtPr>
      <w:sdtEndPr>
        <w:rPr>
          <w:b/>
          <w:bCs/>
          <w:i w:val="0"/>
          <w:iCs w:val="0"/>
          <w:color w:val="548DD4"/>
          <w:kern w:val="0"/>
          <w:sz w:val="24"/>
          <w:szCs w:val="24"/>
          <w:lang w:eastAsia="en-US"/>
        </w:rPr>
      </w:sdtEndPr>
      <w:sdtContent>
        <w:p w14:paraId="4F3D61CE" w14:textId="6C7456E2" w:rsidR="00657A84" w:rsidRPr="001C4E1A" w:rsidRDefault="00657A84" w:rsidP="00C12700">
          <w:pPr>
            <w:pStyle w:val="TOCHeading"/>
            <w:spacing w:after="240"/>
            <w:jc w:val="center"/>
            <w:outlineLvl w:val="0"/>
            <w:rPr>
              <w:rFonts w:ascii="Times" w:hAnsi="Times" w:cs="Arial"/>
              <w:color w:val="000000" w:themeColor="text1"/>
            </w:rPr>
          </w:pPr>
          <w:r w:rsidRPr="001C4E1A">
            <w:rPr>
              <w:rFonts w:ascii="Times" w:hAnsi="Times" w:cs="Arial"/>
              <w:color w:val="000000" w:themeColor="text1"/>
            </w:rPr>
            <w:t>TABLE OF CONTENTS</w:t>
          </w:r>
        </w:p>
        <w:p w14:paraId="00DE07BD" w14:textId="0190AA70" w:rsidR="00657A84" w:rsidRPr="001C4E1A" w:rsidRDefault="00C12700" w:rsidP="001F199E">
          <w:pPr>
            <w:pStyle w:val="TOC1"/>
            <w:rPr>
              <w:rFonts w:ascii="Times" w:hAnsi="Times"/>
              <w:color w:val="000000" w:themeColor="text1"/>
            </w:rPr>
          </w:pPr>
          <w:r w:rsidRPr="001C4E1A">
            <w:rPr>
              <w:rFonts w:ascii="Times" w:hAnsi="Times"/>
              <w:color w:val="000000" w:themeColor="text1"/>
            </w:rPr>
            <w:t>INTRODUCTION</w:t>
          </w:r>
          <w:r w:rsidR="00657A84" w:rsidRPr="001C4E1A">
            <w:rPr>
              <w:rFonts w:ascii="Times" w:hAnsi="Times"/>
              <w:color w:val="000000" w:themeColor="text1"/>
            </w:rPr>
            <w:ptab w:relativeTo="margin" w:alignment="right" w:leader="dot"/>
          </w:r>
          <w:r w:rsidR="0083345D" w:rsidRPr="001C4E1A">
            <w:rPr>
              <w:rFonts w:ascii="Times" w:hAnsi="Times"/>
              <w:color w:val="000000" w:themeColor="text1"/>
            </w:rPr>
            <w:t xml:space="preserve"> </w:t>
          </w:r>
          <w:r w:rsidRPr="001C4E1A">
            <w:rPr>
              <w:rFonts w:ascii="Times" w:hAnsi="Times"/>
              <w:color w:val="000000" w:themeColor="text1"/>
            </w:rPr>
            <w:t>4</w:t>
          </w:r>
        </w:p>
        <w:p w14:paraId="61FFC186" w14:textId="1DC79085" w:rsidR="00657A84" w:rsidRPr="001C4E1A" w:rsidRDefault="00657A84" w:rsidP="0083345D">
          <w:pPr>
            <w:pStyle w:val="TOC2"/>
          </w:pPr>
        </w:p>
        <w:p w14:paraId="2BB02752" w14:textId="25E74AD4" w:rsidR="00657A84" w:rsidRPr="001C4E1A" w:rsidRDefault="00C12700" w:rsidP="001F199E">
          <w:pPr>
            <w:pStyle w:val="TOC1"/>
            <w:rPr>
              <w:rFonts w:ascii="Times" w:hAnsi="Times"/>
              <w:color w:val="000000" w:themeColor="text1"/>
            </w:rPr>
          </w:pPr>
          <w:r w:rsidRPr="001C4E1A">
            <w:rPr>
              <w:rFonts w:ascii="Times" w:hAnsi="Times"/>
              <w:color w:val="000000" w:themeColor="text1"/>
            </w:rPr>
            <w:t>BACKGROUND INFORMATION</w:t>
          </w:r>
          <w:r w:rsidR="00657A84" w:rsidRPr="001C4E1A">
            <w:rPr>
              <w:rFonts w:ascii="Times" w:hAnsi="Times"/>
              <w:color w:val="000000" w:themeColor="text1"/>
            </w:rPr>
            <w:ptab w:relativeTo="margin" w:alignment="right" w:leader="dot"/>
          </w:r>
          <w:r w:rsidR="0083345D" w:rsidRPr="001C4E1A">
            <w:rPr>
              <w:rFonts w:ascii="Times" w:hAnsi="Times"/>
              <w:color w:val="000000" w:themeColor="text1"/>
            </w:rPr>
            <w:t xml:space="preserve"> </w:t>
          </w:r>
          <w:r w:rsidR="007B788C" w:rsidRPr="001C4E1A">
            <w:rPr>
              <w:rFonts w:ascii="Times" w:hAnsi="Times"/>
              <w:color w:val="000000" w:themeColor="text1"/>
            </w:rPr>
            <w:t>9</w:t>
          </w:r>
        </w:p>
        <w:p w14:paraId="1FE12F03" w14:textId="352E6D13" w:rsidR="00657A84" w:rsidRPr="001C4E1A" w:rsidRDefault="00C12700" w:rsidP="0083345D">
          <w:pPr>
            <w:pStyle w:val="TOC2"/>
          </w:pPr>
          <w:r w:rsidRPr="001C4E1A">
            <w:t>Unpacking our held perspective of place</w:t>
          </w:r>
          <w:r w:rsidR="00657A84" w:rsidRPr="001C4E1A">
            <w:ptab w:relativeTo="margin" w:alignment="right" w:leader="dot"/>
          </w:r>
          <w:r w:rsidR="0083345D" w:rsidRPr="001C4E1A">
            <w:t xml:space="preserve"> </w:t>
          </w:r>
          <w:r w:rsidR="007B788C" w:rsidRPr="001C4E1A">
            <w:t>9</w:t>
          </w:r>
        </w:p>
        <w:p w14:paraId="07491558" w14:textId="3844F6CF" w:rsidR="00C12700" w:rsidRPr="001C4E1A" w:rsidRDefault="00C12700" w:rsidP="0083345D">
          <w:pPr>
            <w:pStyle w:val="TOC2"/>
          </w:pPr>
          <w:r w:rsidRPr="001C4E1A">
            <w:t>Moving towards a transtemporal sense of place</w:t>
          </w:r>
          <w:r w:rsidRPr="001C4E1A">
            <w:ptab w:relativeTo="margin" w:alignment="right" w:leader="dot"/>
          </w:r>
          <w:r w:rsidR="0083345D" w:rsidRPr="001C4E1A">
            <w:t xml:space="preserve"> </w:t>
          </w:r>
          <w:r w:rsidR="00DF624D" w:rsidRPr="001C4E1A">
            <w:t>14</w:t>
          </w:r>
        </w:p>
        <w:p w14:paraId="7A66F3A3" w14:textId="06E93CBB" w:rsidR="00C12700" w:rsidRPr="001C4E1A" w:rsidRDefault="00C12700" w:rsidP="0083345D">
          <w:pPr>
            <w:pStyle w:val="TOC2"/>
          </w:pPr>
          <w:r w:rsidRPr="001C4E1A">
            <w:t>Current Life Cycle Analysis</w:t>
          </w:r>
          <w:r w:rsidRPr="001C4E1A">
            <w:ptab w:relativeTo="margin" w:alignment="right" w:leader="dot"/>
          </w:r>
          <w:r w:rsidR="0083345D" w:rsidRPr="001C4E1A">
            <w:t xml:space="preserve"> </w:t>
          </w:r>
          <w:r w:rsidR="00DF624D" w:rsidRPr="001C4E1A">
            <w:t>17</w:t>
          </w:r>
        </w:p>
        <w:p w14:paraId="6CD64CEF" w14:textId="77777777" w:rsidR="00C12700" w:rsidRPr="001C4E1A" w:rsidRDefault="00C12700" w:rsidP="00C12700">
          <w:pPr>
            <w:rPr>
              <w:rFonts w:ascii="Times" w:hAnsi="Times"/>
            </w:rPr>
          </w:pPr>
        </w:p>
        <w:p w14:paraId="76A0A021" w14:textId="13C0415B" w:rsidR="00C12700" w:rsidRPr="001C4E1A" w:rsidRDefault="007B788C" w:rsidP="00C12700">
          <w:pPr>
            <w:pStyle w:val="TOC1"/>
            <w:rPr>
              <w:rFonts w:ascii="Times" w:hAnsi="Times"/>
              <w:color w:val="000000" w:themeColor="text1"/>
            </w:rPr>
          </w:pPr>
          <w:r w:rsidRPr="001C4E1A">
            <w:rPr>
              <w:rFonts w:ascii="Times" w:hAnsi="Times"/>
              <w:color w:val="000000" w:themeColor="text1"/>
            </w:rPr>
            <w:t>CASE STUDY: DHEISHEH REFUGEE CAMP</w:t>
          </w:r>
          <w:r w:rsidR="00C12700" w:rsidRPr="001C4E1A">
            <w:rPr>
              <w:rFonts w:ascii="Times" w:hAnsi="Times"/>
              <w:color w:val="000000" w:themeColor="text1"/>
            </w:rPr>
            <w:ptab w:relativeTo="margin" w:alignment="right" w:leader="dot"/>
          </w:r>
          <w:r w:rsidR="0083345D" w:rsidRPr="001C4E1A">
            <w:rPr>
              <w:rFonts w:ascii="Times" w:hAnsi="Times"/>
              <w:color w:val="000000" w:themeColor="text1"/>
            </w:rPr>
            <w:t xml:space="preserve"> </w:t>
          </w:r>
          <w:r w:rsidR="00090861" w:rsidRPr="001C4E1A">
            <w:rPr>
              <w:rFonts w:ascii="Times" w:hAnsi="Times"/>
              <w:color w:val="000000" w:themeColor="text1"/>
            </w:rPr>
            <w:t>19</w:t>
          </w:r>
        </w:p>
        <w:p w14:paraId="0B2BFC17" w14:textId="59AF4F34" w:rsidR="00C12700" w:rsidRPr="001C4E1A" w:rsidRDefault="007B788C" w:rsidP="0083345D">
          <w:pPr>
            <w:pStyle w:val="TOC2"/>
          </w:pPr>
          <w:r w:rsidRPr="001C4E1A">
            <w:t>History of dheisheh</w:t>
          </w:r>
          <w:r w:rsidR="00C12700" w:rsidRPr="001C4E1A">
            <w:ptab w:relativeTo="margin" w:alignment="right" w:leader="dot"/>
          </w:r>
          <w:r w:rsidR="0083345D" w:rsidRPr="001C4E1A">
            <w:t xml:space="preserve"> </w:t>
          </w:r>
          <w:r w:rsidR="00C12700" w:rsidRPr="001C4E1A">
            <w:t>2</w:t>
          </w:r>
          <w:r w:rsidR="00090861" w:rsidRPr="001C4E1A">
            <w:t>1</w:t>
          </w:r>
        </w:p>
        <w:p w14:paraId="2EE369CA" w14:textId="24063E7E" w:rsidR="007B788C" w:rsidRPr="001C4E1A" w:rsidRDefault="007B788C" w:rsidP="0083345D">
          <w:pPr>
            <w:pStyle w:val="TOC2"/>
          </w:pPr>
          <w:r w:rsidRPr="001C4E1A">
            <w:t>Embodying the heritage and power of refugees</w:t>
          </w:r>
          <w:r w:rsidRPr="001C4E1A">
            <w:ptab w:relativeTo="margin" w:alignment="right" w:leader="dot"/>
          </w:r>
          <w:r w:rsidR="0083345D" w:rsidRPr="001C4E1A">
            <w:t xml:space="preserve"> </w:t>
          </w:r>
          <w:r w:rsidR="00090861" w:rsidRPr="001C4E1A">
            <w:t>26</w:t>
          </w:r>
        </w:p>
        <w:p w14:paraId="3172B9A0" w14:textId="329A8496" w:rsidR="00C12700" w:rsidRPr="001C4E1A" w:rsidRDefault="00C12700" w:rsidP="00C12700">
          <w:pPr>
            <w:pStyle w:val="TOC3"/>
            <w:rPr>
              <w:rFonts w:ascii="Times" w:hAnsi="Times"/>
              <w:i w:val="0"/>
              <w:color w:val="000000" w:themeColor="text1"/>
            </w:rPr>
          </w:pPr>
        </w:p>
        <w:p w14:paraId="3E82C0CA" w14:textId="64FC8F45" w:rsidR="007B788C" w:rsidRPr="001C4E1A" w:rsidRDefault="007B788C" w:rsidP="0083345D">
          <w:pPr>
            <w:pStyle w:val="TOC2"/>
            <w:rPr>
              <w:b/>
            </w:rPr>
          </w:pPr>
          <w:r w:rsidRPr="001C4E1A">
            <w:rPr>
              <w:b/>
            </w:rPr>
            <w:t>CASE STUDY: U.S.S SPIEGEL GROVE</w:t>
          </w:r>
          <w:r w:rsidR="00C12700" w:rsidRPr="001C4E1A">
            <w:rPr>
              <w:b/>
            </w:rPr>
            <w:ptab w:relativeTo="margin" w:alignment="right" w:leader="dot"/>
          </w:r>
          <w:r w:rsidR="0083345D" w:rsidRPr="001C4E1A">
            <w:rPr>
              <w:b/>
            </w:rPr>
            <w:t xml:space="preserve"> </w:t>
          </w:r>
          <w:r w:rsidRPr="001C4E1A">
            <w:rPr>
              <w:b/>
            </w:rPr>
            <w:t>3</w:t>
          </w:r>
          <w:r w:rsidR="008E56AA" w:rsidRPr="001C4E1A">
            <w:rPr>
              <w:b/>
            </w:rPr>
            <w:t>3</w:t>
          </w:r>
        </w:p>
        <w:p w14:paraId="5028513B" w14:textId="4A9174FA" w:rsidR="007B788C" w:rsidRPr="001C4E1A" w:rsidRDefault="007B788C" w:rsidP="0083345D">
          <w:pPr>
            <w:pStyle w:val="TOC2"/>
          </w:pPr>
          <w:r w:rsidRPr="001C4E1A">
            <w:t xml:space="preserve">History of Spiegel Grove </w:t>
          </w:r>
          <w:r w:rsidRPr="001C4E1A">
            <w:ptab w:relativeTo="margin" w:alignment="right" w:leader="dot"/>
          </w:r>
          <w:r w:rsidR="0083345D" w:rsidRPr="001C4E1A">
            <w:t xml:space="preserve"> </w:t>
          </w:r>
          <w:r w:rsidR="008E56AA" w:rsidRPr="001C4E1A">
            <w:t>33</w:t>
          </w:r>
        </w:p>
        <w:p w14:paraId="6A3E57B3" w14:textId="0F865286" w:rsidR="007B788C" w:rsidRPr="001C4E1A" w:rsidRDefault="007B788C" w:rsidP="0083345D">
          <w:pPr>
            <w:pStyle w:val="TOC2"/>
          </w:pPr>
          <w:r w:rsidRPr="001C4E1A">
            <w:t>Impacts of the sinking of the Spiegel Grove</w:t>
          </w:r>
          <w:r w:rsidRPr="001C4E1A">
            <w:ptab w:relativeTo="margin" w:alignment="right" w:leader="dot"/>
          </w:r>
          <w:r w:rsidR="0083345D" w:rsidRPr="001C4E1A">
            <w:t xml:space="preserve"> </w:t>
          </w:r>
          <w:r w:rsidR="002F71A1" w:rsidRPr="001C4E1A">
            <w:t>37</w:t>
          </w:r>
        </w:p>
        <w:p w14:paraId="7D9F9521" w14:textId="10DC0BB8" w:rsidR="007B788C" w:rsidRPr="001C4E1A" w:rsidRDefault="007B788C" w:rsidP="007B788C">
          <w:pPr>
            <w:pStyle w:val="TOC3"/>
            <w:rPr>
              <w:rFonts w:ascii="Times" w:hAnsi="Times"/>
              <w:i w:val="0"/>
              <w:color w:val="000000" w:themeColor="text1"/>
            </w:rPr>
          </w:pPr>
          <w:r w:rsidRPr="001C4E1A">
            <w:rPr>
              <w:rFonts w:ascii="Times" w:hAnsi="Times"/>
              <w:color w:val="000000" w:themeColor="text1"/>
            </w:rPr>
            <w:t>Economic</w:t>
          </w:r>
          <w:r w:rsidRPr="001C4E1A">
            <w:rPr>
              <w:rFonts w:ascii="Times" w:hAnsi="Times"/>
              <w:color w:val="000000" w:themeColor="text1"/>
            </w:rPr>
            <w:ptab w:relativeTo="margin" w:alignment="right" w:leader="dot"/>
          </w:r>
          <w:r w:rsidR="0083345D" w:rsidRPr="001C4E1A">
            <w:rPr>
              <w:rFonts w:ascii="Times" w:hAnsi="Times"/>
              <w:color w:val="000000" w:themeColor="text1"/>
            </w:rPr>
            <w:t xml:space="preserve"> </w:t>
          </w:r>
          <w:r w:rsidRPr="001C4E1A">
            <w:rPr>
              <w:rFonts w:ascii="Times" w:hAnsi="Times"/>
              <w:color w:val="000000" w:themeColor="text1"/>
            </w:rPr>
            <w:t>3</w:t>
          </w:r>
          <w:r w:rsidR="002F71A1" w:rsidRPr="001C4E1A">
            <w:rPr>
              <w:rFonts w:ascii="Times" w:hAnsi="Times"/>
              <w:color w:val="000000" w:themeColor="text1"/>
            </w:rPr>
            <w:t>7</w:t>
          </w:r>
        </w:p>
        <w:p w14:paraId="645324C2" w14:textId="5CD36642" w:rsidR="007B788C" w:rsidRPr="001C4E1A" w:rsidRDefault="007B788C" w:rsidP="007B788C">
          <w:pPr>
            <w:pStyle w:val="TOC3"/>
            <w:rPr>
              <w:rFonts w:ascii="Times" w:hAnsi="Times"/>
              <w:color w:val="000000" w:themeColor="text1"/>
            </w:rPr>
          </w:pPr>
          <w:r w:rsidRPr="001C4E1A">
            <w:rPr>
              <w:rFonts w:ascii="Times" w:hAnsi="Times"/>
              <w:color w:val="000000" w:themeColor="text1"/>
            </w:rPr>
            <w:t>Environmental</w:t>
          </w:r>
          <w:r w:rsidRPr="001C4E1A">
            <w:rPr>
              <w:rFonts w:ascii="Times" w:hAnsi="Times"/>
              <w:color w:val="000000" w:themeColor="text1"/>
            </w:rPr>
            <w:ptab w:relativeTo="margin" w:alignment="right" w:leader="dot"/>
          </w:r>
          <w:r w:rsidR="0083345D" w:rsidRPr="001C4E1A">
            <w:rPr>
              <w:rFonts w:ascii="Times" w:hAnsi="Times"/>
              <w:color w:val="000000" w:themeColor="text1"/>
            </w:rPr>
            <w:t xml:space="preserve"> </w:t>
          </w:r>
          <w:r w:rsidRPr="001C4E1A">
            <w:rPr>
              <w:rFonts w:ascii="Times" w:hAnsi="Times"/>
              <w:color w:val="000000" w:themeColor="text1"/>
            </w:rPr>
            <w:t>3</w:t>
          </w:r>
          <w:r w:rsidR="002F71A1" w:rsidRPr="001C4E1A">
            <w:rPr>
              <w:rFonts w:ascii="Times" w:hAnsi="Times"/>
              <w:color w:val="000000" w:themeColor="text1"/>
            </w:rPr>
            <w:t>7</w:t>
          </w:r>
        </w:p>
        <w:p w14:paraId="71D97D73" w14:textId="4C8F18BD" w:rsidR="007B788C" w:rsidRPr="001C4E1A" w:rsidRDefault="007B788C" w:rsidP="007B788C">
          <w:pPr>
            <w:pStyle w:val="TOC3"/>
            <w:rPr>
              <w:rFonts w:ascii="Times" w:hAnsi="Times"/>
            </w:rPr>
          </w:pPr>
          <w:r w:rsidRPr="001C4E1A">
            <w:rPr>
              <w:rFonts w:ascii="Times" w:hAnsi="Times"/>
            </w:rPr>
            <w:t>Emotional</w:t>
          </w:r>
          <w:r w:rsidRPr="001C4E1A">
            <w:rPr>
              <w:rFonts w:ascii="Times" w:hAnsi="Times"/>
            </w:rPr>
            <w:ptab w:relativeTo="margin" w:alignment="right" w:leader="dot"/>
          </w:r>
          <w:r w:rsidR="00211BEA" w:rsidRPr="001C4E1A">
            <w:rPr>
              <w:rFonts w:ascii="Times" w:hAnsi="Times"/>
            </w:rPr>
            <w:t>3</w:t>
          </w:r>
          <w:r w:rsidR="002F71A1" w:rsidRPr="001C4E1A">
            <w:rPr>
              <w:rFonts w:ascii="Times" w:hAnsi="Times"/>
            </w:rPr>
            <w:t>8</w:t>
          </w:r>
        </w:p>
        <w:p w14:paraId="007292B5" w14:textId="77777777" w:rsidR="007B788C" w:rsidRPr="001C4E1A" w:rsidRDefault="007B788C" w:rsidP="007B788C">
          <w:pPr>
            <w:rPr>
              <w:rFonts w:ascii="Times" w:hAnsi="Times"/>
            </w:rPr>
          </w:pPr>
        </w:p>
        <w:p w14:paraId="754DAB56" w14:textId="4F61EEB9" w:rsidR="0083345D" w:rsidRPr="001C4E1A" w:rsidRDefault="0083345D" w:rsidP="0083345D">
          <w:pPr>
            <w:pStyle w:val="TOC1"/>
            <w:rPr>
              <w:rFonts w:ascii="Times" w:hAnsi="Times"/>
              <w:color w:val="000000" w:themeColor="text1"/>
            </w:rPr>
          </w:pPr>
          <w:r w:rsidRPr="001C4E1A">
            <w:rPr>
              <w:rFonts w:ascii="Times" w:hAnsi="Times"/>
              <w:color w:val="000000" w:themeColor="text1"/>
            </w:rPr>
            <w:t xml:space="preserve">DISCUSSION </w:t>
          </w:r>
          <w:r w:rsidRPr="001C4E1A">
            <w:rPr>
              <w:rFonts w:ascii="Times" w:hAnsi="Times"/>
              <w:color w:val="000000" w:themeColor="text1"/>
            </w:rPr>
            <w:ptab w:relativeTo="margin" w:alignment="right" w:leader="dot"/>
          </w:r>
          <w:r w:rsidRPr="001C4E1A">
            <w:rPr>
              <w:rFonts w:ascii="Times" w:hAnsi="Times"/>
              <w:color w:val="000000" w:themeColor="text1"/>
            </w:rPr>
            <w:t xml:space="preserve"> </w:t>
          </w:r>
          <w:r w:rsidR="005626C7" w:rsidRPr="001C4E1A">
            <w:rPr>
              <w:rFonts w:ascii="Times" w:hAnsi="Times"/>
              <w:color w:val="000000" w:themeColor="text1"/>
            </w:rPr>
            <w:t>41</w:t>
          </w:r>
        </w:p>
        <w:p w14:paraId="395F9C3D" w14:textId="77777777" w:rsidR="007B788C" w:rsidRPr="001C4E1A" w:rsidRDefault="007B788C" w:rsidP="007B788C">
          <w:pPr>
            <w:rPr>
              <w:rFonts w:ascii="Times" w:hAnsi="Times"/>
            </w:rPr>
          </w:pPr>
        </w:p>
        <w:p w14:paraId="1947FC9B" w14:textId="74AA6B2E" w:rsidR="00C12700" w:rsidRPr="001C4E1A" w:rsidRDefault="0083345D" w:rsidP="00C12700">
          <w:pPr>
            <w:pStyle w:val="TOC1"/>
            <w:rPr>
              <w:rFonts w:ascii="Times" w:hAnsi="Times"/>
              <w:color w:val="000000" w:themeColor="text1"/>
            </w:rPr>
          </w:pPr>
          <w:r w:rsidRPr="001C4E1A">
            <w:rPr>
              <w:rFonts w:ascii="Times" w:hAnsi="Times"/>
              <w:color w:val="000000" w:themeColor="text1"/>
            </w:rPr>
            <w:t>CONCLUSIONS AND OPPORTUNITIES FOR FURTHER RESEARCH</w:t>
          </w:r>
          <w:r w:rsidRPr="001C4E1A">
            <w:rPr>
              <w:rFonts w:ascii="Times" w:hAnsi="Times"/>
              <w:color w:val="000000" w:themeColor="text1"/>
            </w:rPr>
            <w:ptab w:relativeTo="margin" w:alignment="right" w:leader="dot"/>
          </w:r>
          <w:r w:rsidR="00D223F0" w:rsidRPr="001C4E1A">
            <w:rPr>
              <w:rFonts w:ascii="Times" w:hAnsi="Times"/>
              <w:color w:val="000000" w:themeColor="text1"/>
            </w:rPr>
            <w:t xml:space="preserve"> </w:t>
          </w:r>
          <w:r w:rsidR="00B42119" w:rsidRPr="001C4E1A">
            <w:rPr>
              <w:rFonts w:ascii="Times" w:hAnsi="Times"/>
              <w:color w:val="000000" w:themeColor="text1"/>
            </w:rPr>
            <w:t>47</w:t>
          </w:r>
        </w:p>
        <w:p w14:paraId="5FAFC75E" w14:textId="77777777" w:rsidR="0083345D" w:rsidRPr="001C4E1A" w:rsidRDefault="0083345D" w:rsidP="0083345D">
          <w:pPr>
            <w:rPr>
              <w:rFonts w:ascii="Times" w:hAnsi="Times"/>
            </w:rPr>
          </w:pPr>
        </w:p>
        <w:p w14:paraId="1CD53EBD" w14:textId="346E17AA" w:rsidR="00657A84" w:rsidRPr="001C4E1A" w:rsidRDefault="0083345D" w:rsidP="0083345D">
          <w:pPr>
            <w:pStyle w:val="TOC1"/>
            <w:rPr>
              <w:rFonts w:ascii="Times" w:hAnsi="Times"/>
              <w:color w:val="000000" w:themeColor="text1"/>
            </w:rPr>
          </w:pPr>
          <w:r w:rsidRPr="001C4E1A">
            <w:rPr>
              <w:rFonts w:ascii="Times" w:hAnsi="Times"/>
              <w:color w:val="000000" w:themeColor="text1"/>
            </w:rPr>
            <w:t>WORKS CITED</w:t>
          </w:r>
          <w:r w:rsidR="00C12700" w:rsidRPr="001C4E1A">
            <w:rPr>
              <w:rFonts w:ascii="Times" w:hAnsi="Times"/>
              <w:color w:val="000000" w:themeColor="text1"/>
            </w:rPr>
            <w:ptab w:relativeTo="margin" w:alignment="right" w:leader="dot"/>
          </w:r>
          <w:r w:rsidR="00D223F0" w:rsidRPr="001C4E1A">
            <w:rPr>
              <w:rFonts w:ascii="Times" w:hAnsi="Times"/>
              <w:color w:val="000000" w:themeColor="text1"/>
            </w:rPr>
            <w:t xml:space="preserve"> </w:t>
          </w:r>
          <w:r w:rsidR="004404B8" w:rsidRPr="001C4E1A">
            <w:rPr>
              <w:rFonts w:ascii="Times" w:hAnsi="Times"/>
              <w:color w:val="000000" w:themeColor="text1"/>
            </w:rPr>
            <w:t>49</w:t>
          </w:r>
        </w:p>
      </w:sdtContent>
    </w:sdt>
    <w:p w14:paraId="44CB2F9E" w14:textId="77777777" w:rsidR="006125E4" w:rsidRPr="001C4E1A" w:rsidRDefault="006125E4" w:rsidP="005F2141">
      <w:pPr>
        <w:spacing w:line="480" w:lineRule="auto"/>
        <w:rPr>
          <w:rFonts w:ascii="Times" w:hAnsi="Times"/>
          <w:b/>
        </w:rPr>
      </w:pPr>
    </w:p>
    <w:p w14:paraId="6A25F85C" w14:textId="77777777" w:rsidR="00B81E92" w:rsidRPr="001C4E1A" w:rsidRDefault="00B81E92" w:rsidP="005F2141">
      <w:pPr>
        <w:spacing w:line="480" w:lineRule="auto"/>
        <w:rPr>
          <w:rFonts w:ascii="Times" w:hAnsi="Times"/>
          <w:b/>
        </w:rPr>
      </w:pPr>
    </w:p>
    <w:p w14:paraId="032CEE33" w14:textId="77777777" w:rsidR="00B81E92" w:rsidRPr="001C4E1A" w:rsidRDefault="00B81E92" w:rsidP="005F2141">
      <w:pPr>
        <w:spacing w:line="480" w:lineRule="auto"/>
        <w:rPr>
          <w:rFonts w:ascii="Times" w:hAnsi="Times"/>
          <w:b/>
        </w:rPr>
      </w:pPr>
    </w:p>
    <w:p w14:paraId="6DBAC8E8" w14:textId="77777777" w:rsidR="00B81E92" w:rsidRPr="001C4E1A" w:rsidRDefault="00B81E92" w:rsidP="005F2141">
      <w:pPr>
        <w:spacing w:line="480" w:lineRule="auto"/>
        <w:rPr>
          <w:rFonts w:ascii="Times" w:hAnsi="Times"/>
          <w:b/>
        </w:rPr>
      </w:pPr>
    </w:p>
    <w:p w14:paraId="31BA56D5" w14:textId="77777777" w:rsidR="00B81E92" w:rsidRPr="001C4E1A" w:rsidRDefault="00B81E92" w:rsidP="005F2141">
      <w:pPr>
        <w:spacing w:line="480" w:lineRule="auto"/>
        <w:rPr>
          <w:rFonts w:ascii="Times" w:hAnsi="Times"/>
          <w:b/>
        </w:rPr>
      </w:pPr>
    </w:p>
    <w:p w14:paraId="54A1FF2C" w14:textId="77777777" w:rsidR="00B81E92" w:rsidRPr="001C4E1A" w:rsidRDefault="00B81E92" w:rsidP="005F2141">
      <w:pPr>
        <w:spacing w:line="480" w:lineRule="auto"/>
        <w:rPr>
          <w:rFonts w:ascii="Times" w:hAnsi="Times"/>
          <w:b/>
        </w:rPr>
      </w:pPr>
    </w:p>
    <w:p w14:paraId="65C713FF" w14:textId="77777777" w:rsidR="00B81E92" w:rsidRPr="001C4E1A" w:rsidRDefault="00B81E92" w:rsidP="005F2141">
      <w:pPr>
        <w:spacing w:line="480" w:lineRule="auto"/>
        <w:rPr>
          <w:rFonts w:ascii="Times" w:hAnsi="Times"/>
          <w:b/>
        </w:rPr>
      </w:pPr>
    </w:p>
    <w:p w14:paraId="215715C0" w14:textId="77777777" w:rsidR="00B81E92" w:rsidRPr="001C4E1A" w:rsidRDefault="00B81E92" w:rsidP="005F2141">
      <w:pPr>
        <w:spacing w:line="480" w:lineRule="auto"/>
        <w:rPr>
          <w:rFonts w:ascii="Times" w:hAnsi="Times"/>
          <w:b/>
        </w:rPr>
      </w:pPr>
    </w:p>
    <w:p w14:paraId="24EA20BF" w14:textId="77777777" w:rsidR="00B81E92" w:rsidRPr="001C4E1A" w:rsidRDefault="00B81E92" w:rsidP="005F2141">
      <w:pPr>
        <w:spacing w:line="480" w:lineRule="auto"/>
        <w:rPr>
          <w:rFonts w:ascii="Times" w:hAnsi="Times"/>
          <w:b/>
        </w:rPr>
      </w:pPr>
    </w:p>
    <w:p w14:paraId="2706E78D" w14:textId="77777777" w:rsidR="006A3BF8" w:rsidRPr="001C4E1A" w:rsidRDefault="006A3BF8" w:rsidP="005F2141">
      <w:pPr>
        <w:spacing w:line="480" w:lineRule="auto"/>
        <w:rPr>
          <w:rFonts w:ascii="Times" w:hAnsi="Times"/>
          <w:b/>
        </w:rPr>
      </w:pPr>
    </w:p>
    <w:p w14:paraId="332EBD93" w14:textId="2924403C" w:rsidR="00A939F9" w:rsidRPr="001C4E1A" w:rsidRDefault="00211BEA" w:rsidP="00211BEA">
      <w:pPr>
        <w:spacing w:line="480" w:lineRule="auto"/>
        <w:jc w:val="center"/>
        <w:outlineLvl w:val="0"/>
        <w:rPr>
          <w:rFonts w:ascii="Times" w:hAnsi="Times"/>
          <w:sz w:val="28"/>
          <w:szCs w:val="28"/>
        </w:rPr>
      </w:pPr>
      <w:r w:rsidRPr="001C4E1A">
        <w:rPr>
          <w:rFonts w:ascii="Times" w:hAnsi="Times"/>
          <w:b/>
          <w:sz w:val="28"/>
          <w:szCs w:val="28"/>
        </w:rPr>
        <w:lastRenderedPageBreak/>
        <w:t>INTRODUCTION</w:t>
      </w:r>
    </w:p>
    <w:p w14:paraId="232B8DC4" w14:textId="77777777" w:rsidR="00A939F9" w:rsidRPr="001C4E1A" w:rsidRDefault="00A939F9" w:rsidP="00FF6587">
      <w:pPr>
        <w:spacing w:line="480" w:lineRule="auto"/>
        <w:ind w:firstLine="720"/>
        <w:rPr>
          <w:rFonts w:ascii="Times" w:hAnsi="Times"/>
        </w:rPr>
      </w:pPr>
    </w:p>
    <w:p w14:paraId="67E52095" w14:textId="6D9A944C" w:rsidR="00524A34" w:rsidRPr="001C4E1A" w:rsidRDefault="00257DFE" w:rsidP="00FF6587">
      <w:pPr>
        <w:spacing w:line="480" w:lineRule="auto"/>
        <w:ind w:firstLine="720"/>
        <w:rPr>
          <w:rFonts w:ascii="Times" w:hAnsi="Times"/>
          <w:iCs/>
        </w:rPr>
      </w:pPr>
      <w:r w:rsidRPr="001C4E1A">
        <w:rPr>
          <w:rFonts w:ascii="Times" w:hAnsi="Times"/>
        </w:rPr>
        <w:t xml:space="preserve">With every day that passes in the Anthropocene, the Earth’s </w:t>
      </w:r>
      <w:r w:rsidR="00452709" w:rsidRPr="001C4E1A">
        <w:rPr>
          <w:rFonts w:ascii="Times" w:hAnsi="Times"/>
        </w:rPr>
        <w:t>governing</w:t>
      </w:r>
      <w:r w:rsidR="00017559" w:rsidRPr="001C4E1A">
        <w:rPr>
          <w:rFonts w:ascii="Times" w:hAnsi="Times"/>
        </w:rPr>
        <w:t xml:space="preserve"> </w:t>
      </w:r>
      <w:r w:rsidRPr="001C4E1A">
        <w:rPr>
          <w:rFonts w:ascii="Times" w:hAnsi="Times"/>
        </w:rPr>
        <w:t xml:space="preserve">climate cycle becomes more agitated. The greenhouse gas effect heating our atmosphere has a cumulative, exponential impact. Until we implement a global stop on emissions, we continuously contribute more and more to the future effects of climate change, amassing a </w:t>
      </w:r>
      <w:r w:rsidR="001F4524" w:rsidRPr="001C4E1A">
        <w:rPr>
          <w:rFonts w:ascii="Times" w:hAnsi="Times"/>
        </w:rPr>
        <w:t>long term chain reaction</w:t>
      </w:r>
      <w:r w:rsidRPr="001C4E1A">
        <w:rPr>
          <w:rFonts w:ascii="Times" w:hAnsi="Times"/>
        </w:rPr>
        <w:t xml:space="preserve">. Considering the severity of dependence on fossil fuels, political circumstance, and a lack of global prioritization </w:t>
      </w:r>
      <w:r w:rsidR="00662482" w:rsidRPr="001C4E1A">
        <w:rPr>
          <w:rFonts w:ascii="Times" w:hAnsi="Times"/>
        </w:rPr>
        <w:t xml:space="preserve">of </w:t>
      </w:r>
      <w:r w:rsidRPr="001C4E1A">
        <w:rPr>
          <w:rFonts w:ascii="Times" w:hAnsi="Times"/>
        </w:rPr>
        <w:t xml:space="preserve">and action </w:t>
      </w:r>
      <w:r w:rsidR="00662482" w:rsidRPr="001C4E1A">
        <w:rPr>
          <w:rFonts w:ascii="Times" w:hAnsi="Times"/>
        </w:rPr>
        <w:t>on the climate crisis, we won’t be able to end emissions for many years</w:t>
      </w:r>
      <w:r w:rsidR="00994A96" w:rsidRPr="001C4E1A">
        <w:rPr>
          <w:rFonts w:ascii="Times" w:hAnsi="Times"/>
        </w:rPr>
        <w:t>.</w:t>
      </w:r>
      <w:r w:rsidR="00662482" w:rsidRPr="001C4E1A">
        <w:rPr>
          <w:rFonts w:ascii="Times" w:hAnsi="Times"/>
        </w:rPr>
        <w:t xml:space="preserve"> Most of today’s sustainability plans set their zero-c</w:t>
      </w:r>
      <w:r w:rsidR="00994A96" w:rsidRPr="001C4E1A">
        <w:rPr>
          <w:rFonts w:ascii="Times" w:hAnsi="Times"/>
        </w:rPr>
        <w:t>arbon target year as 2050</w:t>
      </w:r>
      <w:r w:rsidR="00662482" w:rsidRPr="001C4E1A">
        <w:rPr>
          <w:rFonts w:ascii="Times" w:hAnsi="Times"/>
        </w:rPr>
        <w:t xml:space="preserve">, with the </w:t>
      </w:r>
      <w:r w:rsidR="00994A96" w:rsidRPr="001C4E1A">
        <w:rPr>
          <w:rFonts w:ascii="Times" w:hAnsi="Times"/>
        </w:rPr>
        <w:t>more ambitious aiming for 2030.</w:t>
      </w:r>
      <w:r w:rsidR="00662482" w:rsidRPr="001C4E1A">
        <w:rPr>
          <w:rFonts w:ascii="Times" w:hAnsi="Times"/>
        </w:rPr>
        <w:t xml:space="preserve"> From the date of authorship, that means we have another 30 years of emi</w:t>
      </w:r>
      <w:r w:rsidR="00017559" w:rsidRPr="001C4E1A">
        <w:rPr>
          <w:rFonts w:ascii="Times" w:hAnsi="Times"/>
        </w:rPr>
        <w:t>ssions to add to the atmosphere. This</w:t>
      </w:r>
      <w:r w:rsidR="00662482" w:rsidRPr="001C4E1A">
        <w:rPr>
          <w:rFonts w:ascii="Times" w:hAnsi="Times"/>
          <w:iCs/>
        </w:rPr>
        <w:t xml:space="preserve"> does not consider the number of very likely scenarios where we cannot reach zero-carbon by 2050; as the impacts of climate change </w:t>
      </w:r>
      <w:r w:rsidR="00524A34" w:rsidRPr="001C4E1A">
        <w:rPr>
          <w:rFonts w:ascii="Times" w:hAnsi="Times"/>
          <w:iCs/>
        </w:rPr>
        <w:t>become more severe</w:t>
      </w:r>
      <w:r w:rsidR="00662482" w:rsidRPr="001C4E1A">
        <w:rPr>
          <w:rFonts w:ascii="Times" w:hAnsi="Times"/>
          <w:iCs/>
        </w:rPr>
        <w:t>, our progress towards renewable energy dependence</w:t>
      </w:r>
      <w:r w:rsidR="00524A34" w:rsidRPr="001C4E1A">
        <w:rPr>
          <w:rFonts w:ascii="Times" w:hAnsi="Times"/>
          <w:iCs/>
        </w:rPr>
        <w:t>, sustainable and resilient societies,</w:t>
      </w:r>
      <w:r w:rsidR="00662482" w:rsidRPr="001C4E1A">
        <w:rPr>
          <w:rFonts w:ascii="Times" w:hAnsi="Times"/>
          <w:iCs/>
        </w:rPr>
        <w:t xml:space="preserve"> and </w:t>
      </w:r>
      <w:r w:rsidR="00500CCF" w:rsidRPr="001C4E1A">
        <w:rPr>
          <w:rFonts w:ascii="Times" w:hAnsi="Times"/>
          <w:iCs/>
        </w:rPr>
        <w:t>mitigation</w:t>
      </w:r>
      <w:r w:rsidR="00662482" w:rsidRPr="001C4E1A">
        <w:rPr>
          <w:rFonts w:ascii="Times" w:hAnsi="Times"/>
          <w:iCs/>
        </w:rPr>
        <w:t xml:space="preserve"> technologies like carbon capture could be harshly impeded.</w:t>
      </w:r>
    </w:p>
    <w:p w14:paraId="42963AE9" w14:textId="2A8491EF" w:rsidR="00500CCF" w:rsidRPr="001C4E1A" w:rsidRDefault="00524A34" w:rsidP="001F4524">
      <w:pPr>
        <w:spacing w:line="480" w:lineRule="auto"/>
        <w:ind w:firstLine="720"/>
        <w:rPr>
          <w:rFonts w:ascii="Times" w:hAnsi="Times"/>
        </w:rPr>
      </w:pPr>
      <w:r w:rsidRPr="001C4E1A">
        <w:rPr>
          <w:rFonts w:ascii="Times" w:hAnsi="Times"/>
          <w:iCs/>
        </w:rPr>
        <w:t xml:space="preserve">The daunting truth is that we </w:t>
      </w:r>
      <w:r w:rsidR="00500CCF" w:rsidRPr="001C4E1A">
        <w:rPr>
          <w:rFonts w:ascii="Times" w:hAnsi="Times"/>
          <w:iCs/>
        </w:rPr>
        <w:t xml:space="preserve">cannot </w:t>
      </w:r>
      <w:r w:rsidR="0043420C" w:rsidRPr="001C4E1A">
        <w:rPr>
          <w:rFonts w:ascii="Times" w:hAnsi="Times"/>
          <w:iCs/>
        </w:rPr>
        <w:t>be sure</w:t>
      </w:r>
      <w:r w:rsidRPr="001C4E1A">
        <w:rPr>
          <w:rFonts w:ascii="Times" w:hAnsi="Times"/>
          <w:iCs/>
        </w:rPr>
        <w:t xml:space="preserve"> what will happen. In fact, that’s the only thing that we </w:t>
      </w:r>
      <w:r w:rsidRPr="001C4E1A">
        <w:rPr>
          <w:rFonts w:ascii="Times" w:hAnsi="Times"/>
          <w:i/>
          <w:iCs/>
        </w:rPr>
        <w:t>do</w:t>
      </w:r>
      <w:r w:rsidRPr="001C4E1A">
        <w:rPr>
          <w:rFonts w:ascii="Times" w:hAnsi="Times"/>
          <w:iCs/>
        </w:rPr>
        <w:t xml:space="preserve"> know. Headlines these past few years have continually reported that, despite what climate scientists previously projected, the window of time to minimize the damages of climate change is decreasing faster than we expected</w:t>
      </w:r>
      <w:r w:rsidR="00994A96" w:rsidRPr="001C4E1A">
        <w:rPr>
          <w:rFonts w:ascii="Times" w:hAnsi="Times"/>
          <w:iCs/>
        </w:rPr>
        <w:t>.</w:t>
      </w:r>
      <w:r w:rsidRPr="001C4E1A">
        <w:rPr>
          <w:rFonts w:ascii="Times" w:hAnsi="Times"/>
          <w:iCs/>
        </w:rPr>
        <w:t xml:space="preserve"> </w:t>
      </w:r>
      <w:r w:rsidR="0043420C" w:rsidRPr="001C4E1A">
        <w:rPr>
          <w:rFonts w:ascii="Times" w:hAnsi="Times"/>
        </w:rPr>
        <w:t xml:space="preserve">We know to some extent what challenges we will face; the primary unknown variable is the severity with which each region will be hit. While we can look at our current projections and tend to the areas pointed to as vulnerable, projections made in a month will tell us something different. The unpredictability grows every day, committing only to a future with no guarantee that any area will be spared from harsh effects. Therefore, </w:t>
      </w:r>
      <w:r w:rsidR="00500CCF" w:rsidRPr="001C4E1A">
        <w:rPr>
          <w:rFonts w:ascii="Times" w:hAnsi="Times"/>
        </w:rPr>
        <w:t xml:space="preserve">we </w:t>
      </w:r>
      <w:r w:rsidR="008777D3" w:rsidRPr="001C4E1A">
        <w:rPr>
          <w:rFonts w:ascii="Times" w:hAnsi="Times"/>
        </w:rPr>
        <w:t xml:space="preserve">must be prepared for </w:t>
      </w:r>
      <w:r w:rsidR="008777D3" w:rsidRPr="001C4E1A">
        <w:rPr>
          <w:rFonts w:ascii="Times" w:hAnsi="Times"/>
          <w:color w:val="000000" w:themeColor="text1"/>
        </w:rPr>
        <w:t>anything.</w:t>
      </w:r>
    </w:p>
    <w:p w14:paraId="1E9A7FCA" w14:textId="3AAE5D01" w:rsidR="0062598A" w:rsidRPr="001C4E1A" w:rsidRDefault="00577E54" w:rsidP="00FF6587">
      <w:pPr>
        <w:spacing w:line="480" w:lineRule="auto"/>
        <w:ind w:firstLine="720"/>
        <w:rPr>
          <w:rFonts w:ascii="Times" w:hAnsi="Times"/>
          <w:color w:val="000000" w:themeColor="text1"/>
        </w:rPr>
      </w:pPr>
      <w:r w:rsidRPr="001C4E1A">
        <w:rPr>
          <w:rFonts w:ascii="Times" w:hAnsi="Times"/>
          <w:color w:val="000000" w:themeColor="text1"/>
        </w:rPr>
        <w:lastRenderedPageBreak/>
        <w:t xml:space="preserve">Sustainability and resilience research and discourse has surged within the past few decades in </w:t>
      </w:r>
      <w:r w:rsidR="00406496" w:rsidRPr="001C4E1A">
        <w:rPr>
          <w:rFonts w:ascii="Times" w:hAnsi="Times"/>
          <w:color w:val="000000" w:themeColor="text1"/>
        </w:rPr>
        <w:t>efforts</w:t>
      </w:r>
      <w:r w:rsidRPr="001C4E1A">
        <w:rPr>
          <w:rFonts w:ascii="Times" w:hAnsi="Times"/>
          <w:color w:val="000000" w:themeColor="text1"/>
        </w:rPr>
        <w:t xml:space="preserve"> to adapt our societies to the incoming instability. One of the </w:t>
      </w:r>
      <w:r w:rsidR="00EE76BC" w:rsidRPr="001C4E1A">
        <w:rPr>
          <w:rFonts w:ascii="Times" w:hAnsi="Times"/>
          <w:color w:val="000000" w:themeColor="text1"/>
        </w:rPr>
        <w:t>areas</w:t>
      </w:r>
      <w:r w:rsidR="009F4B86" w:rsidRPr="001C4E1A">
        <w:rPr>
          <w:rFonts w:ascii="Times" w:hAnsi="Times"/>
          <w:color w:val="000000" w:themeColor="text1"/>
        </w:rPr>
        <w:t xml:space="preserve"> championing these values most influentially is that of </w:t>
      </w:r>
      <w:r w:rsidR="00EE76BC" w:rsidRPr="001C4E1A">
        <w:rPr>
          <w:rFonts w:ascii="Times" w:hAnsi="Times"/>
          <w:color w:val="000000" w:themeColor="text1"/>
        </w:rPr>
        <w:t xml:space="preserve">cities. </w:t>
      </w:r>
      <w:r w:rsidR="00E24C8D" w:rsidRPr="001C4E1A">
        <w:rPr>
          <w:rFonts w:ascii="Times" w:hAnsi="Times"/>
          <w:color w:val="000000" w:themeColor="text1"/>
        </w:rPr>
        <w:t xml:space="preserve">Currently, half of the world’s population lives in urban area, and that </w:t>
      </w:r>
      <w:r w:rsidR="00D50074" w:rsidRPr="001C4E1A">
        <w:rPr>
          <w:rFonts w:ascii="Times" w:hAnsi="Times"/>
          <w:color w:val="000000" w:themeColor="text1"/>
        </w:rPr>
        <w:t>number is projected to rise to five</w:t>
      </w:r>
      <w:r w:rsidR="00E24C8D" w:rsidRPr="001C4E1A">
        <w:rPr>
          <w:rFonts w:ascii="Times" w:hAnsi="Times"/>
          <w:color w:val="000000" w:themeColor="text1"/>
        </w:rPr>
        <w:t xml:space="preserve"> billion by 2030</w:t>
      </w:r>
      <w:r w:rsidR="001768A4" w:rsidRPr="001C4E1A">
        <w:rPr>
          <w:rFonts w:ascii="Times" w:hAnsi="Times"/>
          <w:color w:val="000000" w:themeColor="text1"/>
        </w:rPr>
        <w:t xml:space="preserve"> </w:t>
      </w:r>
      <w:r w:rsidR="00A86780" w:rsidRPr="001C4E1A">
        <w:rPr>
          <w:rFonts w:ascii="Times" w:hAnsi="Times"/>
          <w:color w:val="000000" w:themeColor="text1"/>
        </w:rPr>
      </w:r>
      <w:r w:rsidR="0080426B" w:rsidRPr="001C4E1A">
        <w:rPr>
          <w:rFonts w:ascii="Times" w:hAnsi="Times"/>
          <w:color w:val="000000" w:themeColor="text1"/>
        </w:rPr>
        <w:instrText xml:space="preserve"/>
      </w:r>
      <w:r w:rsidR="00A86780" w:rsidRPr="001C4E1A">
        <w:rPr>
          <w:rFonts w:ascii="Times" w:hAnsi="Times"/>
          <w:color w:val="000000" w:themeColor="text1"/>
        </w:rPr>
      </w:r>
      <w:r w:rsidR="0080426B" w:rsidRPr="001C4E1A">
        <w:rPr>
          <w:rFonts w:ascii="Times" w:eastAsia="Times New Roman" w:hAnsi="Times" w:cs="Times New Roman"/>
          <w:color w:val="000000"/>
        </w:rPr>
        <w:t>(United Nations Sustainable Development 2020)</w:t>
      </w:r>
      <w:r w:rsidR="00A86780" w:rsidRPr="001C4E1A">
        <w:rPr>
          <w:rFonts w:ascii="Times" w:hAnsi="Times"/>
          <w:color w:val="000000" w:themeColor="text1"/>
        </w:rPr>
      </w:r>
      <w:r w:rsidR="00D50074" w:rsidRPr="001C4E1A">
        <w:rPr>
          <w:rFonts w:ascii="Times" w:hAnsi="Times"/>
          <w:color w:val="000000" w:themeColor="text1"/>
        </w:rPr>
        <w:t>. While they only take up three percent</w:t>
      </w:r>
      <w:r w:rsidR="00E24C8D" w:rsidRPr="001C4E1A">
        <w:rPr>
          <w:rFonts w:ascii="Times" w:hAnsi="Times"/>
          <w:color w:val="000000" w:themeColor="text1"/>
        </w:rPr>
        <w:t xml:space="preserve"> of the Earth’s land, they are collectively responsible f</w:t>
      </w:r>
      <w:r w:rsidR="00D50074" w:rsidRPr="001C4E1A">
        <w:rPr>
          <w:rFonts w:ascii="Times" w:hAnsi="Times"/>
          <w:color w:val="000000" w:themeColor="text1"/>
        </w:rPr>
        <w:t>or more than half of global emissions</w:t>
      </w:r>
      <w:r w:rsidR="00E24C8D" w:rsidRPr="001C4E1A">
        <w:rPr>
          <w:rFonts w:ascii="Times" w:hAnsi="Times"/>
          <w:color w:val="000000" w:themeColor="text1"/>
        </w:rPr>
        <w:t xml:space="preserve">. </w:t>
      </w:r>
      <w:r w:rsidR="004E0C85" w:rsidRPr="001C4E1A">
        <w:rPr>
          <w:rFonts w:ascii="Times" w:hAnsi="Times"/>
          <w:color w:val="000000" w:themeColor="text1"/>
        </w:rPr>
        <w:t xml:space="preserve"> I</w:t>
      </w:r>
      <w:r w:rsidR="00E24C8D" w:rsidRPr="001C4E1A">
        <w:rPr>
          <w:rFonts w:ascii="Times" w:hAnsi="Times"/>
          <w:color w:val="000000" w:themeColor="text1"/>
        </w:rPr>
        <w:t>t is of necessity to continue making cities operate more efficiently and minimize their environmental externalities</w:t>
      </w:r>
      <w:r w:rsidR="004E0C85" w:rsidRPr="001C4E1A">
        <w:rPr>
          <w:rFonts w:ascii="Times" w:hAnsi="Times"/>
          <w:color w:val="000000" w:themeColor="text1"/>
        </w:rPr>
        <w:t>, exemplified as a priority by the UN</w:t>
      </w:r>
      <w:r w:rsidR="001D07CE" w:rsidRPr="001C4E1A">
        <w:rPr>
          <w:rFonts w:ascii="Times" w:hAnsi="Times"/>
          <w:color w:val="000000" w:themeColor="text1"/>
        </w:rPr>
        <w:t xml:space="preserve"> as one o</w:t>
      </w:r>
      <w:r w:rsidR="003F5878" w:rsidRPr="001C4E1A">
        <w:rPr>
          <w:rFonts w:ascii="Times" w:hAnsi="Times"/>
          <w:color w:val="000000" w:themeColor="text1"/>
        </w:rPr>
        <w:t xml:space="preserve">f their </w:t>
      </w:r>
      <w:r w:rsidR="00D50074" w:rsidRPr="001C4E1A">
        <w:rPr>
          <w:rFonts w:ascii="Times" w:hAnsi="Times"/>
          <w:color w:val="000000" w:themeColor="text1"/>
        </w:rPr>
        <w:t xml:space="preserve">2015 </w:t>
      </w:r>
      <w:r w:rsidR="003F5878" w:rsidRPr="001C4E1A">
        <w:rPr>
          <w:rFonts w:ascii="Times" w:hAnsi="Times"/>
          <w:color w:val="000000" w:themeColor="text1"/>
        </w:rPr>
        <w:t>Sustain</w:t>
      </w:r>
      <w:r w:rsidR="004E0C85" w:rsidRPr="001C4E1A">
        <w:rPr>
          <w:rFonts w:ascii="Times" w:hAnsi="Times"/>
          <w:color w:val="000000" w:themeColor="text1"/>
        </w:rPr>
        <w:t>able Dev</w:t>
      </w:r>
      <w:r w:rsidR="00D50074" w:rsidRPr="001C4E1A">
        <w:rPr>
          <w:rFonts w:ascii="Times" w:hAnsi="Times"/>
          <w:color w:val="000000" w:themeColor="text1"/>
        </w:rPr>
        <w:t>elopment Goals</w:t>
      </w:r>
      <w:r w:rsidR="003F5878" w:rsidRPr="001C4E1A">
        <w:rPr>
          <w:rFonts w:ascii="Times" w:hAnsi="Times"/>
          <w:color w:val="000000" w:themeColor="text1"/>
        </w:rPr>
        <w:t xml:space="preserve">. </w:t>
      </w:r>
      <w:r w:rsidR="00E24C8D" w:rsidRPr="001C4E1A">
        <w:rPr>
          <w:rFonts w:ascii="Times" w:hAnsi="Times"/>
          <w:color w:val="000000" w:themeColor="text1"/>
        </w:rPr>
        <w:t xml:space="preserve">As a further parameter, the next few decades will see </w:t>
      </w:r>
      <w:r w:rsidR="00D50074" w:rsidRPr="001C4E1A">
        <w:rPr>
          <w:rFonts w:ascii="Times" w:hAnsi="Times"/>
          <w:color w:val="000000" w:themeColor="text1"/>
        </w:rPr>
        <w:t>ninety-five percent</w:t>
      </w:r>
      <w:r w:rsidR="00E24C8D" w:rsidRPr="001C4E1A">
        <w:rPr>
          <w:rFonts w:ascii="Times" w:hAnsi="Times"/>
          <w:color w:val="000000" w:themeColor="text1"/>
        </w:rPr>
        <w:t xml:space="preserve"> of all global urban expansion take place in the developing world. This extra factor is crucial</w:t>
      </w:r>
      <w:r w:rsidR="004E3272" w:rsidRPr="001C4E1A">
        <w:rPr>
          <w:rFonts w:ascii="Times" w:hAnsi="Times"/>
          <w:color w:val="000000" w:themeColor="text1"/>
        </w:rPr>
        <w:t xml:space="preserve"> – should we continue building our cities as we’ve done, the impact will be </w:t>
      </w:r>
      <w:r w:rsidR="003F5878" w:rsidRPr="001C4E1A">
        <w:rPr>
          <w:rFonts w:ascii="Times" w:hAnsi="Times"/>
          <w:color w:val="000000" w:themeColor="text1"/>
        </w:rPr>
        <w:t>catastrophic</w:t>
      </w:r>
      <w:r w:rsidR="001D07CE" w:rsidRPr="001C4E1A">
        <w:rPr>
          <w:rFonts w:ascii="Times" w:hAnsi="Times"/>
          <w:color w:val="000000" w:themeColor="text1"/>
        </w:rPr>
        <w:t>, even if we do reach carbon neutrality by 2050</w:t>
      </w:r>
      <w:r w:rsidR="0062598A" w:rsidRPr="001C4E1A">
        <w:rPr>
          <w:rFonts w:ascii="Times" w:hAnsi="Times"/>
          <w:color w:val="000000" w:themeColor="text1"/>
        </w:rPr>
        <w:t>.</w:t>
      </w:r>
    </w:p>
    <w:p w14:paraId="2079E08E" w14:textId="77777777" w:rsidR="00742974" w:rsidRPr="001C4E1A" w:rsidRDefault="004E3272" w:rsidP="00FF6587">
      <w:pPr>
        <w:spacing w:line="480" w:lineRule="auto"/>
        <w:ind w:firstLine="720"/>
        <w:rPr>
          <w:rFonts w:ascii="Times" w:hAnsi="Times"/>
          <w:color w:val="000000" w:themeColor="text1"/>
        </w:rPr>
      </w:pPr>
      <w:r w:rsidRPr="001C4E1A">
        <w:rPr>
          <w:rFonts w:ascii="Times" w:hAnsi="Times"/>
          <w:color w:val="000000" w:themeColor="text1"/>
        </w:rPr>
        <w:t xml:space="preserve">We must create new technologies that will work for the Global South, </w:t>
      </w:r>
      <w:r w:rsidR="003F5878" w:rsidRPr="001C4E1A">
        <w:rPr>
          <w:rFonts w:ascii="Times" w:hAnsi="Times"/>
          <w:color w:val="000000" w:themeColor="text1"/>
        </w:rPr>
        <w:t>avoiding</w:t>
      </w:r>
      <w:r w:rsidRPr="001C4E1A">
        <w:rPr>
          <w:rFonts w:ascii="Times" w:hAnsi="Times"/>
          <w:color w:val="000000" w:themeColor="text1"/>
        </w:rPr>
        <w:t xml:space="preserve"> </w:t>
      </w:r>
      <w:r w:rsidR="003F5878" w:rsidRPr="001C4E1A">
        <w:rPr>
          <w:rFonts w:ascii="Times" w:hAnsi="Times"/>
          <w:color w:val="000000" w:themeColor="text1"/>
        </w:rPr>
        <w:t>the emissions</w:t>
      </w:r>
      <w:r w:rsidRPr="001C4E1A">
        <w:rPr>
          <w:rFonts w:ascii="Times" w:hAnsi="Times"/>
          <w:color w:val="000000" w:themeColor="text1"/>
        </w:rPr>
        <w:t xml:space="preserve"> </w:t>
      </w:r>
      <w:r w:rsidR="003F5878" w:rsidRPr="001C4E1A">
        <w:rPr>
          <w:rFonts w:ascii="Times" w:hAnsi="Times"/>
          <w:color w:val="000000" w:themeColor="text1"/>
        </w:rPr>
        <w:t>of</w:t>
      </w:r>
      <w:r w:rsidRPr="001C4E1A">
        <w:rPr>
          <w:rFonts w:ascii="Times" w:hAnsi="Times"/>
          <w:color w:val="000000" w:themeColor="text1"/>
        </w:rPr>
        <w:t xml:space="preserve"> previous growth without </w:t>
      </w:r>
      <w:r w:rsidR="0062598A" w:rsidRPr="001C4E1A">
        <w:rPr>
          <w:rFonts w:ascii="Times" w:hAnsi="Times"/>
          <w:color w:val="000000" w:themeColor="text1"/>
        </w:rPr>
        <w:t xml:space="preserve">unjustly </w:t>
      </w:r>
      <w:r w:rsidRPr="001C4E1A">
        <w:rPr>
          <w:rFonts w:ascii="Times" w:hAnsi="Times"/>
          <w:color w:val="000000" w:themeColor="text1"/>
        </w:rPr>
        <w:t xml:space="preserve">impeding their </w:t>
      </w:r>
      <w:r w:rsidR="0062598A" w:rsidRPr="001C4E1A">
        <w:rPr>
          <w:rFonts w:ascii="Times" w:hAnsi="Times"/>
          <w:color w:val="000000" w:themeColor="text1"/>
        </w:rPr>
        <w:t>development</w:t>
      </w:r>
      <w:r w:rsidRPr="001C4E1A">
        <w:rPr>
          <w:rFonts w:ascii="Times" w:hAnsi="Times"/>
          <w:color w:val="000000" w:themeColor="text1"/>
        </w:rPr>
        <w:t xml:space="preserve">. However, the vast majority of urban resilience research has been more concerned with adapting </w:t>
      </w:r>
      <w:r w:rsidR="001768A4" w:rsidRPr="001C4E1A">
        <w:rPr>
          <w:rFonts w:ascii="Times" w:hAnsi="Times"/>
          <w:color w:val="000000" w:themeColor="text1"/>
        </w:rPr>
        <w:t>established</w:t>
      </w:r>
      <w:r w:rsidRPr="001C4E1A">
        <w:rPr>
          <w:rFonts w:ascii="Times" w:hAnsi="Times"/>
          <w:color w:val="000000" w:themeColor="text1"/>
        </w:rPr>
        <w:t xml:space="preserve"> cities to their projected impacts, and</w:t>
      </w:r>
      <w:r w:rsidR="003F5878" w:rsidRPr="001C4E1A">
        <w:rPr>
          <w:rFonts w:ascii="Times" w:hAnsi="Times"/>
          <w:color w:val="000000" w:themeColor="text1"/>
        </w:rPr>
        <w:t>,</w:t>
      </w:r>
      <w:r w:rsidRPr="001C4E1A">
        <w:rPr>
          <w:rFonts w:ascii="Times" w:hAnsi="Times"/>
          <w:color w:val="000000" w:themeColor="text1"/>
        </w:rPr>
        <w:t xml:space="preserve"> </w:t>
      </w:r>
      <w:r w:rsidR="003F5878" w:rsidRPr="001C4E1A">
        <w:rPr>
          <w:rFonts w:ascii="Times" w:hAnsi="Times"/>
          <w:color w:val="000000" w:themeColor="text1"/>
        </w:rPr>
        <w:t xml:space="preserve">as such, </w:t>
      </w:r>
      <w:r w:rsidRPr="001C4E1A">
        <w:rPr>
          <w:rFonts w:ascii="Times" w:hAnsi="Times"/>
          <w:color w:val="000000" w:themeColor="text1"/>
        </w:rPr>
        <w:t>we see a large vulnerability for growing urban areas in the coming years</w:t>
      </w:r>
      <w:r w:rsidR="00FB30FD" w:rsidRPr="001C4E1A">
        <w:rPr>
          <w:rFonts w:ascii="Times" w:hAnsi="Times"/>
          <w:color w:val="000000" w:themeColor="text1"/>
        </w:rPr>
        <w:t xml:space="preserve"> </w:t>
      </w:r>
      <w:r w:rsidR="00316FEC" w:rsidRPr="001C4E1A">
        <w:rPr>
          <w:rFonts w:ascii="Times" w:hAnsi="Times"/>
          <w:color w:val="000000" w:themeColor="text1"/>
        </w:rPr>
      </w:r>
      <w:r w:rsidR="00F27899" w:rsidRPr="001C4E1A">
        <w:rPr>
          <w:rFonts w:ascii="Times" w:hAnsi="Times"/>
          <w:color w:val="000000" w:themeColor="text1"/>
        </w:rPr>
        <w:instrText xml:space="preserve"/>
      </w:r>
      <w:r w:rsidR="00316FEC" w:rsidRPr="001C4E1A">
        <w:rPr>
          <w:rFonts w:ascii="Times" w:hAnsi="Times"/>
          <w:color w:val="000000" w:themeColor="text1"/>
        </w:rPr>
      </w:r>
      <w:r w:rsidR="00F27899" w:rsidRPr="001C4E1A">
        <w:rPr>
          <w:rFonts w:ascii="Times" w:eastAsia="Times New Roman" w:hAnsi="Times" w:cs="Times New Roman"/>
          <w:color w:val="000000"/>
        </w:rPr>
        <w:t>(United Nations Environment Programme 2007)</w:t>
      </w:r>
      <w:r w:rsidR="00316FEC" w:rsidRPr="001C4E1A">
        <w:rPr>
          <w:rFonts w:ascii="Times" w:hAnsi="Times"/>
          <w:color w:val="000000" w:themeColor="text1"/>
        </w:rPr>
      </w:r>
      <w:r w:rsidRPr="001C4E1A">
        <w:rPr>
          <w:rFonts w:ascii="Times" w:hAnsi="Times"/>
          <w:color w:val="000000" w:themeColor="text1"/>
        </w:rPr>
        <w:t>. The poorest regions are the most vulnerable to climate change, as they have the least infrastructure and resource to deal with the effects</w:t>
      </w:r>
      <w:r w:rsidR="00406496" w:rsidRPr="001C4E1A">
        <w:rPr>
          <w:rFonts w:ascii="Times" w:hAnsi="Times"/>
          <w:color w:val="000000" w:themeColor="text1"/>
        </w:rPr>
        <w:t xml:space="preserve">. </w:t>
      </w:r>
      <w:r w:rsidR="000645AC" w:rsidRPr="001C4E1A">
        <w:rPr>
          <w:rFonts w:ascii="Times" w:hAnsi="Times"/>
          <w:color w:val="000000" w:themeColor="text1"/>
        </w:rPr>
        <w:t xml:space="preserve">This is an issue of justice; the climate crisis was caused overwhelmingly by wealthy nations, and the people most at risk are the least responsible. </w:t>
      </w:r>
      <w:r w:rsidRPr="001C4E1A">
        <w:rPr>
          <w:rFonts w:ascii="Times" w:hAnsi="Times"/>
          <w:color w:val="000000" w:themeColor="text1"/>
        </w:rPr>
        <w:t>The technologies</w:t>
      </w:r>
      <w:r w:rsidR="000645AC" w:rsidRPr="001C4E1A">
        <w:rPr>
          <w:rFonts w:ascii="Times" w:hAnsi="Times"/>
          <w:color w:val="000000" w:themeColor="text1"/>
        </w:rPr>
        <w:t xml:space="preserve"> and systems</w:t>
      </w:r>
      <w:r w:rsidRPr="001C4E1A">
        <w:rPr>
          <w:rFonts w:ascii="Times" w:hAnsi="Times"/>
          <w:color w:val="000000" w:themeColor="text1"/>
        </w:rPr>
        <w:t xml:space="preserve"> that </w:t>
      </w:r>
      <w:r w:rsidR="000645AC" w:rsidRPr="001C4E1A">
        <w:rPr>
          <w:rFonts w:ascii="Times" w:hAnsi="Times"/>
          <w:color w:val="000000" w:themeColor="text1"/>
        </w:rPr>
        <w:t>built</w:t>
      </w:r>
      <w:r w:rsidRPr="001C4E1A">
        <w:rPr>
          <w:rFonts w:ascii="Times" w:hAnsi="Times"/>
          <w:color w:val="000000" w:themeColor="text1"/>
        </w:rPr>
        <w:t xml:space="preserve"> past cities will not work for the ones of today nor </w:t>
      </w:r>
      <w:r w:rsidR="000645AC" w:rsidRPr="001C4E1A">
        <w:rPr>
          <w:rFonts w:ascii="Times" w:hAnsi="Times"/>
          <w:color w:val="000000" w:themeColor="text1"/>
        </w:rPr>
        <w:t>tomorrow</w:t>
      </w:r>
      <w:r w:rsidRPr="001C4E1A">
        <w:rPr>
          <w:rFonts w:ascii="Times" w:hAnsi="Times"/>
          <w:color w:val="000000" w:themeColor="text1"/>
        </w:rPr>
        <w:t xml:space="preserve">. A concerted effort must be made to fundamentally change our understandings of what the city is, does, and </w:t>
      </w:r>
      <w:r w:rsidRPr="001C4E1A">
        <w:rPr>
          <w:rFonts w:ascii="Times" w:hAnsi="Times"/>
          <w:i/>
          <w:color w:val="000000" w:themeColor="text1"/>
        </w:rPr>
        <w:t>how</w:t>
      </w:r>
      <w:r w:rsidRPr="001C4E1A">
        <w:rPr>
          <w:rFonts w:ascii="Times" w:hAnsi="Times"/>
          <w:color w:val="000000" w:themeColor="text1"/>
        </w:rPr>
        <w:t>.</w:t>
      </w:r>
    </w:p>
    <w:p w14:paraId="1082A483" w14:textId="434D70F1" w:rsidR="008777D3" w:rsidRPr="001C4E1A" w:rsidRDefault="003F5878" w:rsidP="00FF6587">
      <w:pPr>
        <w:spacing w:line="480" w:lineRule="auto"/>
        <w:ind w:firstLine="720"/>
        <w:rPr>
          <w:rFonts w:ascii="Times" w:hAnsi="Times"/>
          <w:color w:val="000000" w:themeColor="text1"/>
        </w:rPr>
      </w:pPr>
      <w:r w:rsidRPr="001C4E1A">
        <w:rPr>
          <w:rFonts w:ascii="Times" w:hAnsi="Times"/>
          <w:color w:val="000000" w:themeColor="text1"/>
        </w:rPr>
        <w:lastRenderedPageBreak/>
        <w:t xml:space="preserve">This paper </w:t>
      </w:r>
      <w:r w:rsidR="00F27899" w:rsidRPr="001C4E1A">
        <w:rPr>
          <w:rFonts w:ascii="Times" w:hAnsi="Times"/>
          <w:color w:val="000000" w:themeColor="text1"/>
        </w:rPr>
        <w:t>provides a new lens for pondering the city as both ephemeral and eternal by re-examining the process of urban decay</w:t>
      </w:r>
      <w:r w:rsidR="00F3040D" w:rsidRPr="001C4E1A">
        <w:rPr>
          <w:rFonts w:ascii="Times" w:hAnsi="Times"/>
          <w:color w:val="000000" w:themeColor="text1"/>
        </w:rPr>
        <w:t xml:space="preserve"> and proposing that such processes are not indicative of the end of a structure’s existence</w:t>
      </w:r>
      <w:r w:rsidR="00F27899" w:rsidRPr="001C4E1A">
        <w:rPr>
          <w:rFonts w:ascii="Times" w:hAnsi="Times"/>
          <w:color w:val="000000" w:themeColor="text1"/>
        </w:rPr>
        <w:t>.</w:t>
      </w:r>
      <w:r w:rsidR="00F3040D" w:rsidRPr="001C4E1A">
        <w:rPr>
          <w:rFonts w:ascii="Times" w:hAnsi="Times"/>
          <w:color w:val="000000" w:themeColor="text1"/>
        </w:rPr>
        <w:t xml:space="preserve"> </w:t>
      </w:r>
      <w:r w:rsidR="007E43B8" w:rsidRPr="001C4E1A">
        <w:rPr>
          <w:rFonts w:ascii="Times" w:hAnsi="Times"/>
          <w:color w:val="000000" w:themeColor="text1"/>
        </w:rPr>
        <w:t>Rather, r</w:t>
      </w:r>
      <w:r w:rsidR="00F3040D" w:rsidRPr="001C4E1A">
        <w:rPr>
          <w:rFonts w:ascii="Times" w:hAnsi="Times"/>
          <w:color w:val="000000" w:themeColor="text1"/>
        </w:rPr>
        <w:t xml:space="preserve">uination is a natural progression that we have come to fear over time </w:t>
      </w:r>
      <w:r w:rsidR="00742974" w:rsidRPr="001C4E1A">
        <w:rPr>
          <w:rFonts w:ascii="Times" w:hAnsi="Times"/>
          <w:color w:val="000000" w:themeColor="text1"/>
        </w:rPr>
        <w:t>due</w:t>
      </w:r>
      <w:r w:rsidR="00F3040D" w:rsidRPr="001C4E1A">
        <w:rPr>
          <w:rFonts w:ascii="Times" w:hAnsi="Times"/>
          <w:color w:val="000000" w:themeColor="text1"/>
        </w:rPr>
        <w:t xml:space="preserve"> </w:t>
      </w:r>
      <w:r w:rsidR="00742974" w:rsidRPr="001C4E1A">
        <w:rPr>
          <w:rFonts w:ascii="Times" w:hAnsi="Times"/>
          <w:color w:val="000000" w:themeColor="text1"/>
        </w:rPr>
        <w:t>to</w:t>
      </w:r>
      <w:r w:rsidR="00F3040D" w:rsidRPr="001C4E1A">
        <w:rPr>
          <w:rFonts w:ascii="Times" w:hAnsi="Times"/>
          <w:color w:val="000000" w:themeColor="text1"/>
        </w:rPr>
        <w:t xml:space="preserve"> the connotations we believe it carries. </w:t>
      </w:r>
      <w:r w:rsidR="00907A31" w:rsidRPr="001C4E1A">
        <w:rPr>
          <w:rFonts w:ascii="Times" w:hAnsi="Times"/>
          <w:color w:val="000000" w:themeColor="text1"/>
        </w:rPr>
        <w:t>Instead of</w:t>
      </w:r>
      <w:r w:rsidR="00F3040D" w:rsidRPr="001C4E1A">
        <w:rPr>
          <w:rFonts w:ascii="Times" w:hAnsi="Times"/>
          <w:color w:val="000000" w:themeColor="text1"/>
        </w:rPr>
        <w:t xml:space="preserve"> work</w:t>
      </w:r>
      <w:r w:rsidR="00907A31" w:rsidRPr="001C4E1A">
        <w:rPr>
          <w:rFonts w:ascii="Times" w:hAnsi="Times"/>
          <w:color w:val="000000" w:themeColor="text1"/>
        </w:rPr>
        <w:t>ing</w:t>
      </w:r>
      <w:r w:rsidR="00F3040D" w:rsidRPr="001C4E1A">
        <w:rPr>
          <w:rFonts w:ascii="Times" w:hAnsi="Times"/>
          <w:color w:val="000000" w:themeColor="text1"/>
        </w:rPr>
        <w:t xml:space="preserve"> to avoid </w:t>
      </w:r>
      <w:r w:rsidR="00907A31" w:rsidRPr="001C4E1A">
        <w:rPr>
          <w:rFonts w:ascii="Times" w:hAnsi="Times"/>
          <w:color w:val="000000" w:themeColor="text1"/>
        </w:rPr>
        <w:t xml:space="preserve">or delay </w:t>
      </w:r>
      <w:r w:rsidR="00713263" w:rsidRPr="001C4E1A">
        <w:rPr>
          <w:rFonts w:ascii="Times" w:hAnsi="Times"/>
          <w:color w:val="000000" w:themeColor="text1"/>
        </w:rPr>
        <w:t>that phase</w:t>
      </w:r>
      <w:r w:rsidR="00F3040D" w:rsidRPr="001C4E1A">
        <w:rPr>
          <w:rFonts w:ascii="Times" w:hAnsi="Times"/>
          <w:color w:val="000000" w:themeColor="text1"/>
        </w:rPr>
        <w:t xml:space="preserve">, we can </w:t>
      </w:r>
      <w:r w:rsidR="00F3040D" w:rsidRPr="001C4E1A">
        <w:rPr>
          <w:rFonts w:ascii="Times" w:hAnsi="Times"/>
          <w:i/>
          <w:color w:val="000000" w:themeColor="text1"/>
        </w:rPr>
        <w:t>embrace</w:t>
      </w:r>
      <w:r w:rsidR="00F3040D" w:rsidRPr="001C4E1A">
        <w:rPr>
          <w:rFonts w:ascii="Times" w:hAnsi="Times"/>
          <w:color w:val="000000" w:themeColor="text1"/>
        </w:rPr>
        <w:t xml:space="preserve"> it as part of the infrastructure design process and plan for the </w:t>
      </w:r>
      <w:r w:rsidR="007E43B8" w:rsidRPr="001C4E1A">
        <w:rPr>
          <w:rFonts w:ascii="Times" w:hAnsi="Times"/>
          <w:color w:val="000000" w:themeColor="text1"/>
        </w:rPr>
        <w:t xml:space="preserve">natural decay of structures, buildings, or entire cities so that they invigorate their surrounding environments, instead of further harming them. Furthermore, accepting urban ruin as an eventual part of the city’s design broadens our own mental capacity for what the future may hold, including our own place within it. </w:t>
      </w:r>
      <w:r w:rsidR="00891DF1" w:rsidRPr="001C4E1A">
        <w:rPr>
          <w:rFonts w:ascii="Times" w:hAnsi="Times"/>
          <w:color w:val="000000" w:themeColor="text1"/>
        </w:rPr>
        <w:t xml:space="preserve">This paper will further dissect the many capacities that infrastructure has to perform, particularly in so-called “ruined” stages, and culminate in </w:t>
      </w:r>
      <w:r w:rsidR="00907A31" w:rsidRPr="001C4E1A">
        <w:rPr>
          <w:rFonts w:ascii="Times" w:hAnsi="Times"/>
          <w:color w:val="000000" w:themeColor="text1"/>
        </w:rPr>
        <w:t>a new understanding</w:t>
      </w:r>
      <w:r w:rsidR="00891DF1" w:rsidRPr="001C4E1A">
        <w:rPr>
          <w:rFonts w:ascii="Times" w:hAnsi="Times"/>
          <w:color w:val="000000" w:themeColor="text1"/>
        </w:rPr>
        <w:t xml:space="preserve"> of </w:t>
      </w:r>
      <w:r w:rsidR="00907A31" w:rsidRPr="001C4E1A">
        <w:rPr>
          <w:rFonts w:ascii="Times" w:hAnsi="Times"/>
          <w:color w:val="000000" w:themeColor="text1"/>
        </w:rPr>
        <w:t>the potential relationship between place and the passage of time:</w:t>
      </w:r>
      <w:r w:rsidR="007E43B8" w:rsidRPr="001C4E1A">
        <w:rPr>
          <w:rFonts w:ascii="Times" w:hAnsi="Times"/>
          <w:color w:val="000000" w:themeColor="text1"/>
        </w:rPr>
        <w:t xml:space="preserve"> landscape evolution.</w:t>
      </w:r>
    </w:p>
    <w:p w14:paraId="39E7C2C0" w14:textId="715F8185" w:rsidR="0028656C" w:rsidRPr="001C4E1A" w:rsidRDefault="0028656C" w:rsidP="00FF6587">
      <w:pPr>
        <w:spacing w:line="480" w:lineRule="auto"/>
        <w:ind w:firstLine="720"/>
        <w:rPr>
          <w:rFonts w:ascii="Times" w:hAnsi="Times"/>
          <w:color w:val="000000" w:themeColor="text1"/>
        </w:rPr>
      </w:pPr>
      <w:r w:rsidRPr="001C4E1A">
        <w:rPr>
          <w:rFonts w:ascii="Times" w:hAnsi="Times"/>
          <w:color w:val="000000" w:themeColor="text1"/>
        </w:rPr>
        <w:t xml:space="preserve">Because there is no certainty in the climate crisis, we must be prepared for anything. This includes the possibility of evacuating populated areas that will be </w:t>
      </w:r>
      <w:r w:rsidR="00245EA7" w:rsidRPr="001C4E1A">
        <w:rPr>
          <w:rFonts w:ascii="Times" w:hAnsi="Times"/>
          <w:color w:val="000000" w:themeColor="text1"/>
        </w:rPr>
        <w:t>made</w:t>
      </w:r>
      <w:r w:rsidRPr="001C4E1A">
        <w:rPr>
          <w:rFonts w:ascii="Times" w:hAnsi="Times"/>
          <w:color w:val="000000" w:themeColor="text1"/>
        </w:rPr>
        <w:t xml:space="preserve"> uninhabitable </w:t>
      </w:r>
      <w:r w:rsidR="001768A4" w:rsidRPr="001C4E1A">
        <w:rPr>
          <w:rFonts w:ascii="Times" w:hAnsi="Times"/>
          <w:color w:val="000000" w:themeColor="text1"/>
        </w:rPr>
        <w:t>from</w:t>
      </w:r>
      <w:r w:rsidRPr="001C4E1A">
        <w:rPr>
          <w:rFonts w:ascii="Times" w:hAnsi="Times"/>
          <w:color w:val="000000" w:themeColor="text1"/>
        </w:rPr>
        <w:t xml:space="preserve"> changes in climate. </w:t>
      </w:r>
      <w:r w:rsidR="000645AC" w:rsidRPr="001C4E1A">
        <w:rPr>
          <w:rFonts w:ascii="Times" w:hAnsi="Times"/>
          <w:color w:val="000000" w:themeColor="text1"/>
        </w:rPr>
        <w:t xml:space="preserve">Already, </w:t>
      </w:r>
      <w:r w:rsidR="00E235E0" w:rsidRPr="001C4E1A">
        <w:rPr>
          <w:rFonts w:ascii="Times" w:hAnsi="Times"/>
          <w:color w:val="000000" w:themeColor="text1"/>
        </w:rPr>
        <w:t>the movement</w:t>
      </w:r>
      <w:r w:rsidR="000645AC" w:rsidRPr="001C4E1A">
        <w:rPr>
          <w:rFonts w:ascii="Times" w:hAnsi="Times"/>
          <w:color w:val="000000" w:themeColor="text1"/>
        </w:rPr>
        <w:t xml:space="preserve"> of</w:t>
      </w:r>
      <w:r w:rsidR="00E235E0" w:rsidRPr="001C4E1A">
        <w:rPr>
          <w:rFonts w:ascii="Times" w:hAnsi="Times"/>
          <w:color w:val="000000" w:themeColor="text1"/>
        </w:rPr>
        <w:t xml:space="preserve"> climate refugees is a major </w:t>
      </w:r>
      <w:r w:rsidR="000645AC" w:rsidRPr="001C4E1A">
        <w:rPr>
          <w:rFonts w:ascii="Times" w:hAnsi="Times"/>
          <w:color w:val="000000" w:themeColor="text1"/>
        </w:rPr>
        <w:t>c</w:t>
      </w:r>
      <w:r w:rsidR="00E235E0" w:rsidRPr="001C4E1A">
        <w:rPr>
          <w:rFonts w:ascii="Times" w:hAnsi="Times"/>
          <w:color w:val="000000" w:themeColor="text1"/>
        </w:rPr>
        <w:t xml:space="preserve">oncern, with 21.5 million people displaced every year between 2008 and 2016 </w:t>
      </w:r>
      <w:r w:rsidR="001F4524" w:rsidRPr="001C4E1A">
        <w:rPr>
          <w:rFonts w:ascii="Times" w:hAnsi="Times"/>
          <w:color w:val="000000" w:themeColor="text1"/>
        </w:rPr>
      </w:r>
      <w:r w:rsidR="00B249BF" w:rsidRPr="001C4E1A">
        <w:rPr>
          <w:rFonts w:ascii="Times" w:hAnsi="Times"/>
          <w:color w:val="000000" w:themeColor="text1"/>
        </w:rPr>
        <w:instrText xml:space="preserve"/>
      </w:r>
      <w:r w:rsidR="001F4524" w:rsidRPr="001C4E1A">
        <w:rPr>
          <w:rFonts w:ascii="Times" w:hAnsi="Times"/>
          <w:color w:val="000000" w:themeColor="text1"/>
        </w:rPr>
      </w:r>
      <w:r w:rsidR="00B249BF" w:rsidRPr="001C4E1A">
        <w:rPr>
          <w:rFonts w:ascii="Times" w:eastAsia="Times New Roman" w:hAnsi="Times" w:cs="Times New Roman"/>
          <w:color w:val="000000"/>
        </w:rPr>
        <w:t>(Environmental Justice Foundation 2020)</w:t>
      </w:r>
      <w:r w:rsidR="001F4524" w:rsidRPr="001C4E1A">
        <w:rPr>
          <w:rFonts w:ascii="Times" w:hAnsi="Times"/>
          <w:color w:val="000000" w:themeColor="text1"/>
        </w:rPr>
      </w:r>
      <w:r w:rsidR="00E235E0" w:rsidRPr="001C4E1A">
        <w:rPr>
          <w:rFonts w:ascii="Times" w:hAnsi="Times"/>
          <w:color w:val="000000" w:themeColor="text1"/>
        </w:rPr>
        <w:t>. The number of populations that will have to leave their homes will</w:t>
      </w:r>
      <w:r w:rsidR="001D07CE" w:rsidRPr="001C4E1A">
        <w:rPr>
          <w:rFonts w:ascii="Times" w:hAnsi="Times"/>
          <w:color w:val="000000" w:themeColor="text1"/>
        </w:rPr>
        <w:t xml:space="preserve"> only grow in the coming years</w:t>
      </w:r>
      <w:r w:rsidR="00E235E0" w:rsidRPr="001C4E1A">
        <w:rPr>
          <w:rFonts w:ascii="Times" w:hAnsi="Times"/>
          <w:color w:val="000000" w:themeColor="text1"/>
        </w:rPr>
        <w:t xml:space="preserve">. We will </w:t>
      </w:r>
      <w:r w:rsidR="00E80106" w:rsidRPr="001C4E1A">
        <w:rPr>
          <w:rFonts w:ascii="Times" w:hAnsi="Times"/>
          <w:color w:val="000000" w:themeColor="text1"/>
        </w:rPr>
        <w:t>witness</w:t>
      </w:r>
      <w:r w:rsidR="00E235E0" w:rsidRPr="001C4E1A">
        <w:rPr>
          <w:rFonts w:ascii="Times" w:hAnsi="Times"/>
          <w:color w:val="000000" w:themeColor="text1"/>
        </w:rPr>
        <w:t xml:space="preserve"> mass migrations, enormous refugee camps, and, inevitably, the remains of communities forced to abandon their homes. As the Earth shifts above and below us, we have to be ready to move if there is no other option, and, simultaneously, adapt to an idea of place that is much </w:t>
      </w:r>
      <w:r w:rsidR="004A4EEC" w:rsidRPr="001C4E1A">
        <w:rPr>
          <w:rFonts w:ascii="Times" w:hAnsi="Times"/>
          <w:color w:val="000000" w:themeColor="text1"/>
        </w:rPr>
        <w:t>less</w:t>
      </w:r>
      <w:r w:rsidR="00E235E0" w:rsidRPr="001C4E1A">
        <w:rPr>
          <w:rFonts w:ascii="Times" w:hAnsi="Times"/>
          <w:color w:val="000000" w:themeColor="text1"/>
        </w:rPr>
        <w:t xml:space="preserve"> </w:t>
      </w:r>
      <w:r w:rsidR="004A4EEC" w:rsidRPr="001C4E1A">
        <w:rPr>
          <w:rFonts w:ascii="Times" w:hAnsi="Times"/>
          <w:color w:val="000000" w:themeColor="text1"/>
        </w:rPr>
        <w:t>permanent and anthropocentric</w:t>
      </w:r>
      <w:r w:rsidR="00E235E0" w:rsidRPr="001C4E1A">
        <w:rPr>
          <w:rFonts w:ascii="Times" w:hAnsi="Times"/>
          <w:color w:val="000000" w:themeColor="text1"/>
        </w:rPr>
        <w:t xml:space="preserve"> than we’</w:t>
      </w:r>
      <w:r w:rsidR="001768A4" w:rsidRPr="001C4E1A">
        <w:rPr>
          <w:rFonts w:ascii="Times" w:hAnsi="Times"/>
          <w:color w:val="000000" w:themeColor="text1"/>
        </w:rPr>
        <w:t>re used to: a</w:t>
      </w:r>
      <w:r w:rsidR="004A4EEC" w:rsidRPr="001C4E1A">
        <w:rPr>
          <w:rFonts w:ascii="Times" w:hAnsi="Times"/>
          <w:color w:val="000000" w:themeColor="text1"/>
        </w:rPr>
        <w:t xml:space="preserve"> place exists before, during, and after it is occupied.</w:t>
      </w:r>
    </w:p>
    <w:p w14:paraId="4FAE5E00" w14:textId="5A5CE4A6" w:rsidR="00E05BB1" w:rsidRPr="001C4E1A" w:rsidRDefault="004A4EEC" w:rsidP="00FF6587">
      <w:pPr>
        <w:spacing w:line="480" w:lineRule="auto"/>
        <w:ind w:firstLine="720"/>
        <w:rPr>
          <w:rFonts w:ascii="Times" w:hAnsi="Times"/>
          <w:color w:val="000000" w:themeColor="text1"/>
        </w:rPr>
      </w:pPr>
      <w:r w:rsidRPr="001C4E1A">
        <w:rPr>
          <w:rFonts w:ascii="Times" w:hAnsi="Times"/>
          <w:color w:val="000000" w:themeColor="text1"/>
        </w:rPr>
        <w:lastRenderedPageBreak/>
        <w:t xml:space="preserve">This leads to the crucial question of this thought experiment: what happens to the city once its humans have gone? </w:t>
      </w:r>
      <w:r w:rsidR="00E80106" w:rsidRPr="001C4E1A">
        <w:rPr>
          <w:rFonts w:ascii="Times" w:hAnsi="Times"/>
          <w:color w:val="000000" w:themeColor="text1"/>
        </w:rPr>
        <w:t xml:space="preserve">The city, as we know it, is built by and for humans. Only with man’s maintenance does a city continue to stand. In the event that residents leave, any building or infrastructure will be at the mercy of its surrounding environment. Many works have analyzed the abandoned place and the ruination of man-made structures in a scenario without people. Alan Weisman’s </w:t>
      </w:r>
      <w:r w:rsidR="00E80106" w:rsidRPr="001C4E1A">
        <w:rPr>
          <w:rFonts w:ascii="Times" w:hAnsi="Times"/>
          <w:i/>
          <w:color w:val="000000" w:themeColor="text1"/>
        </w:rPr>
        <w:t>The World Without Us</w:t>
      </w:r>
      <w:r w:rsidR="00E80106" w:rsidRPr="001C4E1A">
        <w:rPr>
          <w:rFonts w:ascii="Times" w:hAnsi="Times"/>
          <w:color w:val="000000" w:themeColor="text1"/>
        </w:rPr>
        <w:t xml:space="preserve"> is the most </w:t>
      </w:r>
      <w:r w:rsidR="001D07CE" w:rsidRPr="001C4E1A">
        <w:rPr>
          <w:rFonts w:ascii="Times" w:hAnsi="Times"/>
          <w:color w:val="000000" w:themeColor="text1"/>
        </w:rPr>
        <w:t>exemplary</w:t>
      </w:r>
      <w:r w:rsidR="00E80106" w:rsidRPr="001C4E1A">
        <w:rPr>
          <w:rFonts w:ascii="Times" w:hAnsi="Times"/>
          <w:color w:val="000000" w:themeColor="text1"/>
        </w:rPr>
        <w:t xml:space="preserve"> text, narrating a deep dive into the decay and deterioration of our built environment, and what the world might look like when it returns to a</w:t>
      </w:r>
      <w:r w:rsidR="00D070B2" w:rsidRPr="001C4E1A">
        <w:rPr>
          <w:rFonts w:ascii="Times" w:hAnsi="Times"/>
          <w:color w:val="000000" w:themeColor="text1"/>
        </w:rPr>
        <w:t>n</w:t>
      </w:r>
      <w:r w:rsidR="00E80106" w:rsidRPr="001C4E1A">
        <w:rPr>
          <w:rFonts w:ascii="Times" w:hAnsi="Times"/>
          <w:color w:val="000000" w:themeColor="text1"/>
        </w:rPr>
        <w:t xml:space="preserve"> equilibrium</w:t>
      </w:r>
      <w:r w:rsidR="00D070B2" w:rsidRPr="001C4E1A">
        <w:rPr>
          <w:rFonts w:ascii="Times" w:hAnsi="Times"/>
          <w:color w:val="000000" w:themeColor="text1"/>
        </w:rPr>
        <w:t xml:space="preserve"> </w:t>
      </w:r>
      <w:r w:rsidR="001F4524" w:rsidRPr="001C4E1A">
        <w:rPr>
          <w:rFonts w:ascii="Times" w:hAnsi="Times"/>
          <w:color w:val="000000" w:themeColor="text1"/>
        </w:rPr>
        <w:t xml:space="preserve">after centuries of </w:t>
      </w:r>
      <w:r w:rsidR="00D070B2" w:rsidRPr="001C4E1A">
        <w:rPr>
          <w:rFonts w:ascii="Times" w:hAnsi="Times"/>
          <w:color w:val="000000" w:themeColor="text1"/>
        </w:rPr>
        <w:t>human exploitation</w:t>
      </w:r>
      <w:r w:rsidR="00E80106" w:rsidRPr="001C4E1A">
        <w:rPr>
          <w:rFonts w:ascii="Times" w:hAnsi="Times"/>
          <w:color w:val="000000" w:themeColor="text1"/>
        </w:rPr>
        <w:t>.</w:t>
      </w:r>
      <w:r w:rsidR="005C7008" w:rsidRPr="001C4E1A">
        <w:rPr>
          <w:rFonts w:ascii="Times" w:hAnsi="Times"/>
          <w:color w:val="000000" w:themeColor="text1"/>
        </w:rPr>
        <w:t xml:space="preserve"> </w:t>
      </w:r>
      <w:r w:rsidR="00477BD0" w:rsidRPr="001C4E1A">
        <w:rPr>
          <w:rFonts w:ascii="Times" w:hAnsi="Times"/>
          <w:color w:val="000000" w:themeColor="text1"/>
        </w:rPr>
        <w:t xml:space="preserve">He </w:t>
      </w:r>
      <w:r w:rsidR="00D070B2" w:rsidRPr="001C4E1A">
        <w:rPr>
          <w:rFonts w:ascii="Times" w:hAnsi="Times"/>
          <w:color w:val="000000" w:themeColor="text1"/>
        </w:rPr>
        <w:t xml:space="preserve">describes the possibility of a future entity discovering the remains of our built environment: a collapsed bridge deeply </w:t>
      </w:r>
      <w:r w:rsidR="00790060" w:rsidRPr="001C4E1A">
        <w:rPr>
          <w:rFonts w:ascii="Times" w:hAnsi="Times"/>
          <w:color w:val="000000" w:themeColor="text1"/>
        </w:rPr>
        <w:t>buried under</w:t>
      </w:r>
      <w:r w:rsidR="00D070B2" w:rsidRPr="001C4E1A">
        <w:rPr>
          <w:rFonts w:ascii="Times" w:hAnsi="Times"/>
          <w:color w:val="000000" w:themeColor="text1"/>
        </w:rPr>
        <w:t xml:space="preserve"> the river </w:t>
      </w:r>
      <w:r w:rsidR="00790060" w:rsidRPr="001C4E1A">
        <w:rPr>
          <w:rFonts w:ascii="Times" w:hAnsi="Times"/>
          <w:color w:val="000000" w:themeColor="text1"/>
        </w:rPr>
        <w:t>sediment it used to cross</w:t>
      </w:r>
      <w:r w:rsidR="00D070B2" w:rsidRPr="001C4E1A">
        <w:rPr>
          <w:rFonts w:ascii="Times" w:hAnsi="Times"/>
          <w:color w:val="000000" w:themeColor="text1"/>
        </w:rPr>
        <w:t xml:space="preserve">, </w:t>
      </w:r>
      <w:r w:rsidR="00790060" w:rsidRPr="001C4E1A">
        <w:rPr>
          <w:rFonts w:ascii="Times" w:hAnsi="Times"/>
          <w:color w:val="000000" w:themeColor="text1"/>
        </w:rPr>
        <w:t>unnatural</w:t>
      </w:r>
      <w:r w:rsidR="00D070B2" w:rsidRPr="001C4E1A">
        <w:rPr>
          <w:rFonts w:ascii="Times" w:hAnsi="Times"/>
          <w:color w:val="000000" w:themeColor="text1"/>
        </w:rPr>
        <w:t xml:space="preserve"> masses of copper where</w:t>
      </w:r>
      <w:r w:rsidR="00790060" w:rsidRPr="001C4E1A">
        <w:rPr>
          <w:rFonts w:ascii="Times" w:hAnsi="Times"/>
          <w:color w:val="000000" w:themeColor="text1"/>
        </w:rPr>
        <w:t xml:space="preserve"> we lay </w:t>
      </w:r>
      <w:r w:rsidR="001D07CE" w:rsidRPr="001C4E1A">
        <w:rPr>
          <w:rFonts w:ascii="Times" w:hAnsi="Times"/>
          <w:color w:val="000000" w:themeColor="text1"/>
        </w:rPr>
        <w:t>cabling.</w:t>
      </w:r>
      <w:r w:rsidR="00E05BB1" w:rsidRPr="001C4E1A">
        <w:rPr>
          <w:rFonts w:ascii="Times" w:hAnsi="Times"/>
          <w:color w:val="000000" w:themeColor="text1"/>
        </w:rPr>
        <w:t xml:space="preserve"> Weisman’s analysis takes place in a timeline where all people disappear, but this paper is not predicting the annihilation of the human race. What is gained from Weisman is a completely different perspective on our infrastructure. By removing all people, we are forced to watch a world play out in which we are not the protagonist, and there are many lessons to learn from this that we can apply to the city to make it a better place. For us, the rest of the Earth, and the Anthropocene.</w:t>
      </w:r>
    </w:p>
    <w:p w14:paraId="194BE0AB" w14:textId="77777777" w:rsidR="001F4524" w:rsidRPr="001C4E1A" w:rsidRDefault="00E05BB1" w:rsidP="00FF6587">
      <w:pPr>
        <w:spacing w:line="480" w:lineRule="auto"/>
        <w:ind w:firstLine="720"/>
        <w:rPr>
          <w:rFonts w:ascii="Times" w:hAnsi="Times"/>
          <w:color w:val="000000" w:themeColor="text1"/>
        </w:rPr>
      </w:pPr>
      <w:r w:rsidRPr="001C4E1A">
        <w:rPr>
          <w:rFonts w:ascii="Times" w:hAnsi="Times"/>
          <w:color w:val="000000" w:themeColor="text1"/>
        </w:rPr>
        <w:t xml:space="preserve">How we perceive our cities and their futures impacts how we create them. If we are able to adapt to an understanding of occupying place that allows for the possibility of leaving it, then we can imagine the city that exists </w:t>
      </w:r>
      <w:r w:rsidRPr="001C4E1A">
        <w:rPr>
          <w:rFonts w:ascii="Times" w:hAnsi="Times"/>
          <w:i/>
          <w:color w:val="000000" w:themeColor="text1"/>
        </w:rPr>
        <w:t>after</w:t>
      </w:r>
      <w:r w:rsidRPr="001C4E1A">
        <w:rPr>
          <w:rFonts w:ascii="Times" w:hAnsi="Times"/>
          <w:color w:val="000000" w:themeColor="text1"/>
        </w:rPr>
        <w:t xml:space="preserve"> </w:t>
      </w:r>
      <w:r w:rsidR="001F4524" w:rsidRPr="001C4E1A">
        <w:rPr>
          <w:rFonts w:ascii="Times" w:hAnsi="Times"/>
          <w:color w:val="000000" w:themeColor="text1"/>
        </w:rPr>
        <w:t xml:space="preserve">and </w:t>
      </w:r>
      <w:r w:rsidR="001F4524" w:rsidRPr="001C4E1A">
        <w:rPr>
          <w:rFonts w:ascii="Times" w:hAnsi="Times"/>
          <w:i/>
          <w:color w:val="000000" w:themeColor="text1"/>
        </w:rPr>
        <w:t xml:space="preserve">without </w:t>
      </w:r>
      <w:r w:rsidRPr="001C4E1A">
        <w:rPr>
          <w:rFonts w:ascii="Times" w:hAnsi="Times"/>
          <w:color w:val="000000" w:themeColor="text1"/>
        </w:rPr>
        <w:t>people. While the humans can move, all infrastructure erected becomes taken over by the ecosystem. With no upkeep</w:t>
      </w:r>
      <w:r w:rsidR="00D706EB" w:rsidRPr="001C4E1A">
        <w:rPr>
          <w:rFonts w:ascii="Times" w:hAnsi="Times"/>
          <w:color w:val="000000" w:themeColor="text1"/>
        </w:rPr>
        <w:t>,</w:t>
      </w:r>
      <w:r w:rsidRPr="001C4E1A">
        <w:rPr>
          <w:rFonts w:ascii="Times" w:hAnsi="Times"/>
          <w:color w:val="000000" w:themeColor="text1"/>
        </w:rPr>
        <w:t xml:space="preserve"> </w:t>
      </w:r>
      <w:r w:rsidR="004468BD" w:rsidRPr="001C4E1A">
        <w:rPr>
          <w:rFonts w:ascii="Times" w:hAnsi="Times"/>
          <w:color w:val="000000" w:themeColor="text1"/>
        </w:rPr>
        <w:t>weathering</w:t>
      </w:r>
      <w:r w:rsidRPr="001C4E1A">
        <w:rPr>
          <w:rFonts w:ascii="Times" w:hAnsi="Times"/>
          <w:color w:val="000000" w:themeColor="text1"/>
        </w:rPr>
        <w:t xml:space="preserve"> </w:t>
      </w:r>
      <w:r w:rsidR="00D706EB" w:rsidRPr="001C4E1A">
        <w:rPr>
          <w:rFonts w:ascii="Times" w:hAnsi="Times"/>
          <w:color w:val="000000" w:themeColor="text1"/>
        </w:rPr>
        <w:t>increased natural disaster</w:t>
      </w:r>
      <w:r w:rsidR="004468BD" w:rsidRPr="001C4E1A">
        <w:rPr>
          <w:rFonts w:ascii="Times" w:hAnsi="Times"/>
          <w:color w:val="000000" w:themeColor="text1"/>
        </w:rPr>
        <w:t>s</w:t>
      </w:r>
      <w:r w:rsidR="00D706EB" w:rsidRPr="001C4E1A">
        <w:rPr>
          <w:rFonts w:ascii="Times" w:hAnsi="Times"/>
          <w:color w:val="000000" w:themeColor="text1"/>
        </w:rPr>
        <w:t xml:space="preserve"> and changing climate will slowly destroy the structure, and, dependent on the specifics of material and climate, that will happen in many different ways. As the ecosystem has an effect on the structure, </w:t>
      </w:r>
      <w:r w:rsidR="00D706EB" w:rsidRPr="001C4E1A">
        <w:rPr>
          <w:rFonts w:ascii="Times" w:hAnsi="Times"/>
          <w:i/>
          <w:color w:val="000000" w:themeColor="text1"/>
        </w:rPr>
        <w:t>so does the structure on the ecosystem</w:t>
      </w:r>
      <w:r w:rsidR="001F4524" w:rsidRPr="001C4E1A">
        <w:rPr>
          <w:rFonts w:ascii="Times" w:hAnsi="Times"/>
          <w:color w:val="000000" w:themeColor="text1"/>
        </w:rPr>
        <w:t>.</w:t>
      </w:r>
    </w:p>
    <w:p w14:paraId="1CE1DDB1" w14:textId="6A52AC27" w:rsidR="00F10377" w:rsidRPr="001C4E1A" w:rsidRDefault="00D706EB" w:rsidP="00FF6587">
      <w:pPr>
        <w:spacing w:line="480" w:lineRule="auto"/>
        <w:ind w:firstLine="720"/>
        <w:rPr>
          <w:rFonts w:ascii="Times" w:hAnsi="Times"/>
          <w:color w:val="000000" w:themeColor="text1"/>
        </w:rPr>
      </w:pPr>
      <w:r w:rsidRPr="001C4E1A">
        <w:rPr>
          <w:rFonts w:ascii="Times" w:hAnsi="Times"/>
          <w:color w:val="000000" w:themeColor="text1"/>
        </w:rPr>
        <w:lastRenderedPageBreak/>
        <w:t xml:space="preserve">We cannot be so </w:t>
      </w:r>
      <w:r w:rsidR="001F4524" w:rsidRPr="001C4E1A">
        <w:rPr>
          <w:rFonts w:ascii="Times" w:hAnsi="Times"/>
          <w:color w:val="000000" w:themeColor="text1"/>
        </w:rPr>
        <w:t>inconsiderate</w:t>
      </w:r>
      <w:r w:rsidRPr="001C4E1A">
        <w:rPr>
          <w:rFonts w:ascii="Times" w:hAnsi="Times"/>
          <w:color w:val="000000" w:themeColor="text1"/>
        </w:rPr>
        <w:t xml:space="preserve"> to think that any leftover infrastructure from the Anthropocene to this point will have a continued neutral effect on its surrounding environment. Perhaps in the least modern style of locally-sourced and handmade structures, these materials are familiar to the ecosystem and would not alter the dynamic, and the finite power limits how impactful the structure would be.</w:t>
      </w:r>
      <w:r w:rsidR="004468BD" w:rsidRPr="001C4E1A">
        <w:rPr>
          <w:rFonts w:ascii="Times" w:hAnsi="Times"/>
          <w:color w:val="000000" w:themeColor="text1"/>
        </w:rPr>
        <w:t xml:space="preserve"> However, the vast majority of the world’s cities are built with materials sourced from all around the world and with an ambition to be innovative, without </w:t>
      </w:r>
      <w:r w:rsidR="001F4524" w:rsidRPr="001C4E1A">
        <w:rPr>
          <w:rFonts w:ascii="Times" w:hAnsi="Times"/>
          <w:color w:val="000000" w:themeColor="text1"/>
        </w:rPr>
        <w:t>regard</w:t>
      </w:r>
      <w:r w:rsidR="004468BD" w:rsidRPr="001C4E1A">
        <w:rPr>
          <w:rFonts w:ascii="Times" w:hAnsi="Times"/>
          <w:color w:val="000000" w:themeColor="text1"/>
        </w:rPr>
        <w:t xml:space="preserve"> </w:t>
      </w:r>
      <w:r w:rsidR="001F4524" w:rsidRPr="001C4E1A">
        <w:rPr>
          <w:rFonts w:ascii="Times" w:hAnsi="Times"/>
          <w:color w:val="000000" w:themeColor="text1"/>
        </w:rPr>
        <w:t>for the consequences</w:t>
      </w:r>
      <w:r w:rsidR="004468BD" w:rsidRPr="001C4E1A">
        <w:rPr>
          <w:rFonts w:ascii="Times" w:hAnsi="Times"/>
          <w:color w:val="000000" w:themeColor="text1"/>
        </w:rPr>
        <w:t>. J</w:t>
      </w:r>
      <w:r w:rsidRPr="001C4E1A">
        <w:rPr>
          <w:rFonts w:ascii="Times" w:hAnsi="Times"/>
          <w:color w:val="000000" w:themeColor="text1"/>
        </w:rPr>
        <w:t>ust as we</w:t>
      </w:r>
      <w:r w:rsidR="004468BD" w:rsidRPr="001C4E1A">
        <w:rPr>
          <w:rFonts w:ascii="Times" w:hAnsi="Times"/>
          <w:color w:val="000000" w:themeColor="text1"/>
        </w:rPr>
        <w:t>’re told</w:t>
      </w:r>
      <w:r w:rsidRPr="001C4E1A">
        <w:rPr>
          <w:rFonts w:ascii="Times" w:hAnsi="Times"/>
          <w:color w:val="000000" w:themeColor="text1"/>
        </w:rPr>
        <w:t xml:space="preserve"> </w:t>
      </w:r>
      <w:r w:rsidR="004468BD" w:rsidRPr="001C4E1A">
        <w:rPr>
          <w:rFonts w:ascii="Times" w:hAnsi="Times"/>
          <w:color w:val="000000" w:themeColor="text1"/>
        </w:rPr>
        <w:t>not to</w:t>
      </w:r>
      <w:r w:rsidRPr="001C4E1A">
        <w:rPr>
          <w:rFonts w:ascii="Times" w:hAnsi="Times"/>
          <w:color w:val="000000" w:themeColor="text1"/>
        </w:rPr>
        <w:t xml:space="preserve"> litter on a walk, we </w:t>
      </w:r>
      <w:r w:rsidR="001F4524" w:rsidRPr="001C4E1A">
        <w:rPr>
          <w:rFonts w:ascii="Times" w:hAnsi="Times"/>
          <w:color w:val="000000" w:themeColor="text1"/>
        </w:rPr>
        <w:t>cannot</w:t>
      </w:r>
      <w:r w:rsidRPr="001C4E1A">
        <w:rPr>
          <w:rFonts w:ascii="Times" w:hAnsi="Times"/>
          <w:color w:val="000000" w:themeColor="text1"/>
        </w:rPr>
        <w:t xml:space="preserve"> not leave behind our physical remains so </w:t>
      </w:r>
      <w:r w:rsidR="001F4524" w:rsidRPr="001C4E1A">
        <w:rPr>
          <w:rFonts w:ascii="Times" w:hAnsi="Times"/>
          <w:color w:val="000000" w:themeColor="text1"/>
        </w:rPr>
        <w:t>haphazardly</w:t>
      </w:r>
      <w:r w:rsidRPr="001C4E1A">
        <w:rPr>
          <w:rFonts w:ascii="Times" w:hAnsi="Times"/>
          <w:color w:val="000000" w:themeColor="text1"/>
        </w:rPr>
        <w:t xml:space="preserve">. A building does not stop existing when its builders stop </w:t>
      </w:r>
      <w:r w:rsidR="00867AA1" w:rsidRPr="001C4E1A">
        <w:rPr>
          <w:rFonts w:ascii="Times" w:hAnsi="Times"/>
          <w:color w:val="000000" w:themeColor="text1"/>
        </w:rPr>
        <w:t>going inside</w:t>
      </w:r>
      <w:r w:rsidRPr="001C4E1A">
        <w:rPr>
          <w:rFonts w:ascii="Times" w:hAnsi="Times"/>
          <w:color w:val="000000" w:themeColor="text1"/>
        </w:rPr>
        <w:t xml:space="preserve"> it. There is a whole chapter of the life of infrastructure that we do not </w:t>
      </w:r>
      <w:r w:rsidR="00F10377" w:rsidRPr="001C4E1A">
        <w:rPr>
          <w:rFonts w:ascii="Times" w:hAnsi="Times"/>
          <w:color w:val="000000" w:themeColor="text1"/>
        </w:rPr>
        <w:t>include</w:t>
      </w:r>
      <w:r w:rsidRPr="001C4E1A">
        <w:rPr>
          <w:rFonts w:ascii="Times" w:hAnsi="Times"/>
          <w:color w:val="000000" w:themeColor="text1"/>
        </w:rPr>
        <w:t xml:space="preserve"> when we plan and build our cities.</w:t>
      </w:r>
      <w:r w:rsidR="00AF6AFF" w:rsidRPr="001C4E1A">
        <w:rPr>
          <w:rFonts w:ascii="Times" w:hAnsi="Times"/>
          <w:color w:val="000000" w:themeColor="text1"/>
        </w:rPr>
        <w:t xml:space="preserve"> What if we built cities with their post-human use in mind? Why can’t a city continue to serve the life that exists in its surrounding ecosystem? What would it mean to change the narrative of urban exodus from one of abandonment to one of a natural forwarding, to let the city become something new? Just as </w:t>
      </w:r>
      <w:r w:rsidR="001768A4" w:rsidRPr="001C4E1A">
        <w:rPr>
          <w:rFonts w:ascii="Times" w:hAnsi="Times"/>
          <w:color w:val="000000" w:themeColor="text1"/>
        </w:rPr>
        <w:t>a species must adapt and evolve to survi</w:t>
      </w:r>
      <w:r w:rsidR="00F10377" w:rsidRPr="001C4E1A">
        <w:rPr>
          <w:rFonts w:ascii="Times" w:hAnsi="Times"/>
          <w:color w:val="000000" w:themeColor="text1"/>
        </w:rPr>
        <w:t>ve, so must the city.</w:t>
      </w:r>
    </w:p>
    <w:p w14:paraId="028013CD" w14:textId="2002A2B3" w:rsidR="00E235E0" w:rsidRPr="001C4E1A" w:rsidRDefault="001768A4" w:rsidP="00FF6587">
      <w:pPr>
        <w:spacing w:line="480" w:lineRule="auto"/>
        <w:ind w:firstLine="720"/>
        <w:rPr>
          <w:rFonts w:ascii="Times" w:hAnsi="Times"/>
          <w:color w:val="000000" w:themeColor="text1"/>
        </w:rPr>
      </w:pPr>
      <w:r w:rsidRPr="001C4E1A">
        <w:rPr>
          <w:rFonts w:ascii="Times" w:hAnsi="Times"/>
          <w:color w:val="000000" w:themeColor="text1"/>
        </w:rPr>
        <w:t xml:space="preserve">If we go into this next phase of the Anthropocene continuing our urban expansion business as usual, we risk increasing emission levels past any hope of survival, perpetuating a violent cycle of systematic land and resource exploitation, and intense political and social fracturing that very quickly leads to armed conflict. </w:t>
      </w:r>
      <w:r w:rsidR="004468BD" w:rsidRPr="001C4E1A">
        <w:rPr>
          <w:rFonts w:ascii="Times" w:hAnsi="Times"/>
          <w:color w:val="000000" w:themeColor="text1"/>
        </w:rPr>
        <w:t>Without a critical look at how we make cities, we hurdle towards a dystopia where land is occupied, ravaged, and left, competition for resource is fierce, collaboration is minimal, and all living creatures wander through the remains of temporary civilizations, unable to find land untouched by human occupation. This reads like a science fiction setting, and is often the narrative we ascribe to environmental devastation. But we do not have</w:t>
      </w:r>
      <w:r w:rsidR="00E12358" w:rsidRPr="001C4E1A">
        <w:rPr>
          <w:rFonts w:ascii="Times" w:hAnsi="Times"/>
          <w:color w:val="000000" w:themeColor="text1"/>
        </w:rPr>
        <w:t xml:space="preserve"> to construct that post-apocalyptic world</w:t>
      </w:r>
      <w:r w:rsidR="004468BD" w:rsidRPr="001C4E1A">
        <w:rPr>
          <w:rFonts w:ascii="Times" w:hAnsi="Times"/>
          <w:color w:val="000000" w:themeColor="text1"/>
        </w:rPr>
        <w:t xml:space="preserve">. This moment that we live in now can be a </w:t>
      </w:r>
      <w:r w:rsidR="004468BD" w:rsidRPr="001C4E1A">
        <w:rPr>
          <w:rFonts w:ascii="Times" w:hAnsi="Times"/>
          <w:color w:val="000000" w:themeColor="text1"/>
        </w:rPr>
        <w:lastRenderedPageBreak/>
        <w:t>turning point.</w:t>
      </w:r>
      <w:r w:rsidR="00E12358" w:rsidRPr="001C4E1A">
        <w:rPr>
          <w:rFonts w:ascii="Times" w:hAnsi="Times"/>
          <w:color w:val="000000" w:themeColor="text1"/>
        </w:rPr>
        <w:t xml:space="preserve"> Once we are able to understand why we have learned these patterns of development and the damages that come from it, we can begin to build a better way.</w:t>
      </w:r>
    </w:p>
    <w:p w14:paraId="1A41A7E7" w14:textId="1EF0D1E0" w:rsidR="00A939F9" w:rsidRPr="001C4E1A" w:rsidRDefault="002B6697" w:rsidP="007D1728">
      <w:pPr>
        <w:spacing w:line="480" w:lineRule="auto"/>
        <w:ind w:firstLine="720"/>
        <w:rPr>
          <w:rFonts w:ascii="Times" w:hAnsi="Times"/>
          <w:color w:val="000000" w:themeColor="text1"/>
        </w:rPr>
      </w:pPr>
      <w:r w:rsidRPr="001C4E1A">
        <w:rPr>
          <w:rFonts w:ascii="Times" w:hAnsi="Times"/>
          <w:color w:val="000000" w:themeColor="text1"/>
        </w:rPr>
        <w:t>In t</w:t>
      </w:r>
      <w:r w:rsidR="00AF6AFF" w:rsidRPr="001C4E1A">
        <w:rPr>
          <w:rFonts w:ascii="Times" w:hAnsi="Times"/>
          <w:color w:val="000000" w:themeColor="text1"/>
        </w:rPr>
        <w:t>his paper</w:t>
      </w:r>
      <w:r w:rsidRPr="001C4E1A">
        <w:rPr>
          <w:rFonts w:ascii="Times" w:hAnsi="Times"/>
          <w:color w:val="000000" w:themeColor="text1"/>
        </w:rPr>
        <w:t>, I work</w:t>
      </w:r>
      <w:r w:rsidR="00AF6AFF" w:rsidRPr="001C4E1A">
        <w:rPr>
          <w:rFonts w:ascii="Times" w:hAnsi="Times"/>
          <w:color w:val="000000" w:themeColor="text1"/>
        </w:rPr>
        <w:t xml:space="preserve"> to uncover this </w:t>
      </w:r>
      <w:r w:rsidRPr="001C4E1A">
        <w:rPr>
          <w:rFonts w:ascii="Times" w:hAnsi="Times"/>
          <w:color w:val="000000" w:themeColor="text1"/>
        </w:rPr>
        <w:t>overlooked</w:t>
      </w:r>
      <w:r w:rsidR="00AF6AFF" w:rsidRPr="001C4E1A">
        <w:rPr>
          <w:rFonts w:ascii="Times" w:hAnsi="Times"/>
          <w:color w:val="000000" w:themeColor="text1"/>
        </w:rPr>
        <w:t xml:space="preserve"> phase in the lifecycle of infrastructure, explore why it is excluded from our development process, and how we can use our knowledge of it to build a city for the more-than-human. </w:t>
      </w:r>
      <w:r w:rsidR="00E12358" w:rsidRPr="001C4E1A">
        <w:rPr>
          <w:rFonts w:ascii="Times" w:hAnsi="Times"/>
          <w:color w:val="000000" w:themeColor="text1"/>
        </w:rPr>
        <w:t xml:space="preserve">It will begin with a brief history of development, give an overview of more favored contemporary planning theories, and interrogate why the idea of the post-human city is difficult for us to accept at first glance. </w:t>
      </w:r>
      <w:r w:rsidR="00907A31" w:rsidRPr="001C4E1A">
        <w:rPr>
          <w:rFonts w:ascii="Times" w:hAnsi="Times"/>
          <w:color w:val="000000" w:themeColor="text1"/>
        </w:rPr>
        <w:t xml:space="preserve">The analysis of two case studies illustrating different relationships to ruin will </w:t>
      </w:r>
      <w:r w:rsidR="003F79E6" w:rsidRPr="001C4E1A">
        <w:rPr>
          <w:rFonts w:ascii="Times" w:hAnsi="Times"/>
          <w:color w:val="000000" w:themeColor="text1"/>
        </w:rPr>
        <w:t xml:space="preserve">serve as the main </w:t>
      </w:r>
      <w:r w:rsidR="00907A31" w:rsidRPr="001C4E1A">
        <w:rPr>
          <w:rFonts w:ascii="Times" w:hAnsi="Times"/>
          <w:color w:val="000000" w:themeColor="text1"/>
        </w:rPr>
        <w:t>structure</w:t>
      </w:r>
      <w:r w:rsidR="003F79E6" w:rsidRPr="001C4E1A">
        <w:rPr>
          <w:rFonts w:ascii="Times" w:hAnsi="Times"/>
          <w:color w:val="000000" w:themeColor="text1"/>
        </w:rPr>
        <w:t xml:space="preserve"> of the argument. The research conducted covers an </w:t>
      </w:r>
      <w:r w:rsidR="00907A31" w:rsidRPr="001C4E1A">
        <w:rPr>
          <w:rFonts w:ascii="Times" w:hAnsi="Times"/>
          <w:color w:val="000000" w:themeColor="text1"/>
        </w:rPr>
        <w:t xml:space="preserve">evidence base of personal testimony, </w:t>
      </w:r>
      <w:r w:rsidR="003F79E6" w:rsidRPr="001C4E1A">
        <w:rPr>
          <w:rFonts w:ascii="Times" w:hAnsi="Times"/>
          <w:color w:val="000000" w:themeColor="text1"/>
        </w:rPr>
        <w:t xml:space="preserve">documents, images, UNESCO nominations, gallery exhibits, and news </w:t>
      </w:r>
      <w:r w:rsidR="00245EA7" w:rsidRPr="001C4E1A">
        <w:rPr>
          <w:rFonts w:ascii="Times" w:hAnsi="Times"/>
          <w:color w:val="000000" w:themeColor="text1"/>
        </w:rPr>
        <w:t>articles</w:t>
      </w:r>
      <w:r w:rsidR="003F79E6" w:rsidRPr="001C4E1A">
        <w:rPr>
          <w:rFonts w:ascii="Times" w:hAnsi="Times"/>
          <w:color w:val="000000" w:themeColor="text1"/>
        </w:rPr>
        <w:t xml:space="preserve">. These sources provide an opportunity to inspect different peoples’ approaches and responses to grappling with an evolving landscape. By studying these examples, we see what is valued throughout the process and what they hope to retain in the face of change. </w:t>
      </w:r>
      <w:r w:rsidR="00E12358" w:rsidRPr="001C4E1A">
        <w:rPr>
          <w:rFonts w:ascii="Times" w:hAnsi="Times"/>
          <w:color w:val="000000" w:themeColor="text1"/>
        </w:rPr>
        <w:t>Through the lens of two case studies – the Dheisheh Refugee Camp and the U</w:t>
      </w:r>
      <w:r w:rsidR="005F2141" w:rsidRPr="001C4E1A">
        <w:rPr>
          <w:rFonts w:ascii="Times" w:hAnsi="Times"/>
          <w:color w:val="000000" w:themeColor="text1"/>
        </w:rPr>
        <w:t>.</w:t>
      </w:r>
      <w:r w:rsidR="00E12358" w:rsidRPr="001C4E1A">
        <w:rPr>
          <w:rFonts w:ascii="Times" w:hAnsi="Times"/>
          <w:color w:val="000000" w:themeColor="text1"/>
        </w:rPr>
        <w:t>S</w:t>
      </w:r>
      <w:r w:rsidR="005F2141" w:rsidRPr="001C4E1A">
        <w:rPr>
          <w:rFonts w:ascii="Times" w:hAnsi="Times"/>
          <w:color w:val="000000" w:themeColor="text1"/>
        </w:rPr>
        <w:t>.</w:t>
      </w:r>
      <w:r w:rsidR="00E12358" w:rsidRPr="001C4E1A">
        <w:rPr>
          <w:rFonts w:ascii="Times" w:hAnsi="Times"/>
          <w:color w:val="000000" w:themeColor="text1"/>
        </w:rPr>
        <w:t>S</w:t>
      </w:r>
      <w:r w:rsidR="005F2141" w:rsidRPr="001C4E1A">
        <w:rPr>
          <w:rFonts w:ascii="Times" w:hAnsi="Times"/>
          <w:color w:val="000000" w:themeColor="text1"/>
        </w:rPr>
        <w:t>.</w:t>
      </w:r>
      <w:r w:rsidR="00E12358" w:rsidRPr="001C4E1A">
        <w:rPr>
          <w:rFonts w:ascii="Times" w:hAnsi="Times"/>
          <w:color w:val="000000" w:themeColor="text1"/>
        </w:rPr>
        <w:t xml:space="preserve"> </w:t>
      </w:r>
      <w:r w:rsidR="00E12358" w:rsidRPr="001C4E1A">
        <w:rPr>
          <w:rFonts w:ascii="Times" w:hAnsi="Times"/>
          <w:i/>
          <w:color w:val="000000" w:themeColor="text1"/>
        </w:rPr>
        <w:t>Spiegel Grove</w:t>
      </w:r>
      <w:r w:rsidR="00E12358" w:rsidRPr="001C4E1A">
        <w:rPr>
          <w:rFonts w:ascii="Times" w:hAnsi="Times"/>
          <w:color w:val="000000" w:themeColor="text1"/>
        </w:rPr>
        <w:t xml:space="preserve"> – </w:t>
      </w:r>
      <w:r w:rsidR="003F79E6" w:rsidRPr="001C4E1A">
        <w:rPr>
          <w:rFonts w:ascii="Times" w:hAnsi="Times"/>
          <w:color w:val="000000" w:themeColor="text1"/>
        </w:rPr>
        <w:t>this paper</w:t>
      </w:r>
      <w:r w:rsidR="00E12358" w:rsidRPr="001C4E1A">
        <w:rPr>
          <w:rFonts w:ascii="Times" w:hAnsi="Times"/>
          <w:color w:val="000000" w:themeColor="text1"/>
        </w:rPr>
        <w:t xml:space="preserve"> will examine the holistic lifecycle of infrastructure and contrast that with the industry standard </w:t>
      </w:r>
      <w:r w:rsidR="005F2141" w:rsidRPr="001C4E1A">
        <w:rPr>
          <w:rFonts w:ascii="Times" w:hAnsi="Times"/>
          <w:color w:val="000000" w:themeColor="text1"/>
        </w:rPr>
        <w:t>service life</w:t>
      </w:r>
      <w:r w:rsidR="00E12358" w:rsidRPr="001C4E1A">
        <w:rPr>
          <w:rFonts w:ascii="Times" w:hAnsi="Times"/>
          <w:color w:val="000000" w:themeColor="text1"/>
        </w:rPr>
        <w:t xml:space="preserve">, resulting in a proposal for a </w:t>
      </w:r>
      <w:r w:rsidR="00B409C8" w:rsidRPr="001C4E1A">
        <w:rPr>
          <w:rFonts w:ascii="Times" w:hAnsi="Times"/>
          <w:color w:val="000000" w:themeColor="text1"/>
        </w:rPr>
        <w:t xml:space="preserve">socially and environmentally </w:t>
      </w:r>
      <w:r w:rsidR="00907A31" w:rsidRPr="001C4E1A">
        <w:rPr>
          <w:rFonts w:ascii="Times" w:hAnsi="Times"/>
          <w:color w:val="000000" w:themeColor="text1"/>
        </w:rPr>
        <w:t>stronger</w:t>
      </w:r>
      <w:r w:rsidR="00E12358" w:rsidRPr="001C4E1A">
        <w:rPr>
          <w:rFonts w:ascii="Times" w:hAnsi="Times"/>
          <w:color w:val="000000" w:themeColor="text1"/>
        </w:rPr>
        <w:t xml:space="preserve"> understanding of urban ruin</w:t>
      </w:r>
      <w:r w:rsidR="007D1728" w:rsidRPr="001C4E1A">
        <w:rPr>
          <w:rFonts w:ascii="Times" w:hAnsi="Times"/>
          <w:color w:val="000000" w:themeColor="text1"/>
        </w:rPr>
        <w:t xml:space="preserve"> and temporality through the conceived notion of landscape evolution</w:t>
      </w:r>
      <w:r w:rsidR="00B409C8" w:rsidRPr="001C4E1A">
        <w:rPr>
          <w:rFonts w:ascii="Times" w:hAnsi="Times"/>
          <w:color w:val="000000" w:themeColor="text1"/>
        </w:rPr>
        <w:t>.</w:t>
      </w:r>
    </w:p>
    <w:p w14:paraId="18455A9A" w14:textId="77777777" w:rsidR="00907A31" w:rsidRPr="001C4E1A" w:rsidRDefault="00907A31" w:rsidP="00C12700">
      <w:pPr>
        <w:spacing w:line="480" w:lineRule="auto"/>
        <w:ind w:firstLine="720"/>
        <w:jc w:val="center"/>
        <w:outlineLvl w:val="0"/>
        <w:rPr>
          <w:rFonts w:ascii="Times" w:hAnsi="Times"/>
          <w:b/>
          <w:color w:val="000000" w:themeColor="text1"/>
          <w:sz w:val="28"/>
          <w:szCs w:val="28"/>
        </w:rPr>
      </w:pPr>
    </w:p>
    <w:p w14:paraId="31434E6A" w14:textId="592EA2CA" w:rsidR="00A939F9" w:rsidRPr="001C4E1A" w:rsidRDefault="00C12700" w:rsidP="00C12700">
      <w:pPr>
        <w:spacing w:line="480" w:lineRule="auto"/>
        <w:ind w:firstLine="720"/>
        <w:jc w:val="center"/>
        <w:outlineLvl w:val="0"/>
        <w:rPr>
          <w:rFonts w:ascii="Times" w:hAnsi="Times"/>
          <w:b/>
          <w:color w:val="000000" w:themeColor="text1"/>
          <w:sz w:val="28"/>
          <w:szCs w:val="28"/>
        </w:rPr>
      </w:pPr>
      <w:r w:rsidRPr="001C4E1A">
        <w:rPr>
          <w:rFonts w:ascii="Times" w:hAnsi="Times"/>
          <w:b/>
          <w:color w:val="000000" w:themeColor="text1"/>
          <w:sz w:val="28"/>
          <w:szCs w:val="28"/>
        </w:rPr>
        <w:t>BACKGROUND INFORMATION</w:t>
      </w:r>
    </w:p>
    <w:p w14:paraId="6D27F759" w14:textId="77777777" w:rsidR="00C12700" w:rsidRPr="001C4E1A" w:rsidRDefault="00C12700" w:rsidP="00C12700">
      <w:pPr>
        <w:spacing w:line="480" w:lineRule="auto"/>
        <w:ind w:firstLine="720"/>
        <w:jc w:val="center"/>
        <w:outlineLvl w:val="0"/>
        <w:rPr>
          <w:rFonts w:ascii="Times" w:hAnsi="Times"/>
          <w:b/>
          <w:color w:val="000000" w:themeColor="text1"/>
          <w:sz w:val="28"/>
          <w:szCs w:val="28"/>
        </w:rPr>
      </w:pPr>
    </w:p>
    <w:p w14:paraId="1CEF5198" w14:textId="7633AC83" w:rsidR="00C12700" w:rsidRPr="001C4E1A" w:rsidRDefault="00C12700" w:rsidP="00C12700">
      <w:pPr>
        <w:spacing w:line="480" w:lineRule="auto"/>
        <w:ind w:firstLine="720"/>
        <w:jc w:val="center"/>
        <w:outlineLvl w:val="0"/>
        <w:rPr>
          <w:rFonts w:ascii="Times" w:hAnsi="Times"/>
          <w:b/>
          <w:color w:val="000000" w:themeColor="text1"/>
        </w:rPr>
      </w:pPr>
      <w:r w:rsidRPr="001C4E1A">
        <w:rPr>
          <w:rFonts w:ascii="Times" w:hAnsi="Times"/>
          <w:b/>
          <w:color w:val="000000" w:themeColor="text1"/>
        </w:rPr>
        <w:t>Unpacking our held perspective of place</w:t>
      </w:r>
    </w:p>
    <w:p w14:paraId="3B52C5F5" w14:textId="6E8D43AB" w:rsidR="004A6A5E" w:rsidRPr="001C4E1A" w:rsidRDefault="002F5132" w:rsidP="00FF6587">
      <w:pPr>
        <w:spacing w:line="480" w:lineRule="auto"/>
        <w:ind w:firstLine="720"/>
        <w:rPr>
          <w:rFonts w:ascii="Times" w:hAnsi="Times"/>
          <w:color w:val="000000" w:themeColor="text1"/>
        </w:rPr>
      </w:pPr>
      <w:r w:rsidRPr="001C4E1A">
        <w:rPr>
          <w:rFonts w:ascii="Times" w:hAnsi="Times"/>
          <w:color w:val="000000" w:themeColor="text1"/>
        </w:rPr>
        <w:t xml:space="preserve">Why are </w:t>
      </w:r>
      <w:r w:rsidR="00F73F05" w:rsidRPr="001C4E1A">
        <w:rPr>
          <w:rFonts w:ascii="Times" w:hAnsi="Times"/>
          <w:color w:val="000000" w:themeColor="text1"/>
        </w:rPr>
        <w:t xml:space="preserve">we </w:t>
      </w:r>
      <w:r w:rsidRPr="001C4E1A">
        <w:rPr>
          <w:rFonts w:ascii="Times" w:hAnsi="Times"/>
          <w:color w:val="000000" w:themeColor="text1"/>
        </w:rPr>
        <w:t xml:space="preserve">mired in urban presentism and </w:t>
      </w:r>
      <w:r w:rsidR="008C36D8" w:rsidRPr="001C4E1A">
        <w:rPr>
          <w:rFonts w:ascii="Times" w:hAnsi="Times"/>
          <w:color w:val="000000" w:themeColor="text1"/>
        </w:rPr>
        <w:t>ill-equipped</w:t>
      </w:r>
      <w:r w:rsidRPr="001C4E1A">
        <w:rPr>
          <w:rFonts w:ascii="Times" w:hAnsi="Times"/>
          <w:color w:val="000000" w:themeColor="text1"/>
        </w:rPr>
        <w:t xml:space="preserve"> to think of the city’s </w:t>
      </w:r>
      <w:r w:rsidR="00E0062F" w:rsidRPr="001C4E1A">
        <w:rPr>
          <w:rFonts w:ascii="Times" w:hAnsi="Times"/>
          <w:color w:val="000000" w:themeColor="text1"/>
        </w:rPr>
        <w:t>long-term</w:t>
      </w:r>
      <w:r w:rsidRPr="001C4E1A">
        <w:rPr>
          <w:rFonts w:ascii="Times" w:hAnsi="Times"/>
          <w:color w:val="000000" w:themeColor="text1"/>
        </w:rPr>
        <w:t xml:space="preserve"> future?</w:t>
      </w:r>
      <w:r w:rsidR="00F73F05" w:rsidRPr="001C4E1A">
        <w:rPr>
          <w:rFonts w:ascii="Times" w:hAnsi="Times"/>
          <w:color w:val="000000" w:themeColor="text1"/>
        </w:rPr>
        <w:t xml:space="preserve"> </w:t>
      </w:r>
      <w:r w:rsidR="00133CF8" w:rsidRPr="001C4E1A">
        <w:rPr>
          <w:rFonts w:ascii="Times" w:hAnsi="Times"/>
          <w:color w:val="000000" w:themeColor="text1"/>
        </w:rPr>
        <w:t>Our history of development</w:t>
      </w:r>
      <w:r w:rsidR="00827845" w:rsidRPr="001C4E1A">
        <w:rPr>
          <w:rFonts w:ascii="Times" w:hAnsi="Times"/>
          <w:color w:val="000000" w:themeColor="text1"/>
        </w:rPr>
        <w:t>, both of the human race and the dwellings we construct,</w:t>
      </w:r>
      <w:r w:rsidR="00133CF8" w:rsidRPr="001C4E1A">
        <w:rPr>
          <w:rFonts w:ascii="Times" w:hAnsi="Times"/>
          <w:color w:val="000000" w:themeColor="text1"/>
        </w:rPr>
        <w:t xml:space="preserve"> is </w:t>
      </w:r>
      <w:r w:rsidR="00D17F9E" w:rsidRPr="001C4E1A">
        <w:rPr>
          <w:rFonts w:ascii="Times" w:hAnsi="Times"/>
          <w:color w:val="000000" w:themeColor="text1"/>
        </w:rPr>
        <w:lastRenderedPageBreak/>
        <w:t>told</w:t>
      </w:r>
      <w:r w:rsidR="00133CF8" w:rsidRPr="001C4E1A">
        <w:rPr>
          <w:rFonts w:ascii="Times" w:hAnsi="Times"/>
          <w:color w:val="000000" w:themeColor="text1"/>
        </w:rPr>
        <w:t xml:space="preserve"> through </w:t>
      </w:r>
      <w:r w:rsidR="00D17F9E" w:rsidRPr="001C4E1A">
        <w:rPr>
          <w:rFonts w:ascii="Times" w:hAnsi="Times"/>
          <w:color w:val="000000" w:themeColor="text1"/>
        </w:rPr>
        <w:t>the lens of revolutions, when</w:t>
      </w:r>
      <w:r w:rsidR="00133CF8" w:rsidRPr="001C4E1A">
        <w:rPr>
          <w:rFonts w:ascii="Times" w:hAnsi="Times"/>
          <w:color w:val="000000" w:themeColor="text1"/>
        </w:rPr>
        <w:t xml:space="preserve"> some technological advancement enables growth at an unprecedented rate, and </w:t>
      </w:r>
      <w:r w:rsidR="004A6A5E" w:rsidRPr="001C4E1A">
        <w:rPr>
          <w:rFonts w:ascii="Times" w:hAnsi="Times"/>
          <w:color w:val="000000" w:themeColor="text1"/>
        </w:rPr>
        <w:t>this narrative resulted</w:t>
      </w:r>
      <w:r w:rsidR="00133CF8" w:rsidRPr="001C4E1A">
        <w:rPr>
          <w:rFonts w:ascii="Times" w:hAnsi="Times"/>
          <w:color w:val="000000" w:themeColor="text1"/>
        </w:rPr>
        <w:t xml:space="preserve"> in an obsession with constant </w:t>
      </w:r>
      <w:r w:rsidR="00D17F9E" w:rsidRPr="001C4E1A">
        <w:rPr>
          <w:rFonts w:ascii="Times" w:hAnsi="Times"/>
          <w:color w:val="000000" w:themeColor="text1"/>
        </w:rPr>
        <w:t xml:space="preserve">expansion and turnover in our built environment that we’ve </w:t>
      </w:r>
      <w:r w:rsidR="00F9194C" w:rsidRPr="001C4E1A">
        <w:rPr>
          <w:rFonts w:ascii="Times" w:hAnsi="Times"/>
          <w:color w:val="000000" w:themeColor="text1"/>
        </w:rPr>
        <w:t xml:space="preserve">made synonymous with the idea of collective human ‘progress’ </w:t>
      </w:r>
      <w:r w:rsidR="00F9194C" w:rsidRPr="001C4E1A">
        <w:rPr>
          <w:rFonts w:ascii="Times" w:hAnsi="Times"/>
          <w:color w:val="000000" w:themeColor="text1"/>
        </w:rPr>
      </w:r>
      <w:r w:rsidR="00F9194C" w:rsidRPr="001C4E1A">
        <w:rPr>
          <w:rFonts w:ascii="Times" w:hAnsi="Times"/>
          <w:color w:val="000000" w:themeColor="text1"/>
        </w:rPr>
        <w:instrText xml:space="preserve"/>
      </w:r>
      <w:r w:rsidR="00F9194C" w:rsidRPr="001C4E1A">
        <w:rPr>
          <w:rFonts w:ascii="Times" w:hAnsi="Times"/>
          <w:color w:val="000000" w:themeColor="text1"/>
        </w:rPr>
      </w:r>
      <w:r w:rsidR="00F9194C" w:rsidRPr="001C4E1A">
        <w:rPr>
          <w:rFonts w:ascii="Times" w:hAnsi="Times"/>
          <w:noProof/>
          <w:color w:val="000000" w:themeColor="text1"/>
        </w:rPr>
        <w:t>(Seixas 2012)</w:t>
      </w:r>
      <w:r w:rsidR="00F9194C" w:rsidRPr="001C4E1A">
        <w:rPr>
          <w:rFonts w:ascii="Times" w:hAnsi="Times"/>
          <w:color w:val="000000" w:themeColor="text1"/>
        </w:rPr>
      </w:r>
      <w:r w:rsidR="00D17F9E" w:rsidRPr="001C4E1A">
        <w:rPr>
          <w:rFonts w:ascii="Times" w:hAnsi="Times"/>
          <w:color w:val="000000" w:themeColor="text1"/>
        </w:rPr>
        <w:t xml:space="preserve">. With the </w:t>
      </w:r>
      <w:r w:rsidR="00827845" w:rsidRPr="001C4E1A">
        <w:rPr>
          <w:rFonts w:ascii="Times" w:hAnsi="Times"/>
          <w:color w:val="000000" w:themeColor="text1"/>
        </w:rPr>
        <w:t xml:space="preserve">early </w:t>
      </w:r>
      <w:r w:rsidR="00D17F9E" w:rsidRPr="001C4E1A">
        <w:rPr>
          <w:rFonts w:ascii="Times" w:hAnsi="Times"/>
          <w:color w:val="000000" w:themeColor="text1"/>
        </w:rPr>
        <w:t xml:space="preserve">ability to use and innovate tools came a sense of conquering nature, </w:t>
      </w:r>
      <w:r w:rsidR="00851FFD" w:rsidRPr="001C4E1A">
        <w:rPr>
          <w:rFonts w:ascii="Times" w:hAnsi="Times"/>
          <w:color w:val="000000" w:themeColor="text1"/>
        </w:rPr>
        <w:t xml:space="preserve">as well as human exceptionalism, and this </w:t>
      </w:r>
      <w:r w:rsidR="004A6A5E" w:rsidRPr="001C4E1A">
        <w:rPr>
          <w:rFonts w:ascii="Times" w:hAnsi="Times"/>
          <w:color w:val="000000" w:themeColor="text1"/>
        </w:rPr>
        <w:t>h</w:t>
      </w:r>
      <w:r w:rsidR="00851FFD" w:rsidRPr="001C4E1A">
        <w:rPr>
          <w:rFonts w:ascii="Times" w:hAnsi="Times"/>
          <w:color w:val="000000" w:themeColor="text1"/>
        </w:rPr>
        <w:t xml:space="preserve">as </w:t>
      </w:r>
      <w:r w:rsidR="004A6A5E" w:rsidRPr="001C4E1A">
        <w:rPr>
          <w:rFonts w:ascii="Times" w:hAnsi="Times"/>
          <w:color w:val="000000" w:themeColor="text1"/>
        </w:rPr>
        <w:t xml:space="preserve">been </w:t>
      </w:r>
      <w:r w:rsidR="00851FFD" w:rsidRPr="001C4E1A">
        <w:rPr>
          <w:rFonts w:ascii="Times" w:hAnsi="Times"/>
          <w:color w:val="000000" w:themeColor="text1"/>
        </w:rPr>
        <w:t xml:space="preserve">reinforced </w:t>
      </w:r>
      <w:r w:rsidR="004A6A5E" w:rsidRPr="001C4E1A">
        <w:rPr>
          <w:rFonts w:ascii="Times" w:hAnsi="Times"/>
          <w:color w:val="000000" w:themeColor="text1"/>
        </w:rPr>
        <w:t>through</w:t>
      </w:r>
      <w:r w:rsidR="00851FFD" w:rsidRPr="001C4E1A">
        <w:rPr>
          <w:rFonts w:ascii="Times" w:hAnsi="Times"/>
          <w:color w:val="000000" w:themeColor="text1"/>
        </w:rPr>
        <w:t xml:space="preserve"> every problem eventually solved with human ingenuity and the creation of new tools and technologies.</w:t>
      </w:r>
      <w:r w:rsidR="004A6A5E" w:rsidRPr="001C4E1A">
        <w:rPr>
          <w:rFonts w:ascii="Times" w:hAnsi="Times"/>
          <w:color w:val="000000" w:themeColor="text1"/>
        </w:rPr>
        <w:t xml:space="preserve"> </w:t>
      </w:r>
      <w:r w:rsidR="003C42B8" w:rsidRPr="001C4E1A">
        <w:rPr>
          <w:rFonts w:ascii="Times" w:hAnsi="Times"/>
          <w:color w:val="000000" w:themeColor="text1"/>
        </w:rPr>
        <w:t>This positive linear association of progress and technology that we have been raised with has created a cultural value for the ‘new’ – things that are new are generally seen as good, or progressive, or at least better than what preceded it.</w:t>
      </w:r>
      <w:r w:rsidR="0028780D" w:rsidRPr="001C4E1A">
        <w:rPr>
          <w:rFonts w:ascii="Times" w:hAnsi="Times"/>
          <w:color w:val="000000" w:themeColor="text1"/>
        </w:rPr>
        <w:t xml:space="preserve"> This notion of improvement, of making something better than what it was before, is a natural desire, but whereas most species progress through adaptation and learning</w:t>
      </w:r>
      <w:r w:rsidR="00C53D44" w:rsidRPr="001C4E1A">
        <w:rPr>
          <w:rFonts w:ascii="Times" w:hAnsi="Times"/>
          <w:color w:val="000000" w:themeColor="text1"/>
        </w:rPr>
        <w:t xml:space="preserve"> new</w:t>
      </w:r>
      <w:r w:rsidR="0028780D" w:rsidRPr="001C4E1A">
        <w:rPr>
          <w:rFonts w:ascii="Times" w:hAnsi="Times"/>
          <w:color w:val="000000" w:themeColor="text1"/>
        </w:rPr>
        <w:t xml:space="preserve"> behaviors, the human race has mistakenly intertwined </w:t>
      </w:r>
      <w:r w:rsidR="007F378E" w:rsidRPr="001C4E1A">
        <w:rPr>
          <w:rFonts w:ascii="Times" w:hAnsi="Times"/>
          <w:color w:val="000000" w:themeColor="text1"/>
        </w:rPr>
        <w:t>progress and production</w:t>
      </w:r>
      <w:r w:rsidR="0028780D" w:rsidRPr="001C4E1A">
        <w:rPr>
          <w:rFonts w:ascii="Times" w:hAnsi="Times"/>
          <w:color w:val="000000" w:themeColor="text1"/>
        </w:rPr>
        <w:t xml:space="preserve">. </w:t>
      </w:r>
      <w:r w:rsidR="007F378E" w:rsidRPr="001C4E1A">
        <w:rPr>
          <w:rFonts w:ascii="Times" w:hAnsi="Times"/>
          <w:color w:val="000000" w:themeColor="text1"/>
        </w:rPr>
        <w:t>We have</w:t>
      </w:r>
      <w:r w:rsidR="003C42B8" w:rsidRPr="001C4E1A">
        <w:rPr>
          <w:rFonts w:ascii="Times" w:hAnsi="Times"/>
          <w:color w:val="000000" w:themeColor="text1"/>
        </w:rPr>
        <w:t xml:space="preserve"> </w:t>
      </w:r>
      <w:r w:rsidR="0028780D" w:rsidRPr="001C4E1A">
        <w:rPr>
          <w:rFonts w:ascii="Times" w:hAnsi="Times"/>
          <w:color w:val="000000" w:themeColor="text1"/>
        </w:rPr>
        <w:t xml:space="preserve">grown accustomed to </w:t>
      </w:r>
      <w:r w:rsidR="007F378E" w:rsidRPr="001C4E1A">
        <w:rPr>
          <w:rFonts w:ascii="Times" w:hAnsi="Times"/>
          <w:color w:val="000000" w:themeColor="text1"/>
        </w:rPr>
        <w:t xml:space="preserve">innovating </w:t>
      </w:r>
      <w:r w:rsidR="0028780D" w:rsidRPr="001C4E1A">
        <w:rPr>
          <w:rFonts w:ascii="Times" w:hAnsi="Times"/>
          <w:color w:val="000000" w:themeColor="text1"/>
        </w:rPr>
        <w:t>tool</w:t>
      </w:r>
      <w:r w:rsidR="007F378E" w:rsidRPr="001C4E1A">
        <w:rPr>
          <w:rFonts w:ascii="Times" w:hAnsi="Times"/>
          <w:color w:val="000000" w:themeColor="text1"/>
        </w:rPr>
        <w:t xml:space="preserve">s that act </w:t>
      </w:r>
      <w:r w:rsidR="0028780D" w:rsidRPr="001C4E1A">
        <w:rPr>
          <w:rFonts w:ascii="Times" w:hAnsi="Times"/>
          <w:color w:val="000000" w:themeColor="text1"/>
        </w:rPr>
        <w:t xml:space="preserve">as </w:t>
      </w:r>
      <w:r w:rsidR="004A6A5E" w:rsidRPr="001C4E1A">
        <w:rPr>
          <w:rFonts w:ascii="Times" w:hAnsi="Times"/>
          <w:color w:val="000000" w:themeColor="text1"/>
        </w:rPr>
        <w:t>mediator</w:t>
      </w:r>
      <w:r w:rsidR="007F378E" w:rsidRPr="001C4E1A">
        <w:rPr>
          <w:rFonts w:ascii="Times" w:hAnsi="Times"/>
          <w:color w:val="000000" w:themeColor="text1"/>
        </w:rPr>
        <w:t>s</w:t>
      </w:r>
      <w:r w:rsidR="004A6A5E" w:rsidRPr="001C4E1A">
        <w:rPr>
          <w:rFonts w:ascii="Times" w:hAnsi="Times"/>
          <w:color w:val="000000" w:themeColor="text1"/>
        </w:rPr>
        <w:t xml:space="preserve"> </w:t>
      </w:r>
      <w:r w:rsidR="007F378E" w:rsidRPr="001C4E1A">
        <w:rPr>
          <w:rFonts w:ascii="Times" w:hAnsi="Times"/>
          <w:color w:val="000000" w:themeColor="text1"/>
        </w:rPr>
        <w:t>between ourselves and obstacle</w:t>
      </w:r>
      <w:r w:rsidR="00C53D44" w:rsidRPr="001C4E1A">
        <w:rPr>
          <w:rFonts w:ascii="Times" w:hAnsi="Times"/>
          <w:color w:val="000000" w:themeColor="text1"/>
        </w:rPr>
        <w:t>s</w:t>
      </w:r>
      <w:r w:rsidR="004A6A5E" w:rsidRPr="001C4E1A">
        <w:rPr>
          <w:rFonts w:ascii="Times" w:hAnsi="Times"/>
          <w:color w:val="000000" w:themeColor="text1"/>
        </w:rPr>
        <w:t xml:space="preserve">, rather than </w:t>
      </w:r>
      <w:r w:rsidR="0028780D" w:rsidRPr="001C4E1A">
        <w:rPr>
          <w:rFonts w:ascii="Times" w:hAnsi="Times"/>
          <w:color w:val="000000" w:themeColor="text1"/>
        </w:rPr>
        <w:t xml:space="preserve">practicing introspection </w:t>
      </w:r>
      <w:r w:rsidR="007F378E" w:rsidRPr="001C4E1A">
        <w:rPr>
          <w:rFonts w:ascii="Times" w:hAnsi="Times"/>
          <w:color w:val="000000" w:themeColor="text1"/>
        </w:rPr>
        <w:t>of our own</w:t>
      </w:r>
      <w:r w:rsidR="004A6A5E" w:rsidRPr="001C4E1A">
        <w:rPr>
          <w:rFonts w:ascii="Times" w:hAnsi="Times"/>
          <w:color w:val="000000" w:themeColor="text1"/>
        </w:rPr>
        <w:t xml:space="preserve"> actions</w:t>
      </w:r>
      <w:r w:rsidR="007F378E" w:rsidRPr="001C4E1A">
        <w:rPr>
          <w:rFonts w:ascii="Times" w:hAnsi="Times"/>
          <w:color w:val="000000" w:themeColor="text1"/>
        </w:rPr>
        <w:t>, thinking about consequences external</w:t>
      </w:r>
      <w:r w:rsidR="0028780D" w:rsidRPr="001C4E1A">
        <w:rPr>
          <w:rFonts w:ascii="Times" w:hAnsi="Times"/>
          <w:color w:val="000000" w:themeColor="text1"/>
        </w:rPr>
        <w:t xml:space="preserve"> </w:t>
      </w:r>
      <w:r w:rsidR="007F378E" w:rsidRPr="001C4E1A">
        <w:rPr>
          <w:rFonts w:ascii="Times" w:hAnsi="Times"/>
          <w:color w:val="000000" w:themeColor="text1"/>
        </w:rPr>
        <w:t xml:space="preserve">to ourselves, and </w:t>
      </w:r>
      <w:r w:rsidR="0028780D" w:rsidRPr="001C4E1A">
        <w:rPr>
          <w:rFonts w:ascii="Times" w:hAnsi="Times"/>
          <w:color w:val="000000" w:themeColor="text1"/>
        </w:rPr>
        <w:t xml:space="preserve">altering </w:t>
      </w:r>
      <w:r w:rsidR="007F378E" w:rsidRPr="001C4E1A">
        <w:rPr>
          <w:rFonts w:ascii="Times" w:hAnsi="Times"/>
          <w:color w:val="000000" w:themeColor="text1"/>
        </w:rPr>
        <w:t xml:space="preserve">our </w:t>
      </w:r>
      <w:r w:rsidR="0028780D" w:rsidRPr="001C4E1A">
        <w:rPr>
          <w:rFonts w:ascii="Times" w:hAnsi="Times"/>
          <w:color w:val="000000" w:themeColor="text1"/>
        </w:rPr>
        <w:t>processes moving forward.</w:t>
      </w:r>
      <w:r w:rsidR="004A6A5E" w:rsidRPr="001C4E1A">
        <w:rPr>
          <w:rFonts w:ascii="Times" w:hAnsi="Times"/>
          <w:color w:val="000000" w:themeColor="text1"/>
        </w:rPr>
        <w:t xml:space="preserve"> </w:t>
      </w:r>
      <w:r w:rsidR="00C53D44" w:rsidRPr="001C4E1A">
        <w:rPr>
          <w:rFonts w:ascii="Times" w:hAnsi="Times"/>
          <w:color w:val="000000" w:themeColor="text1"/>
        </w:rPr>
        <w:t>This</w:t>
      </w:r>
      <w:r w:rsidR="00851FFD" w:rsidRPr="001C4E1A">
        <w:rPr>
          <w:rFonts w:ascii="Times" w:hAnsi="Times"/>
          <w:color w:val="000000" w:themeColor="text1"/>
        </w:rPr>
        <w:t xml:space="preserve"> </w:t>
      </w:r>
      <w:r w:rsidR="00C53D44" w:rsidRPr="001C4E1A">
        <w:rPr>
          <w:rFonts w:ascii="Times" w:hAnsi="Times"/>
          <w:color w:val="000000" w:themeColor="text1"/>
        </w:rPr>
        <w:t xml:space="preserve">enticing </w:t>
      </w:r>
      <w:r w:rsidR="00851FFD" w:rsidRPr="001C4E1A">
        <w:rPr>
          <w:rFonts w:ascii="Times" w:hAnsi="Times"/>
          <w:color w:val="000000" w:themeColor="text1"/>
        </w:rPr>
        <w:t xml:space="preserve">phenomenon </w:t>
      </w:r>
      <w:r w:rsidR="00C109EE" w:rsidRPr="001C4E1A">
        <w:rPr>
          <w:rFonts w:ascii="Times" w:hAnsi="Times"/>
          <w:color w:val="000000" w:themeColor="text1"/>
        </w:rPr>
        <w:t>of produced progress</w:t>
      </w:r>
      <w:r w:rsidR="00C53D44" w:rsidRPr="001C4E1A">
        <w:rPr>
          <w:rFonts w:ascii="Times" w:hAnsi="Times"/>
          <w:color w:val="000000" w:themeColor="text1"/>
        </w:rPr>
        <w:t>, progress as a built product,</w:t>
      </w:r>
      <w:r w:rsidR="00C109EE" w:rsidRPr="001C4E1A">
        <w:rPr>
          <w:rFonts w:ascii="Times" w:hAnsi="Times"/>
          <w:color w:val="000000" w:themeColor="text1"/>
        </w:rPr>
        <w:t xml:space="preserve"> </w:t>
      </w:r>
      <w:r w:rsidR="00851FFD" w:rsidRPr="001C4E1A">
        <w:rPr>
          <w:rFonts w:ascii="Times" w:hAnsi="Times"/>
          <w:color w:val="000000" w:themeColor="text1"/>
        </w:rPr>
        <w:t xml:space="preserve">is most physically </w:t>
      </w:r>
      <w:r w:rsidR="00C53D44" w:rsidRPr="001C4E1A">
        <w:rPr>
          <w:rFonts w:ascii="Times" w:hAnsi="Times"/>
          <w:color w:val="000000" w:themeColor="text1"/>
        </w:rPr>
        <w:t>illustrated</w:t>
      </w:r>
      <w:r w:rsidR="00851FFD" w:rsidRPr="001C4E1A">
        <w:rPr>
          <w:rFonts w:ascii="Times" w:hAnsi="Times"/>
          <w:color w:val="000000" w:themeColor="text1"/>
        </w:rPr>
        <w:t xml:space="preserve"> in the </w:t>
      </w:r>
      <w:r w:rsidR="00C53D44" w:rsidRPr="001C4E1A">
        <w:rPr>
          <w:rFonts w:ascii="Times" w:hAnsi="Times"/>
          <w:color w:val="000000" w:themeColor="text1"/>
        </w:rPr>
        <w:t>maintenance</w:t>
      </w:r>
      <w:r w:rsidR="00851FFD" w:rsidRPr="001C4E1A">
        <w:rPr>
          <w:rFonts w:ascii="Times" w:hAnsi="Times"/>
          <w:color w:val="000000" w:themeColor="text1"/>
        </w:rPr>
        <w:t xml:space="preserve"> of cities</w:t>
      </w:r>
      <w:r w:rsidR="00D14DC6" w:rsidRPr="001C4E1A">
        <w:rPr>
          <w:rFonts w:ascii="Times" w:hAnsi="Times"/>
          <w:color w:val="000000" w:themeColor="text1"/>
        </w:rPr>
        <w:t>. P</w:t>
      </w:r>
      <w:r w:rsidR="00851FFD" w:rsidRPr="001C4E1A">
        <w:rPr>
          <w:rFonts w:ascii="Times" w:hAnsi="Times"/>
          <w:color w:val="000000" w:themeColor="text1"/>
        </w:rPr>
        <w:t>opulations have managed to stay in one place for hundreds, sometimes thousands of years because they are able to collectively solve problems of living</w:t>
      </w:r>
      <w:r w:rsidR="00D14DC6" w:rsidRPr="001C4E1A">
        <w:rPr>
          <w:rFonts w:ascii="Times" w:hAnsi="Times"/>
          <w:color w:val="000000" w:themeColor="text1"/>
        </w:rPr>
        <w:t xml:space="preserve"> and enact change on their surroundings – paving roads, building shelters, creating water systems, etc. </w:t>
      </w:r>
      <w:r w:rsidR="007F378E" w:rsidRPr="001C4E1A">
        <w:rPr>
          <w:rFonts w:ascii="Times" w:hAnsi="Times"/>
          <w:color w:val="000000" w:themeColor="text1"/>
        </w:rPr>
        <w:t>Under the dominant narrative of technological process,</w:t>
      </w:r>
      <w:r w:rsidR="00D14DC6" w:rsidRPr="001C4E1A">
        <w:rPr>
          <w:rFonts w:ascii="Times" w:hAnsi="Times"/>
          <w:color w:val="000000" w:themeColor="text1"/>
        </w:rPr>
        <w:t xml:space="preserve"> all infrastructure was originally created to solve a problem</w:t>
      </w:r>
      <w:r w:rsidR="007F378E" w:rsidRPr="001C4E1A">
        <w:rPr>
          <w:rFonts w:ascii="Times" w:hAnsi="Times"/>
          <w:color w:val="000000" w:themeColor="text1"/>
        </w:rPr>
        <w:t xml:space="preserve"> within</w:t>
      </w:r>
      <w:r w:rsidR="00D14DC6" w:rsidRPr="001C4E1A">
        <w:rPr>
          <w:rFonts w:ascii="Times" w:hAnsi="Times"/>
          <w:color w:val="000000" w:themeColor="text1"/>
        </w:rPr>
        <w:t xml:space="preserve"> or </w:t>
      </w:r>
      <w:r w:rsidR="007F378E" w:rsidRPr="001C4E1A">
        <w:rPr>
          <w:rFonts w:ascii="Times" w:hAnsi="Times"/>
          <w:color w:val="000000" w:themeColor="text1"/>
        </w:rPr>
        <w:t>improve</w:t>
      </w:r>
      <w:r w:rsidR="00D14DC6" w:rsidRPr="001C4E1A">
        <w:rPr>
          <w:rFonts w:ascii="Times" w:hAnsi="Times"/>
          <w:color w:val="000000" w:themeColor="text1"/>
        </w:rPr>
        <w:t xml:space="preserve"> the operations of the city</w:t>
      </w:r>
      <w:r w:rsidR="007F378E" w:rsidRPr="001C4E1A">
        <w:rPr>
          <w:rFonts w:ascii="Times" w:hAnsi="Times"/>
          <w:color w:val="000000" w:themeColor="text1"/>
        </w:rPr>
        <w:t xml:space="preserve">, and that is the sole </w:t>
      </w:r>
      <w:r w:rsidR="00B60B4B" w:rsidRPr="001C4E1A">
        <w:rPr>
          <w:rFonts w:ascii="Times" w:hAnsi="Times"/>
          <w:color w:val="000000" w:themeColor="text1"/>
        </w:rPr>
        <w:t>function</w:t>
      </w:r>
      <w:r w:rsidR="007F378E" w:rsidRPr="001C4E1A">
        <w:rPr>
          <w:rFonts w:ascii="Times" w:hAnsi="Times"/>
          <w:color w:val="000000" w:themeColor="text1"/>
        </w:rPr>
        <w:t xml:space="preserve"> it </w:t>
      </w:r>
      <w:r w:rsidR="00B60B4B" w:rsidRPr="001C4E1A">
        <w:rPr>
          <w:rFonts w:ascii="Times" w:hAnsi="Times"/>
          <w:color w:val="000000" w:themeColor="text1"/>
        </w:rPr>
        <w:t>may serve</w:t>
      </w:r>
      <w:r w:rsidR="004A6A5E" w:rsidRPr="001C4E1A">
        <w:rPr>
          <w:rFonts w:ascii="Times" w:hAnsi="Times"/>
          <w:color w:val="000000" w:themeColor="text1"/>
        </w:rPr>
        <w:t>.</w:t>
      </w:r>
    </w:p>
    <w:p w14:paraId="3E2D2583" w14:textId="77777777" w:rsidR="002F4F0B" w:rsidRPr="001C4E1A" w:rsidRDefault="00D14DC6" w:rsidP="00FF6587">
      <w:pPr>
        <w:spacing w:line="480" w:lineRule="auto"/>
        <w:ind w:firstLine="720"/>
        <w:rPr>
          <w:rFonts w:ascii="Times" w:hAnsi="Times"/>
          <w:color w:val="000000" w:themeColor="text1"/>
        </w:rPr>
      </w:pPr>
      <w:r w:rsidRPr="001C4E1A">
        <w:rPr>
          <w:rFonts w:ascii="Times" w:hAnsi="Times"/>
          <w:color w:val="000000" w:themeColor="text1"/>
        </w:rPr>
        <w:t xml:space="preserve">The </w:t>
      </w:r>
      <w:r w:rsidR="00B60B4B" w:rsidRPr="001C4E1A">
        <w:rPr>
          <w:rFonts w:ascii="Times" w:hAnsi="Times"/>
          <w:color w:val="000000" w:themeColor="text1"/>
        </w:rPr>
        <w:t>implications of</w:t>
      </w:r>
      <w:r w:rsidRPr="001C4E1A">
        <w:rPr>
          <w:rFonts w:ascii="Times" w:hAnsi="Times"/>
          <w:color w:val="000000" w:themeColor="text1"/>
        </w:rPr>
        <w:t xml:space="preserve"> </w:t>
      </w:r>
      <w:r w:rsidR="00C53D44" w:rsidRPr="001C4E1A">
        <w:rPr>
          <w:rFonts w:ascii="Times" w:hAnsi="Times"/>
          <w:color w:val="000000" w:themeColor="text1"/>
        </w:rPr>
        <w:t xml:space="preserve">new </w:t>
      </w:r>
      <w:r w:rsidRPr="001C4E1A">
        <w:rPr>
          <w:rFonts w:ascii="Times" w:hAnsi="Times"/>
          <w:color w:val="000000" w:themeColor="text1"/>
        </w:rPr>
        <w:t xml:space="preserve">infrastructure </w:t>
      </w:r>
      <w:r w:rsidR="00B60B4B" w:rsidRPr="001C4E1A">
        <w:rPr>
          <w:rFonts w:ascii="Times" w:hAnsi="Times"/>
          <w:color w:val="000000" w:themeColor="text1"/>
        </w:rPr>
        <w:t xml:space="preserve">as </w:t>
      </w:r>
      <w:r w:rsidR="00FF6587" w:rsidRPr="001C4E1A">
        <w:rPr>
          <w:rFonts w:ascii="Times" w:hAnsi="Times"/>
          <w:color w:val="000000" w:themeColor="text1"/>
        </w:rPr>
        <w:t xml:space="preserve">a measure of </w:t>
      </w:r>
      <w:r w:rsidR="00B60B4B" w:rsidRPr="001C4E1A">
        <w:rPr>
          <w:rFonts w:ascii="Times" w:hAnsi="Times"/>
          <w:color w:val="000000" w:themeColor="text1"/>
        </w:rPr>
        <w:t xml:space="preserve">progress </w:t>
      </w:r>
      <w:r w:rsidR="00C53D44" w:rsidRPr="001C4E1A">
        <w:rPr>
          <w:rFonts w:ascii="Times" w:hAnsi="Times"/>
          <w:color w:val="000000" w:themeColor="text1"/>
        </w:rPr>
        <w:t>grew stronger with</w:t>
      </w:r>
      <w:r w:rsidR="00B60B4B" w:rsidRPr="001C4E1A">
        <w:rPr>
          <w:rFonts w:ascii="Times" w:hAnsi="Times"/>
          <w:color w:val="000000" w:themeColor="text1"/>
        </w:rPr>
        <w:t xml:space="preserve"> the transition </w:t>
      </w:r>
      <w:r w:rsidR="00C53D44" w:rsidRPr="001C4E1A">
        <w:rPr>
          <w:rFonts w:ascii="Times" w:hAnsi="Times"/>
          <w:color w:val="000000" w:themeColor="text1"/>
        </w:rPr>
        <w:t>to</w:t>
      </w:r>
      <w:r w:rsidR="00B60B4B" w:rsidRPr="001C4E1A">
        <w:rPr>
          <w:rFonts w:ascii="Times" w:hAnsi="Times"/>
          <w:color w:val="000000" w:themeColor="text1"/>
        </w:rPr>
        <w:t xml:space="preserve"> modernism – there grew</w:t>
      </w:r>
      <w:r w:rsidRPr="001C4E1A">
        <w:rPr>
          <w:rFonts w:ascii="Times" w:hAnsi="Times"/>
          <w:color w:val="000000" w:themeColor="text1"/>
        </w:rPr>
        <w:t xml:space="preserve"> an appetite for constant development and redevelopment </w:t>
      </w:r>
      <w:r w:rsidR="00B348AC" w:rsidRPr="001C4E1A">
        <w:rPr>
          <w:rFonts w:ascii="Times" w:hAnsi="Times"/>
          <w:color w:val="000000" w:themeColor="text1"/>
        </w:rPr>
        <w:lastRenderedPageBreak/>
        <w:t>for the co-benefits of expansion</w:t>
      </w:r>
      <w:r w:rsidRPr="001C4E1A">
        <w:rPr>
          <w:rFonts w:ascii="Times" w:hAnsi="Times"/>
          <w:color w:val="000000" w:themeColor="text1"/>
        </w:rPr>
        <w:t>, mainly economic, eve</w:t>
      </w:r>
      <w:r w:rsidR="00C109EE" w:rsidRPr="001C4E1A">
        <w:rPr>
          <w:rFonts w:ascii="Times" w:hAnsi="Times"/>
          <w:color w:val="000000" w:themeColor="text1"/>
        </w:rPr>
        <w:t>n when the previous structures we</w:t>
      </w:r>
      <w:r w:rsidRPr="001C4E1A">
        <w:rPr>
          <w:rFonts w:ascii="Times" w:hAnsi="Times"/>
          <w:color w:val="000000" w:themeColor="text1"/>
        </w:rPr>
        <w:t xml:space="preserve">re adequate and enjoyed </w:t>
      </w:r>
      <w:r w:rsidR="00FF6587" w:rsidRPr="001C4E1A">
        <w:rPr>
          <w:rFonts w:ascii="Times" w:hAnsi="Times"/>
          <w:color w:val="000000" w:themeColor="text1"/>
        </w:rPr>
      </w:r>
      <w:r w:rsidR="00FF6587" w:rsidRPr="001C4E1A">
        <w:rPr>
          <w:rFonts w:ascii="Times" w:hAnsi="Times"/>
          <w:color w:val="000000" w:themeColor="text1"/>
        </w:rPr>
        <w:instrText xml:space="preserve"/>
      </w:r>
      <w:r w:rsidR="00FF6587" w:rsidRPr="001C4E1A">
        <w:rPr>
          <w:rFonts w:ascii="Times" w:hAnsi="Times"/>
          <w:color w:val="000000" w:themeColor="text1"/>
        </w:rPr>
      </w:r>
      <w:r w:rsidR="00FF6587" w:rsidRPr="001C4E1A">
        <w:rPr>
          <w:rFonts w:ascii="Times" w:hAnsi="Times"/>
          <w:noProof/>
          <w:color w:val="000000" w:themeColor="text1"/>
        </w:rPr>
        <w:t>(Berman 1983)</w:t>
      </w:r>
      <w:r w:rsidR="00FF6587" w:rsidRPr="001C4E1A">
        <w:rPr>
          <w:rFonts w:ascii="Times" w:hAnsi="Times"/>
          <w:color w:val="000000" w:themeColor="text1"/>
        </w:rPr>
      </w:r>
      <w:r w:rsidRPr="001C4E1A">
        <w:rPr>
          <w:rFonts w:ascii="Times" w:hAnsi="Times"/>
          <w:color w:val="000000" w:themeColor="text1"/>
        </w:rPr>
        <w:t xml:space="preserve">. Work produces attachment, and this especially holds true for the modernist city, where the city is always under labor and producing new means of physical connection, as well as </w:t>
      </w:r>
      <w:r w:rsidR="005A18FE" w:rsidRPr="001C4E1A">
        <w:rPr>
          <w:rFonts w:ascii="Times" w:hAnsi="Times"/>
          <w:color w:val="000000" w:themeColor="text1"/>
        </w:rPr>
        <w:t>the death of the city one might have known. Continual work gives the impression that the city is a living, evolving thing, and f</w:t>
      </w:r>
      <w:r w:rsidR="00851FFD" w:rsidRPr="001C4E1A">
        <w:rPr>
          <w:rFonts w:ascii="Times" w:hAnsi="Times"/>
          <w:color w:val="000000" w:themeColor="text1"/>
        </w:rPr>
        <w:t>rom the beginning of their study, cities have been thought of as permanent objects</w:t>
      </w:r>
      <w:r w:rsidR="002F4F0B" w:rsidRPr="001C4E1A">
        <w:rPr>
          <w:rFonts w:ascii="Times" w:hAnsi="Times"/>
          <w:color w:val="000000" w:themeColor="text1"/>
        </w:rPr>
        <w:t xml:space="preserve"> </w:t>
      </w:r>
      <w:r w:rsidR="002F4F0B" w:rsidRPr="001C4E1A">
        <w:rPr>
          <w:rFonts w:ascii="Times" w:hAnsi="Times"/>
          <w:color w:val="000000" w:themeColor="text1"/>
        </w:rPr>
      </w:r>
      <w:r w:rsidR="002F4F0B" w:rsidRPr="001C4E1A">
        <w:rPr>
          <w:rFonts w:ascii="Times" w:hAnsi="Times"/>
          <w:color w:val="000000" w:themeColor="text1"/>
        </w:rPr>
        <w:instrText xml:space="preserve"/>
      </w:r>
      <w:r w:rsidR="002F4F0B" w:rsidRPr="001C4E1A">
        <w:rPr>
          <w:rFonts w:ascii="Times" w:hAnsi="Times"/>
          <w:color w:val="000000" w:themeColor="text1"/>
        </w:rPr>
      </w:r>
      <w:r w:rsidR="002F4F0B" w:rsidRPr="001C4E1A">
        <w:rPr>
          <w:rFonts w:ascii="Times" w:hAnsi="Times"/>
          <w:noProof/>
          <w:color w:val="000000" w:themeColor="text1"/>
        </w:rPr>
        <w:t>(Wirth 1938)</w:t>
      </w:r>
      <w:r w:rsidR="002F4F0B" w:rsidRPr="001C4E1A">
        <w:rPr>
          <w:rFonts w:ascii="Times" w:hAnsi="Times"/>
          <w:color w:val="000000" w:themeColor="text1"/>
        </w:rPr>
      </w:r>
      <w:r w:rsidR="00851FFD" w:rsidRPr="001C4E1A">
        <w:rPr>
          <w:rFonts w:ascii="Times" w:hAnsi="Times"/>
          <w:color w:val="000000" w:themeColor="text1"/>
        </w:rPr>
        <w:t>.</w:t>
      </w:r>
      <w:r w:rsidR="00E217B7" w:rsidRPr="001C4E1A">
        <w:rPr>
          <w:rFonts w:ascii="Times" w:hAnsi="Times"/>
          <w:color w:val="000000" w:themeColor="text1"/>
        </w:rPr>
        <w:t xml:space="preserve"> </w:t>
      </w:r>
      <w:r w:rsidR="00C53D44" w:rsidRPr="001C4E1A">
        <w:rPr>
          <w:rFonts w:ascii="Times" w:hAnsi="Times"/>
          <w:color w:val="000000" w:themeColor="text1"/>
        </w:rPr>
        <w:t xml:space="preserve">Immediately, we </w:t>
      </w:r>
      <w:r w:rsidR="00FF6587" w:rsidRPr="001C4E1A">
        <w:rPr>
          <w:rFonts w:ascii="Times" w:hAnsi="Times"/>
          <w:color w:val="000000" w:themeColor="text1"/>
        </w:rPr>
        <w:t xml:space="preserve">can </w:t>
      </w:r>
      <w:r w:rsidR="00C53D44" w:rsidRPr="001C4E1A">
        <w:rPr>
          <w:rFonts w:ascii="Times" w:hAnsi="Times"/>
          <w:color w:val="000000" w:themeColor="text1"/>
        </w:rPr>
        <w:t>notice a tension. All living things die; however, we unde</w:t>
      </w:r>
      <w:r w:rsidR="002F4F0B" w:rsidRPr="001C4E1A">
        <w:rPr>
          <w:rFonts w:ascii="Times" w:hAnsi="Times"/>
          <w:color w:val="000000" w:themeColor="text1"/>
        </w:rPr>
        <w:t>rstand our cities as permanent.</w:t>
      </w:r>
    </w:p>
    <w:p w14:paraId="41F97503" w14:textId="6504D9B2" w:rsidR="004E19E1" w:rsidRPr="001C4E1A" w:rsidRDefault="00C109EE" w:rsidP="00FF6587">
      <w:pPr>
        <w:spacing w:line="480" w:lineRule="auto"/>
        <w:ind w:firstLine="720"/>
        <w:rPr>
          <w:rFonts w:ascii="Times" w:hAnsi="Times"/>
          <w:color w:val="000000" w:themeColor="text1"/>
        </w:rPr>
      </w:pPr>
      <w:r w:rsidRPr="001C4E1A">
        <w:rPr>
          <w:rFonts w:ascii="Times" w:hAnsi="Times"/>
          <w:color w:val="000000" w:themeColor="text1"/>
        </w:rPr>
        <w:t>Theoretically, a</w:t>
      </w:r>
      <w:r w:rsidR="00E217B7" w:rsidRPr="001C4E1A">
        <w:rPr>
          <w:rFonts w:ascii="Times" w:hAnsi="Times"/>
          <w:color w:val="000000" w:themeColor="text1"/>
        </w:rPr>
        <w:t xml:space="preserve"> city’s permanence is guaranteed as long as more generations are born, ensuring it will have the human resources it needs to keep growing. </w:t>
      </w:r>
      <w:r w:rsidR="002234BC" w:rsidRPr="001C4E1A">
        <w:rPr>
          <w:rFonts w:ascii="Times" w:hAnsi="Times"/>
          <w:color w:val="000000" w:themeColor="text1"/>
        </w:rPr>
        <w:t>Following</w:t>
      </w:r>
      <w:r w:rsidR="00C53D44" w:rsidRPr="001C4E1A">
        <w:rPr>
          <w:rFonts w:ascii="Times" w:hAnsi="Times"/>
          <w:color w:val="000000" w:themeColor="text1"/>
        </w:rPr>
        <w:t xml:space="preserve"> this train of thought, </w:t>
      </w:r>
      <w:r w:rsidR="002234BC" w:rsidRPr="001C4E1A">
        <w:rPr>
          <w:rFonts w:ascii="Times" w:hAnsi="Times"/>
          <w:color w:val="000000" w:themeColor="text1"/>
        </w:rPr>
        <w:t>one</w:t>
      </w:r>
      <w:r w:rsidR="00C53D44" w:rsidRPr="001C4E1A">
        <w:rPr>
          <w:rFonts w:ascii="Times" w:hAnsi="Times"/>
          <w:color w:val="000000" w:themeColor="text1"/>
        </w:rPr>
        <w:t xml:space="preserve"> can extrapolate that the aliveness and, therefore, permanence of the city is dependent upon the persistence of its human population</w:t>
      </w:r>
      <w:r w:rsidR="002234BC" w:rsidRPr="001C4E1A">
        <w:rPr>
          <w:rFonts w:ascii="Times" w:hAnsi="Times"/>
          <w:color w:val="000000" w:themeColor="text1"/>
        </w:rPr>
        <w:t xml:space="preserve">, specifically its growth. A city with decreasing or stable population is less grandiose, majestic, productive, or merely </w:t>
      </w:r>
      <w:r w:rsidR="002234BC" w:rsidRPr="001C4E1A">
        <w:rPr>
          <w:rFonts w:ascii="Times" w:hAnsi="Times"/>
          <w:i/>
          <w:color w:val="000000" w:themeColor="text1"/>
        </w:rPr>
        <w:t>less</w:t>
      </w:r>
      <w:r w:rsidR="002234BC" w:rsidRPr="001C4E1A">
        <w:rPr>
          <w:rFonts w:ascii="Times" w:hAnsi="Times"/>
          <w:color w:val="000000" w:themeColor="text1"/>
        </w:rPr>
        <w:t xml:space="preserve"> than it was previously, which has been associated with a lack of progress – a regression to a worse, previous state. </w:t>
      </w:r>
      <w:r w:rsidR="00FF6587" w:rsidRPr="001C4E1A">
        <w:rPr>
          <w:rFonts w:ascii="Times" w:hAnsi="Times"/>
          <w:color w:val="000000" w:themeColor="text1"/>
        </w:rPr>
        <w:t xml:space="preserve">A city abandoned by its people </w:t>
      </w:r>
      <w:r w:rsidR="00D76EAA" w:rsidRPr="001C4E1A">
        <w:rPr>
          <w:rFonts w:ascii="Times" w:hAnsi="Times"/>
          <w:color w:val="000000" w:themeColor="text1"/>
        </w:rPr>
        <w:t>is not considered alive – we know such places colloquially as “ghost towns”.</w:t>
      </w:r>
      <w:r w:rsidR="009574C9" w:rsidRPr="001C4E1A">
        <w:rPr>
          <w:rFonts w:ascii="Times" w:hAnsi="Times"/>
          <w:color w:val="000000" w:themeColor="text1"/>
        </w:rPr>
        <w:t xml:space="preserve"> The </w:t>
      </w:r>
      <w:r w:rsidR="004E19E1" w:rsidRPr="001C4E1A">
        <w:rPr>
          <w:rFonts w:ascii="Times" w:hAnsi="Times"/>
          <w:color w:val="000000" w:themeColor="text1"/>
        </w:rPr>
        <w:t>structures</w:t>
      </w:r>
      <w:r w:rsidR="009574C9" w:rsidRPr="001C4E1A">
        <w:rPr>
          <w:rFonts w:ascii="Times" w:hAnsi="Times"/>
          <w:color w:val="000000" w:themeColor="text1"/>
        </w:rPr>
        <w:t xml:space="preserve"> of abandoned places</w:t>
      </w:r>
      <w:r w:rsidR="004E19E1" w:rsidRPr="001C4E1A">
        <w:rPr>
          <w:rFonts w:ascii="Times" w:hAnsi="Times"/>
          <w:color w:val="000000" w:themeColor="text1"/>
        </w:rPr>
        <w:t xml:space="preserve">, ruins, </w:t>
      </w:r>
      <w:r w:rsidR="009574C9" w:rsidRPr="001C4E1A">
        <w:rPr>
          <w:rFonts w:ascii="Times" w:hAnsi="Times"/>
          <w:color w:val="000000" w:themeColor="text1"/>
        </w:rPr>
        <w:t xml:space="preserve">have been documented as capable of inspiring a fearful fantasy of a world after human life has ended </w:t>
      </w:r>
      <w:r w:rsidR="009574C9" w:rsidRPr="001C4E1A">
        <w:rPr>
          <w:rFonts w:ascii="Times" w:hAnsi="Times"/>
          <w:color w:val="000000" w:themeColor="text1"/>
        </w:rPr>
      </w:r>
      <w:r w:rsidR="009574C9" w:rsidRPr="001C4E1A">
        <w:rPr>
          <w:rFonts w:ascii="Times" w:hAnsi="Times"/>
          <w:color w:val="000000" w:themeColor="text1"/>
        </w:rPr>
        <w:instrText xml:space="preserve"/>
      </w:r>
      <w:r w:rsidR="009574C9" w:rsidRPr="001C4E1A">
        <w:rPr>
          <w:rFonts w:ascii="Times" w:hAnsi="Times"/>
          <w:color w:val="000000" w:themeColor="text1"/>
        </w:rPr>
      </w:r>
      <w:r w:rsidR="009574C9" w:rsidRPr="001C4E1A">
        <w:rPr>
          <w:rFonts w:ascii="Times" w:hAnsi="Times"/>
          <w:noProof/>
          <w:color w:val="000000" w:themeColor="text1"/>
        </w:rPr>
        <w:t>(Dobraszczyk 2015)</w:t>
      </w:r>
      <w:r w:rsidR="009574C9" w:rsidRPr="001C4E1A">
        <w:rPr>
          <w:rFonts w:ascii="Times" w:hAnsi="Times"/>
          <w:color w:val="000000" w:themeColor="text1"/>
        </w:rPr>
      </w:r>
      <w:r w:rsidR="009574C9" w:rsidRPr="001C4E1A">
        <w:rPr>
          <w:rFonts w:ascii="Times" w:hAnsi="Times"/>
          <w:color w:val="000000" w:themeColor="text1"/>
        </w:rPr>
        <w:t xml:space="preserve">. We can </w:t>
      </w:r>
      <w:r w:rsidR="007D78D8" w:rsidRPr="001C4E1A">
        <w:rPr>
          <w:rFonts w:ascii="Times" w:hAnsi="Times"/>
          <w:color w:val="000000" w:themeColor="text1"/>
        </w:rPr>
        <w:t>interpret</w:t>
      </w:r>
      <w:r w:rsidR="009574C9" w:rsidRPr="001C4E1A">
        <w:rPr>
          <w:rFonts w:ascii="Times" w:hAnsi="Times"/>
          <w:color w:val="000000" w:themeColor="text1"/>
        </w:rPr>
        <w:t xml:space="preserve"> this as the deepest fear of humanity, and the ruin, the abandoned city, has been </w:t>
      </w:r>
      <w:r w:rsidR="00B626B0" w:rsidRPr="001C4E1A">
        <w:rPr>
          <w:rFonts w:ascii="Times" w:hAnsi="Times"/>
          <w:color w:val="000000" w:themeColor="text1"/>
        </w:rPr>
        <w:t>painted</w:t>
      </w:r>
      <w:r w:rsidR="009574C9" w:rsidRPr="001C4E1A">
        <w:rPr>
          <w:rFonts w:ascii="Times" w:hAnsi="Times"/>
          <w:color w:val="000000" w:themeColor="text1"/>
        </w:rPr>
        <w:t xml:space="preserve"> as</w:t>
      </w:r>
      <w:r w:rsidR="007D78D8" w:rsidRPr="001C4E1A">
        <w:rPr>
          <w:rFonts w:ascii="Times" w:hAnsi="Times"/>
          <w:color w:val="000000" w:themeColor="text1"/>
        </w:rPr>
        <w:t xml:space="preserve"> an omen of our own</w:t>
      </w:r>
      <w:r w:rsidR="00B626B0" w:rsidRPr="001C4E1A">
        <w:rPr>
          <w:rFonts w:ascii="Times" w:hAnsi="Times"/>
          <w:color w:val="000000" w:themeColor="text1"/>
        </w:rPr>
        <w:t xml:space="preserve"> </w:t>
      </w:r>
      <w:r w:rsidR="007D78D8" w:rsidRPr="001C4E1A">
        <w:rPr>
          <w:rFonts w:ascii="Times" w:hAnsi="Times"/>
          <w:color w:val="000000" w:themeColor="text1"/>
        </w:rPr>
        <w:t>demise</w:t>
      </w:r>
      <w:r w:rsidR="009574C9" w:rsidRPr="001C4E1A">
        <w:rPr>
          <w:rFonts w:ascii="Times" w:hAnsi="Times"/>
          <w:color w:val="000000" w:themeColor="text1"/>
        </w:rPr>
        <w:t xml:space="preserve">. </w:t>
      </w:r>
      <w:r w:rsidR="00B626B0" w:rsidRPr="001C4E1A">
        <w:rPr>
          <w:rFonts w:ascii="Times" w:hAnsi="Times"/>
          <w:color w:val="000000" w:themeColor="text1"/>
        </w:rPr>
        <w:t>Because we associate new infrastructure with progress, there is an inverse condemnation and fear of ruination in structures, as it forebodes the possible decline of human society. We have believed that cities are alive as long as people are alive, and</w:t>
      </w:r>
      <w:r w:rsidR="007D78D8" w:rsidRPr="001C4E1A">
        <w:rPr>
          <w:rFonts w:ascii="Times" w:hAnsi="Times"/>
          <w:color w:val="000000" w:themeColor="text1"/>
        </w:rPr>
        <w:t>, by reversing that logic,</w:t>
      </w:r>
      <w:r w:rsidR="00B626B0" w:rsidRPr="001C4E1A">
        <w:rPr>
          <w:rFonts w:ascii="Times" w:hAnsi="Times"/>
          <w:color w:val="000000" w:themeColor="text1"/>
        </w:rPr>
        <w:t xml:space="preserve"> in believing that the city is permanent, we translate that staying power to our successors, which sooth</w:t>
      </w:r>
      <w:r w:rsidR="007D78D8" w:rsidRPr="001C4E1A">
        <w:rPr>
          <w:rFonts w:ascii="Times" w:hAnsi="Times"/>
          <w:color w:val="000000" w:themeColor="text1"/>
        </w:rPr>
        <w:t>es</w:t>
      </w:r>
      <w:r w:rsidR="00B626B0" w:rsidRPr="001C4E1A">
        <w:rPr>
          <w:rFonts w:ascii="Times" w:hAnsi="Times"/>
          <w:color w:val="000000" w:themeColor="text1"/>
        </w:rPr>
        <w:t xml:space="preserve"> us. The narrative of progress has allowed us to assuage our fears about the vulnerabilities and barbarisms of mankind by giving </w:t>
      </w:r>
      <w:r w:rsidR="007D78D8" w:rsidRPr="001C4E1A">
        <w:rPr>
          <w:rFonts w:ascii="Times" w:hAnsi="Times"/>
          <w:color w:val="000000" w:themeColor="text1"/>
        </w:rPr>
        <w:t>an</w:t>
      </w:r>
      <w:r w:rsidR="00B626B0" w:rsidRPr="001C4E1A">
        <w:rPr>
          <w:rFonts w:ascii="Times" w:hAnsi="Times"/>
          <w:color w:val="000000" w:themeColor="text1"/>
        </w:rPr>
        <w:t xml:space="preserve"> account of where we were previously </w:t>
      </w:r>
      <w:r w:rsidR="00B626B0" w:rsidRPr="001C4E1A">
        <w:rPr>
          <w:rFonts w:ascii="Times" w:hAnsi="Times"/>
          <w:color w:val="000000" w:themeColor="text1"/>
        </w:rPr>
        <w:lastRenderedPageBreak/>
        <w:t>and a projection of where we are going</w:t>
      </w:r>
      <w:r w:rsidR="007D78D8" w:rsidRPr="001C4E1A">
        <w:rPr>
          <w:rFonts w:ascii="Times" w:hAnsi="Times"/>
          <w:color w:val="000000" w:themeColor="text1"/>
        </w:rPr>
        <w:t>, and the physical city serves as a literal foundation for people to bolster that history through their own experience of it.</w:t>
      </w:r>
    </w:p>
    <w:p w14:paraId="4B76E86D" w14:textId="3FF93A81" w:rsidR="00705D98" w:rsidRPr="001C4E1A" w:rsidRDefault="002234BC" w:rsidP="00FF6587">
      <w:pPr>
        <w:spacing w:line="480" w:lineRule="auto"/>
        <w:ind w:firstLine="720"/>
        <w:rPr>
          <w:rFonts w:ascii="Times" w:hAnsi="Times"/>
          <w:color w:val="000000" w:themeColor="text1"/>
        </w:rPr>
      </w:pPr>
      <w:r w:rsidRPr="001C4E1A">
        <w:rPr>
          <w:rFonts w:ascii="Times" w:hAnsi="Times"/>
          <w:color w:val="000000" w:themeColor="text1"/>
        </w:rPr>
        <w:t xml:space="preserve">This narrative that </w:t>
      </w:r>
      <w:r w:rsidR="00301A7D" w:rsidRPr="001C4E1A">
        <w:rPr>
          <w:rFonts w:ascii="Times" w:hAnsi="Times"/>
          <w:color w:val="000000" w:themeColor="text1"/>
        </w:rPr>
        <w:t>promotes</w:t>
      </w:r>
      <w:r w:rsidRPr="001C4E1A">
        <w:rPr>
          <w:rFonts w:ascii="Times" w:hAnsi="Times"/>
          <w:color w:val="000000" w:themeColor="text1"/>
        </w:rPr>
        <w:t xml:space="preserve"> </w:t>
      </w:r>
      <w:r w:rsidR="00FF6587" w:rsidRPr="001C4E1A">
        <w:rPr>
          <w:rFonts w:ascii="Times" w:hAnsi="Times"/>
          <w:color w:val="000000" w:themeColor="text1"/>
        </w:rPr>
        <w:t>expansion</w:t>
      </w:r>
      <w:r w:rsidRPr="001C4E1A">
        <w:rPr>
          <w:rFonts w:ascii="Times" w:hAnsi="Times"/>
          <w:color w:val="000000" w:themeColor="text1"/>
        </w:rPr>
        <w:t xml:space="preserve">, progress, </w:t>
      </w:r>
      <w:r w:rsidR="00FF6587" w:rsidRPr="001C4E1A">
        <w:rPr>
          <w:rFonts w:ascii="Times" w:hAnsi="Times"/>
          <w:color w:val="000000" w:themeColor="text1"/>
        </w:rPr>
        <w:t xml:space="preserve">innovation, and the passage of time as synonymous has formed how we understand urban space and its purpose. </w:t>
      </w:r>
      <w:r w:rsidR="00C109EE" w:rsidRPr="001C4E1A">
        <w:rPr>
          <w:rFonts w:ascii="Times" w:hAnsi="Times"/>
          <w:color w:val="000000" w:themeColor="text1"/>
        </w:rPr>
        <w:t xml:space="preserve">The city as we know it is an amalgamation of the intense urbanization we’ve witnessed over the past </w:t>
      </w:r>
      <w:r w:rsidR="00FF6587" w:rsidRPr="001C4E1A">
        <w:rPr>
          <w:rFonts w:ascii="Times" w:hAnsi="Times"/>
          <w:color w:val="000000" w:themeColor="text1"/>
        </w:rPr>
        <w:t>two centuries</w:t>
      </w:r>
      <w:r w:rsidR="00C109EE" w:rsidRPr="001C4E1A">
        <w:rPr>
          <w:rFonts w:ascii="Times" w:hAnsi="Times"/>
          <w:color w:val="000000" w:themeColor="text1"/>
        </w:rPr>
        <w:t xml:space="preserve"> and </w:t>
      </w:r>
      <w:r w:rsidR="00C109EE" w:rsidRPr="001C4E1A">
        <w:rPr>
          <w:rFonts w:ascii="Times" w:hAnsi="Times"/>
          <w:i/>
          <w:color w:val="000000" w:themeColor="text1"/>
        </w:rPr>
        <w:t>depends</w:t>
      </w:r>
      <w:r w:rsidR="00C109EE" w:rsidRPr="001C4E1A">
        <w:rPr>
          <w:rFonts w:ascii="Times" w:hAnsi="Times"/>
          <w:color w:val="000000" w:themeColor="text1"/>
        </w:rPr>
        <w:t xml:space="preserve"> on the very notion that it will continue to grow, which incentivizes greater activity across every urban transect</w:t>
      </w:r>
      <w:r w:rsidR="00696EE2" w:rsidRPr="001C4E1A">
        <w:rPr>
          <w:rFonts w:ascii="Times" w:hAnsi="Times"/>
          <w:color w:val="000000" w:themeColor="text1"/>
        </w:rPr>
        <w:t>,</w:t>
      </w:r>
      <w:r w:rsidR="00C109EE" w:rsidRPr="001C4E1A">
        <w:rPr>
          <w:rFonts w:ascii="Times" w:hAnsi="Times"/>
          <w:color w:val="000000" w:themeColor="text1"/>
        </w:rPr>
        <w:t xml:space="preserve"> promotes extreme</w:t>
      </w:r>
      <w:r w:rsidR="00C53D44" w:rsidRPr="001C4E1A">
        <w:rPr>
          <w:rFonts w:ascii="Times" w:hAnsi="Times"/>
          <w:color w:val="000000" w:themeColor="text1"/>
        </w:rPr>
        <w:t xml:space="preserve"> fossil fuel</w:t>
      </w:r>
      <w:r w:rsidR="00C109EE" w:rsidRPr="001C4E1A">
        <w:rPr>
          <w:rFonts w:ascii="Times" w:hAnsi="Times"/>
          <w:color w:val="000000" w:themeColor="text1"/>
        </w:rPr>
        <w:t xml:space="preserve"> </w:t>
      </w:r>
      <w:r w:rsidR="00C53D44" w:rsidRPr="001C4E1A">
        <w:rPr>
          <w:rFonts w:ascii="Times" w:hAnsi="Times"/>
          <w:color w:val="000000" w:themeColor="text1"/>
        </w:rPr>
        <w:t>consumption</w:t>
      </w:r>
      <w:r w:rsidR="00696EE2" w:rsidRPr="001C4E1A">
        <w:rPr>
          <w:rFonts w:ascii="Times" w:hAnsi="Times"/>
          <w:color w:val="000000" w:themeColor="text1"/>
        </w:rPr>
        <w:t>, and stimulates population growth</w:t>
      </w:r>
      <w:r w:rsidR="00E217B7" w:rsidRPr="001C4E1A">
        <w:rPr>
          <w:rFonts w:ascii="Times" w:hAnsi="Times"/>
          <w:color w:val="000000" w:themeColor="text1"/>
        </w:rPr>
        <w:t xml:space="preserve">. </w:t>
      </w:r>
      <w:r w:rsidR="00696EE2" w:rsidRPr="001C4E1A">
        <w:rPr>
          <w:rFonts w:ascii="Times" w:hAnsi="Times"/>
          <w:color w:val="000000" w:themeColor="text1"/>
        </w:rPr>
        <w:t>Generations have passed on their learned experience that</w:t>
      </w:r>
      <w:r w:rsidR="007D78D8" w:rsidRPr="001C4E1A">
        <w:rPr>
          <w:rFonts w:ascii="Times" w:hAnsi="Times"/>
          <w:color w:val="000000" w:themeColor="text1"/>
        </w:rPr>
        <w:t xml:space="preserve"> industrialization</w:t>
      </w:r>
      <w:r w:rsidR="00696EE2" w:rsidRPr="001C4E1A">
        <w:rPr>
          <w:rFonts w:ascii="Times" w:hAnsi="Times"/>
          <w:color w:val="000000" w:themeColor="text1"/>
        </w:rPr>
        <w:t xml:space="preserve"> is the answer to large-scale human problem-solving, and u</w:t>
      </w:r>
      <w:r w:rsidR="00FB03A2" w:rsidRPr="001C4E1A">
        <w:rPr>
          <w:rFonts w:ascii="Times" w:hAnsi="Times"/>
          <w:color w:val="000000" w:themeColor="text1"/>
        </w:rPr>
        <w:t>rbanism has operated</w:t>
      </w:r>
      <w:r w:rsidR="00696EE2" w:rsidRPr="001C4E1A">
        <w:rPr>
          <w:rFonts w:ascii="Times" w:hAnsi="Times"/>
          <w:color w:val="000000" w:themeColor="text1"/>
        </w:rPr>
        <w:t xml:space="preserve"> under that ideology</w:t>
      </w:r>
      <w:r w:rsidR="00E217B7" w:rsidRPr="001C4E1A">
        <w:rPr>
          <w:rFonts w:ascii="Times" w:hAnsi="Times"/>
          <w:color w:val="000000" w:themeColor="text1"/>
        </w:rPr>
        <w:t xml:space="preserve"> so unchecked that we’ve altered the planet’s biogeochemical cycles far beyond the capability of any species prior.</w:t>
      </w:r>
      <w:r w:rsidR="00696EE2" w:rsidRPr="001C4E1A">
        <w:rPr>
          <w:rFonts w:ascii="Times" w:hAnsi="Times"/>
          <w:color w:val="000000" w:themeColor="text1"/>
        </w:rPr>
        <w:t xml:space="preserve"> The way we have been taught to operate the city is clearly at odds with </w:t>
      </w:r>
      <w:r w:rsidR="00301A7D" w:rsidRPr="001C4E1A">
        <w:rPr>
          <w:rFonts w:ascii="Times" w:hAnsi="Times"/>
          <w:color w:val="000000" w:themeColor="text1"/>
        </w:rPr>
        <w:t xml:space="preserve">how </w:t>
      </w:r>
      <w:r w:rsidR="00696EE2" w:rsidRPr="001C4E1A">
        <w:rPr>
          <w:rFonts w:ascii="Times" w:hAnsi="Times"/>
          <w:color w:val="000000" w:themeColor="text1"/>
        </w:rPr>
        <w:t xml:space="preserve">the world </w:t>
      </w:r>
      <w:r w:rsidR="00301A7D" w:rsidRPr="001C4E1A">
        <w:rPr>
          <w:rFonts w:ascii="Times" w:hAnsi="Times"/>
          <w:color w:val="000000" w:themeColor="text1"/>
        </w:rPr>
        <w:t xml:space="preserve">is </w:t>
      </w:r>
      <w:r w:rsidR="00696EE2" w:rsidRPr="001C4E1A">
        <w:rPr>
          <w:rFonts w:ascii="Times" w:hAnsi="Times"/>
          <w:color w:val="000000" w:themeColor="text1"/>
        </w:rPr>
        <w:t>changing before us</w:t>
      </w:r>
      <w:r w:rsidR="00301A7D" w:rsidRPr="001C4E1A">
        <w:rPr>
          <w:rFonts w:ascii="Times" w:hAnsi="Times"/>
          <w:color w:val="000000" w:themeColor="text1"/>
        </w:rPr>
        <w:t xml:space="preserve"> – ecosystems have been eradicated for development, atmospheric and ocean pollution are at dangerous levels, and global population is at a greater capacity than what the planet can support. Acknowledging the impact of our entrenched urban industry also requires</w:t>
      </w:r>
      <w:r w:rsidR="00696EE2" w:rsidRPr="001C4E1A">
        <w:rPr>
          <w:rFonts w:ascii="Times" w:hAnsi="Times"/>
          <w:color w:val="000000" w:themeColor="text1"/>
        </w:rPr>
        <w:t xml:space="preserve"> us to </w:t>
      </w:r>
      <w:r w:rsidR="00301A7D" w:rsidRPr="001C4E1A">
        <w:rPr>
          <w:rFonts w:ascii="Times" w:hAnsi="Times"/>
          <w:color w:val="000000" w:themeColor="text1"/>
        </w:rPr>
        <w:t>refrain from seeking a purely technological solution to climate change and turn instead to a review of our processes and fundamental understanding of how the city may exist, especially in the approaching dynamic world.</w:t>
      </w:r>
    </w:p>
    <w:p w14:paraId="54D28B79" w14:textId="77777777" w:rsidR="00D37EB7" w:rsidRPr="001C4E1A" w:rsidRDefault="00E217B7" w:rsidP="00A6414B">
      <w:pPr>
        <w:spacing w:line="480" w:lineRule="auto"/>
        <w:rPr>
          <w:rFonts w:ascii="Times" w:hAnsi="Times"/>
          <w:color w:val="000000" w:themeColor="text1"/>
        </w:rPr>
      </w:pPr>
      <w:r w:rsidRPr="001C4E1A">
        <w:rPr>
          <w:rFonts w:ascii="Times" w:hAnsi="Times"/>
          <w:color w:val="000000" w:themeColor="text1"/>
        </w:rPr>
        <w:tab/>
      </w:r>
      <w:r w:rsidR="00FB03A2" w:rsidRPr="001C4E1A">
        <w:rPr>
          <w:rFonts w:ascii="Times" w:hAnsi="Times"/>
          <w:color w:val="000000" w:themeColor="text1"/>
        </w:rPr>
        <w:t xml:space="preserve">The effects of climate change will occur over a massive timescale, one that we as a species have never had to wrap our heads around before. </w:t>
      </w:r>
      <w:r w:rsidR="00301A7D" w:rsidRPr="001C4E1A">
        <w:rPr>
          <w:rFonts w:ascii="Times" w:hAnsi="Times"/>
          <w:color w:val="000000" w:themeColor="text1"/>
        </w:rPr>
        <w:t xml:space="preserve">The tendency of modernist reasoning to perceive change as a direct relationship between cause and effect </w:t>
      </w:r>
      <w:r w:rsidR="00FB03A2" w:rsidRPr="001C4E1A">
        <w:rPr>
          <w:rFonts w:ascii="Times" w:hAnsi="Times"/>
          <w:color w:val="000000" w:themeColor="text1"/>
        </w:rPr>
        <w:t>is a</w:t>
      </w:r>
      <w:r w:rsidR="00301A7D" w:rsidRPr="001C4E1A">
        <w:rPr>
          <w:rFonts w:ascii="Times" w:hAnsi="Times"/>
          <w:color w:val="000000" w:themeColor="text1"/>
        </w:rPr>
        <w:t>n obstacle</w:t>
      </w:r>
      <w:r w:rsidR="00FB03A2" w:rsidRPr="001C4E1A">
        <w:rPr>
          <w:rFonts w:ascii="Times" w:hAnsi="Times"/>
          <w:color w:val="000000" w:themeColor="text1"/>
        </w:rPr>
        <w:t xml:space="preserve"> </w:t>
      </w:r>
      <w:r w:rsidR="00301A7D" w:rsidRPr="001C4E1A">
        <w:rPr>
          <w:rFonts w:ascii="Times" w:hAnsi="Times"/>
          <w:color w:val="000000" w:themeColor="text1"/>
        </w:rPr>
        <w:t>to</w:t>
      </w:r>
      <w:r w:rsidR="00FB03A2" w:rsidRPr="001C4E1A">
        <w:rPr>
          <w:rFonts w:ascii="Times" w:hAnsi="Times"/>
          <w:color w:val="000000" w:themeColor="text1"/>
        </w:rPr>
        <w:t xml:space="preserve"> understanding </w:t>
      </w:r>
      <w:r w:rsidR="00301A7D" w:rsidRPr="001C4E1A">
        <w:rPr>
          <w:rFonts w:ascii="Times" w:hAnsi="Times"/>
          <w:color w:val="000000" w:themeColor="text1"/>
        </w:rPr>
        <w:t>the cumulative reality of climate change. There is another approach, which pulls focus on the distributed and gradual violence this process causes, known as “slow violence”</w:t>
      </w:r>
      <w:r w:rsidR="00FB03A2" w:rsidRPr="001C4E1A">
        <w:rPr>
          <w:rFonts w:ascii="Times" w:hAnsi="Times"/>
          <w:color w:val="000000" w:themeColor="text1"/>
        </w:rPr>
        <w:t xml:space="preserve"> </w:t>
      </w:r>
      <w:r w:rsidR="00301A7D" w:rsidRPr="001C4E1A">
        <w:rPr>
          <w:rFonts w:ascii="Times" w:hAnsi="Times"/>
          <w:color w:val="000000" w:themeColor="text1"/>
        </w:rPr>
      </w:r>
      <w:r w:rsidR="00BB02E9" w:rsidRPr="001C4E1A">
        <w:rPr>
          <w:rFonts w:ascii="Times" w:hAnsi="Times"/>
          <w:color w:val="000000" w:themeColor="text1"/>
        </w:rPr>
        <w:instrText xml:space="preserve"/>
      </w:r>
      <w:r w:rsidR="00301A7D" w:rsidRPr="001C4E1A">
        <w:rPr>
          <w:rFonts w:ascii="Times" w:hAnsi="Times"/>
          <w:color w:val="000000" w:themeColor="text1"/>
        </w:rPr>
      </w:r>
      <w:r w:rsidR="00BB02E9" w:rsidRPr="001C4E1A">
        <w:rPr>
          <w:rFonts w:ascii="Times" w:hAnsi="Times"/>
          <w:noProof/>
          <w:color w:val="000000" w:themeColor="text1"/>
        </w:rPr>
        <w:t>(Nixon 2009; Nelson 2016)</w:t>
      </w:r>
      <w:r w:rsidR="00301A7D" w:rsidRPr="001C4E1A">
        <w:rPr>
          <w:rFonts w:ascii="Times" w:hAnsi="Times"/>
          <w:color w:val="000000" w:themeColor="text1"/>
        </w:rPr>
      </w:r>
      <w:r w:rsidR="00BB02E9" w:rsidRPr="001C4E1A">
        <w:rPr>
          <w:rFonts w:ascii="Times" w:hAnsi="Times"/>
          <w:color w:val="000000" w:themeColor="text1"/>
        </w:rPr>
        <w:t>.</w:t>
      </w:r>
      <w:r w:rsidR="00FB03A2" w:rsidRPr="001C4E1A">
        <w:rPr>
          <w:rFonts w:ascii="Times" w:hAnsi="Times"/>
          <w:color w:val="000000" w:themeColor="text1"/>
        </w:rPr>
        <w:t xml:space="preserve"> </w:t>
      </w:r>
      <w:r w:rsidR="00AA5C9F" w:rsidRPr="001C4E1A">
        <w:rPr>
          <w:rFonts w:ascii="Times" w:hAnsi="Times"/>
          <w:color w:val="000000" w:themeColor="text1"/>
        </w:rPr>
        <w:t xml:space="preserve">Our global society values immediacy, particularly in the post-Internet moment. </w:t>
      </w:r>
      <w:r w:rsidR="00AA5C9F" w:rsidRPr="001C4E1A">
        <w:rPr>
          <w:rFonts w:ascii="Times" w:hAnsi="Times"/>
          <w:color w:val="000000" w:themeColor="text1"/>
        </w:rPr>
        <w:lastRenderedPageBreak/>
        <w:t xml:space="preserve">Daily social saturation desensitizes us to </w:t>
      </w:r>
      <w:r w:rsidR="00DC2ADB" w:rsidRPr="001C4E1A">
        <w:rPr>
          <w:rFonts w:ascii="Times" w:hAnsi="Times"/>
          <w:color w:val="000000" w:themeColor="text1"/>
        </w:rPr>
        <w:t>atrocities occurring</w:t>
      </w:r>
      <w:r w:rsidR="00AA5C9F" w:rsidRPr="001C4E1A">
        <w:rPr>
          <w:rFonts w:ascii="Times" w:hAnsi="Times"/>
          <w:color w:val="000000" w:themeColor="text1"/>
        </w:rPr>
        <w:t xml:space="preserve"> across the world, our focus shifts abruptly frequently, and our attention spans </w:t>
      </w:r>
      <w:r w:rsidR="00DC2ADB" w:rsidRPr="001C4E1A">
        <w:rPr>
          <w:rFonts w:ascii="Times" w:hAnsi="Times"/>
          <w:color w:val="000000" w:themeColor="text1"/>
        </w:rPr>
        <w:t>narrow</w:t>
      </w:r>
      <w:r w:rsidR="00AA5C9F" w:rsidRPr="001C4E1A">
        <w:rPr>
          <w:rFonts w:ascii="Times" w:hAnsi="Times"/>
          <w:color w:val="000000" w:themeColor="text1"/>
        </w:rPr>
        <w:t xml:space="preserve"> and</w:t>
      </w:r>
      <w:r w:rsidR="00DC2ADB" w:rsidRPr="001C4E1A">
        <w:rPr>
          <w:rFonts w:ascii="Times" w:hAnsi="Times"/>
          <w:color w:val="000000" w:themeColor="text1"/>
        </w:rPr>
        <w:t xml:space="preserve"> become</w:t>
      </w:r>
      <w:r w:rsidR="00AA5C9F" w:rsidRPr="001C4E1A">
        <w:rPr>
          <w:rFonts w:ascii="Times" w:hAnsi="Times"/>
          <w:color w:val="000000" w:themeColor="text1"/>
        </w:rPr>
        <w:t xml:space="preserve"> more particular for each individual. </w:t>
      </w:r>
      <w:r w:rsidR="004E19E1" w:rsidRPr="001C4E1A">
        <w:rPr>
          <w:rFonts w:ascii="Times" w:hAnsi="Times"/>
          <w:color w:val="000000" w:themeColor="text1"/>
        </w:rPr>
        <w:t>Exacerbated</w:t>
      </w:r>
      <w:r w:rsidR="00AA5C9F" w:rsidRPr="001C4E1A">
        <w:rPr>
          <w:rFonts w:ascii="Times" w:hAnsi="Times"/>
          <w:color w:val="000000" w:themeColor="text1"/>
        </w:rPr>
        <w:t xml:space="preserve"> by our </w:t>
      </w:r>
      <w:r w:rsidR="00CD7CD1" w:rsidRPr="001C4E1A">
        <w:rPr>
          <w:rFonts w:ascii="Times" w:hAnsi="Times"/>
          <w:color w:val="000000" w:themeColor="text1"/>
        </w:rPr>
        <w:t>inclination</w:t>
      </w:r>
      <w:r w:rsidR="00AA5C9F" w:rsidRPr="001C4E1A">
        <w:rPr>
          <w:rFonts w:ascii="Times" w:hAnsi="Times"/>
          <w:color w:val="000000" w:themeColor="text1"/>
        </w:rPr>
        <w:t xml:space="preserve"> </w:t>
      </w:r>
      <w:r w:rsidR="00CD7CD1" w:rsidRPr="001C4E1A">
        <w:rPr>
          <w:rFonts w:ascii="Times" w:hAnsi="Times"/>
          <w:color w:val="000000" w:themeColor="text1"/>
        </w:rPr>
        <w:t>to</w:t>
      </w:r>
      <w:r w:rsidR="004E19E1" w:rsidRPr="001C4E1A">
        <w:rPr>
          <w:rFonts w:ascii="Times" w:hAnsi="Times"/>
          <w:color w:val="000000" w:themeColor="text1"/>
        </w:rPr>
        <w:t>wards</w:t>
      </w:r>
      <w:r w:rsidR="00AA5C9F" w:rsidRPr="001C4E1A">
        <w:rPr>
          <w:rFonts w:ascii="Times" w:hAnsi="Times"/>
          <w:color w:val="000000" w:themeColor="text1"/>
        </w:rPr>
        <w:t xml:space="preserve"> immediate satisfaction, we can find it challenging to comprehend the consequences of an issue that </w:t>
      </w:r>
      <w:r w:rsidR="004E19E1" w:rsidRPr="001C4E1A">
        <w:rPr>
          <w:rFonts w:ascii="Times" w:hAnsi="Times"/>
          <w:color w:val="000000" w:themeColor="text1"/>
        </w:rPr>
        <w:t xml:space="preserve">have not </w:t>
      </w:r>
      <w:r w:rsidR="00AA5C9F" w:rsidRPr="001C4E1A">
        <w:rPr>
          <w:rFonts w:ascii="Times" w:hAnsi="Times"/>
          <w:color w:val="000000" w:themeColor="text1"/>
        </w:rPr>
        <w:t>yet</w:t>
      </w:r>
      <w:r w:rsidR="004E19E1" w:rsidRPr="001C4E1A">
        <w:rPr>
          <w:rFonts w:ascii="Times" w:hAnsi="Times"/>
          <w:color w:val="000000" w:themeColor="text1"/>
        </w:rPr>
        <w:t xml:space="preserve"> transpired</w:t>
      </w:r>
      <w:r w:rsidR="00DC2ADB" w:rsidRPr="001C4E1A">
        <w:rPr>
          <w:rFonts w:ascii="Times" w:hAnsi="Times"/>
          <w:color w:val="000000" w:themeColor="text1"/>
        </w:rPr>
        <w:t>, especially in a situation with no precedent</w:t>
      </w:r>
      <w:r w:rsidR="00AA5C9F" w:rsidRPr="001C4E1A">
        <w:rPr>
          <w:rFonts w:ascii="Times" w:hAnsi="Times"/>
          <w:color w:val="000000" w:themeColor="text1"/>
        </w:rPr>
        <w:t>.</w:t>
      </w:r>
      <w:r w:rsidR="00DC2ADB" w:rsidRPr="001C4E1A">
        <w:rPr>
          <w:rFonts w:ascii="Times" w:hAnsi="Times"/>
          <w:color w:val="000000" w:themeColor="text1"/>
        </w:rPr>
        <w:t xml:space="preserve"> Embracing slow violence recognizes that damage has already been caused, the results will be seen over time, and that</w:t>
      </w:r>
      <w:r w:rsidR="002F4F0B" w:rsidRPr="001C4E1A">
        <w:rPr>
          <w:rFonts w:ascii="Times" w:hAnsi="Times"/>
          <w:color w:val="000000" w:themeColor="text1"/>
        </w:rPr>
        <w:t>,</w:t>
      </w:r>
      <w:r w:rsidR="00DC2ADB" w:rsidRPr="001C4E1A">
        <w:rPr>
          <w:rFonts w:ascii="Times" w:hAnsi="Times"/>
          <w:color w:val="000000" w:themeColor="text1"/>
        </w:rPr>
        <w:t xml:space="preserve"> within a larger global system that operates on a different timescale, we cannot rely on immediacy as a depiction of cause and effect.</w:t>
      </w:r>
    </w:p>
    <w:p w14:paraId="5B16A83F" w14:textId="22B59593" w:rsidR="00E217B7" w:rsidRPr="001C4E1A" w:rsidRDefault="00D37EB7" w:rsidP="00D37EB7">
      <w:pPr>
        <w:spacing w:line="480" w:lineRule="auto"/>
        <w:ind w:firstLine="720"/>
        <w:rPr>
          <w:rFonts w:ascii="Times" w:hAnsi="Times"/>
          <w:color w:val="000000" w:themeColor="text1"/>
        </w:rPr>
      </w:pPr>
      <w:r w:rsidRPr="001C4E1A">
        <w:rPr>
          <w:rFonts w:ascii="Times" w:hAnsi="Times"/>
          <w:color w:val="000000" w:themeColor="text1"/>
        </w:rPr>
        <w:t>C</w:t>
      </w:r>
      <w:r w:rsidR="00DC2ADB" w:rsidRPr="001C4E1A">
        <w:rPr>
          <w:rFonts w:ascii="Times" w:hAnsi="Times"/>
          <w:color w:val="000000" w:themeColor="text1"/>
        </w:rPr>
        <w:t>limate change is also</w:t>
      </w:r>
      <w:r w:rsidR="00FB03A2" w:rsidRPr="001C4E1A">
        <w:rPr>
          <w:rFonts w:ascii="Times" w:hAnsi="Times"/>
          <w:color w:val="000000" w:themeColor="text1"/>
        </w:rPr>
        <w:t xml:space="preserve"> extremely complex, with several variables</w:t>
      </w:r>
      <w:r w:rsidR="00DC2ADB" w:rsidRPr="001C4E1A">
        <w:rPr>
          <w:rFonts w:ascii="Times" w:hAnsi="Times"/>
          <w:color w:val="000000" w:themeColor="text1"/>
        </w:rPr>
        <w:t xml:space="preserve"> and cycles</w:t>
      </w:r>
      <w:r w:rsidR="00FB03A2" w:rsidRPr="001C4E1A">
        <w:rPr>
          <w:rFonts w:ascii="Times" w:hAnsi="Times"/>
          <w:color w:val="000000" w:themeColor="text1"/>
        </w:rPr>
        <w:t xml:space="preserve"> interacting with each other in ways that we don’t see and </w:t>
      </w:r>
      <w:r w:rsidR="00DC2ADB" w:rsidRPr="001C4E1A">
        <w:rPr>
          <w:rFonts w:ascii="Times" w:hAnsi="Times"/>
          <w:color w:val="000000" w:themeColor="text1"/>
        </w:rPr>
        <w:t>creating</w:t>
      </w:r>
      <w:r w:rsidR="00FB03A2" w:rsidRPr="001C4E1A">
        <w:rPr>
          <w:rFonts w:ascii="Times" w:hAnsi="Times"/>
          <w:color w:val="000000" w:themeColor="text1"/>
        </w:rPr>
        <w:t xml:space="preserve"> </w:t>
      </w:r>
      <w:r w:rsidR="00DC2ADB" w:rsidRPr="001C4E1A">
        <w:rPr>
          <w:rFonts w:ascii="Times" w:hAnsi="Times"/>
          <w:color w:val="000000" w:themeColor="text1"/>
        </w:rPr>
        <w:t>unpredictable outcomes.</w:t>
      </w:r>
      <w:r w:rsidRPr="001C4E1A">
        <w:rPr>
          <w:rFonts w:ascii="Times" w:hAnsi="Times"/>
          <w:color w:val="000000" w:themeColor="text1"/>
        </w:rPr>
        <w:t xml:space="preserve"> </w:t>
      </w:r>
      <w:r w:rsidR="00DC2ADB" w:rsidRPr="001C4E1A">
        <w:rPr>
          <w:rFonts w:ascii="Times" w:hAnsi="Times"/>
          <w:color w:val="000000" w:themeColor="text1"/>
        </w:rPr>
        <w:t>W</w:t>
      </w:r>
      <w:r w:rsidR="00FB03A2" w:rsidRPr="001C4E1A">
        <w:rPr>
          <w:rFonts w:ascii="Times" w:hAnsi="Times"/>
          <w:color w:val="000000" w:themeColor="text1"/>
        </w:rPr>
        <w:t xml:space="preserve">e tend </w:t>
      </w:r>
      <w:r w:rsidR="00DC2ADB" w:rsidRPr="001C4E1A">
        <w:rPr>
          <w:rFonts w:ascii="Times" w:hAnsi="Times"/>
          <w:color w:val="000000" w:themeColor="text1"/>
        </w:rPr>
        <w:t>reduce the</w:t>
      </w:r>
      <w:r w:rsidR="00FB03A2" w:rsidRPr="001C4E1A">
        <w:rPr>
          <w:rFonts w:ascii="Times" w:hAnsi="Times"/>
          <w:color w:val="000000" w:themeColor="text1"/>
        </w:rPr>
        <w:t xml:space="preserve"> problem</w:t>
      </w:r>
      <w:r w:rsidR="00DC2ADB" w:rsidRPr="001C4E1A">
        <w:rPr>
          <w:rFonts w:ascii="Times" w:hAnsi="Times"/>
          <w:color w:val="000000" w:themeColor="text1"/>
        </w:rPr>
        <w:t xml:space="preserve"> to charismatic representation</w:t>
      </w:r>
      <w:r w:rsidR="00FB03A2" w:rsidRPr="001C4E1A">
        <w:rPr>
          <w:rFonts w:ascii="Times" w:hAnsi="Times"/>
          <w:color w:val="000000" w:themeColor="text1"/>
        </w:rPr>
        <w:t xml:space="preserve"> – for example, the polar bear as the poster species for climate change – but the melting of polar ice only tells one aspect of the story. Every part across every scale is interconnected, so the more we learn, the more we don’t understand, making it a</w:t>
      </w:r>
      <w:r w:rsidR="00856826" w:rsidRPr="001C4E1A">
        <w:rPr>
          <w:rFonts w:ascii="Times" w:hAnsi="Times"/>
          <w:color w:val="000000" w:themeColor="text1"/>
        </w:rPr>
        <w:t>n inherently</w:t>
      </w:r>
      <w:r w:rsidR="00FB03A2" w:rsidRPr="001C4E1A">
        <w:rPr>
          <w:rFonts w:ascii="Times" w:hAnsi="Times"/>
          <w:color w:val="000000" w:themeColor="text1"/>
        </w:rPr>
        <w:t xml:space="preserve"> difficult </w:t>
      </w:r>
      <w:r w:rsidR="00856826" w:rsidRPr="001C4E1A">
        <w:rPr>
          <w:rFonts w:ascii="Times" w:hAnsi="Times"/>
          <w:color w:val="000000" w:themeColor="text1"/>
        </w:rPr>
        <w:t>topic</w:t>
      </w:r>
      <w:r w:rsidR="00FB03A2" w:rsidRPr="001C4E1A">
        <w:rPr>
          <w:rFonts w:ascii="Times" w:hAnsi="Times"/>
          <w:color w:val="000000" w:themeColor="text1"/>
        </w:rPr>
        <w:t xml:space="preserve"> to comprehend </w:t>
      </w:r>
      <w:r w:rsidR="00B450C0" w:rsidRPr="001C4E1A">
        <w:rPr>
          <w:rFonts w:ascii="Times" w:hAnsi="Times"/>
          <w:color w:val="000000" w:themeColor="text1"/>
        </w:rPr>
      </w:r>
      <w:r w:rsidR="00B450C0" w:rsidRPr="001C4E1A">
        <w:rPr>
          <w:rFonts w:ascii="Times" w:hAnsi="Times"/>
          <w:color w:val="000000" w:themeColor="text1"/>
        </w:rPr>
        <w:instrText xml:space="preserve"/>
      </w:r>
      <w:r w:rsidR="00B450C0" w:rsidRPr="001C4E1A">
        <w:rPr>
          <w:rFonts w:ascii="Times" w:hAnsi="Times"/>
          <w:color w:val="000000" w:themeColor="text1"/>
        </w:rPr>
      </w:r>
      <w:r w:rsidR="00B450C0" w:rsidRPr="001C4E1A">
        <w:rPr>
          <w:rFonts w:ascii="Times" w:hAnsi="Times"/>
          <w:noProof/>
          <w:color w:val="000000" w:themeColor="text1"/>
        </w:rPr>
        <w:t>(Adger and Barnett 2009)</w:t>
      </w:r>
      <w:r w:rsidR="00B450C0" w:rsidRPr="001C4E1A">
        <w:rPr>
          <w:rFonts w:ascii="Times" w:hAnsi="Times"/>
          <w:color w:val="000000" w:themeColor="text1"/>
        </w:rPr>
      </w:r>
      <w:r w:rsidR="00B450C0" w:rsidRPr="001C4E1A">
        <w:rPr>
          <w:rFonts w:ascii="Times" w:hAnsi="Times"/>
          <w:color w:val="000000" w:themeColor="text1"/>
        </w:rPr>
        <w:t xml:space="preserve">. The intricacy is </w:t>
      </w:r>
      <w:r w:rsidR="004E19E1" w:rsidRPr="001C4E1A">
        <w:rPr>
          <w:rFonts w:ascii="Times" w:hAnsi="Times"/>
          <w:color w:val="000000" w:themeColor="text1"/>
        </w:rPr>
        <w:t>tough</w:t>
      </w:r>
      <w:r w:rsidR="00B450C0" w:rsidRPr="001C4E1A">
        <w:rPr>
          <w:rFonts w:ascii="Times" w:hAnsi="Times"/>
          <w:color w:val="000000" w:themeColor="text1"/>
        </w:rPr>
        <w:t xml:space="preserve"> to </w:t>
      </w:r>
      <w:r w:rsidR="004E19E1" w:rsidRPr="001C4E1A">
        <w:rPr>
          <w:rFonts w:ascii="Times" w:hAnsi="Times"/>
          <w:color w:val="000000" w:themeColor="text1"/>
        </w:rPr>
        <w:t>understand</w:t>
      </w:r>
      <w:r w:rsidR="00B450C0" w:rsidRPr="001C4E1A">
        <w:rPr>
          <w:rFonts w:ascii="Times" w:hAnsi="Times"/>
          <w:color w:val="000000" w:themeColor="text1"/>
        </w:rPr>
        <w:t xml:space="preserve"> </w:t>
      </w:r>
      <w:r w:rsidR="000F0590" w:rsidRPr="001C4E1A">
        <w:rPr>
          <w:rFonts w:ascii="Times" w:hAnsi="Times"/>
          <w:color w:val="000000" w:themeColor="text1"/>
        </w:rPr>
        <w:t>individually</w:t>
      </w:r>
      <w:r w:rsidR="00B450C0" w:rsidRPr="001C4E1A">
        <w:rPr>
          <w:rFonts w:ascii="Times" w:hAnsi="Times"/>
          <w:color w:val="000000" w:themeColor="text1"/>
        </w:rPr>
        <w:t>, and disseminating a complex topic to the general public come</w:t>
      </w:r>
      <w:r w:rsidR="00401FB1" w:rsidRPr="001C4E1A">
        <w:rPr>
          <w:rFonts w:ascii="Times" w:hAnsi="Times"/>
          <w:color w:val="000000" w:themeColor="text1"/>
        </w:rPr>
        <w:t>s</w:t>
      </w:r>
      <w:r w:rsidR="00B450C0" w:rsidRPr="001C4E1A">
        <w:rPr>
          <w:rFonts w:ascii="Times" w:hAnsi="Times"/>
          <w:color w:val="000000" w:themeColor="text1"/>
        </w:rPr>
        <w:t xml:space="preserve"> with truncates, fragments, and omissions. This is heightened with the spread of the Internet, as we </w:t>
      </w:r>
      <w:r w:rsidR="00F6665D" w:rsidRPr="001C4E1A">
        <w:rPr>
          <w:rFonts w:ascii="Times" w:hAnsi="Times"/>
          <w:color w:val="000000" w:themeColor="text1"/>
        </w:rPr>
        <w:t xml:space="preserve">independently </w:t>
      </w:r>
      <w:r w:rsidR="00B450C0" w:rsidRPr="001C4E1A">
        <w:rPr>
          <w:rFonts w:ascii="Times" w:hAnsi="Times"/>
          <w:color w:val="000000" w:themeColor="text1"/>
        </w:rPr>
        <w:t xml:space="preserve">navigate a digital space of </w:t>
      </w:r>
      <w:r w:rsidR="00DA74D9" w:rsidRPr="001C4E1A">
        <w:rPr>
          <w:rFonts w:ascii="Times" w:hAnsi="Times"/>
          <w:color w:val="000000" w:themeColor="text1"/>
        </w:rPr>
        <w:t>mass media</w:t>
      </w:r>
      <w:r w:rsidR="00B450C0" w:rsidRPr="001C4E1A">
        <w:rPr>
          <w:rFonts w:ascii="Times" w:hAnsi="Times"/>
          <w:color w:val="000000" w:themeColor="text1"/>
        </w:rPr>
        <w:t>, “fake news”, and conflicting news sources</w:t>
      </w:r>
      <w:r w:rsidR="00F6665D" w:rsidRPr="001C4E1A">
        <w:rPr>
          <w:rFonts w:ascii="Times" w:hAnsi="Times"/>
          <w:color w:val="000000" w:themeColor="text1"/>
        </w:rPr>
        <w:t>. Every individual curates their own Internet and news experience to suit their preferences</w:t>
      </w:r>
      <w:r w:rsidR="00DA74D9" w:rsidRPr="001C4E1A">
        <w:rPr>
          <w:rFonts w:ascii="Times" w:hAnsi="Times"/>
          <w:color w:val="000000" w:themeColor="text1"/>
        </w:rPr>
        <w:t xml:space="preserve">, which can produce a feedback of reinforcing </w:t>
      </w:r>
      <w:r w:rsidR="00CE5442" w:rsidRPr="001C4E1A">
        <w:rPr>
          <w:rFonts w:ascii="Times" w:hAnsi="Times"/>
          <w:color w:val="000000" w:themeColor="text1"/>
        </w:rPr>
        <w:t>prior</w:t>
      </w:r>
      <w:r w:rsidR="00DA74D9" w:rsidRPr="001C4E1A">
        <w:rPr>
          <w:rFonts w:ascii="Times" w:hAnsi="Times"/>
          <w:color w:val="000000" w:themeColor="text1"/>
        </w:rPr>
        <w:t xml:space="preserve"> held beliefs</w:t>
      </w:r>
      <w:r w:rsidR="00F6665D" w:rsidRPr="001C4E1A">
        <w:rPr>
          <w:rFonts w:ascii="Times" w:hAnsi="Times"/>
          <w:color w:val="000000" w:themeColor="text1"/>
        </w:rPr>
        <w:t xml:space="preserve">, and </w:t>
      </w:r>
      <w:r w:rsidR="00DA74D9" w:rsidRPr="001C4E1A">
        <w:rPr>
          <w:rFonts w:ascii="Times" w:hAnsi="Times"/>
          <w:color w:val="000000" w:themeColor="text1"/>
        </w:rPr>
        <w:t xml:space="preserve">differences in approach to Internet use have been proven to influence an individual’s awareness and opinion of the climate crisis </w:t>
      </w:r>
      <w:r w:rsidR="00DA74D9" w:rsidRPr="001C4E1A">
        <w:rPr>
          <w:rFonts w:ascii="Times" w:hAnsi="Times"/>
          <w:color w:val="000000" w:themeColor="text1"/>
        </w:rPr>
      </w:r>
      <w:r w:rsidR="00DA74D9" w:rsidRPr="001C4E1A">
        <w:rPr>
          <w:rFonts w:ascii="Times" w:hAnsi="Times"/>
          <w:color w:val="000000" w:themeColor="text1"/>
        </w:rPr>
        <w:instrText xml:space="preserve"/>
      </w:r>
      <w:r w:rsidR="00DA74D9" w:rsidRPr="001C4E1A">
        <w:rPr>
          <w:rFonts w:ascii="Times" w:hAnsi="Times"/>
          <w:color w:val="000000" w:themeColor="text1"/>
        </w:rPr>
      </w:r>
      <w:r w:rsidR="00DA74D9" w:rsidRPr="001C4E1A">
        <w:rPr>
          <w:rFonts w:ascii="Times" w:hAnsi="Times"/>
          <w:noProof/>
          <w:color w:val="000000" w:themeColor="text1"/>
        </w:rPr>
        <w:t>(Taddicken 2013)</w:t>
      </w:r>
      <w:r w:rsidR="00DA74D9" w:rsidRPr="001C4E1A">
        <w:rPr>
          <w:rFonts w:ascii="Times" w:hAnsi="Times"/>
          <w:color w:val="000000" w:themeColor="text1"/>
        </w:rPr>
      </w:r>
      <w:r w:rsidR="00B450C0" w:rsidRPr="001C4E1A">
        <w:rPr>
          <w:rFonts w:ascii="Times" w:hAnsi="Times"/>
          <w:color w:val="000000" w:themeColor="text1"/>
        </w:rPr>
        <w:t xml:space="preserve">. </w:t>
      </w:r>
      <w:r w:rsidR="00776BC7" w:rsidRPr="001C4E1A">
        <w:rPr>
          <w:rFonts w:ascii="Times" w:hAnsi="Times"/>
          <w:color w:val="000000" w:themeColor="text1"/>
        </w:rPr>
        <w:t xml:space="preserve">Social structures have proven the ability to reinforce climate denial </w:t>
      </w:r>
      <w:r w:rsidR="00DA74D9" w:rsidRPr="001C4E1A">
        <w:rPr>
          <w:rFonts w:ascii="Times" w:hAnsi="Times"/>
          <w:color w:val="000000" w:themeColor="text1"/>
        </w:rPr>
      </w:r>
      <w:r w:rsidR="00DA74D9" w:rsidRPr="001C4E1A">
        <w:rPr>
          <w:rFonts w:ascii="Times" w:hAnsi="Times"/>
          <w:color w:val="000000" w:themeColor="text1"/>
        </w:rPr>
        <w:instrText xml:space="preserve"/>
      </w:r>
      <w:r w:rsidR="00DA74D9" w:rsidRPr="001C4E1A">
        <w:rPr>
          <w:rFonts w:ascii="Times" w:hAnsi="Times"/>
          <w:color w:val="000000" w:themeColor="text1"/>
        </w:rPr>
      </w:r>
      <w:r w:rsidR="00DA74D9" w:rsidRPr="001C4E1A">
        <w:rPr>
          <w:rFonts w:ascii="Times" w:hAnsi="Times"/>
          <w:noProof/>
          <w:color w:val="000000" w:themeColor="text1"/>
        </w:rPr>
        <w:t>(Bowden, Nyberg, and Wright 2019)</w:t>
      </w:r>
      <w:r w:rsidR="00DA74D9" w:rsidRPr="001C4E1A">
        <w:rPr>
          <w:rFonts w:ascii="Times" w:hAnsi="Times"/>
          <w:color w:val="000000" w:themeColor="text1"/>
        </w:rPr>
      </w:r>
      <w:r w:rsidR="00DA74D9" w:rsidRPr="001C4E1A">
        <w:rPr>
          <w:rFonts w:ascii="Times" w:hAnsi="Times"/>
          <w:color w:val="000000" w:themeColor="text1"/>
        </w:rPr>
        <w:t xml:space="preserve">, </w:t>
      </w:r>
      <w:r w:rsidR="00776BC7" w:rsidRPr="001C4E1A">
        <w:rPr>
          <w:rFonts w:ascii="Times" w:hAnsi="Times"/>
          <w:color w:val="000000" w:themeColor="text1"/>
        </w:rPr>
        <w:t xml:space="preserve">and our </w:t>
      </w:r>
      <w:r w:rsidR="00B450C0" w:rsidRPr="001C4E1A">
        <w:rPr>
          <w:rFonts w:ascii="Times" w:hAnsi="Times"/>
          <w:color w:val="000000" w:themeColor="text1"/>
        </w:rPr>
        <w:t xml:space="preserve">preparedness for </w:t>
      </w:r>
      <w:r w:rsidR="00776BC7" w:rsidRPr="001C4E1A">
        <w:rPr>
          <w:rFonts w:ascii="Times" w:hAnsi="Times"/>
          <w:color w:val="000000" w:themeColor="text1"/>
        </w:rPr>
        <w:t xml:space="preserve">social and environmental adaptation is limited by the configurations of social and political institutions </w:t>
      </w:r>
      <w:r w:rsidR="00CE5442" w:rsidRPr="001C4E1A">
        <w:rPr>
          <w:rFonts w:ascii="Times" w:hAnsi="Times"/>
          <w:color w:val="000000" w:themeColor="text1"/>
        </w:rPr>
      </w:r>
      <w:r w:rsidR="00EB2524" w:rsidRPr="001C4E1A">
        <w:rPr>
          <w:rFonts w:ascii="Times" w:hAnsi="Times"/>
          <w:color w:val="000000" w:themeColor="text1"/>
        </w:rPr>
        <w:instrText xml:space="preserve"/>
      </w:r>
      <w:r w:rsidR="00CE5442" w:rsidRPr="001C4E1A">
        <w:rPr>
          <w:rFonts w:ascii="Times" w:hAnsi="Times"/>
          <w:color w:val="000000" w:themeColor="text1"/>
        </w:rPr>
      </w:r>
      <w:r w:rsidR="00EB2524" w:rsidRPr="001C4E1A">
        <w:rPr>
          <w:rFonts w:ascii="Times" w:hAnsi="Times"/>
          <w:noProof/>
          <w:color w:val="000000" w:themeColor="text1"/>
        </w:rPr>
        <w:t xml:space="preserve">(Adger and Barnett </w:t>
      </w:r>
      <w:r w:rsidR="00EB2524" w:rsidRPr="001C4E1A">
        <w:rPr>
          <w:rFonts w:ascii="Times" w:hAnsi="Times"/>
          <w:noProof/>
          <w:color w:val="000000" w:themeColor="text1"/>
        </w:rPr>
        <w:lastRenderedPageBreak/>
        <w:t>2009; Adger et al. 2009; Corotis 2009)</w:t>
      </w:r>
      <w:r w:rsidR="00CE5442" w:rsidRPr="001C4E1A">
        <w:rPr>
          <w:rFonts w:ascii="Times" w:hAnsi="Times"/>
          <w:color w:val="000000" w:themeColor="text1"/>
        </w:rPr>
      </w:r>
      <w:r w:rsidR="002F2EF5" w:rsidRPr="001C4E1A">
        <w:rPr>
          <w:rFonts w:ascii="Times" w:hAnsi="Times"/>
          <w:color w:val="000000" w:themeColor="text1"/>
        </w:rPr>
        <w:t>.</w:t>
      </w:r>
      <w:r w:rsidR="00677AF7" w:rsidRPr="001C4E1A">
        <w:rPr>
          <w:rFonts w:ascii="Times" w:hAnsi="Times"/>
          <w:color w:val="000000" w:themeColor="text1"/>
        </w:rPr>
        <w:t xml:space="preserve"> The deep enculturation of constant growth </w:t>
      </w:r>
      <w:r w:rsidR="00776BC7" w:rsidRPr="001C4E1A">
        <w:rPr>
          <w:rFonts w:ascii="Times" w:hAnsi="Times"/>
          <w:color w:val="000000" w:themeColor="text1"/>
        </w:rPr>
        <w:t>is impossible to overcome without recognizing i</w:t>
      </w:r>
      <w:r w:rsidR="00677AF7" w:rsidRPr="001C4E1A">
        <w:rPr>
          <w:rFonts w:ascii="Times" w:hAnsi="Times"/>
          <w:color w:val="000000" w:themeColor="text1"/>
        </w:rPr>
        <w:t>ts roots and thinking external</w:t>
      </w:r>
      <w:r w:rsidR="00776BC7" w:rsidRPr="001C4E1A">
        <w:rPr>
          <w:rFonts w:ascii="Times" w:hAnsi="Times"/>
          <w:color w:val="000000" w:themeColor="text1"/>
        </w:rPr>
        <w:t xml:space="preserve"> </w:t>
      </w:r>
      <w:r w:rsidR="00677AF7" w:rsidRPr="001C4E1A">
        <w:rPr>
          <w:rFonts w:ascii="Times" w:hAnsi="Times"/>
          <w:color w:val="000000" w:themeColor="text1"/>
        </w:rPr>
        <w:t>of</w:t>
      </w:r>
      <w:r w:rsidR="00776BC7" w:rsidRPr="001C4E1A">
        <w:rPr>
          <w:rFonts w:ascii="Times" w:hAnsi="Times"/>
          <w:color w:val="000000" w:themeColor="text1"/>
        </w:rPr>
        <w:t xml:space="preserve"> those systems</w:t>
      </w:r>
      <w:r w:rsidR="00401FB1" w:rsidRPr="001C4E1A">
        <w:rPr>
          <w:rFonts w:ascii="Times" w:hAnsi="Times"/>
          <w:color w:val="000000" w:themeColor="text1"/>
        </w:rPr>
        <w:t xml:space="preserve">. We </w:t>
      </w:r>
      <w:r w:rsidR="00DC4C98" w:rsidRPr="001C4E1A">
        <w:rPr>
          <w:rFonts w:ascii="Times" w:hAnsi="Times"/>
          <w:color w:val="000000" w:themeColor="text1"/>
        </w:rPr>
        <w:t xml:space="preserve">cannot imagine, much less build, </w:t>
      </w:r>
      <w:r w:rsidR="00401FB1" w:rsidRPr="001C4E1A">
        <w:rPr>
          <w:rFonts w:ascii="Times" w:hAnsi="Times"/>
          <w:color w:val="000000" w:themeColor="text1"/>
        </w:rPr>
        <w:t>a world we have never experienced</w:t>
      </w:r>
      <w:r w:rsidR="00DC4C98" w:rsidRPr="001C4E1A">
        <w:rPr>
          <w:rFonts w:ascii="Times" w:hAnsi="Times"/>
          <w:color w:val="000000" w:themeColor="text1"/>
        </w:rPr>
        <w:t xml:space="preserve"> unless we know exactly what we want it to be and what we exclude.</w:t>
      </w:r>
      <w:r w:rsidR="00401FB1" w:rsidRPr="001C4E1A">
        <w:rPr>
          <w:rFonts w:ascii="Times" w:hAnsi="Times"/>
          <w:color w:val="000000" w:themeColor="text1"/>
        </w:rPr>
        <w:t xml:space="preserve"> </w:t>
      </w:r>
      <w:r w:rsidR="00DC4C98" w:rsidRPr="001C4E1A">
        <w:rPr>
          <w:rFonts w:ascii="Times" w:hAnsi="Times"/>
          <w:color w:val="000000" w:themeColor="text1"/>
        </w:rPr>
        <w:t>W</w:t>
      </w:r>
      <w:r w:rsidR="00401FB1" w:rsidRPr="001C4E1A">
        <w:rPr>
          <w:rFonts w:ascii="Times" w:hAnsi="Times"/>
          <w:color w:val="000000" w:themeColor="text1"/>
        </w:rPr>
        <w:t xml:space="preserve">e must part from the </w:t>
      </w:r>
      <w:r w:rsidR="00DC4C98" w:rsidRPr="001C4E1A">
        <w:rPr>
          <w:rFonts w:ascii="Times" w:hAnsi="Times"/>
          <w:color w:val="000000" w:themeColor="text1"/>
        </w:rPr>
        <w:t>expired framework</w:t>
      </w:r>
      <w:r w:rsidR="00A044F8" w:rsidRPr="001C4E1A">
        <w:rPr>
          <w:rFonts w:ascii="Times" w:hAnsi="Times"/>
          <w:color w:val="000000" w:themeColor="text1"/>
        </w:rPr>
        <w:t>s</w:t>
      </w:r>
      <w:r w:rsidR="00401FB1" w:rsidRPr="001C4E1A">
        <w:rPr>
          <w:rFonts w:ascii="Times" w:hAnsi="Times"/>
          <w:color w:val="000000" w:themeColor="text1"/>
        </w:rPr>
        <w:t xml:space="preserve"> of</w:t>
      </w:r>
      <w:r w:rsidR="00DC4C98" w:rsidRPr="001C4E1A">
        <w:rPr>
          <w:rFonts w:ascii="Times" w:hAnsi="Times"/>
          <w:color w:val="000000" w:themeColor="text1"/>
        </w:rPr>
        <w:t xml:space="preserve"> linear progress</w:t>
      </w:r>
      <w:r w:rsidR="00A044F8" w:rsidRPr="001C4E1A">
        <w:rPr>
          <w:rFonts w:ascii="Times" w:hAnsi="Times"/>
          <w:color w:val="000000" w:themeColor="text1"/>
        </w:rPr>
        <w:t xml:space="preserve"> and the ever-expanding industrial city.</w:t>
      </w:r>
      <w:r w:rsidR="00DC4C98" w:rsidRPr="001C4E1A">
        <w:rPr>
          <w:rFonts w:ascii="Times" w:hAnsi="Times"/>
          <w:color w:val="000000" w:themeColor="text1"/>
        </w:rPr>
        <w:t xml:space="preserve"> </w:t>
      </w:r>
      <w:r w:rsidR="00A044F8" w:rsidRPr="001C4E1A">
        <w:rPr>
          <w:rFonts w:ascii="Times" w:hAnsi="Times"/>
          <w:color w:val="000000" w:themeColor="text1"/>
        </w:rPr>
        <w:t xml:space="preserve">Reflecting this, scholars have made </w:t>
      </w:r>
      <w:r w:rsidR="00DC4C98" w:rsidRPr="001C4E1A">
        <w:rPr>
          <w:rFonts w:ascii="Times" w:hAnsi="Times"/>
          <w:color w:val="000000" w:themeColor="text1"/>
        </w:rPr>
        <w:t xml:space="preserve">multiple </w:t>
      </w:r>
      <w:r w:rsidR="00677AF7" w:rsidRPr="001C4E1A">
        <w:rPr>
          <w:rFonts w:ascii="Times" w:hAnsi="Times"/>
          <w:color w:val="000000" w:themeColor="text1"/>
        </w:rPr>
        <w:t>calls for more imaginative and non-anthropocentric ways of climate thinking</w:t>
      </w:r>
      <w:r w:rsidR="002F2EF5" w:rsidRPr="001C4E1A">
        <w:rPr>
          <w:rFonts w:ascii="Times" w:hAnsi="Times"/>
          <w:color w:val="000000" w:themeColor="text1"/>
        </w:rPr>
        <w:t xml:space="preserve"> </w:t>
      </w:r>
      <w:r w:rsidR="00A044F8" w:rsidRPr="001C4E1A">
        <w:rPr>
          <w:rFonts w:ascii="Times" w:hAnsi="Times"/>
          <w:color w:val="000000" w:themeColor="text1"/>
        </w:rPr>
        <w:t xml:space="preserve">to inform a different approach </w:t>
      </w:r>
      <w:r w:rsidR="002F2EF5" w:rsidRPr="001C4E1A">
        <w:rPr>
          <w:rFonts w:ascii="Times" w:hAnsi="Times"/>
          <w:color w:val="000000" w:themeColor="text1"/>
        </w:rPr>
      </w:r>
      <w:r w:rsidR="002F2EF5" w:rsidRPr="001C4E1A">
        <w:rPr>
          <w:rFonts w:ascii="Times" w:hAnsi="Times"/>
          <w:color w:val="000000" w:themeColor="text1"/>
        </w:rPr>
        <w:instrText xml:space="preserve"/>
      </w:r>
      <w:r w:rsidR="002F2EF5" w:rsidRPr="001C4E1A">
        <w:rPr>
          <w:rFonts w:ascii="Times" w:hAnsi="Times"/>
          <w:color w:val="000000" w:themeColor="text1"/>
        </w:rPr>
      </w:r>
      <w:r w:rsidR="002F2EF5" w:rsidRPr="001C4E1A">
        <w:rPr>
          <w:rFonts w:ascii="Times" w:hAnsi="Times"/>
          <w:noProof/>
          <w:color w:val="000000" w:themeColor="text1"/>
        </w:rPr>
        <w:t>(Pereira et al. 2019; Yusoff and Gabrys 2011)</w:t>
      </w:r>
      <w:r w:rsidR="002F2EF5" w:rsidRPr="001C4E1A">
        <w:rPr>
          <w:rFonts w:ascii="Times" w:hAnsi="Times"/>
          <w:color w:val="000000" w:themeColor="text1"/>
        </w:rPr>
      </w:r>
      <w:r w:rsidR="00677AF7" w:rsidRPr="001C4E1A">
        <w:rPr>
          <w:rFonts w:ascii="Times" w:hAnsi="Times"/>
          <w:color w:val="000000" w:themeColor="text1"/>
        </w:rPr>
        <w:t>.</w:t>
      </w:r>
    </w:p>
    <w:p w14:paraId="6558D872" w14:textId="77777777" w:rsidR="00A017C7" w:rsidRPr="001C4E1A" w:rsidRDefault="00A017C7" w:rsidP="00A6414B">
      <w:pPr>
        <w:spacing w:line="480" w:lineRule="auto"/>
        <w:rPr>
          <w:rFonts w:ascii="Times" w:hAnsi="Times"/>
          <w:color w:val="000000" w:themeColor="text1"/>
        </w:rPr>
      </w:pPr>
    </w:p>
    <w:p w14:paraId="2677CBF8" w14:textId="2C4B5F28" w:rsidR="00A6414B" w:rsidRPr="001C4E1A" w:rsidRDefault="00A6414B" w:rsidP="007B788C">
      <w:pPr>
        <w:spacing w:line="480" w:lineRule="auto"/>
        <w:jc w:val="center"/>
        <w:outlineLvl w:val="0"/>
        <w:rPr>
          <w:rFonts w:ascii="Times" w:hAnsi="Times"/>
          <w:b/>
          <w:color w:val="000000" w:themeColor="text1"/>
        </w:rPr>
      </w:pPr>
      <w:r w:rsidRPr="001C4E1A">
        <w:rPr>
          <w:rFonts w:ascii="Times" w:hAnsi="Times"/>
          <w:b/>
          <w:color w:val="000000" w:themeColor="text1"/>
        </w:rPr>
        <w:t>Moving towards a transtemporal understanding of place</w:t>
      </w:r>
    </w:p>
    <w:p w14:paraId="5DBEF622" w14:textId="533EDA2D" w:rsidR="00950987" w:rsidRPr="001C4E1A" w:rsidRDefault="00CA6204" w:rsidP="00CA6204">
      <w:pPr>
        <w:tabs>
          <w:tab w:val="left" w:pos="720"/>
        </w:tabs>
        <w:spacing w:line="480" w:lineRule="auto"/>
        <w:rPr>
          <w:rFonts w:ascii="Times" w:hAnsi="Times"/>
          <w:color w:val="000000" w:themeColor="text1"/>
        </w:rPr>
      </w:pPr>
      <w:r w:rsidRPr="001C4E1A">
        <w:rPr>
          <w:rFonts w:ascii="Times" w:hAnsi="Times"/>
          <w:color w:val="000000" w:themeColor="text1"/>
        </w:rPr>
        <w:tab/>
        <w:t xml:space="preserve">Landscapes that connect across time </w:t>
      </w:r>
      <w:r w:rsidR="00B427E0" w:rsidRPr="001C4E1A">
        <w:rPr>
          <w:rFonts w:ascii="Times" w:hAnsi="Times"/>
          <w:color w:val="000000" w:themeColor="text1"/>
        </w:rPr>
        <w:t>by</w:t>
      </w:r>
      <w:r w:rsidRPr="001C4E1A">
        <w:rPr>
          <w:rFonts w:ascii="Times" w:hAnsi="Times"/>
          <w:color w:val="000000" w:themeColor="text1"/>
        </w:rPr>
        <w:t xml:space="preserve"> </w:t>
      </w:r>
      <w:r w:rsidR="00B427E0" w:rsidRPr="001C4E1A">
        <w:rPr>
          <w:rFonts w:ascii="Times" w:hAnsi="Times"/>
          <w:color w:val="000000" w:themeColor="text1"/>
        </w:rPr>
        <w:t>preserving</w:t>
      </w:r>
      <w:r w:rsidR="005D0BCC" w:rsidRPr="001C4E1A">
        <w:rPr>
          <w:rFonts w:ascii="Times" w:hAnsi="Times"/>
          <w:color w:val="000000" w:themeColor="text1"/>
        </w:rPr>
        <w:t xml:space="preserve"> elements of different eras </w:t>
      </w:r>
      <w:r w:rsidR="00B427E0" w:rsidRPr="001C4E1A">
        <w:rPr>
          <w:rFonts w:ascii="Times" w:hAnsi="Times"/>
          <w:color w:val="000000" w:themeColor="text1"/>
        </w:rPr>
        <w:t>give</w:t>
      </w:r>
      <w:r w:rsidR="005D0BCC" w:rsidRPr="001C4E1A">
        <w:rPr>
          <w:rFonts w:ascii="Times" w:hAnsi="Times"/>
          <w:color w:val="000000" w:themeColor="text1"/>
        </w:rPr>
        <w:t xml:space="preserve"> a place </w:t>
      </w:r>
      <w:r w:rsidR="00B427E0" w:rsidRPr="001C4E1A">
        <w:rPr>
          <w:rFonts w:ascii="Times" w:hAnsi="Times"/>
          <w:color w:val="000000" w:themeColor="text1"/>
        </w:rPr>
        <w:t xml:space="preserve">tangible identity and reproduce their histories, </w:t>
      </w:r>
      <w:r w:rsidR="003E393D" w:rsidRPr="001C4E1A">
        <w:rPr>
          <w:rFonts w:ascii="Times" w:hAnsi="Times"/>
          <w:color w:val="000000" w:themeColor="text1"/>
        </w:rPr>
        <w:t xml:space="preserve">which </w:t>
      </w:r>
      <w:r w:rsidR="00B427E0" w:rsidRPr="001C4E1A">
        <w:rPr>
          <w:rFonts w:ascii="Times" w:hAnsi="Times"/>
          <w:color w:val="000000" w:themeColor="text1"/>
        </w:rPr>
        <w:t>make</w:t>
      </w:r>
      <w:r w:rsidR="00D153A9" w:rsidRPr="001C4E1A">
        <w:rPr>
          <w:rFonts w:ascii="Times" w:hAnsi="Times"/>
          <w:color w:val="000000" w:themeColor="text1"/>
        </w:rPr>
        <w:t>s</w:t>
      </w:r>
      <w:r w:rsidR="00B427E0" w:rsidRPr="001C4E1A">
        <w:rPr>
          <w:rFonts w:ascii="Times" w:hAnsi="Times"/>
          <w:color w:val="000000" w:themeColor="text1"/>
        </w:rPr>
        <w:t xml:space="preserve"> for an ideal human experience </w:t>
      </w:r>
      <w:r w:rsidR="00D153A9" w:rsidRPr="001C4E1A">
        <w:rPr>
          <w:rFonts w:ascii="Times" w:hAnsi="Times"/>
          <w:color w:val="000000" w:themeColor="text1"/>
        </w:rPr>
        <w:t xml:space="preserve">in engaging with the location </w:t>
      </w:r>
      <w:r w:rsidR="004E19E1" w:rsidRPr="001C4E1A">
        <w:rPr>
          <w:rFonts w:ascii="Times" w:hAnsi="Times"/>
          <w:color w:val="000000" w:themeColor="text1"/>
        </w:rPr>
      </w:r>
      <w:r w:rsidR="004E19E1" w:rsidRPr="001C4E1A">
        <w:rPr>
          <w:rFonts w:ascii="Times" w:hAnsi="Times"/>
          <w:color w:val="000000" w:themeColor="text1"/>
        </w:rPr>
        <w:instrText xml:space="preserve"/>
      </w:r>
      <w:r w:rsidR="004E19E1" w:rsidRPr="001C4E1A">
        <w:rPr>
          <w:rFonts w:ascii="Times" w:hAnsi="Times"/>
          <w:color w:val="000000" w:themeColor="text1"/>
        </w:rPr>
      </w:r>
      <w:r w:rsidR="00BE4AE1" w:rsidRPr="001C4E1A">
        <w:rPr>
          <w:rFonts w:ascii="Times" w:hAnsi="Times"/>
          <w:noProof/>
          <w:color w:val="000000" w:themeColor="text1"/>
        </w:rPr>
        <w:t>(Neimanis and Walker 2014; Neimanis 2014)</w:t>
      </w:r>
      <w:r w:rsidR="004E19E1" w:rsidRPr="001C4E1A">
        <w:rPr>
          <w:rFonts w:ascii="Times" w:hAnsi="Times"/>
          <w:color w:val="000000" w:themeColor="text1"/>
        </w:rPr>
      </w:r>
      <w:r w:rsidR="004E19E1" w:rsidRPr="001C4E1A">
        <w:rPr>
          <w:rFonts w:ascii="Times" w:hAnsi="Times"/>
          <w:color w:val="000000" w:themeColor="text1"/>
        </w:rPr>
        <w:t xml:space="preserve">. </w:t>
      </w:r>
      <w:r w:rsidR="008628CD" w:rsidRPr="001C4E1A">
        <w:rPr>
          <w:rFonts w:ascii="Times" w:hAnsi="Times"/>
          <w:color w:val="000000" w:themeColor="text1"/>
        </w:rPr>
        <w:t xml:space="preserve">Most cultural landscapes have not been preserved, destroyed by colonizers or </w:t>
      </w:r>
      <w:r w:rsidR="00FE04A7" w:rsidRPr="001C4E1A">
        <w:rPr>
          <w:rFonts w:ascii="Times" w:hAnsi="Times"/>
          <w:color w:val="000000" w:themeColor="text1"/>
        </w:rPr>
        <w:t>subsequent</w:t>
      </w:r>
      <w:r w:rsidR="008628CD" w:rsidRPr="001C4E1A">
        <w:rPr>
          <w:rFonts w:ascii="Times" w:hAnsi="Times"/>
          <w:color w:val="000000" w:themeColor="text1"/>
        </w:rPr>
        <w:t xml:space="preserve"> societies, and we witness the </w:t>
      </w:r>
      <w:r w:rsidR="00FE04A7" w:rsidRPr="001C4E1A">
        <w:rPr>
          <w:rFonts w:ascii="Times" w:hAnsi="Times"/>
          <w:color w:val="000000" w:themeColor="text1"/>
        </w:rPr>
        <w:t>demolition</w:t>
      </w:r>
      <w:r w:rsidR="008628CD" w:rsidRPr="001C4E1A">
        <w:rPr>
          <w:rFonts w:ascii="Times" w:hAnsi="Times"/>
          <w:color w:val="000000" w:themeColor="text1"/>
        </w:rPr>
        <w:t xml:space="preserve"> of natural landscapes every day, from human action as well as natural disasters. </w:t>
      </w:r>
      <w:r w:rsidR="00DF27E9" w:rsidRPr="001C4E1A">
        <w:rPr>
          <w:rFonts w:ascii="Times" w:hAnsi="Times"/>
          <w:color w:val="000000" w:themeColor="text1"/>
        </w:rPr>
        <w:t>Decisions of landscape preservation have histo</w:t>
      </w:r>
      <w:r w:rsidR="00B55358" w:rsidRPr="001C4E1A">
        <w:rPr>
          <w:rFonts w:ascii="Times" w:hAnsi="Times"/>
          <w:color w:val="000000" w:themeColor="text1"/>
        </w:rPr>
        <w:t xml:space="preserve">rically </w:t>
      </w:r>
      <w:r w:rsidR="00FE04A7" w:rsidRPr="001C4E1A">
        <w:rPr>
          <w:rFonts w:ascii="Times" w:hAnsi="Times"/>
          <w:color w:val="000000" w:themeColor="text1"/>
        </w:rPr>
        <w:t xml:space="preserve">centered </w:t>
      </w:r>
      <w:r w:rsidR="00950987" w:rsidRPr="001C4E1A">
        <w:rPr>
          <w:rFonts w:ascii="Times" w:hAnsi="Times"/>
          <w:color w:val="000000" w:themeColor="text1"/>
        </w:rPr>
        <w:t>the</w:t>
      </w:r>
      <w:r w:rsidR="00FE04A7" w:rsidRPr="001C4E1A">
        <w:rPr>
          <w:rFonts w:ascii="Times" w:hAnsi="Times"/>
          <w:color w:val="000000" w:themeColor="text1"/>
        </w:rPr>
        <w:t xml:space="preserve"> needs and desires</w:t>
      </w:r>
      <w:r w:rsidR="00950987" w:rsidRPr="001C4E1A">
        <w:rPr>
          <w:rFonts w:ascii="Times" w:hAnsi="Times"/>
          <w:color w:val="000000" w:themeColor="text1"/>
        </w:rPr>
        <w:t xml:space="preserve"> of humans with power over any other parties</w:t>
      </w:r>
      <w:r w:rsidR="00EB2524" w:rsidRPr="001C4E1A">
        <w:rPr>
          <w:rFonts w:ascii="Times" w:hAnsi="Times"/>
          <w:color w:val="000000" w:themeColor="text1"/>
        </w:rPr>
        <w:t>. F</w:t>
      </w:r>
      <w:r w:rsidR="00FE04A7" w:rsidRPr="001C4E1A">
        <w:rPr>
          <w:rFonts w:ascii="Times" w:hAnsi="Times"/>
          <w:color w:val="000000" w:themeColor="text1"/>
        </w:rPr>
        <w:t xml:space="preserve">or instance, the </w:t>
      </w:r>
      <w:r w:rsidR="00950987" w:rsidRPr="001C4E1A">
        <w:rPr>
          <w:rFonts w:ascii="Times" w:hAnsi="Times"/>
          <w:color w:val="000000" w:themeColor="text1"/>
        </w:rPr>
        <w:t>continued battle to construct the Keystone XL Pipeline across the territories of multiple Indigenous groups prioritizes the economic benefit of natural gas transfer over the rights of the tribes, their health, and the egregious environmental impact. However, a range of non-dominant yet varied literature provides powerful perspectives for rethinking what landscape is and can be.</w:t>
      </w:r>
    </w:p>
    <w:p w14:paraId="7DDE747E" w14:textId="603D705E" w:rsidR="00A6414B" w:rsidRPr="001C4E1A" w:rsidRDefault="00950987" w:rsidP="00CA6204">
      <w:pPr>
        <w:tabs>
          <w:tab w:val="left" w:pos="720"/>
        </w:tabs>
        <w:spacing w:line="480" w:lineRule="auto"/>
        <w:rPr>
          <w:rFonts w:ascii="Times" w:hAnsi="Times"/>
          <w:color w:val="000000" w:themeColor="text1"/>
        </w:rPr>
      </w:pPr>
      <w:r w:rsidRPr="001C4E1A">
        <w:rPr>
          <w:rFonts w:ascii="Times" w:hAnsi="Times"/>
          <w:color w:val="000000" w:themeColor="text1"/>
        </w:rPr>
        <w:tab/>
      </w:r>
      <w:r w:rsidR="00B55358" w:rsidRPr="001C4E1A">
        <w:rPr>
          <w:rFonts w:ascii="Times" w:hAnsi="Times"/>
          <w:color w:val="000000" w:themeColor="text1"/>
        </w:rPr>
        <w:t xml:space="preserve">Deep ecology provides a separate framework that understands all objects, beings, </w:t>
      </w:r>
      <w:r w:rsidR="00CD7284" w:rsidRPr="001C4E1A">
        <w:rPr>
          <w:rFonts w:ascii="Times" w:hAnsi="Times"/>
          <w:color w:val="000000" w:themeColor="text1"/>
        </w:rPr>
        <w:t>elements, or other planetary bodies</w:t>
      </w:r>
      <w:r w:rsidR="00B55358" w:rsidRPr="001C4E1A">
        <w:rPr>
          <w:rFonts w:ascii="Times" w:hAnsi="Times"/>
          <w:color w:val="000000" w:themeColor="text1"/>
        </w:rPr>
        <w:t xml:space="preserve"> as equal</w:t>
      </w:r>
      <w:r w:rsidRPr="001C4E1A">
        <w:rPr>
          <w:rFonts w:ascii="Times" w:hAnsi="Times"/>
          <w:color w:val="000000" w:themeColor="text1"/>
        </w:rPr>
        <w:t xml:space="preserve"> </w:t>
      </w:r>
      <w:r w:rsidRPr="001C4E1A">
        <w:rPr>
          <w:rFonts w:ascii="Times" w:hAnsi="Times"/>
          <w:color w:val="000000" w:themeColor="text1"/>
        </w:rPr>
      </w:r>
      <w:r w:rsidRPr="001C4E1A">
        <w:rPr>
          <w:rFonts w:ascii="Times" w:hAnsi="Times"/>
          <w:color w:val="000000" w:themeColor="text1"/>
        </w:rPr>
        <w:instrText xml:space="preserve"/>
      </w:r>
      <w:r w:rsidRPr="001C4E1A">
        <w:rPr>
          <w:rFonts w:ascii="Times" w:hAnsi="Times"/>
          <w:color w:val="000000" w:themeColor="text1"/>
        </w:rPr>
      </w:r>
      <w:r w:rsidRPr="001C4E1A">
        <w:rPr>
          <w:rFonts w:ascii="Times" w:hAnsi="Times"/>
          <w:noProof/>
          <w:color w:val="000000" w:themeColor="text1"/>
        </w:rPr>
        <w:t>(Devall and Sessions, 1999)</w:t>
      </w:r>
      <w:r w:rsidRPr="001C4E1A">
        <w:rPr>
          <w:rFonts w:ascii="Times" w:hAnsi="Times"/>
          <w:color w:val="000000" w:themeColor="text1"/>
        </w:rPr>
      </w:r>
      <w:r w:rsidRPr="001C4E1A">
        <w:rPr>
          <w:rFonts w:ascii="Times" w:hAnsi="Times"/>
          <w:color w:val="000000" w:themeColor="text1"/>
        </w:rPr>
        <w:t>.</w:t>
      </w:r>
      <w:r w:rsidR="00DF27E9" w:rsidRPr="001C4E1A">
        <w:rPr>
          <w:rFonts w:ascii="Times" w:hAnsi="Times"/>
          <w:color w:val="000000" w:themeColor="text1"/>
        </w:rPr>
        <w:t xml:space="preserve"> </w:t>
      </w:r>
      <w:r w:rsidRPr="001C4E1A">
        <w:rPr>
          <w:rFonts w:ascii="Times" w:hAnsi="Times"/>
          <w:color w:val="000000" w:themeColor="text1"/>
        </w:rPr>
        <w:t>It shows us how to pay s</w:t>
      </w:r>
      <w:r w:rsidR="00CD7284" w:rsidRPr="001C4E1A">
        <w:rPr>
          <w:rFonts w:ascii="Times" w:hAnsi="Times"/>
          <w:color w:val="000000" w:themeColor="text1"/>
        </w:rPr>
        <w:t xml:space="preserve">pecific </w:t>
      </w:r>
      <w:r w:rsidR="006E7D6A" w:rsidRPr="001C4E1A">
        <w:rPr>
          <w:rFonts w:ascii="Times" w:hAnsi="Times"/>
          <w:color w:val="000000" w:themeColor="text1"/>
        </w:rPr>
        <w:t xml:space="preserve">to the presence of the more-than-human within the city and the extent to which they </w:t>
      </w:r>
      <w:r w:rsidR="006E7D6A" w:rsidRPr="001C4E1A">
        <w:rPr>
          <w:rFonts w:ascii="Times" w:hAnsi="Times"/>
          <w:color w:val="000000" w:themeColor="text1"/>
        </w:rPr>
        <w:lastRenderedPageBreak/>
        <w:t xml:space="preserve">influence the political and social human spheres, contrasted with how little their interests are </w:t>
      </w:r>
      <w:r w:rsidRPr="001C4E1A">
        <w:rPr>
          <w:rFonts w:ascii="Times" w:hAnsi="Times"/>
          <w:color w:val="000000" w:themeColor="text1"/>
        </w:rPr>
        <w:t xml:space="preserve">represented within such spaces </w:t>
      </w:r>
      <w:r w:rsidRPr="001C4E1A">
        <w:rPr>
          <w:rFonts w:ascii="Times" w:hAnsi="Times"/>
          <w:color w:val="000000" w:themeColor="text1"/>
        </w:rPr>
      </w:r>
      <w:r w:rsidRPr="001C4E1A">
        <w:rPr>
          <w:rFonts w:ascii="Times" w:hAnsi="Times"/>
          <w:color w:val="000000" w:themeColor="text1"/>
        </w:rPr>
        <w:instrText xml:space="preserve"/>
      </w:r>
      <w:r w:rsidRPr="001C4E1A">
        <w:rPr>
          <w:rFonts w:ascii="Times" w:hAnsi="Times"/>
          <w:color w:val="000000" w:themeColor="text1"/>
        </w:rPr>
      </w:r>
      <w:r w:rsidRPr="001C4E1A">
        <w:rPr>
          <w:rFonts w:ascii="Times" w:hAnsi="Times"/>
          <w:noProof/>
          <w:color w:val="000000" w:themeColor="text1"/>
        </w:rPr>
        <w:t>(Franklin 2017)</w:t>
      </w:r>
      <w:r w:rsidRPr="001C4E1A">
        <w:rPr>
          <w:rFonts w:ascii="Times" w:hAnsi="Times"/>
          <w:color w:val="000000" w:themeColor="text1"/>
        </w:rPr>
      </w:r>
      <w:r w:rsidR="006E7D6A" w:rsidRPr="001C4E1A">
        <w:rPr>
          <w:rFonts w:ascii="Times" w:hAnsi="Times"/>
          <w:color w:val="000000" w:themeColor="text1"/>
        </w:rPr>
        <w:t xml:space="preserve">. </w:t>
      </w:r>
      <w:r w:rsidRPr="001C4E1A">
        <w:rPr>
          <w:rFonts w:ascii="Times" w:hAnsi="Times"/>
          <w:color w:val="000000" w:themeColor="text1"/>
        </w:rPr>
        <w:t>Ecofeminist methods of embodied care</w:t>
      </w:r>
      <w:r w:rsidR="001F39E2" w:rsidRPr="001C4E1A">
        <w:rPr>
          <w:rFonts w:ascii="Times" w:hAnsi="Times"/>
          <w:color w:val="000000" w:themeColor="text1"/>
        </w:rPr>
        <w:t xml:space="preserve"> </w:t>
      </w:r>
      <w:r w:rsidRPr="001C4E1A">
        <w:rPr>
          <w:rFonts w:ascii="Times" w:hAnsi="Times"/>
          <w:color w:val="000000" w:themeColor="text1"/>
        </w:rPr>
        <w:t>propose</w:t>
      </w:r>
      <w:r w:rsidR="00A510DC" w:rsidRPr="001C4E1A">
        <w:rPr>
          <w:rFonts w:ascii="Times" w:hAnsi="Times"/>
          <w:color w:val="000000" w:themeColor="text1"/>
        </w:rPr>
        <w:t xml:space="preserve"> a radical alternative to today’s neoliberalism</w:t>
      </w:r>
      <w:r w:rsidR="006E7D6A" w:rsidRPr="001C4E1A">
        <w:rPr>
          <w:rFonts w:ascii="Times" w:hAnsi="Times"/>
          <w:color w:val="000000" w:themeColor="text1"/>
        </w:rPr>
        <w:t xml:space="preserve"> and established </w:t>
      </w:r>
      <w:r w:rsidR="00F533D6" w:rsidRPr="001C4E1A">
        <w:rPr>
          <w:rFonts w:ascii="Times" w:hAnsi="Times"/>
          <w:color w:val="000000" w:themeColor="text1"/>
        </w:rPr>
        <w:t>gendered</w:t>
      </w:r>
      <w:r w:rsidR="006E7D6A" w:rsidRPr="001C4E1A">
        <w:rPr>
          <w:rFonts w:ascii="Times" w:hAnsi="Times"/>
          <w:color w:val="000000" w:themeColor="text1"/>
        </w:rPr>
        <w:t xml:space="preserve"> </w:t>
      </w:r>
      <w:r w:rsidR="00F533D6" w:rsidRPr="001C4E1A">
        <w:rPr>
          <w:rFonts w:ascii="Times" w:hAnsi="Times"/>
          <w:color w:val="000000" w:themeColor="text1"/>
        </w:rPr>
        <w:t xml:space="preserve">human </w:t>
      </w:r>
      <w:r w:rsidR="001F39E2" w:rsidRPr="001C4E1A">
        <w:rPr>
          <w:rFonts w:ascii="Times" w:hAnsi="Times"/>
          <w:color w:val="000000" w:themeColor="text1"/>
        </w:rPr>
        <w:t>hierarchy</w:t>
      </w:r>
      <w:r w:rsidR="006E7D6A" w:rsidRPr="001C4E1A">
        <w:rPr>
          <w:rFonts w:ascii="Times" w:hAnsi="Times"/>
          <w:color w:val="000000" w:themeColor="text1"/>
        </w:rPr>
        <w:t xml:space="preserve"> </w:t>
      </w:r>
      <w:r w:rsidRPr="001C4E1A">
        <w:rPr>
          <w:rFonts w:ascii="Times" w:hAnsi="Times"/>
          <w:color w:val="000000" w:themeColor="text1"/>
        </w:rPr>
        <w:t>by acknowledging</w:t>
      </w:r>
      <w:r w:rsidR="009429DC" w:rsidRPr="001C4E1A">
        <w:rPr>
          <w:rFonts w:ascii="Times" w:hAnsi="Times"/>
          <w:color w:val="000000" w:themeColor="text1"/>
        </w:rPr>
        <w:t xml:space="preserve"> </w:t>
      </w:r>
      <w:r w:rsidR="00F533D6" w:rsidRPr="001C4E1A">
        <w:rPr>
          <w:rFonts w:ascii="Times" w:hAnsi="Times"/>
          <w:color w:val="000000" w:themeColor="text1"/>
        </w:rPr>
        <w:t xml:space="preserve">the </w:t>
      </w:r>
      <w:r w:rsidR="00A510DC" w:rsidRPr="001C4E1A">
        <w:rPr>
          <w:rFonts w:ascii="Times" w:hAnsi="Times"/>
          <w:color w:val="000000" w:themeColor="text1"/>
        </w:rPr>
        <w:t xml:space="preserve">interconnectedness of all beings and </w:t>
      </w:r>
      <w:r w:rsidRPr="001C4E1A">
        <w:rPr>
          <w:rFonts w:ascii="Times" w:hAnsi="Times"/>
          <w:color w:val="000000" w:themeColor="text1"/>
        </w:rPr>
        <w:t>the core responsibility of attentiveness to</w:t>
      </w:r>
      <w:r w:rsidR="00A510DC" w:rsidRPr="001C4E1A">
        <w:rPr>
          <w:rFonts w:ascii="Times" w:hAnsi="Times"/>
          <w:color w:val="000000" w:themeColor="text1"/>
        </w:rPr>
        <w:t xml:space="preserve"> the more-than-h</w:t>
      </w:r>
      <w:r w:rsidR="006A52CD" w:rsidRPr="001C4E1A">
        <w:rPr>
          <w:rFonts w:ascii="Times" w:hAnsi="Times"/>
          <w:color w:val="000000" w:themeColor="text1"/>
        </w:rPr>
        <w:t xml:space="preserve">uman </w:t>
      </w:r>
      <w:r w:rsidRPr="001C4E1A">
        <w:rPr>
          <w:rFonts w:ascii="Times" w:hAnsi="Times"/>
          <w:color w:val="000000" w:themeColor="text1"/>
        </w:rPr>
      </w:r>
      <w:r w:rsidRPr="001C4E1A">
        <w:rPr>
          <w:rFonts w:ascii="Times" w:hAnsi="Times"/>
          <w:color w:val="000000" w:themeColor="text1"/>
        </w:rPr>
        <w:instrText xml:space="preserve"/>
      </w:r>
      <w:r w:rsidRPr="001C4E1A">
        <w:rPr>
          <w:rFonts w:ascii="Times" w:hAnsi="Times"/>
          <w:color w:val="000000" w:themeColor="text1"/>
        </w:rPr>
      </w:r>
      <w:r w:rsidRPr="001C4E1A">
        <w:rPr>
          <w:rFonts w:ascii="Times" w:hAnsi="Times"/>
          <w:noProof/>
          <w:color w:val="000000" w:themeColor="text1"/>
        </w:rPr>
        <w:t>(Phillips 2016)</w:t>
      </w:r>
      <w:r w:rsidRPr="001C4E1A">
        <w:rPr>
          <w:rFonts w:ascii="Times" w:hAnsi="Times"/>
          <w:color w:val="000000" w:themeColor="text1"/>
        </w:rPr>
      </w:r>
      <w:r w:rsidRPr="001C4E1A">
        <w:rPr>
          <w:rFonts w:ascii="Times" w:hAnsi="Times"/>
          <w:color w:val="000000" w:themeColor="text1"/>
        </w:rPr>
        <w:t xml:space="preserve">. One powerful example of this is Neimanis, </w:t>
      </w:r>
      <w:r w:rsidR="00D0279F" w:rsidRPr="001C4E1A">
        <w:rPr>
          <w:rFonts w:ascii="Times" w:hAnsi="Times"/>
          <w:color w:val="000000" w:themeColor="text1"/>
        </w:rPr>
      </w:r>
      <w:r w:rsidR="00D0279F" w:rsidRPr="001C4E1A">
        <w:rPr>
          <w:rFonts w:ascii="Times" w:hAnsi="Times"/>
          <w:color w:val="000000" w:themeColor="text1"/>
        </w:rPr>
        <w:instrText xml:space="preserve"/>
      </w:r>
      <w:r w:rsidR="00D0279F" w:rsidRPr="001C4E1A">
        <w:rPr>
          <w:rFonts w:ascii="Times" w:hAnsi="Times"/>
          <w:color w:val="000000" w:themeColor="text1"/>
        </w:rPr>
      </w:r>
      <w:r w:rsidR="00D0279F" w:rsidRPr="001C4E1A">
        <w:rPr>
          <w:rFonts w:ascii="Times" w:hAnsi="Times"/>
          <w:noProof/>
          <w:color w:val="000000" w:themeColor="text1"/>
        </w:rPr>
        <w:t>(2012)</w:t>
      </w:r>
      <w:r w:rsidR="00D0279F" w:rsidRPr="001C4E1A">
        <w:rPr>
          <w:rFonts w:ascii="Times" w:hAnsi="Times"/>
          <w:color w:val="000000" w:themeColor="text1"/>
        </w:rPr>
      </w:r>
      <w:r w:rsidR="006A52CD" w:rsidRPr="001C4E1A">
        <w:rPr>
          <w:rFonts w:ascii="Times" w:hAnsi="Times"/>
          <w:color w:val="000000" w:themeColor="text1"/>
        </w:rPr>
        <w:t xml:space="preserve"> </w:t>
      </w:r>
      <w:r w:rsidRPr="001C4E1A">
        <w:rPr>
          <w:rFonts w:ascii="Times" w:hAnsi="Times"/>
          <w:color w:val="000000" w:themeColor="text1"/>
        </w:rPr>
        <w:t xml:space="preserve">who </w:t>
      </w:r>
      <w:r w:rsidR="006A52CD" w:rsidRPr="001C4E1A">
        <w:rPr>
          <w:rFonts w:ascii="Times" w:hAnsi="Times"/>
          <w:color w:val="000000" w:themeColor="text1"/>
        </w:rPr>
        <w:t xml:space="preserve">discusses the connectedness of the world as one, continual body of water in her chapter </w:t>
      </w:r>
      <w:r w:rsidR="006A52CD" w:rsidRPr="001C4E1A">
        <w:rPr>
          <w:rFonts w:ascii="Times" w:hAnsi="Times"/>
          <w:i/>
          <w:color w:val="000000" w:themeColor="text1"/>
        </w:rPr>
        <w:t>Hydrofeminism</w:t>
      </w:r>
      <w:r w:rsidR="006A52CD" w:rsidRPr="001C4E1A">
        <w:rPr>
          <w:rFonts w:ascii="Times" w:hAnsi="Times"/>
          <w:color w:val="000000" w:themeColor="text1"/>
        </w:rPr>
        <w:t xml:space="preserve">. She pushes for a thinking of bodies </w:t>
      </w:r>
      <w:r w:rsidR="00D35D19" w:rsidRPr="001C4E1A">
        <w:rPr>
          <w:rFonts w:ascii="Times" w:hAnsi="Times"/>
          <w:color w:val="000000" w:themeColor="text1"/>
        </w:rPr>
        <w:t xml:space="preserve">and the earth </w:t>
      </w:r>
      <w:r w:rsidR="006A52CD" w:rsidRPr="001C4E1A">
        <w:rPr>
          <w:rFonts w:ascii="Times" w:hAnsi="Times"/>
          <w:color w:val="000000" w:themeColor="text1"/>
        </w:rPr>
        <w:t xml:space="preserve">as watery, as we are made of mostly water, </w:t>
      </w:r>
      <w:r w:rsidR="00D35D19" w:rsidRPr="001C4E1A">
        <w:rPr>
          <w:rFonts w:ascii="Times" w:hAnsi="Times"/>
          <w:color w:val="000000" w:themeColor="text1"/>
        </w:rPr>
        <w:t>are grown</w:t>
      </w:r>
      <w:r w:rsidR="006A52CD" w:rsidRPr="001C4E1A">
        <w:rPr>
          <w:rFonts w:ascii="Times" w:hAnsi="Times"/>
          <w:color w:val="000000" w:themeColor="text1"/>
        </w:rPr>
        <w:t xml:space="preserve"> </w:t>
      </w:r>
      <w:r w:rsidR="00D35D19" w:rsidRPr="001C4E1A">
        <w:rPr>
          <w:rFonts w:ascii="Times" w:hAnsi="Times"/>
          <w:color w:val="000000" w:themeColor="text1"/>
        </w:rPr>
        <w:t>with</w:t>
      </w:r>
      <w:r w:rsidR="006A52CD" w:rsidRPr="001C4E1A">
        <w:rPr>
          <w:rFonts w:ascii="Times" w:hAnsi="Times"/>
          <w:color w:val="000000" w:themeColor="text1"/>
        </w:rPr>
        <w:t xml:space="preserve">in </w:t>
      </w:r>
      <w:r w:rsidR="00D35D19" w:rsidRPr="001C4E1A">
        <w:rPr>
          <w:rFonts w:ascii="Times" w:hAnsi="Times"/>
          <w:color w:val="000000" w:themeColor="text1"/>
        </w:rPr>
        <w:t xml:space="preserve">amniotic water, share the need for it with all species, and benefit from its transfer of heat and nutrients that runs the world, among other things. To recognize that we are all </w:t>
      </w:r>
      <w:r w:rsidR="00D2673C" w:rsidRPr="001C4E1A">
        <w:rPr>
          <w:rFonts w:ascii="Times" w:hAnsi="Times"/>
          <w:color w:val="000000" w:themeColor="text1"/>
        </w:rPr>
        <w:t>a</w:t>
      </w:r>
      <w:r w:rsidR="00D35D19" w:rsidRPr="001C4E1A">
        <w:rPr>
          <w:rFonts w:ascii="Times" w:hAnsi="Times"/>
          <w:color w:val="000000" w:themeColor="text1"/>
        </w:rPr>
        <w:t xml:space="preserve"> body of water is to recognize a sameness, fluidity, and </w:t>
      </w:r>
      <w:r w:rsidR="00D2673C" w:rsidRPr="001C4E1A">
        <w:rPr>
          <w:rFonts w:ascii="Times" w:hAnsi="Times"/>
          <w:color w:val="000000" w:themeColor="text1"/>
        </w:rPr>
        <w:t xml:space="preserve">flow between all things in the world, living and non-living. We understand the importance of preserving a body of water, particularly when it is a drinking source, but to understand the world as </w:t>
      </w:r>
      <w:r w:rsidR="00D2673C" w:rsidRPr="001C4E1A">
        <w:rPr>
          <w:rFonts w:ascii="Times" w:hAnsi="Times"/>
          <w:i/>
          <w:color w:val="000000" w:themeColor="text1"/>
        </w:rPr>
        <w:t>one</w:t>
      </w:r>
      <w:r w:rsidR="00D2673C" w:rsidRPr="001C4E1A">
        <w:rPr>
          <w:rFonts w:ascii="Times" w:hAnsi="Times"/>
          <w:color w:val="000000" w:themeColor="text1"/>
        </w:rPr>
        <w:t xml:space="preserve"> body of water is a more holistic view that honors the importance of the element in every incarnation and the continued recycling of water that makes the Earth habitable. It imbues a longevity within it that isn’t fully comprehended when seeing a body as an isolated</w:t>
      </w:r>
      <w:r w:rsidR="0063244C" w:rsidRPr="001C4E1A">
        <w:rPr>
          <w:rFonts w:ascii="Times" w:hAnsi="Times"/>
          <w:color w:val="000000" w:themeColor="text1"/>
        </w:rPr>
        <w:t xml:space="preserve"> and solely present</w:t>
      </w:r>
      <w:r w:rsidR="00D2673C" w:rsidRPr="001C4E1A">
        <w:rPr>
          <w:rFonts w:ascii="Times" w:hAnsi="Times"/>
          <w:color w:val="000000" w:themeColor="text1"/>
        </w:rPr>
        <w:t xml:space="preserve"> </w:t>
      </w:r>
      <w:r w:rsidR="0063244C" w:rsidRPr="001C4E1A">
        <w:rPr>
          <w:rFonts w:ascii="Times" w:hAnsi="Times"/>
          <w:color w:val="000000" w:themeColor="text1"/>
        </w:rPr>
        <w:t xml:space="preserve">object. The notion of embodying the past, present, and future has been called “thick time” </w:t>
      </w:r>
      <w:r w:rsidR="00CD731A" w:rsidRPr="001C4E1A">
        <w:rPr>
          <w:rFonts w:ascii="Times" w:hAnsi="Times"/>
          <w:color w:val="000000" w:themeColor="text1"/>
        </w:rPr>
      </w:r>
      <w:r w:rsidR="00D0279F" w:rsidRPr="001C4E1A">
        <w:rPr>
          <w:rFonts w:ascii="Times" w:hAnsi="Times"/>
          <w:color w:val="000000" w:themeColor="text1"/>
        </w:rPr>
        <w:instrText xml:space="preserve"/>
      </w:r>
      <w:r w:rsidR="00CD731A" w:rsidRPr="001C4E1A">
        <w:rPr>
          <w:rFonts w:ascii="Times" w:hAnsi="Times"/>
          <w:color w:val="000000" w:themeColor="text1"/>
        </w:rPr>
      </w:r>
      <w:r w:rsidR="00D0279F" w:rsidRPr="001C4E1A">
        <w:rPr>
          <w:rFonts w:ascii="Times" w:hAnsi="Times"/>
          <w:noProof/>
          <w:color w:val="000000" w:themeColor="text1"/>
        </w:rPr>
        <w:t>(Neimanis and Walker 2014; Neimanis 2014)</w:t>
      </w:r>
      <w:r w:rsidR="00CD731A" w:rsidRPr="001C4E1A">
        <w:rPr>
          <w:rFonts w:ascii="Times" w:hAnsi="Times"/>
          <w:color w:val="000000" w:themeColor="text1"/>
        </w:rPr>
      </w:r>
      <w:r w:rsidR="00CD731A" w:rsidRPr="001C4E1A">
        <w:rPr>
          <w:rFonts w:ascii="Times" w:hAnsi="Times"/>
          <w:color w:val="000000" w:themeColor="text1"/>
        </w:rPr>
        <w:t>, and</w:t>
      </w:r>
      <w:r w:rsidR="000D5F2A" w:rsidRPr="001C4E1A">
        <w:rPr>
          <w:rFonts w:ascii="Times" w:hAnsi="Times"/>
          <w:color w:val="000000" w:themeColor="text1"/>
        </w:rPr>
        <w:t>, upon embracing the re-cycling of all earthly things and the potential of an abandoned structure,</w:t>
      </w:r>
      <w:r w:rsidR="00CD731A" w:rsidRPr="001C4E1A">
        <w:rPr>
          <w:rFonts w:ascii="Times" w:hAnsi="Times"/>
          <w:color w:val="000000" w:themeColor="text1"/>
        </w:rPr>
        <w:t xml:space="preserve"> </w:t>
      </w:r>
      <w:r w:rsidR="000D5F2A" w:rsidRPr="001C4E1A">
        <w:rPr>
          <w:rFonts w:ascii="Times" w:hAnsi="Times"/>
          <w:color w:val="000000" w:themeColor="text1"/>
        </w:rPr>
        <w:t>thick time becomes a crucial tool for us to examine a landscape beyond our engrained approach.</w:t>
      </w:r>
    </w:p>
    <w:p w14:paraId="5B7904D4" w14:textId="3D14B9E7" w:rsidR="006E7D6A" w:rsidRPr="001C4E1A" w:rsidRDefault="006E7D6A" w:rsidP="00CA6204">
      <w:pPr>
        <w:tabs>
          <w:tab w:val="left" w:pos="720"/>
        </w:tabs>
        <w:spacing w:line="480" w:lineRule="auto"/>
        <w:rPr>
          <w:rFonts w:ascii="Times" w:hAnsi="Times"/>
          <w:color w:val="000000" w:themeColor="text1"/>
        </w:rPr>
      </w:pPr>
      <w:r w:rsidRPr="001C4E1A">
        <w:rPr>
          <w:rFonts w:ascii="Times" w:hAnsi="Times"/>
          <w:color w:val="000000" w:themeColor="text1"/>
        </w:rPr>
        <w:tab/>
        <w:t xml:space="preserve">The </w:t>
      </w:r>
      <w:r w:rsidR="000D5F2A" w:rsidRPr="001C4E1A">
        <w:rPr>
          <w:rFonts w:ascii="Times" w:hAnsi="Times"/>
          <w:color w:val="000000" w:themeColor="text1"/>
        </w:rPr>
        <w:t xml:space="preserve">progression of </w:t>
      </w:r>
      <w:r w:rsidRPr="001C4E1A">
        <w:rPr>
          <w:rFonts w:ascii="Times" w:hAnsi="Times"/>
          <w:color w:val="000000" w:themeColor="text1"/>
        </w:rPr>
        <w:t xml:space="preserve">urban decay is an opportunity to apply these concepts that see </w:t>
      </w:r>
      <w:r w:rsidR="00114B5A" w:rsidRPr="001C4E1A">
        <w:rPr>
          <w:rFonts w:ascii="Times" w:hAnsi="Times"/>
          <w:color w:val="000000" w:themeColor="text1"/>
        </w:rPr>
        <w:t>equal</w:t>
      </w:r>
      <w:r w:rsidRPr="001C4E1A">
        <w:rPr>
          <w:rFonts w:ascii="Times" w:hAnsi="Times"/>
          <w:color w:val="000000" w:themeColor="text1"/>
        </w:rPr>
        <w:t xml:space="preserve"> value of all life, material, and spaces</w:t>
      </w:r>
      <w:r w:rsidR="000D5F2A" w:rsidRPr="001C4E1A">
        <w:rPr>
          <w:rFonts w:ascii="Times" w:hAnsi="Times"/>
          <w:color w:val="000000" w:themeColor="text1"/>
        </w:rPr>
        <w:t xml:space="preserve"> and simultaneously replace the fantasy of approaching doom</w:t>
      </w:r>
      <w:r w:rsidRPr="001C4E1A">
        <w:rPr>
          <w:rFonts w:ascii="Times" w:hAnsi="Times"/>
          <w:color w:val="000000" w:themeColor="text1"/>
        </w:rPr>
        <w:t>. New possibilities erupt when one sees evolution in place of deterioration.</w:t>
      </w:r>
      <w:r w:rsidR="005550A5" w:rsidRPr="001C4E1A">
        <w:rPr>
          <w:rFonts w:ascii="Times" w:hAnsi="Times"/>
          <w:color w:val="000000" w:themeColor="text1"/>
        </w:rPr>
        <w:t xml:space="preserve"> </w:t>
      </w:r>
      <w:r w:rsidR="000A1753" w:rsidRPr="001C4E1A">
        <w:rPr>
          <w:rFonts w:ascii="Times" w:hAnsi="Times"/>
          <w:color w:val="000000" w:themeColor="text1"/>
        </w:rPr>
        <w:t>A r</w:t>
      </w:r>
      <w:r w:rsidR="004241AB" w:rsidRPr="001C4E1A">
        <w:rPr>
          <w:rFonts w:ascii="Times" w:hAnsi="Times"/>
          <w:color w:val="000000" w:themeColor="text1"/>
        </w:rPr>
        <w:t xml:space="preserve">ecent trend </w:t>
      </w:r>
      <w:r w:rsidR="000A1753" w:rsidRPr="001C4E1A">
        <w:rPr>
          <w:rFonts w:ascii="Times" w:hAnsi="Times"/>
          <w:color w:val="000000" w:themeColor="text1"/>
        </w:rPr>
        <w:t xml:space="preserve">in urban space shows the willingness of communities to not just accept but </w:t>
      </w:r>
      <w:r w:rsidR="000D5F2A" w:rsidRPr="001C4E1A">
        <w:rPr>
          <w:rFonts w:ascii="Times" w:hAnsi="Times"/>
          <w:i/>
          <w:color w:val="000000" w:themeColor="text1"/>
        </w:rPr>
        <w:t>embrace</w:t>
      </w:r>
      <w:r w:rsidR="000A1753" w:rsidRPr="001C4E1A">
        <w:rPr>
          <w:rFonts w:ascii="Times" w:hAnsi="Times"/>
          <w:color w:val="000000" w:themeColor="text1"/>
        </w:rPr>
        <w:t xml:space="preserve"> a fluid </w:t>
      </w:r>
      <w:r w:rsidR="000A1753" w:rsidRPr="001C4E1A">
        <w:rPr>
          <w:rFonts w:ascii="Times" w:hAnsi="Times"/>
          <w:color w:val="000000" w:themeColor="text1"/>
        </w:rPr>
        <w:lastRenderedPageBreak/>
        <w:t>relationship between the city and nature. New York City’s High Line</w:t>
      </w:r>
      <w:r w:rsidR="00B85CEF" w:rsidRPr="001C4E1A">
        <w:rPr>
          <w:rFonts w:ascii="Times" w:hAnsi="Times"/>
          <w:color w:val="000000" w:themeColor="text1"/>
        </w:rPr>
        <w:t xml:space="preserve"> (former elevated rail turned contemporary park)</w:t>
      </w:r>
      <w:r w:rsidR="000A1753" w:rsidRPr="001C4E1A">
        <w:rPr>
          <w:rFonts w:ascii="Times" w:hAnsi="Times"/>
          <w:color w:val="000000" w:themeColor="text1"/>
        </w:rPr>
        <w:t xml:space="preserve"> is the most famous instance of what has been termed an imbricated place – one where city and nature are both considered active agents in the production of a place through the </w:t>
      </w:r>
      <w:r w:rsidR="00B85CEF" w:rsidRPr="001C4E1A">
        <w:rPr>
          <w:rFonts w:ascii="Times" w:hAnsi="Times"/>
          <w:color w:val="000000" w:themeColor="text1"/>
        </w:rPr>
        <w:t>decay of the built environment and the growth of the natural one</w:t>
      </w:r>
      <w:r w:rsidR="0006262D" w:rsidRPr="001C4E1A">
        <w:rPr>
          <w:rFonts w:ascii="Times" w:hAnsi="Times"/>
          <w:color w:val="000000" w:themeColor="text1"/>
        </w:rPr>
        <w:t xml:space="preserve"> </w:t>
      </w:r>
      <w:r w:rsidR="0006262D" w:rsidRPr="001C4E1A">
        <w:rPr>
          <w:rFonts w:ascii="Times" w:hAnsi="Times"/>
          <w:color w:val="000000" w:themeColor="text1"/>
        </w:rPr>
      </w:r>
      <w:r w:rsidR="0006262D" w:rsidRPr="001C4E1A">
        <w:rPr>
          <w:rFonts w:ascii="Times" w:hAnsi="Times"/>
          <w:color w:val="000000" w:themeColor="text1"/>
        </w:rPr>
        <w:instrText xml:space="preserve"/>
      </w:r>
      <w:r w:rsidR="0006262D" w:rsidRPr="001C4E1A">
        <w:rPr>
          <w:rFonts w:ascii="Times" w:hAnsi="Times"/>
          <w:color w:val="000000" w:themeColor="text1"/>
        </w:rPr>
      </w:r>
      <w:r w:rsidR="0006262D" w:rsidRPr="001C4E1A">
        <w:rPr>
          <w:rFonts w:ascii="Times" w:hAnsi="Times"/>
          <w:noProof/>
          <w:color w:val="000000" w:themeColor="text1"/>
        </w:rPr>
        <w:t>(Loughran 2016)</w:t>
      </w:r>
      <w:r w:rsidR="0006262D" w:rsidRPr="001C4E1A">
        <w:rPr>
          <w:rFonts w:ascii="Times" w:hAnsi="Times"/>
          <w:color w:val="000000" w:themeColor="text1"/>
        </w:rPr>
      </w:r>
      <w:r w:rsidR="00B85CEF" w:rsidRPr="001C4E1A">
        <w:rPr>
          <w:rFonts w:ascii="Times" w:hAnsi="Times"/>
          <w:color w:val="000000" w:themeColor="text1"/>
        </w:rPr>
        <w:t xml:space="preserve">. </w:t>
      </w:r>
      <w:r w:rsidR="0006262D" w:rsidRPr="001C4E1A">
        <w:rPr>
          <w:rFonts w:ascii="Times" w:hAnsi="Times"/>
          <w:color w:val="000000" w:themeColor="text1"/>
        </w:rPr>
        <w:t>For those of us unable to enjoy the High Line, we experience a similar, less high-profile, and more ordinary instance of the imbricated space in the unmaintained vacant lot.</w:t>
      </w:r>
      <w:r w:rsidR="00B85CEF" w:rsidRPr="001C4E1A">
        <w:rPr>
          <w:rFonts w:ascii="Times" w:hAnsi="Times"/>
          <w:color w:val="000000" w:themeColor="text1"/>
        </w:rPr>
        <w:t xml:space="preserve"> </w:t>
      </w:r>
      <w:r w:rsidR="0006262D" w:rsidRPr="001C4E1A">
        <w:rPr>
          <w:rFonts w:ascii="Times" w:hAnsi="Times"/>
          <w:color w:val="000000" w:themeColor="text1"/>
        </w:rPr>
        <w:t xml:space="preserve">These spaces are </w:t>
      </w:r>
      <w:r w:rsidR="00B85CEF" w:rsidRPr="001C4E1A">
        <w:rPr>
          <w:rFonts w:ascii="Times" w:hAnsi="Times"/>
          <w:color w:val="000000" w:themeColor="text1"/>
        </w:rPr>
        <w:t>filled w</w:t>
      </w:r>
      <w:r w:rsidR="0006262D" w:rsidRPr="001C4E1A">
        <w:rPr>
          <w:rFonts w:ascii="Times" w:hAnsi="Times"/>
          <w:color w:val="000000" w:themeColor="text1"/>
        </w:rPr>
        <w:t>ith overgrowth</w:t>
      </w:r>
      <w:r w:rsidR="00EF797B" w:rsidRPr="001C4E1A">
        <w:rPr>
          <w:rFonts w:ascii="Times" w:hAnsi="Times"/>
          <w:color w:val="000000" w:themeColor="text1"/>
        </w:rPr>
        <w:t xml:space="preserve"> and the debris of surrounding structures</w:t>
      </w:r>
      <w:r w:rsidR="0006262D" w:rsidRPr="001C4E1A">
        <w:rPr>
          <w:rFonts w:ascii="Times" w:hAnsi="Times"/>
          <w:color w:val="000000" w:themeColor="text1"/>
        </w:rPr>
        <w:t xml:space="preserve"> and often serve</w:t>
      </w:r>
      <w:r w:rsidR="00B85CEF" w:rsidRPr="001C4E1A">
        <w:rPr>
          <w:rFonts w:ascii="Times" w:hAnsi="Times"/>
          <w:color w:val="000000" w:themeColor="text1"/>
        </w:rPr>
        <w:t xml:space="preserve"> as habitat or unregulated space for neighbors, </w:t>
      </w:r>
      <w:r w:rsidR="00B86B5C" w:rsidRPr="001C4E1A">
        <w:rPr>
          <w:rFonts w:ascii="Times" w:hAnsi="Times"/>
          <w:color w:val="000000" w:themeColor="text1"/>
        </w:rPr>
        <w:t>including</w:t>
      </w:r>
      <w:r w:rsidR="00B85CEF" w:rsidRPr="001C4E1A">
        <w:rPr>
          <w:rFonts w:ascii="Times" w:hAnsi="Times"/>
          <w:color w:val="000000" w:themeColor="text1"/>
        </w:rPr>
        <w:t xml:space="preserve"> parking, storage, meeting place, or garden</w:t>
      </w:r>
      <w:r w:rsidR="00B86B5C" w:rsidRPr="001C4E1A">
        <w:rPr>
          <w:rFonts w:ascii="Times" w:hAnsi="Times"/>
          <w:color w:val="000000" w:themeColor="text1"/>
        </w:rPr>
        <w:t xml:space="preserve"> patch</w:t>
      </w:r>
      <w:r w:rsidR="00B85CEF" w:rsidRPr="001C4E1A">
        <w:rPr>
          <w:rFonts w:ascii="Times" w:hAnsi="Times"/>
          <w:color w:val="000000" w:themeColor="text1"/>
        </w:rPr>
        <w:t>. An urban dweller is quite familiar with the vacant lot, and</w:t>
      </w:r>
      <w:r w:rsidR="00D0279F" w:rsidRPr="001C4E1A">
        <w:rPr>
          <w:rFonts w:ascii="Times" w:hAnsi="Times"/>
          <w:color w:val="000000" w:themeColor="text1"/>
        </w:rPr>
        <w:t>,</w:t>
      </w:r>
      <w:r w:rsidR="00B85CEF" w:rsidRPr="001C4E1A">
        <w:rPr>
          <w:rFonts w:ascii="Times" w:hAnsi="Times"/>
          <w:color w:val="000000" w:themeColor="text1"/>
        </w:rPr>
        <w:t xml:space="preserve"> while it is often labelled as a sign of economic disparity</w:t>
      </w:r>
      <w:r w:rsidR="00A257F2" w:rsidRPr="001C4E1A">
        <w:rPr>
          <w:rFonts w:ascii="Times" w:hAnsi="Times"/>
          <w:color w:val="000000" w:themeColor="text1"/>
        </w:rPr>
        <w:t xml:space="preserve"> or a failing of the government </w:t>
      </w:r>
      <w:r w:rsidR="0006262D" w:rsidRPr="001C4E1A">
        <w:rPr>
          <w:rFonts w:ascii="Times" w:hAnsi="Times"/>
          <w:color w:val="000000" w:themeColor="text1"/>
        </w:rPr>
      </w:r>
      <w:r w:rsidR="0006262D" w:rsidRPr="001C4E1A">
        <w:rPr>
          <w:rFonts w:ascii="Times" w:hAnsi="Times"/>
          <w:color w:val="000000" w:themeColor="text1"/>
        </w:rPr>
        <w:instrText xml:space="preserve"/>
      </w:r>
      <w:r w:rsidR="0006262D" w:rsidRPr="001C4E1A">
        <w:rPr>
          <w:rFonts w:ascii="Times" w:hAnsi="Times"/>
          <w:color w:val="000000" w:themeColor="text1"/>
        </w:rPr>
      </w:r>
      <w:r w:rsidR="0006262D" w:rsidRPr="001C4E1A">
        <w:rPr>
          <w:rFonts w:ascii="Times" w:hAnsi="Times"/>
          <w:noProof/>
          <w:color w:val="000000" w:themeColor="text1"/>
        </w:rPr>
        <w:t>(Millington 2013)</w:t>
      </w:r>
      <w:r w:rsidR="0006262D" w:rsidRPr="001C4E1A">
        <w:rPr>
          <w:rFonts w:ascii="Times" w:hAnsi="Times"/>
          <w:color w:val="000000" w:themeColor="text1"/>
        </w:rPr>
      </w:r>
      <w:r w:rsidR="0006262D" w:rsidRPr="001C4E1A">
        <w:rPr>
          <w:rFonts w:ascii="Times" w:hAnsi="Times"/>
          <w:color w:val="000000" w:themeColor="text1"/>
        </w:rPr>
        <w:t>,</w:t>
      </w:r>
      <w:r w:rsidR="00B85CEF" w:rsidRPr="001C4E1A">
        <w:rPr>
          <w:rFonts w:ascii="Times" w:hAnsi="Times"/>
          <w:color w:val="000000" w:themeColor="text1"/>
        </w:rPr>
        <w:t xml:space="preserve"> it conversely shows the multiple opportunities that can arise when we allow nature to breathe within the city fabric. Nature-based solutions to urban issues, as opposed to standard development, </w:t>
      </w:r>
      <w:r w:rsidR="003D4F8C" w:rsidRPr="001C4E1A">
        <w:rPr>
          <w:rFonts w:ascii="Times" w:hAnsi="Times"/>
          <w:color w:val="000000" w:themeColor="text1"/>
        </w:rPr>
        <w:t>improve</w:t>
      </w:r>
      <w:r w:rsidR="00B85CEF" w:rsidRPr="001C4E1A">
        <w:rPr>
          <w:rFonts w:ascii="Times" w:hAnsi="Times"/>
          <w:color w:val="000000" w:themeColor="text1"/>
        </w:rPr>
        <w:t xml:space="preserve"> the physic</w:t>
      </w:r>
      <w:r w:rsidR="003D4F8C" w:rsidRPr="001C4E1A">
        <w:rPr>
          <w:rFonts w:ascii="Times" w:hAnsi="Times"/>
          <w:color w:val="000000" w:themeColor="text1"/>
        </w:rPr>
        <w:t>al environment but also provide</w:t>
      </w:r>
      <w:r w:rsidR="00B85CEF" w:rsidRPr="001C4E1A">
        <w:rPr>
          <w:rFonts w:ascii="Times" w:hAnsi="Times"/>
          <w:color w:val="000000" w:themeColor="text1"/>
        </w:rPr>
        <w:t xml:space="preserve"> social co-benefits, such as increased community identity and resilience </w:t>
      </w:r>
      <w:r w:rsidR="0006262D" w:rsidRPr="001C4E1A">
        <w:rPr>
          <w:rFonts w:ascii="Times" w:hAnsi="Times"/>
          <w:color w:val="000000" w:themeColor="text1"/>
        </w:rPr>
      </w:r>
      <w:r w:rsidR="00D0279F" w:rsidRPr="001C4E1A">
        <w:rPr>
          <w:rFonts w:ascii="Times" w:hAnsi="Times"/>
          <w:color w:val="000000" w:themeColor="text1"/>
        </w:rPr>
        <w:instrText xml:space="preserve"/>
      </w:r>
      <w:r w:rsidR="0006262D" w:rsidRPr="001C4E1A">
        <w:rPr>
          <w:rFonts w:ascii="Times" w:hAnsi="Times"/>
          <w:color w:val="000000" w:themeColor="text1"/>
        </w:rPr>
      </w:r>
      <w:r w:rsidR="00D0279F" w:rsidRPr="001C4E1A">
        <w:rPr>
          <w:rFonts w:ascii="Times" w:hAnsi="Times"/>
          <w:noProof/>
          <w:color w:val="000000" w:themeColor="text1"/>
        </w:rPr>
        <w:t>(Kabisch et al. 2016)</w:t>
      </w:r>
      <w:r w:rsidR="0006262D" w:rsidRPr="001C4E1A">
        <w:rPr>
          <w:rFonts w:ascii="Times" w:hAnsi="Times"/>
          <w:color w:val="000000" w:themeColor="text1"/>
        </w:rPr>
      </w:r>
      <w:r w:rsidR="00B85CEF" w:rsidRPr="001C4E1A">
        <w:rPr>
          <w:rFonts w:ascii="Times" w:hAnsi="Times"/>
          <w:color w:val="000000" w:themeColor="text1"/>
        </w:rPr>
        <w:t>.</w:t>
      </w:r>
    </w:p>
    <w:p w14:paraId="7EB625F6" w14:textId="749F500A" w:rsidR="00A3367D" w:rsidRPr="001C4E1A" w:rsidRDefault="003D4F8C" w:rsidP="00CA6204">
      <w:pPr>
        <w:tabs>
          <w:tab w:val="left" w:pos="720"/>
        </w:tabs>
        <w:spacing w:line="480" w:lineRule="auto"/>
        <w:rPr>
          <w:rFonts w:ascii="Times" w:hAnsi="Times"/>
          <w:color w:val="000000" w:themeColor="text1"/>
        </w:rPr>
      </w:pPr>
      <w:r w:rsidRPr="001C4E1A">
        <w:rPr>
          <w:rFonts w:ascii="Times" w:hAnsi="Times"/>
          <w:color w:val="000000" w:themeColor="text1"/>
        </w:rPr>
        <w:tab/>
      </w:r>
      <w:r w:rsidR="00EF797B" w:rsidRPr="001C4E1A">
        <w:rPr>
          <w:rFonts w:ascii="Times" w:hAnsi="Times"/>
          <w:color w:val="000000" w:themeColor="text1"/>
        </w:rPr>
        <w:t>While we respect and embrace the process of growth, all life, urban and biological, is followed by the</w:t>
      </w:r>
      <w:r w:rsidRPr="001C4E1A">
        <w:rPr>
          <w:rFonts w:ascii="Times" w:hAnsi="Times"/>
          <w:color w:val="000000" w:themeColor="text1"/>
        </w:rPr>
        <w:t xml:space="preserve"> process</w:t>
      </w:r>
      <w:r w:rsidR="00EF797B" w:rsidRPr="001C4E1A">
        <w:rPr>
          <w:rFonts w:ascii="Times" w:hAnsi="Times"/>
          <w:color w:val="000000" w:themeColor="text1"/>
        </w:rPr>
        <w:t xml:space="preserve"> of decay and the object</w:t>
      </w:r>
      <w:r w:rsidRPr="001C4E1A">
        <w:rPr>
          <w:rFonts w:ascii="Times" w:hAnsi="Times"/>
          <w:color w:val="000000" w:themeColor="text1"/>
        </w:rPr>
        <w:t xml:space="preserve"> of ruin</w:t>
      </w:r>
      <w:r w:rsidR="00EF797B" w:rsidRPr="001C4E1A">
        <w:rPr>
          <w:rFonts w:ascii="Times" w:hAnsi="Times"/>
          <w:color w:val="000000" w:themeColor="text1"/>
        </w:rPr>
        <w:t>,</w:t>
      </w:r>
      <w:r w:rsidRPr="001C4E1A">
        <w:rPr>
          <w:rFonts w:ascii="Times" w:hAnsi="Times"/>
          <w:color w:val="000000" w:themeColor="text1"/>
        </w:rPr>
        <w:t xml:space="preserve"> </w:t>
      </w:r>
      <w:r w:rsidR="00EF797B" w:rsidRPr="001C4E1A">
        <w:rPr>
          <w:rFonts w:ascii="Times" w:hAnsi="Times"/>
          <w:color w:val="000000" w:themeColor="text1"/>
        </w:rPr>
        <w:t>and how we perceive these degraded states</w:t>
      </w:r>
      <w:r w:rsidRPr="001C4E1A">
        <w:rPr>
          <w:rFonts w:ascii="Times" w:hAnsi="Times"/>
          <w:color w:val="000000" w:themeColor="text1"/>
        </w:rPr>
        <w:t xml:space="preserve"> is central to our understanding of </w:t>
      </w:r>
      <w:r w:rsidR="00EF797B" w:rsidRPr="001C4E1A">
        <w:rPr>
          <w:rFonts w:ascii="Times" w:hAnsi="Times"/>
          <w:color w:val="000000" w:themeColor="text1"/>
        </w:rPr>
        <w:t>the</w:t>
      </w:r>
      <w:r w:rsidRPr="001C4E1A">
        <w:rPr>
          <w:rFonts w:ascii="Times" w:hAnsi="Times"/>
          <w:color w:val="000000" w:themeColor="text1"/>
        </w:rPr>
        <w:t xml:space="preserve"> evolution</w:t>
      </w:r>
      <w:r w:rsidR="00EF797B" w:rsidRPr="001C4E1A">
        <w:rPr>
          <w:rFonts w:ascii="Times" w:hAnsi="Times"/>
          <w:color w:val="000000" w:themeColor="text1"/>
        </w:rPr>
        <w:t xml:space="preserve"> of place</w:t>
      </w:r>
      <w:r w:rsidRPr="001C4E1A">
        <w:rPr>
          <w:rFonts w:ascii="Times" w:hAnsi="Times"/>
          <w:color w:val="000000" w:themeColor="text1"/>
        </w:rPr>
        <w:t xml:space="preserve">. </w:t>
      </w:r>
      <w:r w:rsidR="003C708C" w:rsidRPr="001C4E1A">
        <w:rPr>
          <w:rFonts w:ascii="Times" w:hAnsi="Times"/>
          <w:color w:val="000000" w:themeColor="text1"/>
        </w:rPr>
        <w:t xml:space="preserve">Ruins have been mostly considered for their ability to inspire </w:t>
      </w:r>
      <w:r w:rsidR="007F3BE7" w:rsidRPr="001C4E1A">
        <w:rPr>
          <w:rFonts w:ascii="Times" w:hAnsi="Times"/>
          <w:color w:val="000000" w:themeColor="text1"/>
        </w:rPr>
        <w:t xml:space="preserve">particular </w:t>
      </w:r>
      <w:r w:rsidR="003C708C" w:rsidRPr="001C4E1A">
        <w:rPr>
          <w:rFonts w:ascii="Times" w:hAnsi="Times"/>
          <w:color w:val="000000" w:themeColor="text1"/>
        </w:rPr>
        <w:t xml:space="preserve">doomsday fantasies within a traveler – the fear of urbicide, the annihilation of the city, reinforced by aesthetic tropes of warfare and apocalypse in film, TV, and video games; the fantasy of being the last human and final witness to humanity; and the </w:t>
      </w:r>
      <w:r w:rsidR="007F3BE7" w:rsidRPr="001C4E1A">
        <w:rPr>
          <w:rFonts w:ascii="Times" w:hAnsi="Times"/>
          <w:color w:val="000000" w:themeColor="text1"/>
        </w:rPr>
        <w:t>imaginary</w:t>
      </w:r>
      <w:r w:rsidR="003C708C" w:rsidRPr="001C4E1A">
        <w:rPr>
          <w:rFonts w:ascii="Times" w:hAnsi="Times"/>
          <w:color w:val="000000" w:themeColor="text1"/>
        </w:rPr>
        <w:t xml:space="preserve"> of a world </w:t>
      </w:r>
      <w:r w:rsidR="007F3BE7" w:rsidRPr="001C4E1A">
        <w:rPr>
          <w:rFonts w:ascii="Times" w:hAnsi="Times"/>
          <w:color w:val="000000" w:themeColor="text1"/>
        </w:rPr>
        <w:t>post-</w:t>
      </w:r>
      <w:r w:rsidR="003C708C" w:rsidRPr="001C4E1A">
        <w:rPr>
          <w:rFonts w:ascii="Times" w:hAnsi="Times"/>
          <w:color w:val="000000" w:themeColor="text1"/>
        </w:rPr>
        <w:t>human life</w:t>
      </w:r>
      <w:r w:rsidR="00E65050" w:rsidRPr="001C4E1A">
        <w:rPr>
          <w:rFonts w:ascii="Times" w:hAnsi="Times"/>
          <w:color w:val="000000" w:themeColor="text1"/>
        </w:rPr>
        <w:t xml:space="preserve"> </w:t>
      </w:r>
      <w:r w:rsidR="00EF797B" w:rsidRPr="001C4E1A">
        <w:rPr>
          <w:rFonts w:ascii="Times" w:hAnsi="Times"/>
          <w:color w:val="000000" w:themeColor="text1"/>
        </w:rPr>
      </w:r>
      <w:r w:rsidR="00EF797B" w:rsidRPr="001C4E1A">
        <w:rPr>
          <w:rFonts w:ascii="Times" w:hAnsi="Times"/>
          <w:color w:val="000000" w:themeColor="text1"/>
        </w:rPr>
        <w:instrText xml:space="preserve"/>
      </w:r>
      <w:r w:rsidR="00EF797B" w:rsidRPr="001C4E1A">
        <w:rPr>
          <w:rFonts w:ascii="Times" w:hAnsi="Times"/>
          <w:color w:val="000000" w:themeColor="text1"/>
        </w:rPr>
      </w:r>
      <w:r w:rsidR="00EF797B" w:rsidRPr="001C4E1A">
        <w:rPr>
          <w:rFonts w:ascii="Times" w:hAnsi="Times"/>
          <w:noProof/>
          <w:color w:val="000000" w:themeColor="text1"/>
        </w:rPr>
        <w:t>(Dobraszczyk 2015)</w:t>
      </w:r>
      <w:r w:rsidR="00EF797B" w:rsidRPr="001C4E1A">
        <w:rPr>
          <w:rFonts w:ascii="Times" w:hAnsi="Times"/>
          <w:color w:val="000000" w:themeColor="text1"/>
        </w:rPr>
      </w:r>
      <w:r w:rsidR="00EF797B" w:rsidRPr="001C4E1A">
        <w:rPr>
          <w:rFonts w:ascii="Times" w:hAnsi="Times"/>
          <w:color w:val="000000" w:themeColor="text1"/>
        </w:rPr>
        <w:t>.</w:t>
      </w:r>
      <w:r w:rsidR="00A257F2" w:rsidRPr="001C4E1A">
        <w:rPr>
          <w:rFonts w:ascii="Times" w:hAnsi="Times"/>
          <w:color w:val="000000" w:themeColor="text1"/>
        </w:rPr>
        <w:t xml:space="preserve"> </w:t>
      </w:r>
      <w:r w:rsidR="006F4FFE" w:rsidRPr="001C4E1A">
        <w:rPr>
          <w:rFonts w:ascii="Times" w:hAnsi="Times"/>
          <w:color w:val="000000" w:themeColor="text1"/>
        </w:rPr>
        <w:t>T</w:t>
      </w:r>
      <w:r w:rsidR="00AE3651" w:rsidRPr="001C4E1A">
        <w:rPr>
          <w:rFonts w:ascii="Times" w:hAnsi="Times"/>
          <w:color w:val="000000" w:themeColor="text1"/>
        </w:rPr>
        <w:t xml:space="preserve">he decay of buildings is </w:t>
      </w:r>
      <w:r w:rsidR="006F4FFE" w:rsidRPr="001C4E1A">
        <w:rPr>
          <w:rFonts w:ascii="Times" w:hAnsi="Times"/>
          <w:color w:val="000000" w:themeColor="text1"/>
        </w:rPr>
        <w:t>culturally stigmatized as the visual representation of unraveling social order and</w:t>
      </w:r>
      <w:r w:rsidR="007A09E0" w:rsidRPr="001C4E1A">
        <w:rPr>
          <w:rFonts w:ascii="Times" w:hAnsi="Times"/>
          <w:color w:val="000000" w:themeColor="text1"/>
        </w:rPr>
        <w:t xml:space="preserve"> a </w:t>
      </w:r>
      <w:r w:rsidR="00424BE4" w:rsidRPr="001C4E1A">
        <w:rPr>
          <w:rFonts w:ascii="Times" w:hAnsi="Times"/>
          <w:color w:val="000000" w:themeColor="text1"/>
        </w:rPr>
        <w:t>harbinger</w:t>
      </w:r>
      <w:r w:rsidR="007A09E0" w:rsidRPr="001C4E1A">
        <w:rPr>
          <w:rFonts w:ascii="Times" w:hAnsi="Times"/>
          <w:color w:val="000000" w:themeColor="text1"/>
        </w:rPr>
        <w:t xml:space="preserve"> of</w:t>
      </w:r>
      <w:r w:rsidR="006F4FFE" w:rsidRPr="001C4E1A">
        <w:rPr>
          <w:rFonts w:ascii="Times" w:hAnsi="Times"/>
          <w:color w:val="000000" w:themeColor="text1"/>
        </w:rPr>
        <w:t xml:space="preserve"> increased crime, </w:t>
      </w:r>
      <w:r w:rsidR="00AE3651" w:rsidRPr="001C4E1A">
        <w:rPr>
          <w:rFonts w:ascii="Times" w:hAnsi="Times"/>
          <w:color w:val="000000" w:themeColor="text1"/>
        </w:rPr>
        <w:t xml:space="preserve">illustrated in the infamous </w:t>
      </w:r>
      <w:r w:rsidR="00424BE4" w:rsidRPr="001C4E1A">
        <w:rPr>
          <w:rFonts w:ascii="Times" w:hAnsi="Times"/>
          <w:color w:val="000000" w:themeColor="text1"/>
        </w:rPr>
        <w:t xml:space="preserve">criminological </w:t>
      </w:r>
      <w:r w:rsidR="00AE3651" w:rsidRPr="001C4E1A">
        <w:rPr>
          <w:rFonts w:ascii="Times" w:hAnsi="Times"/>
          <w:color w:val="000000" w:themeColor="text1"/>
        </w:rPr>
        <w:t>broken windows theory</w:t>
      </w:r>
      <w:r w:rsidR="00424BE4" w:rsidRPr="001C4E1A">
        <w:rPr>
          <w:rFonts w:ascii="Times" w:hAnsi="Times"/>
          <w:color w:val="000000" w:themeColor="text1"/>
        </w:rPr>
        <w:t xml:space="preserve"> </w:t>
      </w:r>
      <w:r w:rsidR="00424BE4" w:rsidRPr="001C4E1A">
        <w:rPr>
          <w:rFonts w:ascii="Times" w:hAnsi="Times"/>
          <w:color w:val="000000" w:themeColor="text1"/>
        </w:rPr>
      </w:r>
      <w:r w:rsidR="00424BE4" w:rsidRPr="001C4E1A">
        <w:rPr>
          <w:rFonts w:ascii="Times" w:hAnsi="Times"/>
          <w:color w:val="000000" w:themeColor="text1"/>
        </w:rPr>
        <w:instrText xml:space="preserve"/>
      </w:r>
      <w:r w:rsidR="00424BE4" w:rsidRPr="001C4E1A">
        <w:rPr>
          <w:rFonts w:ascii="Times" w:hAnsi="Times"/>
          <w:color w:val="000000" w:themeColor="text1"/>
        </w:rPr>
      </w:r>
      <w:r w:rsidR="00424BE4" w:rsidRPr="001C4E1A">
        <w:rPr>
          <w:rFonts w:ascii="Times" w:hAnsi="Times"/>
          <w:noProof/>
          <w:color w:val="000000" w:themeColor="text1"/>
        </w:rPr>
        <w:t xml:space="preserve">(Wilson </w:t>
      </w:r>
      <w:r w:rsidR="00424BE4" w:rsidRPr="001C4E1A">
        <w:rPr>
          <w:rFonts w:ascii="Times" w:hAnsi="Times"/>
          <w:noProof/>
          <w:color w:val="000000" w:themeColor="text1"/>
        </w:rPr>
        <w:lastRenderedPageBreak/>
        <w:t>1982)</w:t>
      </w:r>
      <w:r w:rsidR="00424BE4" w:rsidRPr="001C4E1A">
        <w:rPr>
          <w:rFonts w:ascii="Times" w:hAnsi="Times"/>
          <w:color w:val="000000" w:themeColor="text1"/>
        </w:rPr>
      </w:r>
      <w:r w:rsidR="00424BE4" w:rsidRPr="001C4E1A">
        <w:rPr>
          <w:rFonts w:ascii="Times" w:hAnsi="Times"/>
          <w:color w:val="000000" w:themeColor="text1"/>
        </w:rPr>
        <w:t>.</w:t>
      </w:r>
      <w:r w:rsidR="00AE3651" w:rsidRPr="001C4E1A">
        <w:rPr>
          <w:rFonts w:ascii="Times" w:hAnsi="Times"/>
          <w:color w:val="000000" w:themeColor="text1"/>
        </w:rPr>
        <w:t xml:space="preserve"> </w:t>
      </w:r>
      <w:r w:rsidR="00A3367D" w:rsidRPr="001C4E1A">
        <w:rPr>
          <w:rFonts w:ascii="Times" w:hAnsi="Times"/>
          <w:color w:val="000000" w:themeColor="text1"/>
        </w:rPr>
        <w:t>Later research systematically analyzed over 23,000 street segments in Chicago against police</w:t>
      </w:r>
      <w:r w:rsidR="00F3582E" w:rsidRPr="001C4E1A">
        <w:rPr>
          <w:rFonts w:ascii="Times" w:hAnsi="Times"/>
          <w:color w:val="000000" w:themeColor="text1"/>
        </w:rPr>
        <w:t>, census, and survey</w:t>
      </w:r>
      <w:r w:rsidR="008E284B" w:rsidRPr="001C4E1A">
        <w:rPr>
          <w:rFonts w:ascii="Times" w:hAnsi="Times"/>
          <w:color w:val="000000" w:themeColor="text1"/>
        </w:rPr>
        <w:t xml:space="preserve"> data to test the relationship between physical and social disorder </w:t>
      </w:r>
      <w:r w:rsidR="00F3582E" w:rsidRPr="001C4E1A">
        <w:rPr>
          <w:rFonts w:ascii="Times" w:hAnsi="Times"/>
          <w:color w:val="000000" w:themeColor="text1"/>
        </w:rPr>
        <w:t xml:space="preserve">and definitively found </w:t>
      </w:r>
      <w:r w:rsidR="004400C0" w:rsidRPr="001C4E1A">
        <w:rPr>
          <w:rFonts w:ascii="Times" w:hAnsi="Times"/>
          <w:color w:val="000000" w:themeColor="text1"/>
        </w:rPr>
        <w:t xml:space="preserve">that localized visual disarray (vandalism, debris and decay, abandoned vehicles, etc.) does not correlate to increased crime </w:t>
      </w:r>
      <w:r w:rsidR="00F3582E" w:rsidRPr="001C4E1A">
        <w:rPr>
          <w:rFonts w:ascii="Times" w:hAnsi="Times"/>
          <w:color w:val="000000" w:themeColor="text1"/>
        </w:rPr>
      </w:r>
      <w:r w:rsidR="007E6FBD" w:rsidRPr="001C4E1A">
        <w:rPr>
          <w:rFonts w:ascii="Times" w:hAnsi="Times"/>
          <w:color w:val="000000" w:themeColor="text1"/>
        </w:rPr>
        <w:instrText xml:space="preserve"/>
      </w:r>
      <w:r w:rsidR="00F3582E" w:rsidRPr="001C4E1A">
        <w:rPr>
          <w:rFonts w:ascii="Times" w:hAnsi="Times"/>
          <w:color w:val="000000" w:themeColor="text1"/>
        </w:rPr>
      </w:r>
      <w:r w:rsidR="007E6FBD" w:rsidRPr="001C4E1A">
        <w:rPr>
          <w:rFonts w:ascii="Times" w:hAnsi="Times"/>
          <w:noProof/>
          <w:color w:val="000000" w:themeColor="text1"/>
        </w:rPr>
        <w:t>(Sampson and Raudenbush 1999)</w:t>
      </w:r>
      <w:r w:rsidR="00F3582E" w:rsidRPr="001C4E1A">
        <w:rPr>
          <w:rFonts w:ascii="Times" w:hAnsi="Times"/>
          <w:color w:val="000000" w:themeColor="text1"/>
        </w:rPr>
      </w:r>
      <w:r w:rsidR="004400C0" w:rsidRPr="001C4E1A">
        <w:rPr>
          <w:rFonts w:ascii="Times" w:hAnsi="Times"/>
          <w:color w:val="000000" w:themeColor="text1"/>
        </w:rPr>
        <w:t>.</w:t>
      </w:r>
    </w:p>
    <w:p w14:paraId="25538AB3" w14:textId="45E8A8A7" w:rsidR="003D4F8C" w:rsidRPr="001C4E1A" w:rsidRDefault="00A3367D" w:rsidP="00CA6204">
      <w:pPr>
        <w:tabs>
          <w:tab w:val="left" w:pos="720"/>
        </w:tabs>
        <w:spacing w:line="480" w:lineRule="auto"/>
        <w:rPr>
          <w:rFonts w:ascii="Times" w:hAnsi="Times"/>
          <w:color w:val="000000" w:themeColor="text1"/>
        </w:rPr>
      </w:pPr>
      <w:r w:rsidRPr="001C4E1A">
        <w:rPr>
          <w:rFonts w:ascii="Times" w:hAnsi="Times"/>
          <w:color w:val="000000" w:themeColor="text1"/>
        </w:rPr>
        <w:tab/>
      </w:r>
      <w:r w:rsidR="001E5B68" w:rsidRPr="001C4E1A">
        <w:rPr>
          <w:rFonts w:ascii="Times" w:hAnsi="Times"/>
          <w:color w:val="000000" w:themeColor="text1"/>
        </w:rPr>
        <w:t xml:space="preserve">Other analysis has shown that ruins can offer a unique critique on the capitalist and state powers they were born from and provide alternatives to the dominant narratives of those histories </w:t>
      </w:r>
      <w:r w:rsidR="00EF797B" w:rsidRPr="001C4E1A">
        <w:rPr>
          <w:rFonts w:ascii="Times" w:hAnsi="Times"/>
          <w:color w:val="000000" w:themeColor="text1"/>
        </w:rPr>
      </w:r>
      <w:r w:rsidR="00EF797B" w:rsidRPr="001C4E1A">
        <w:rPr>
          <w:rFonts w:ascii="Times" w:hAnsi="Times"/>
          <w:color w:val="000000" w:themeColor="text1"/>
        </w:rPr>
        <w:instrText xml:space="preserve"/>
      </w:r>
      <w:r w:rsidR="00EF797B" w:rsidRPr="001C4E1A">
        <w:rPr>
          <w:rFonts w:ascii="Times" w:hAnsi="Times"/>
          <w:color w:val="000000" w:themeColor="text1"/>
        </w:rPr>
      </w:r>
      <w:r w:rsidR="00EF797B" w:rsidRPr="001C4E1A">
        <w:rPr>
          <w:rFonts w:ascii="Times" w:hAnsi="Times"/>
          <w:noProof/>
          <w:color w:val="000000" w:themeColor="text1"/>
        </w:rPr>
        <w:t>(DeSilvey and Edensor 2013)</w:t>
      </w:r>
      <w:r w:rsidR="00EF797B" w:rsidRPr="001C4E1A">
        <w:rPr>
          <w:rFonts w:ascii="Times" w:hAnsi="Times"/>
          <w:color w:val="000000" w:themeColor="text1"/>
        </w:rPr>
      </w:r>
      <w:r w:rsidR="00EF797B" w:rsidRPr="001C4E1A">
        <w:rPr>
          <w:rFonts w:ascii="Times" w:hAnsi="Times"/>
          <w:color w:val="000000" w:themeColor="text1"/>
        </w:rPr>
        <w:t>.</w:t>
      </w:r>
      <w:r w:rsidR="001E5B68" w:rsidRPr="001C4E1A">
        <w:rPr>
          <w:rFonts w:ascii="Times" w:hAnsi="Times"/>
          <w:color w:val="000000" w:themeColor="text1"/>
        </w:rPr>
        <w:t xml:space="preserve"> </w:t>
      </w:r>
      <w:r w:rsidR="00707153" w:rsidRPr="001C4E1A">
        <w:rPr>
          <w:rFonts w:ascii="Times" w:hAnsi="Times"/>
          <w:color w:val="000000" w:themeColor="text1"/>
        </w:rPr>
        <w:t xml:space="preserve">Ruins also provide rich comparisons against contemporary methods of organization and structure </w:t>
      </w:r>
      <w:r w:rsidR="00EF797B" w:rsidRPr="001C4E1A">
        <w:rPr>
          <w:rFonts w:ascii="Times" w:hAnsi="Times"/>
          <w:color w:val="000000" w:themeColor="text1"/>
        </w:rPr>
        <w:t xml:space="preserve">by physically </w:t>
      </w:r>
      <w:r w:rsidR="000539D9" w:rsidRPr="001C4E1A">
        <w:rPr>
          <w:rFonts w:ascii="Times" w:hAnsi="Times"/>
          <w:color w:val="000000" w:themeColor="text1"/>
        </w:rPr>
        <w:t>capturing</w:t>
      </w:r>
      <w:r w:rsidR="00EF797B" w:rsidRPr="001C4E1A">
        <w:rPr>
          <w:rFonts w:ascii="Times" w:hAnsi="Times"/>
          <w:color w:val="000000" w:themeColor="text1"/>
        </w:rPr>
        <w:t xml:space="preserve"> the design, style, and arrangement of a former society in an accessible space</w:t>
      </w:r>
      <w:r w:rsidR="002B6EEA" w:rsidRPr="001C4E1A">
        <w:rPr>
          <w:rFonts w:ascii="Times" w:hAnsi="Times"/>
          <w:color w:val="000000" w:themeColor="text1"/>
        </w:rPr>
        <w:t xml:space="preserve"> that allows us to experience </w:t>
      </w:r>
      <w:r w:rsidR="00CC717B" w:rsidRPr="001C4E1A">
        <w:rPr>
          <w:rFonts w:ascii="Times" w:hAnsi="Times"/>
          <w:color w:val="000000" w:themeColor="text1"/>
        </w:rPr>
        <w:t>other constructed</w:t>
      </w:r>
      <w:r w:rsidR="002B6EEA" w:rsidRPr="001C4E1A">
        <w:rPr>
          <w:rFonts w:ascii="Times" w:hAnsi="Times"/>
          <w:color w:val="000000" w:themeColor="text1"/>
        </w:rPr>
        <w:t xml:space="preserve"> social </w:t>
      </w:r>
      <w:r w:rsidR="00CC717B" w:rsidRPr="001C4E1A">
        <w:rPr>
          <w:rFonts w:ascii="Times" w:hAnsi="Times"/>
          <w:color w:val="000000" w:themeColor="text1"/>
        </w:rPr>
        <w:t>systems</w:t>
      </w:r>
      <w:r w:rsidR="00EF797B" w:rsidRPr="001C4E1A">
        <w:rPr>
          <w:rFonts w:ascii="Times" w:hAnsi="Times"/>
          <w:color w:val="000000" w:themeColor="text1"/>
        </w:rPr>
        <w:t xml:space="preserve"> </w:t>
      </w:r>
      <w:r w:rsidR="00EF797B" w:rsidRPr="001C4E1A">
        <w:rPr>
          <w:rFonts w:ascii="Times" w:hAnsi="Times"/>
          <w:color w:val="000000" w:themeColor="text1"/>
        </w:rPr>
      </w:r>
      <w:r w:rsidR="00EF797B" w:rsidRPr="001C4E1A">
        <w:rPr>
          <w:rFonts w:ascii="Times" w:hAnsi="Times"/>
          <w:color w:val="000000" w:themeColor="text1"/>
        </w:rPr>
        <w:instrText xml:space="preserve"/>
      </w:r>
      <w:r w:rsidR="00EF797B" w:rsidRPr="001C4E1A">
        <w:rPr>
          <w:rFonts w:ascii="Calibri" w:eastAsia="Calibri" w:hAnsi="Calibri" w:cs="Calibri"/>
          <w:color w:val="000000" w:themeColor="text1"/>
        </w:rPr>
        <w:instrText/>
      </w:r>
      <w:r w:rsidR="00EF797B" w:rsidRPr="001C4E1A">
        <w:rPr>
          <w:rFonts w:ascii="Times" w:hAnsi="Times"/>
          <w:color w:val="000000" w:themeColor="text1"/>
        </w:rPr>
        <w:instrText/>
      </w:r>
      <w:r w:rsidR="00EF797B" w:rsidRPr="001C4E1A">
        <w:rPr>
          <w:rFonts w:ascii="Calibri" w:eastAsia="Calibri" w:hAnsi="Calibri" w:cs="Calibri"/>
          <w:color w:val="000000" w:themeColor="text1"/>
        </w:rPr>
        <w:instrText/>
      </w:r>
      <w:r w:rsidR="00EF797B" w:rsidRPr="001C4E1A">
        <w:rPr>
          <w:rFonts w:ascii="Times" w:hAnsi="Times"/>
          <w:color w:val="000000" w:themeColor="text1"/>
        </w:rPr>
        <w:instrText xml:space="preserve"/>
      </w:r>
      <w:r w:rsidR="00EF797B" w:rsidRPr="001C4E1A">
        <w:rPr>
          <w:rFonts w:ascii="Times" w:hAnsi="Times"/>
          <w:color w:val="000000" w:themeColor="text1"/>
        </w:rPr>
      </w:r>
      <w:r w:rsidR="00EF797B" w:rsidRPr="001C4E1A">
        <w:rPr>
          <w:rFonts w:ascii="Times" w:hAnsi="Times"/>
          <w:noProof/>
          <w:color w:val="000000" w:themeColor="text1"/>
        </w:rPr>
        <w:t>(Dale and Burrell 2011)</w:t>
      </w:r>
      <w:r w:rsidR="00EF797B" w:rsidRPr="001C4E1A">
        <w:rPr>
          <w:rFonts w:ascii="Times" w:hAnsi="Times"/>
          <w:color w:val="000000" w:themeColor="text1"/>
        </w:rPr>
      </w:r>
      <w:r w:rsidR="00707153" w:rsidRPr="001C4E1A">
        <w:rPr>
          <w:rFonts w:ascii="Times" w:hAnsi="Times"/>
          <w:color w:val="000000" w:themeColor="text1"/>
        </w:rPr>
        <w:t>, and, when open to the activity of urban exploration, serve as a tangible connection to the past</w:t>
      </w:r>
      <w:r w:rsidR="00CC717B" w:rsidRPr="001C4E1A">
        <w:rPr>
          <w:rFonts w:ascii="Times" w:hAnsi="Times"/>
          <w:color w:val="000000" w:themeColor="text1"/>
        </w:rPr>
        <w:t xml:space="preserve"> and provide immense recreational and cultural value</w:t>
      </w:r>
      <w:r w:rsidR="00707153" w:rsidRPr="001C4E1A">
        <w:rPr>
          <w:rFonts w:ascii="Times" w:hAnsi="Times"/>
          <w:color w:val="000000" w:themeColor="text1"/>
        </w:rPr>
        <w:t xml:space="preserve">, which has been argued as another use-life for abandoned structures within the city </w:t>
      </w:r>
      <w:r w:rsidR="00EF797B" w:rsidRPr="001C4E1A">
        <w:rPr>
          <w:rFonts w:ascii="Times" w:hAnsi="Times"/>
          <w:color w:val="000000" w:themeColor="text1"/>
        </w:rPr>
      </w:r>
      <w:r w:rsidR="00EF797B" w:rsidRPr="001C4E1A">
        <w:rPr>
          <w:rFonts w:ascii="Times" w:hAnsi="Times"/>
          <w:color w:val="000000" w:themeColor="text1"/>
        </w:rPr>
        <w:instrText xml:space="preserve"/>
      </w:r>
      <w:r w:rsidR="00EF797B" w:rsidRPr="001C4E1A">
        <w:rPr>
          <w:rFonts w:ascii="Times" w:hAnsi="Times"/>
          <w:color w:val="000000" w:themeColor="text1"/>
        </w:rPr>
      </w:r>
      <w:r w:rsidR="00EF797B" w:rsidRPr="001C4E1A">
        <w:rPr>
          <w:rFonts w:ascii="Times" w:hAnsi="Times"/>
          <w:noProof/>
          <w:color w:val="000000" w:themeColor="text1"/>
        </w:rPr>
        <w:t>(Garrett 2011)</w:t>
      </w:r>
      <w:r w:rsidR="00EF797B" w:rsidRPr="001C4E1A">
        <w:rPr>
          <w:rFonts w:ascii="Times" w:hAnsi="Times"/>
          <w:color w:val="000000" w:themeColor="text1"/>
        </w:rPr>
      </w:r>
      <w:r w:rsidR="00EF797B" w:rsidRPr="001C4E1A">
        <w:rPr>
          <w:rFonts w:ascii="Times" w:hAnsi="Times"/>
          <w:color w:val="000000" w:themeColor="text1"/>
        </w:rPr>
        <w:t>.</w:t>
      </w:r>
    </w:p>
    <w:p w14:paraId="28DCC165" w14:textId="0B868800" w:rsidR="00D2673C" w:rsidRPr="001C4E1A" w:rsidRDefault="00D2673C" w:rsidP="00CA6204">
      <w:pPr>
        <w:tabs>
          <w:tab w:val="left" w:pos="720"/>
        </w:tabs>
        <w:spacing w:line="480" w:lineRule="auto"/>
        <w:rPr>
          <w:rFonts w:ascii="Times" w:hAnsi="Times"/>
          <w:color w:val="000000" w:themeColor="text1"/>
        </w:rPr>
      </w:pPr>
    </w:p>
    <w:p w14:paraId="68360A87" w14:textId="77777777" w:rsidR="007B788C" w:rsidRPr="001C4E1A" w:rsidRDefault="007B788C" w:rsidP="00CA6204">
      <w:pPr>
        <w:tabs>
          <w:tab w:val="left" w:pos="720"/>
        </w:tabs>
        <w:spacing w:line="480" w:lineRule="auto"/>
        <w:rPr>
          <w:rFonts w:ascii="Times" w:hAnsi="Times"/>
          <w:color w:val="000000" w:themeColor="text1"/>
        </w:rPr>
      </w:pPr>
    </w:p>
    <w:p w14:paraId="431C2A63" w14:textId="2A92EF42" w:rsidR="00707153" w:rsidRPr="001C4E1A" w:rsidRDefault="00707153" w:rsidP="007B788C">
      <w:pPr>
        <w:tabs>
          <w:tab w:val="left" w:pos="720"/>
        </w:tabs>
        <w:spacing w:line="480" w:lineRule="auto"/>
        <w:jc w:val="center"/>
        <w:outlineLvl w:val="0"/>
        <w:rPr>
          <w:rFonts w:ascii="Times" w:hAnsi="Times"/>
          <w:b/>
          <w:color w:val="000000" w:themeColor="text1"/>
        </w:rPr>
      </w:pPr>
      <w:r w:rsidRPr="001C4E1A">
        <w:rPr>
          <w:rFonts w:ascii="Times" w:hAnsi="Times"/>
          <w:b/>
          <w:color w:val="000000" w:themeColor="text1"/>
        </w:rPr>
        <w:t>Current Life Cycle Analysis Structure</w:t>
      </w:r>
    </w:p>
    <w:p w14:paraId="74838504" w14:textId="04D8AB26" w:rsidR="00E216D1" w:rsidRPr="001C4E1A" w:rsidRDefault="00E216D1" w:rsidP="00E216D1">
      <w:pPr>
        <w:tabs>
          <w:tab w:val="left" w:pos="720"/>
        </w:tabs>
        <w:spacing w:line="480" w:lineRule="auto"/>
        <w:rPr>
          <w:rFonts w:ascii="Times" w:hAnsi="Times"/>
          <w:color w:val="000000" w:themeColor="text1"/>
        </w:rPr>
      </w:pPr>
      <w:r w:rsidRPr="001C4E1A">
        <w:rPr>
          <w:rFonts w:ascii="Times" w:hAnsi="Times"/>
          <w:color w:val="000000" w:themeColor="text1"/>
        </w:rPr>
        <w:tab/>
        <w:t xml:space="preserve">The </w:t>
      </w:r>
      <w:r w:rsidR="0029641F" w:rsidRPr="001C4E1A">
        <w:rPr>
          <w:rFonts w:ascii="Times" w:hAnsi="Times"/>
          <w:color w:val="000000" w:themeColor="text1"/>
        </w:rPr>
        <w:t>construction</w:t>
      </w:r>
      <w:r w:rsidRPr="001C4E1A">
        <w:rPr>
          <w:rFonts w:ascii="Times" w:hAnsi="Times"/>
          <w:color w:val="000000" w:themeColor="text1"/>
        </w:rPr>
        <w:t xml:space="preserve"> industry utilizes the term “service life” to define an infrastructure’s period of use, from </w:t>
      </w:r>
      <w:r w:rsidR="006B0E11" w:rsidRPr="001C4E1A">
        <w:rPr>
          <w:rFonts w:ascii="Times" w:hAnsi="Times"/>
          <w:color w:val="000000" w:themeColor="text1"/>
        </w:rPr>
        <w:t>deployment</w:t>
      </w:r>
      <w:r w:rsidRPr="001C4E1A">
        <w:rPr>
          <w:rFonts w:ascii="Times" w:hAnsi="Times"/>
          <w:color w:val="000000" w:themeColor="text1"/>
        </w:rPr>
        <w:t xml:space="preserve"> to dismantling. The notion of life-cycle management for a structure is the rough prediction of its service life: </w:t>
      </w:r>
      <w:r w:rsidR="0029641F" w:rsidRPr="001C4E1A">
        <w:rPr>
          <w:rFonts w:ascii="Times" w:hAnsi="Times"/>
          <w:color w:val="000000" w:themeColor="text1"/>
        </w:rPr>
        <w:t>envisaging</w:t>
      </w:r>
      <w:r w:rsidRPr="001C4E1A">
        <w:rPr>
          <w:rFonts w:ascii="Times" w:hAnsi="Times"/>
          <w:color w:val="000000" w:themeColor="text1"/>
        </w:rPr>
        <w:t xml:space="preserve"> the longevity and stability of materials and construction, analyzing wear-and-tear, recognizing critical points of deterioration, and, at those moments, determining whether the best course of action is repair and maintenance or dismantling and rep</w:t>
      </w:r>
      <w:r w:rsidR="006B0E11" w:rsidRPr="001C4E1A">
        <w:rPr>
          <w:rFonts w:ascii="Times" w:hAnsi="Times"/>
          <w:color w:val="000000" w:themeColor="text1"/>
        </w:rPr>
        <w:t>lacement</w:t>
      </w:r>
      <w:r w:rsidR="00B331D0" w:rsidRPr="001C4E1A">
        <w:rPr>
          <w:rFonts w:ascii="Times" w:hAnsi="Times"/>
          <w:color w:val="000000" w:themeColor="text1"/>
        </w:rPr>
        <w:t xml:space="preserve"> </w:t>
      </w:r>
      <w:r w:rsidR="00B331D0" w:rsidRPr="001C4E1A">
        <w:rPr>
          <w:rFonts w:ascii="Times" w:hAnsi="Times"/>
          <w:color w:val="000000" w:themeColor="text1"/>
        </w:rPr>
      </w:r>
      <w:r w:rsidR="00B331D0" w:rsidRPr="001C4E1A">
        <w:rPr>
          <w:rFonts w:ascii="Times" w:hAnsi="Times"/>
          <w:color w:val="000000" w:themeColor="text1"/>
        </w:rPr>
        <w:instrText xml:space="preserve"/>
      </w:r>
      <w:r w:rsidR="00B331D0" w:rsidRPr="001C4E1A">
        <w:rPr>
          <w:rFonts w:ascii="Calibri" w:eastAsia="Calibri" w:hAnsi="Calibri" w:cs="Calibri"/>
          <w:color w:val="000000" w:themeColor="text1"/>
        </w:rPr>
        <w:instrText/>
      </w:r>
      <w:r w:rsidR="00B331D0" w:rsidRPr="001C4E1A">
        <w:rPr>
          <w:rFonts w:ascii="Times" w:hAnsi="Times"/>
          <w:color w:val="000000" w:themeColor="text1"/>
        </w:rPr>
        <w:instrText/>
      </w:r>
      <w:r w:rsidR="00B331D0" w:rsidRPr="001C4E1A">
        <w:rPr>
          <w:rFonts w:ascii="Calibri" w:eastAsia="Calibri" w:hAnsi="Calibri" w:cs="Calibri"/>
          <w:color w:val="000000" w:themeColor="text1"/>
        </w:rPr>
        <w:instrText/>
      </w:r>
      <w:r w:rsidR="00B331D0" w:rsidRPr="001C4E1A">
        <w:rPr>
          <w:rFonts w:ascii="Times" w:hAnsi="Times"/>
          <w:color w:val="000000" w:themeColor="text1"/>
        </w:rPr>
        <w:instrText xml:space="preserve"/>
      </w:r>
      <w:r w:rsidR="00B331D0" w:rsidRPr="001C4E1A">
        <w:rPr>
          <w:rFonts w:ascii="Times" w:hAnsi="Times"/>
          <w:color w:val="000000" w:themeColor="text1"/>
        </w:rPr>
      </w:r>
      <w:r w:rsidR="00B331D0" w:rsidRPr="001C4E1A">
        <w:rPr>
          <w:rFonts w:ascii="Times" w:hAnsi="Times"/>
          <w:noProof/>
          <w:color w:val="000000" w:themeColor="text1"/>
        </w:rPr>
        <w:t>(Blok et al. 2002; Yang and Frangopol 2019; Frangopol 2019)</w:t>
      </w:r>
      <w:r w:rsidR="00B331D0" w:rsidRPr="001C4E1A">
        <w:rPr>
          <w:rFonts w:ascii="Times" w:hAnsi="Times"/>
          <w:color w:val="000000" w:themeColor="text1"/>
        </w:rPr>
      </w:r>
      <w:r w:rsidRPr="001C4E1A">
        <w:rPr>
          <w:rFonts w:ascii="Times" w:hAnsi="Times"/>
          <w:color w:val="000000" w:themeColor="text1"/>
        </w:rPr>
        <w:t xml:space="preserve">. The </w:t>
      </w:r>
      <w:r w:rsidR="006B0E11" w:rsidRPr="001C4E1A">
        <w:rPr>
          <w:rFonts w:ascii="Times" w:hAnsi="Times"/>
          <w:color w:val="000000" w:themeColor="text1"/>
        </w:rPr>
        <w:t xml:space="preserve">primary </w:t>
      </w:r>
      <w:r w:rsidRPr="001C4E1A">
        <w:rPr>
          <w:rFonts w:ascii="Times" w:hAnsi="Times"/>
          <w:color w:val="000000" w:themeColor="text1"/>
        </w:rPr>
        <w:t xml:space="preserve">focus of </w:t>
      </w:r>
      <w:r w:rsidR="006B0E11" w:rsidRPr="001C4E1A">
        <w:rPr>
          <w:rFonts w:ascii="Times" w:hAnsi="Times"/>
          <w:color w:val="000000" w:themeColor="text1"/>
        </w:rPr>
        <w:t>this</w:t>
      </w:r>
      <w:r w:rsidRPr="001C4E1A">
        <w:rPr>
          <w:rFonts w:ascii="Times" w:hAnsi="Times"/>
          <w:color w:val="000000" w:themeColor="text1"/>
        </w:rPr>
        <w:t xml:space="preserve"> management process is two-fold – maximizing infrastructure safety and performance and </w:t>
      </w:r>
      <w:r w:rsidR="00023408" w:rsidRPr="001C4E1A">
        <w:rPr>
          <w:rFonts w:ascii="Times" w:hAnsi="Times"/>
          <w:color w:val="000000" w:themeColor="text1"/>
        </w:rPr>
        <w:t>maximizing return on investment</w:t>
      </w:r>
      <w:r w:rsidR="002247D2" w:rsidRPr="001C4E1A">
        <w:rPr>
          <w:rFonts w:ascii="Times" w:hAnsi="Times"/>
          <w:color w:val="000000" w:themeColor="text1"/>
        </w:rPr>
        <w:t xml:space="preserve"> (ROI)</w:t>
      </w:r>
      <w:r w:rsidRPr="001C4E1A">
        <w:rPr>
          <w:rFonts w:ascii="Times" w:hAnsi="Times"/>
          <w:color w:val="000000" w:themeColor="text1"/>
        </w:rPr>
        <w:t xml:space="preserve"> </w:t>
      </w:r>
      <w:r w:rsidR="00023408" w:rsidRPr="001C4E1A">
        <w:rPr>
          <w:rFonts w:ascii="Times" w:hAnsi="Times"/>
          <w:color w:val="000000" w:themeColor="text1"/>
        </w:rPr>
      </w:r>
      <w:r w:rsidR="00023408" w:rsidRPr="001C4E1A">
        <w:rPr>
          <w:rFonts w:ascii="Times" w:hAnsi="Times"/>
          <w:color w:val="000000" w:themeColor="text1"/>
        </w:rPr>
        <w:instrText xml:space="preserve"/>
      </w:r>
      <w:r w:rsidR="00023408" w:rsidRPr="001C4E1A">
        <w:rPr>
          <w:rFonts w:ascii="Times" w:hAnsi="Times"/>
          <w:color w:val="000000" w:themeColor="text1"/>
        </w:rPr>
      </w:r>
      <w:r w:rsidR="00023408" w:rsidRPr="001C4E1A">
        <w:rPr>
          <w:rFonts w:ascii="Times" w:hAnsi="Times"/>
          <w:noProof/>
          <w:color w:val="000000" w:themeColor="text1"/>
        </w:rPr>
        <w:t xml:space="preserve">(Frangopol et al. 2003; Frangopol </w:t>
      </w:r>
      <w:r w:rsidR="00023408" w:rsidRPr="001C4E1A">
        <w:rPr>
          <w:rFonts w:ascii="Times" w:hAnsi="Times"/>
          <w:noProof/>
          <w:color w:val="000000" w:themeColor="text1"/>
        </w:rPr>
        <w:lastRenderedPageBreak/>
        <w:t>and van Noortwijk 2004)</w:t>
      </w:r>
      <w:r w:rsidR="00023408" w:rsidRPr="001C4E1A">
        <w:rPr>
          <w:rFonts w:ascii="Times" w:hAnsi="Times"/>
          <w:color w:val="000000" w:themeColor="text1"/>
        </w:rPr>
      </w:r>
      <w:r w:rsidR="00023408" w:rsidRPr="001C4E1A">
        <w:rPr>
          <w:rFonts w:ascii="Times" w:hAnsi="Times"/>
          <w:color w:val="000000" w:themeColor="text1"/>
        </w:rPr>
        <w:t xml:space="preserve">. A professional services company, One Click LCA, </w:t>
      </w:r>
      <w:r w:rsidR="006B0E11" w:rsidRPr="001C4E1A">
        <w:rPr>
          <w:rFonts w:ascii="Times" w:hAnsi="Times"/>
          <w:color w:val="000000" w:themeColor="text1"/>
        </w:rPr>
        <w:t>has created</w:t>
      </w:r>
      <w:r w:rsidR="00023408" w:rsidRPr="001C4E1A">
        <w:rPr>
          <w:rFonts w:ascii="Times" w:hAnsi="Times"/>
          <w:color w:val="000000" w:themeColor="text1"/>
        </w:rPr>
        <w:t xml:space="preserve"> software</w:t>
      </w:r>
      <w:r w:rsidR="006B0E11" w:rsidRPr="001C4E1A">
        <w:rPr>
          <w:rFonts w:ascii="Times" w:hAnsi="Times"/>
          <w:color w:val="000000" w:themeColor="text1"/>
        </w:rPr>
        <w:t xml:space="preserve"> to analyze a structure’s life-cycle, specifically with the draw of </w:t>
      </w:r>
      <w:r w:rsidR="00BF33EB" w:rsidRPr="001C4E1A">
        <w:rPr>
          <w:rFonts w:ascii="Times" w:hAnsi="Times"/>
          <w:color w:val="000000" w:themeColor="text1"/>
        </w:rPr>
        <w:t>capitalizing on</w:t>
      </w:r>
      <w:r w:rsidR="006B0E11" w:rsidRPr="001C4E1A">
        <w:rPr>
          <w:rFonts w:ascii="Times" w:hAnsi="Times"/>
          <w:color w:val="000000" w:themeColor="text1"/>
        </w:rPr>
        <w:t xml:space="preserve"> </w:t>
      </w:r>
      <w:r w:rsidR="00BF33EB" w:rsidRPr="001C4E1A">
        <w:rPr>
          <w:rFonts w:ascii="Times" w:hAnsi="Times"/>
          <w:color w:val="000000" w:themeColor="text1"/>
        </w:rPr>
        <w:t>investment</w:t>
      </w:r>
      <w:r w:rsidR="006B0E11" w:rsidRPr="001C4E1A">
        <w:rPr>
          <w:rFonts w:ascii="Times" w:hAnsi="Times"/>
          <w:color w:val="000000" w:themeColor="text1"/>
        </w:rPr>
        <w:t xml:space="preserve"> for the developers</w:t>
      </w:r>
      <w:r w:rsidR="00B70A73" w:rsidRPr="001C4E1A">
        <w:rPr>
          <w:rFonts w:ascii="Times" w:hAnsi="Times"/>
          <w:color w:val="000000" w:themeColor="text1"/>
        </w:rPr>
        <w:t xml:space="preserve">, with the </w:t>
      </w:r>
      <w:r w:rsidR="00CA18B0" w:rsidRPr="001C4E1A">
        <w:rPr>
          <w:rFonts w:ascii="Times" w:hAnsi="Times"/>
          <w:color w:val="000000" w:themeColor="text1"/>
        </w:rPr>
        <w:t>added benefit</w:t>
      </w:r>
      <w:r w:rsidR="00B70A73" w:rsidRPr="001C4E1A">
        <w:rPr>
          <w:rFonts w:ascii="Times" w:hAnsi="Times"/>
          <w:color w:val="000000" w:themeColor="text1"/>
        </w:rPr>
        <w:t xml:space="preserve"> of minimizing environmental impact</w:t>
      </w:r>
      <w:r w:rsidR="00023408" w:rsidRPr="001C4E1A">
        <w:rPr>
          <w:rFonts w:ascii="Times" w:hAnsi="Times"/>
          <w:color w:val="000000" w:themeColor="text1"/>
        </w:rPr>
        <w:t xml:space="preserve">. </w:t>
      </w:r>
      <w:r w:rsidR="006B0E11" w:rsidRPr="001C4E1A">
        <w:rPr>
          <w:rFonts w:ascii="Times" w:hAnsi="Times"/>
          <w:color w:val="000000" w:themeColor="text1"/>
        </w:rPr>
        <w:t xml:space="preserve">This company </w:t>
      </w:r>
      <w:r w:rsidR="00CA18B0" w:rsidRPr="001C4E1A">
        <w:rPr>
          <w:rFonts w:ascii="Times" w:hAnsi="Times"/>
          <w:color w:val="000000" w:themeColor="text1"/>
        </w:rPr>
        <w:t>divides the “lifespan” of a building into 5 stages: concept planning, design, construction, operation</w:t>
      </w:r>
      <w:r w:rsidR="00023408" w:rsidRPr="001C4E1A">
        <w:rPr>
          <w:rFonts w:ascii="Times" w:hAnsi="Times"/>
          <w:color w:val="000000" w:themeColor="text1"/>
        </w:rPr>
        <w:t>s, and replacement or disposal</w:t>
      </w:r>
      <w:r w:rsidR="00CA18B0" w:rsidRPr="001C4E1A">
        <w:rPr>
          <w:rFonts w:ascii="Times" w:hAnsi="Times"/>
          <w:color w:val="000000" w:themeColor="text1"/>
        </w:rPr>
        <w:t>. Following these guidelines, we can understand the operations stage as the building’s service life.</w:t>
      </w:r>
      <w:r w:rsidR="00023408" w:rsidRPr="001C4E1A">
        <w:rPr>
          <w:rFonts w:ascii="Times" w:hAnsi="Times"/>
          <w:color w:val="000000" w:themeColor="text1"/>
        </w:rPr>
        <w:t xml:space="preserve"> </w:t>
      </w:r>
    </w:p>
    <w:p w14:paraId="15D3826C" w14:textId="0280EE18" w:rsidR="004A2B72" w:rsidRPr="001C4E1A" w:rsidRDefault="00CA18B0" w:rsidP="00E216D1">
      <w:pPr>
        <w:tabs>
          <w:tab w:val="left" w:pos="720"/>
        </w:tabs>
        <w:spacing w:line="480" w:lineRule="auto"/>
        <w:rPr>
          <w:rFonts w:ascii="Times" w:hAnsi="Times"/>
          <w:color w:val="000000" w:themeColor="text1"/>
        </w:rPr>
      </w:pPr>
      <w:r w:rsidRPr="001C4E1A">
        <w:rPr>
          <w:rFonts w:ascii="Times" w:hAnsi="Times"/>
          <w:color w:val="000000" w:themeColor="text1"/>
        </w:rPr>
        <w:tab/>
      </w:r>
      <w:r w:rsidR="004A2B72" w:rsidRPr="001C4E1A">
        <w:rPr>
          <w:rFonts w:ascii="Times" w:hAnsi="Times"/>
          <w:color w:val="000000" w:themeColor="text1"/>
        </w:rPr>
        <w:t>The concept of service life</w:t>
      </w:r>
      <w:r w:rsidRPr="001C4E1A">
        <w:rPr>
          <w:rFonts w:ascii="Times" w:hAnsi="Times"/>
          <w:color w:val="000000" w:themeColor="text1"/>
        </w:rPr>
        <w:t xml:space="preserve"> </w:t>
      </w:r>
      <w:r w:rsidR="004A2B72" w:rsidRPr="001C4E1A">
        <w:rPr>
          <w:rFonts w:ascii="Times" w:hAnsi="Times"/>
          <w:color w:val="000000" w:themeColor="text1"/>
        </w:rPr>
        <w:t>offers a limited understanding of what structures can be and accomplish. It confines all projects</w:t>
      </w:r>
      <w:r w:rsidRPr="001C4E1A">
        <w:rPr>
          <w:rFonts w:ascii="Times" w:hAnsi="Times"/>
          <w:color w:val="000000" w:themeColor="text1"/>
        </w:rPr>
        <w:t xml:space="preserve"> to this </w:t>
      </w:r>
      <w:r w:rsidR="001652D5" w:rsidRPr="001C4E1A">
        <w:rPr>
          <w:rFonts w:ascii="Times" w:hAnsi="Times"/>
          <w:color w:val="000000" w:themeColor="text1"/>
        </w:rPr>
        <w:t xml:space="preserve">restrictive, linear </w:t>
      </w:r>
      <w:r w:rsidR="00490143" w:rsidRPr="001C4E1A">
        <w:rPr>
          <w:rFonts w:ascii="Times" w:hAnsi="Times"/>
          <w:color w:val="000000" w:themeColor="text1"/>
        </w:rPr>
        <w:t xml:space="preserve">cycle that allows it to perform one </w:t>
      </w:r>
      <w:r w:rsidR="004A2B72" w:rsidRPr="001C4E1A">
        <w:rPr>
          <w:rFonts w:ascii="Times" w:hAnsi="Times"/>
          <w:color w:val="000000" w:themeColor="text1"/>
        </w:rPr>
        <w:t>sole function</w:t>
      </w:r>
      <w:r w:rsidR="00490143" w:rsidRPr="001C4E1A">
        <w:rPr>
          <w:rFonts w:ascii="Times" w:hAnsi="Times"/>
          <w:color w:val="000000" w:themeColor="text1"/>
        </w:rPr>
        <w:t xml:space="preserve"> and condemns it to dismantling immediately after. Plenty of infrastructure has been dismantled or destroyed when it can still serve, either in its original function or repurposed into something else. </w:t>
      </w:r>
      <w:r w:rsidR="00023408" w:rsidRPr="001C4E1A">
        <w:rPr>
          <w:rFonts w:ascii="Times" w:hAnsi="Times"/>
          <w:color w:val="000000" w:themeColor="text1"/>
        </w:rPr>
        <w:t xml:space="preserve">The layout of a structure’s life cycle centers </w:t>
      </w:r>
      <w:r w:rsidR="00BF79AB" w:rsidRPr="001C4E1A">
        <w:rPr>
          <w:rFonts w:ascii="Times" w:hAnsi="Times"/>
          <w:color w:val="000000" w:themeColor="text1"/>
        </w:rPr>
        <w:t>not around functionality, but</w:t>
      </w:r>
      <w:r w:rsidR="00023408" w:rsidRPr="001C4E1A">
        <w:rPr>
          <w:rFonts w:ascii="Times" w:hAnsi="Times"/>
          <w:color w:val="000000" w:themeColor="text1"/>
        </w:rPr>
        <w:t xml:space="preserve"> maximizing </w:t>
      </w:r>
      <w:r w:rsidR="002247D2" w:rsidRPr="001C4E1A">
        <w:rPr>
          <w:rFonts w:ascii="Times" w:hAnsi="Times"/>
          <w:color w:val="000000" w:themeColor="text1"/>
        </w:rPr>
        <w:t>ROI.</w:t>
      </w:r>
      <w:r w:rsidR="00023408" w:rsidRPr="001C4E1A">
        <w:rPr>
          <w:rFonts w:ascii="Times" w:hAnsi="Times"/>
          <w:color w:val="000000" w:themeColor="text1"/>
        </w:rPr>
        <w:t xml:space="preserve"> </w:t>
      </w:r>
      <w:r w:rsidR="004A2B72" w:rsidRPr="001C4E1A">
        <w:rPr>
          <w:rFonts w:ascii="Times" w:hAnsi="Times"/>
          <w:color w:val="000000" w:themeColor="text1"/>
        </w:rPr>
        <w:t>T</w:t>
      </w:r>
      <w:r w:rsidR="00023408" w:rsidRPr="001C4E1A">
        <w:rPr>
          <w:rFonts w:ascii="Times" w:hAnsi="Times"/>
          <w:color w:val="000000" w:themeColor="text1"/>
        </w:rPr>
        <w:t xml:space="preserve">he timeframe for return is considered in financial quarters or </w:t>
      </w:r>
      <w:r w:rsidR="004A2B72" w:rsidRPr="001C4E1A">
        <w:rPr>
          <w:rFonts w:ascii="Times" w:hAnsi="Times"/>
          <w:color w:val="000000" w:themeColor="text1"/>
        </w:rPr>
        <w:t xml:space="preserve">several </w:t>
      </w:r>
      <w:r w:rsidR="00023408" w:rsidRPr="001C4E1A">
        <w:rPr>
          <w:rFonts w:ascii="Times" w:hAnsi="Times"/>
          <w:color w:val="000000" w:themeColor="text1"/>
        </w:rPr>
        <w:t>years, at best, for the chance to make the greatest profit</w:t>
      </w:r>
      <w:r w:rsidR="00BF33EB" w:rsidRPr="001C4E1A">
        <w:rPr>
          <w:rFonts w:ascii="Times" w:hAnsi="Times"/>
          <w:color w:val="000000" w:themeColor="text1"/>
        </w:rPr>
        <w:t>, so each structure created from this process automatically has a very narrow window of potential existence and a prescribed demolition</w:t>
      </w:r>
      <w:r w:rsidR="00023408" w:rsidRPr="001C4E1A">
        <w:rPr>
          <w:rFonts w:ascii="Times" w:hAnsi="Times"/>
          <w:color w:val="000000" w:themeColor="text1"/>
        </w:rPr>
        <w:t>. Developers apply planned obsolescence, the pre-planned end of an object’s usability to motivate purchase of a replacement, to help maximize their ROI. Pre-determining the service life of infrastructure promotes the idea that our built environment is another disposable product</w:t>
      </w:r>
      <w:r w:rsidR="00BF33EB" w:rsidRPr="001C4E1A">
        <w:rPr>
          <w:rFonts w:ascii="Times" w:hAnsi="Times"/>
          <w:color w:val="000000" w:themeColor="text1"/>
        </w:rPr>
        <w:t xml:space="preserve"> designed to be consumed and superseded</w:t>
      </w:r>
      <w:r w:rsidR="00023408" w:rsidRPr="001C4E1A">
        <w:rPr>
          <w:rFonts w:ascii="Times" w:hAnsi="Times"/>
          <w:color w:val="000000" w:themeColor="text1"/>
        </w:rPr>
        <w:t xml:space="preserve">, and the continual replacement of infrastructure </w:t>
      </w:r>
      <w:r w:rsidR="00BF79AB" w:rsidRPr="001C4E1A">
        <w:rPr>
          <w:rFonts w:ascii="Times" w:hAnsi="Times"/>
          <w:color w:val="000000" w:themeColor="text1"/>
        </w:rPr>
        <w:t>contributes significantly to pollution</w:t>
      </w:r>
      <w:r w:rsidR="00023408" w:rsidRPr="001C4E1A">
        <w:rPr>
          <w:rFonts w:ascii="Times" w:hAnsi="Times"/>
          <w:color w:val="000000" w:themeColor="text1"/>
        </w:rPr>
        <w:t xml:space="preserve">. </w:t>
      </w:r>
      <w:r w:rsidR="00BF79AB" w:rsidRPr="001C4E1A">
        <w:rPr>
          <w:rFonts w:ascii="Times" w:hAnsi="Times"/>
          <w:color w:val="000000" w:themeColor="text1"/>
        </w:rPr>
        <w:t xml:space="preserve">Whereas life cycle analysts are concerned with the near-term financial future, there must be a greater prioritization and examination of the long-term </w:t>
      </w:r>
      <w:r w:rsidR="004A2B72" w:rsidRPr="001C4E1A">
        <w:rPr>
          <w:rFonts w:ascii="Times" w:hAnsi="Times"/>
          <w:color w:val="000000" w:themeColor="text1"/>
        </w:rPr>
        <w:t xml:space="preserve">and </w:t>
      </w:r>
      <w:r w:rsidR="004A2B72" w:rsidRPr="001C4E1A">
        <w:rPr>
          <w:rFonts w:ascii="Times" w:hAnsi="Times"/>
          <w:i/>
          <w:color w:val="000000" w:themeColor="text1"/>
        </w:rPr>
        <w:t>thick</w:t>
      </w:r>
      <w:r w:rsidR="004A2B72" w:rsidRPr="001C4E1A">
        <w:rPr>
          <w:rFonts w:ascii="Times" w:hAnsi="Times"/>
          <w:color w:val="000000" w:themeColor="text1"/>
        </w:rPr>
        <w:t xml:space="preserve"> </w:t>
      </w:r>
      <w:r w:rsidR="00BF79AB" w:rsidRPr="001C4E1A">
        <w:rPr>
          <w:rFonts w:ascii="Times" w:hAnsi="Times"/>
          <w:color w:val="000000" w:themeColor="text1"/>
        </w:rPr>
        <w:t xml:space="preserve">ontologies of the built and natural environment within the planning cycle. </w:t>
      </w:r>
      <w:r w:rsidR="00490143" w:rsidRPr="001C4E1A">
        <w:rPr>
          <w:rFonts w:ascii="Times" w:hAnsi="Times"/>
          <w:color w:val="000000" w:themeColor="text1"/>
        </w:rPr>
        <w:t xml:space="preserve">Some life cycle analysts have proposed methods of </w:t>
      </w:r>
      <w:r w:rsidR="00BF79AB" w:rsidRPr="001C4E1A">
        <w:rPr>
          <w:rFonts w:ascii="Times" w:hAnsi="Times"/>
          <w:color w:val="000000" w:themeColor="text1"/>
        </w:rPr>
        <w:t>extending</w:t>
      </w:r>
      <w:r w:rsidR="00490143" w:rsidRPr="001C4E1A">
        <w:rPr>
          <w:rFonts w:ascii="Times" w:hAnsi="Times"/>
          <w:color w:val="000000" w:themeColor="text1"/>
        </w:rPr>
        <w:t xml:space="preserve"> the use of infrastructure through circular economy</w:t>
      </w:r>
      <w:r w:rsidR="00871372" w:rsidRPr="001C4E1A">
        <w:rPr>
          <w:rFonts w:ascii="Times" w:hAnsi="Times"/>
          <w:color w:val="000000" w:themeColor="text1"/>
        </w:rPr>
        <w:t>, adaptable design,</w:t>
      </w:r>
      <w:r w:rsidR="00490143" w:rsidRPr="001C4E1A">
        <w:rPr>
          <w:rFonts w:ascii="Times" w:hAnsi="Times"/>
          <w:color w:val="000000" w:themeColor="text1"/>
        </w:rPr>
        <w:t xml:space="preserve"> and salvaging materials, but these all maintain the status quo of dismantling as </w:t>
      </w:r>
      <w:r w:rsidR="00490143" w:rsidRPr="001C4E1A">
        <w:rPr>
          <w:rFonts w:ascii="Times" w:hAnsi="Times"/>
          <w:color w:val="000000" w:themeColor="text1"/>
        </w:rPr>
        <w:lastRenderedPageBreak/>
        <w:t xml:space="preserve">the only option following service </w:t>
      </w:r>
      <w:r w:rsidR="00E1510E" w:rsidRPr="001C4E1A">
        <w:rPr>
          <w:rFonts w:ascii="Times" w:hAnsi="Times"/>
          <w:color w:val="000000" w:themeColor="text1"/>
        </w:rPr>
        <w:t xml:space="preserve">and do not </w:t>
      </w:r>
      <w:r w:rsidR="00BF79AB" w:rsidRPr="001C4E1A">
        <w:rPr>
          <w:rFonts w:ascii="Times" w:hAnsi="Times"/>
          <w:color w:val="000000" w:themeColor="text1"/>
        </w:rPr>
        <w:t xml:space="preserve">adequately offer alternatives for the end of </w:t>
      </w:r>
      <w:r w:rsidR="00FB1B34" w:rsidRPr="001C4E1A">
        <w:rPr>
          <w:rFonts w:ascii="Times" w:hAnsi="Times"/>
          <w:color w:val="000000" w:themeColor="text1"/>
        </w:rPr>
        <w:t xml:space="preserve">a </w:t>
      </w:r>
      <w:r w:rsidR="00BF79AB" w:rsidRPr="001C4E1A">
        <w:rPr>
          <w:rFonts w:ascii="Times" w:hAnsi="Times"/>
          <w:color w:val="000000" w:themeColor="text1"/>
        </w:rPr>
        <w:t>structure</w:t>
      </w:r>
      <w:r w:rsidR="00FB1B34" w:rsidRPr="001C4E1A">
        <w:rPr>
          <w:rFonts w:ascii="Times" w:hAnsi="Times"/>
          <w:color w:val="000000" w:themeColor="text1"/>
        </w:rPr>
        <w:t>’s service life</w:t>
      </w:r>
      <w:r w:rsidR="00BF79AB" w:rsidRPr="001C4E1A">
        <w:rPr>
          <w:rFonts w:ascii="Times" w:hAnsi="Times"/>
          <w:color w:val="000000" w:themeColor="text1"/>
        </w:rPr>
        <w:t xml:space="preserve"> </w:t>
      </w:r>
      <w:r w:rsidR="00BF79AB" w:rsidRPr="001C4E1A">
        <w:rPr>
          <w:rFonts w:ascii="Times" w:hAnsi="Times"/>
          <w:color w:val="000000" w:themeColor="text1"/>
        </w:rPr>
      </w:r>
      <w:r w:rsidR="00FB1B34" w:rsidRPr="001C4E1A">
        <w:rPr>
          <w:rFonts w:ascii="Times" w:hAnsi="Times"/>
          <w:color w:val="000000" w:themeColor="text1"/>
        </w:rPr>
        <w:instrText xml:space="preserve"/>
      </w:r>
      <w:r w:rsidR="00BF79AB" w:rsidRPr="001C4E1A">
        <w:rPr>
          <w:rFonts w:ascii="Times" w:hAnsi="Times"/>
          <w:color w:val="000000" w:themeColor="text1"/>
        </w:rPr>
      </w:r>
      <w:r w:rsidR="00FB1B34" w:rsidRPr="001C4E1A">
        <w:rPr>
          <w:rFonts w:ascii="Times" w:eastAsia="Times New Roman" w:hAnsi="Times" w:cs="Times New Roman"/>
          <w:color w:val="000000"/>
        </w:rPr>
        <w:t>(Andrade and Bragança 2019; Blok and Teuffel 2019; Guest et al. 2019)</w:t>
      </w:r>
      <w:r w:rsidR="00BF79AB" w:rsidRPr="001C4E1A">
        <w:rPr>
          <w:rFonts w:ascii="Times" w:hAnsi="Times"/>
          <w:color w:val="000000" w:themeColor="text1"/>
        </w:rPr>
      </w:r>
      <w:r w:rsidR="00E1510E" w:rsidRPr="001C4E1A">
        <w:rPr>
          <w:rFonts w:ascii="Times" w:hAnsi="Times"/>
          <w:color w:val="000000" w:themeColor="text1"/>
        </w:rPr>
        <w:t>.</w:t>
      </w:r>
      <w:r w:rsidR="004A2B72" w:rsidRPr="001C4E1A">
        <w:rPr>
          <w:rFonts w:ascii="Times" w:hAnsi="Times"/>
          <w:color w:val="000000" w:themeColor="text1"/>
        </w:rPr>
        <w:t xml:space="preserve"> </w:t>
      </w:r>
      <w:r w:rsidR="00E1510E" w:rsidRPr="001C4E1A">
        <w:rPr>
          <w:rFonts w:ascii="Times" w:hAnsi="Times"/>
          <w:color w:val="000000" w:themeColor="text1"/>
        </w:rPr>
        <w:t xml:space="preserve">There are myriad ways in which most structures, even at the end of their primary service life, can still serve, and </w:t>
      </w:r>
      <w:r w:rsidR="004A2B72" w:rsidRPr="001C4E1A">
        <w:rPr>
          <w:rFonts w:ascii="Times" w:hAnsi="Times"/>
          <w:color w:val="000000" w:themeColor="text1"/>
        </w:rPr>
        <w:t>we will explore such examples in the case studies.</w:t>
      </w:r>
    </w:p>
    <w:p w14:paraId="5895E945" w14:textId="1C4AF01A" w:rsidR="006C121D" w:rsidRPr="001C4E1A" w:rsidRDefault="004A2B72" w:rsidP="00E216D1">
      <w:pPr>
        <w:tabs>
          <w:tab w:val="left" w:pos="720"/>
        </w:tabs>
        <w:spacing w:line="480" w:lineRule="auto"/>
        <w:rPr>
          <w:rFonts w:ascii="Times" w:hAnsi="Times"/>
          <w:color w:val="000000" w:themeColor="text1"/>
        </w:rPr>
      </w:pPr>
      <w:r w:rsidRPr="001C4E1A">
        <w:rPr>
          <w:rFonts w:ascii="Times" w:hAnsi="Times"/>
          <w:color w:val="000000" w:themeColor="text1"/>
        </w:rPr>
        <w:tab/>
      </w:r>
      <w:r w:rsidR="00E1510E" w:rsidRPr="001C4E1A">
        <w:rPr>
          <w:rFonts w:ascii="Times" w:hAnsi="Times"/>
          <w:color w:val="000000" w:themeColor="text1"/>
        </w:rPr>
        <w:t xml:space="preserve">It is imperative to point out that the repeated, wasteful cycle of dismantling and replacing is employed nearly entirely within the Global North, where resources are seemingly abundant, excess is seen as luxury rather than waste, and the priority of development is skewed towards economic benefit rather than pragmatic solutions. Re-use is common </w:t>
      </w:r>
      <w:r w:rsidR="00296281" w:rsidRPr="001C4E1A">
        <w:rPr>
          <w:rFonts w:ascii="Times" w:hAnsi="Times"/>
          <w:color w:val="000000" w:themeColor="text1"/>
        </w:rPr>
        <w:t>in</w:t>
      </w:r>
      <w:r w:rsidR="00E1510E" w:rsidRPr="001C4E1A">
        <w:rPr>
          <w:rFonts w:ascii="Times" w:hAnsi="Times"/>
          <w:color w:val="000000" w:themeColor="text1"/>
        </w:rPr>
        <w:t xml:space="preserve"> the Global South, even with large scale infrastructure. </w:t>
      </w:r>
      <w:r w:rsidR="00763257" w:rsidRPr="001C4E1A">
        <w:rPr>
          <w:rFonts w:ascii="Times" w:hAnsi="Times"/>
          <w:color w:val="000000" w:themeColor="text1"/>
        </w:rPr>
        <w:t>A primary school in Mysore, India saw significant increase in attendance after refurbishing</w:t>
      </w:r>
      <w:r w:rsidR="00E1510E" w:rsidRPr="001C4E1A">
        <w:rPr>
          <w:rFonts w:ascii="Times" w:hAnsi="Times"/>
          <w:color w:val="000000" w:themeColor="text1"/>
        </w:rPr>
        <w:t xml:space="preserve"> two old train car</w:t>
      </w:r>
      <w:r w:rsidR="00763257" w:rsidRPr="001C4E1A">
        <w:rPr>
          <w:rFonts w:ascii="Times" w:hAnsi="Times"/>
          <w:color w:val="000000" w:themeColor="text1"/>
        </w:rPr>
        <w:t>s</w:t>
      </w:r>
      <w:r w:rsidR="00E1510E" w:rsidRPr="001C4E1A">
        <w:rPr>
          <w:rFonts w:ascii="Times" w:hAnsi="Times"/>
          <w:color w:val="000000" w:themeColor="text1"/>
        </w:rPr>
        <w:t xml:space="preserve"> into </w:t>
      </w:r>
      <w:r w:rsidR="00763257" w:rsidRPr="001C4E1A">
        <w:rPr>
          <w:rFonts w:ascii="Times" w:hAnsi="Times"/>
          <w:color w:val="000000" w:themeColor="text1"/>
        </w:rPr>
        <w:t>permanent</w:t>
      </w:r>
      <w:r w:rsidR="00E1510E" w:rsidRPr="001C4E1A">
        <w:rPr>
          <w:rFonts w:ascii="Times" w:hAnsi="Times"/>
          <w:color w:val="000000" w:themeColor="text1"/>
        </w:rPr>
        <w:t xml:space="preserve"> classroom</w:t>
      </w:r>
      <w:r w:rsidR="00763257" w:rsidRPr="001C4E1A">
        <w:rPr>
          <w:rFonts w:ascii="Times" w:hAnsi="Times"/>
          <w:color w:val="000000" w:themeColor="text1"/>
        </w:rPr>
        <w:t>s</w:t>
      </w:r>
      <w:r w:rsidR="00E1510E" w:rsidRPr="001C4E1A">
        <w:rPr>
          <w:rFonts w:ascii="Times" w:hAnsi="Times"/>
          <w:color w:val="000000" w:themeColor="text1"/>
        </w:rPr>
        <w:t xml:space="preserve"> </w:t>
      </w:r>
      <w:r w:rsidRPr="001C4E1A">
        <w:rPr>
          <w:rFonts w:ascii="Times" w:hAnsi="Times"/>
          <w:color w:val="000000" w:themeColor="text1"/>
        </w:rPr>
      </w:r>
      <w:r w:rsidR="002247D2" w:rsidRPr="001C4E1A">
        <w:rPr>
          <w:rFonts w:ascii="Times" w:hAnsi="Times"/>
          <w:color w:val="000000" w:themeColor="text1"/>
        </w:rPr>
        <w:instrText xml:space="preserve"/>
      </w:r>
      <w:r w:rsidRPr="001C4E1A">
        <w:rPr>
          <w:rFonts w:ascii="Times" w:hAnsi="Times"/>
          <w:color w:val="000000" w:themeColor="text1"/>
        </w:rPr>
      </w:r>
      <w:r w:rsidR="002247D2" w:rsidRPr="001C4E1A">
        <w:rPr>
          <w:rFonts w:ascii="Times" w:hAnsi="Times"/>
          <w:noProof/>
          <w:color w:val="000000" w:themeColor="text1"/>
        </w:rPr>
        <w:t>(Good News Network 2020)</w:t>
      </w:r>
      <w:r w:rsidRPr="001C4E1A">
        <w:rPr>
          <w:rFonts w:ascii="Times" w:hAnsi="Times"/>
          <w:color w:val="000000" w:themeColor="text1"/>
        </w:rPr>
      </w:r>
      <w:r w:rsidR="00763257" w:rsidRPr="001C4E1A">
        <w:rPr>
          <w:rFonts w:ascii="Times" w:hAnsi="Times"/>
          <w:color w:val="000000" w:themeColor="text1"/>
        </w:rPr>
        <w:t>.</w:t>
      </w:r>
      <w:r w:rsidR="00E1510E" w:rsidRPr="001C4E1A">
        <w:rPr>
          <w:rFonts w:ascii="Times" w:hAnsi="Times"/>
          <w:color w:val="000000" w:themeColor="text1"/>
        </w:rPr>
        <w:t xml:space="preserve"> </w:t>
      </w:r>
      <w:r w:rsidR="00763257" w:rsidRPr="001C4E1A">
        <w:rPr>
          <w:rFonts w:ascii="Times" w:hAnsi="Times"/>
          <w:color w:val="000000" w:themeColor="text1"/>
        </w:rPr>
        <w:t>This is a clear illustration of a structure having an entirely separate service life after its primary phase</w:t>
      </w:r>
      <w:r w:rsidR="005E5D1B" w:rsidRPr="001C4E1A">
        <w:rPr>
          <w:rFonts w:ascii="Times" w:hAnsi="Times"/>
          <w:color w:val="000000" w:themeColor="text1"/>
        </w:rPr>
        <w:t xml:space="preserve">, the potential of the structure unfettered by cultural </w:t>
      </w:r>
      <w:r w:rsidR="006C121D" w:rsidRPr="001C4E1A">
        <w:rPr>
          <w:rFonts w:ascii="Times" w:hAnsi="Times"/>
          <w:color w:val="000000" w:themeColor="text1"/>
        </w:rPr>
        <w:t>bias.</w:t>
      </w:r>
      <w:r w:rsidR="00BB1446" w:rsidRPr="001C4E1A">
        <w:rPr>
          <w:rFonts w:ascii="Times" w:hAnsi="Times"/>
          <w:color w:val="000000" w:themeColor="text1"/>
        </w:rPr>
        <w:t xml:space="preserve"> We must delve deeper into examples of infrastructure forwarding to understand that not only is it possible to repurpose </w:t>
      </w:r>
      <w:r w:rsidR="002247D2" w:rsidRPr="001C4E1A">
        <w:rPr>
          <w:rFonts w:ascii="Times" w:hAnsi="Times"/>
          <w:color w:val="000000" w:themeColor="text1"/>
        </w:rPr>
        <w:t xml:space="preserve">and reshape </w:t>
      </w:r>
      <w:r w:rsidR="00BB1446" w:rsidRPr="001C4E1A">
        <w:rPr>
          <w:rFonts w:ascii="Times" w:hAnsi="Times"/>
          <w:color w:val="000000" w:themeColor="text1"/>
        </w:rPr>
        <w:t>landscape, but to know why and how certain communities have chosen to redefine their space and history by nurturing their landscape</w:t>
      </w:r>
      <w:r w:rsidR="0020237D" w:rsidRPr="001C4E1A">
        <w:rPr>
          <w:rFonts w:ascii="Times" w:hAnsi="Times"/>
          <w:color w:val="000000" w:themeColor="text1"/>
        </w:rPr>
        <w:t xml:space="preserve"> decay</w:t>
      </w:r>
      <w:r w:rsidR="00BB1446" w:rsidRPr="001C4E1A">
        <w:rPr>
          <w:rFonts w:ascii="Times" w:hAnsi="Times"/>
          <w:color w:val="000000" w:themeColor="text1"/>
        </w:rPr>
        <w:t xml:space="preserve"> in a new way.</w:t>
      </w:r>
    </w:p>
    <w:p w14:paraId="1C747D49" w14:textId="77777777" w:rsidR="00A017C7" w:rsidRPr="001C4E1A" w:rsidRDefault="00A017C7" w:rsidP="00A6414B">
      <w:pPr>
        <w:spacing w:line="480" w:lineRule="auto"/>
        <w:rPr>
          <w:rFonts w:ascii="Times" w:hAnsi="Times"/>
          <w:color w:val="000000" w:themeColor="text1"/>
        </w:rPr>
      </w:pPr>
    </w:p>
    <w:p w14:paraId="3BF71444" w14:textId="3F8A1969" w:rsidR="00A017C7" w:rsidRPr="001C4E1A" w:rsidRDefault="007B788C" w:rsidP="007B788C">
      <w:pPr>
        <w:spacing w:line="480" w:lineRule="auto"/>
        <w:jc w:val="center"/>
        <w:outlineLvl w:val="0"/>
        <w:rPr>
          <w:rFonts w:ascii="Times" w:hAnsi="Times"/>
          <w:color w:val="000000" w:themeColor="text1"/>
          <w:sz w:val="28"/>
          <w:szCs w:val="28"/>
        </w:rPr>
      </w:pPr>
      <w:r w:rsidRPr="001C4E1A">
        <w:rPr>
          <w:rFonts w:ascii="Times" w:hAnsi="Times"/>
          <w:b/>
          <w:color w:val="000000" w:themeColor="text1"/>
          <w:sz w:val="28"/>
          <w:szCs w:val="28"/>
        </w:rPr>
        <w:t>CASE STUDY: DHEISHEH REFUGEE CAMP</w:t>
      </w:r>
    </w:p>
    <w:p w14:paraId="58DA4C21" w14:textId="77777777" w:rsidR="003E0592" w:rsidRPr="001C4E1A" w:rsidRDefault="003E0592" w:rsidP="005F2141">
      <w:pPr>
        <w:spacing w:line="480" w:lineRule="auto"/>
        <w:rPr>
          <w:rFonts w:ascii="Times" w:hAnsi="Times"/>
          <w:color w:val="000000" w:themeColor="text1"/>
        </w:rPr>
      </w:pPr>
    </w:p>
    <w:p w14:paraId="047846E4" w14:textId="77777777" w:rsidR="00676280" w:rsidRPr="001C4E1A" w:rsidRDefault="003E0592" w:rsidP="005F2141">
      <w:pPr>
        <w:spacing w:line="480" w:lineRule="auto"/>
        <w:rPr>
          <w:rFonts w:ascii="Times" w:hAnsi="Times"/>
          <w:color w:val="000000" w:themeColor="text1"/>
        </w:rPr>
      </w:pPr>
      <w:r w:rsidRPr="001C4E1A">
        <w:rPr>
          <w:rFonts w:ascii="Times" w:hAnsi="Times"/>
          <w:color w:val="000000" w:themeColor="text1"/>
        </w:rPr>
        <w:tab/>
        <w:t xml:space="preserve">The refugee camp is </w:t>
      </w:r>
      <w:r w:rsidR="00F9496C" w:rsidRPr="001C4E1A">
        <w:rPr>
          <w:rFonts w:ascii="Times" w:hAnsi="Times"/>
          <w:color w:val="000000" w:themeColor="text1"/>
        </w:rPr>
        <w:t>a globally recognized entity</w:t>
      </w:r>
      <w:r w:rsidR="00742BFC" w:rsidRPr="001C4E1A">
        <w:rPr>
          <w:rFonts w:ascii="Times" w:hAnsi="Times"/>
          <w:color w:val="000000" w:themeColor="text1"/>
        </w:rPr>
        <w:t xml:space="preserve"> with increasing presence in our </w:t>
      </w:r>
      <w:r w:rsidR="0020237D" w:rsidRPr="001C4E1A">
        <w:rPr>
          <w:rFonts w:ascii="Times" w:hAnsi="Times"/>
          <w:color w:val="000000" w:themeColor="text1"/>
        </w:rPr>
        <w:t>forceful</w:t>
      </w:r>
      <w:r w:rsidR="00F9496C" w:rsidRPr="001C4E1A">
        <w:rPr>
          <w:rFonts w:ascii="Times" w:hAnsi="Times"/>
          <w:color w:val="000000" w:themeColor="text1"/>
        </w:rPr>
        <w:t xml:space="preserve"> </w:t>
      </w:r>
      <w:r w:rsidR="00742BFC" w:rsidRPr="001C4E1A">
        <w:rPr>
          <w:rFonts w:ascii="Times" w:hAnsi="Times"/>
          <w:color w:val="000000" w:themeColor="text1"/>
        </w:rPr>
        <w:t>world</w:t>
      </w:r>
      <w:r w:rsidRPr="001C4E1A">
        <w:rPr>
          <w:rFonts w:ascii="Times" w:hAnsi="Times"/>
          <w:color w:val="000000" w:themeColor="text1"/>
        </w:rPr>
        <w:t xml:space="preserve">. </w:t>
      </w:r>
      <w:r w:rsidR="00C63633" w:rsidRPr="001C4E1A">
        <w:rPr>
          <w:rFonts w:ascii="Times" w:hAnsi="Times"/>
          <w:color w:val="000000" w:themeColor="text1"/>
        </w:rPr>
        <w:t xml:space="preserve">While it may seem like an odd place to begin a discussion on alternative urban processes, the camp is a structured settlement that operates </w:t>
      </w:r>
      <w:r w:rsidR="00E3648A" w:rsidRPr="001C4E1A">
        <w:rPr>
          <w:rFonts w:ascii="Times" w:hAnsi="Times"/>
          <w:color w:val="000000" w:themeColor="text1"/>
        </w:rPr>
        <w:t>in contradiction of</w:t>
      </w:r>
      <w:r w:rsidR="00C63633" w:rsidRPr="001C4E1A">
        <w:rPr>
          <w:rFonts w:ascii="Times" w:hAnsi="Times"/>
          <w:color w:val="000000" w:themeColor="text1"/>
        </w:rPr>
        <w:t xml:space="preserve"> our predispositions to what a city is</w:t>
      </w:r>
      <w:r w:rsidRPr="001C4E1A">
        <w:rPr>
          <w:rFonts w:ascii="Times" w:hAnsi="Times"/>
          <w:color w:val="000000" w:themeColor="text1"/>
        </w:rPr>
        <w:t xml:space="preserve">. </w:t>
      </w:r>
      <w:r w:rsidR="00C63633" w:rsidRPr="001C4E1A">
        <w:rPr>
          <w:rFonts w:ascii="Times" w:hAnsi="Times"/>
          <w:color w:val="000000" w:themeColor="text1"/>
        </w:rPr>
        <w:t xml:space="preserve">Whereas cities of the Global North are </w:t>
      </w:r>
      <w:r w:rsidR="00E3648A" w:rsidRPr="001C4E1A">
        <w:rPr>
          <w:rFonts w:ascii="Times" w:hAnsi="Times"/>
          <w:color w:val="000000" w:themeColor="text1"/>
        </w:rPr>
        <w:t xml:space="preserve">built on permanence and primed for continual growth, the refugee camp is constructed as a temporary place intended to be abandoned. Their </w:t>
      </w:r>
      <w:r w:rsidR="00E3648A" w:rsidRPr="001C4E1A">
        <w:rPr>
          <w:rFonts w:ascii="Times" w:hAnsi="Times"/>
          <w:color w:val="000000" w:themeColor="text1"/>
        </w:rPr>
        <w:lastRenderedPageBreak/>
        <w:t xml:space="preserve">very existence implies displacement and the </w:t>
      </w:r>
      <w:r w:rsidR="00DC6267" w:rsidRPr="001C4E1A">
        <w:rPr>
          <w:rFonts w:ascii="Times" w:hAnsi="Times"/>
          <w:color w:val="000000" w:themeColor="text1"/>
        </w:rPr>
        <w:t>desertion</w:t>
      </w:r>
      <w:r w:rsidR="00E3648A" w:rsidRPr="001C4E1A">
        <w:rPr>
          <w:rFonts w:ascii="Times" w:hAnsi="Times"/>
          <w:color w:val="000000" w:themeColor="text1"/>
        </w:rPr>
        <w:t xml:space="preserve"> of another place, supposedly a home, for a new, makeshift </w:t>
      </w:r>
      <w:r w:rsidR="00DC6267" w:rsidRPr="001C4E1A">
        <w:rPr>
          <w:rFonts w:ascii="Times" w:hAnsi="Times"/>
          <w:color w:val="000000" w:themeColor="text1"/>
        </w:rPr>
        <w:t xml:space="preserve">site. Relocation severs the way of life and imposes loss of </w:t>
      </w:r>
      <w:r w:rsidR="00E3648A" w:rsidRPr="001C4E1A">
        <w:rPr>
          <w:rFonts w:ascii="Times" w:hAnsi="Times"/>
          <w:color w:val="000000" w:themeColor="text1"/>
        </w:rPr>
        <w:t xml:space="preserve">connection to the former </w:t>
      </w:r>
      <w:r w:rsidR="00DC6267" w:rsidRPr="001C4E1A">
        <w:rPr>
          <w:rFonts w:ascii="Times" w:hAnsi="Times"/>
          <w:color w:val="000000" w:themeColor="text1"/>
        </w:rPr>
        <w:t>landscape, yet the refugee camp demands perseverance and reflection from its inhabitants in the face of their loss. They must actively construct their surroundings, find solidarity within a new community, and reconcile what they’ve been through and how they will move forward</w:t>
      </w:r>
      <w:r w:rsidR="00676280" w:rsidRPr="001C4E1A">
        <w:rPr>
          <w:rFonts w:ascii="Times" w:hAnsi="Times"/>
          <w:color w:val="000000" w:themeColor="text1"/>
        </w:rPr>
        <w:t>.</w:t>
      </w:r>
    </w:p>
    <w:p w14:paraId="3711A6BD" w14:textId="1988775B" w:rsidR="00F23A23" w:rsidRPr="001C4E1A" w:rsidRDefault="00DC6267" w:rsidP="009579F3">
      <w:pPr>
        <w:spacing w:line="480" w:lineRule="auto"/>
        <w:ind w:firstLine="720"/>
        <w:rPr>
          <w:rFonts w:ascii="Times" w:hAnsi="Times"/>
          <w:color w:val="000000" w:themeColor="text1"/>
        </w:rPr>
      </w:pPr>
      <w:r w:rsidRPr="001C4E1A">
        <w:rPr>
          <w:rFonts w:ascii="Times" w:hAnsi="Times"/>
          <w:color w:val="000000" w:themeColor="text1"/>
        </w:rPr>
        <w:t xml:space="preserve">We tend to </w:t>
      </w:r>
      <w:r w:rsidR="00676280" w:rsidRPr="001C4E1A">
        <w:rPr>
          <w:rFonts w:ascii="Times" w:hAnsi="Times"/>
          <w:color w:val="000000" w:themeColor="text1"/>
        </w:rPr>
        <w:t>conceive</w:t>
      </w:r>
      <w:r w:rsidRPr="001C4E1A">
        <w:rPr>
          <w:rFonts w:ascii="Times" w:hAnsi="Times"/>
          <w:color w:val="000000" w:themeColor="text1"/>
        </w:rPr>
        <w:t xml:space="preserve"> </w:t>
      </w:r>
      <w:r w:rsidR="00676280" w:rsidRPr="001C4E1A">
        <w:rPr>
          <w:rFonts w:ascii="Times" w:hAnsi="Times"/>
          <w:color w:val="000000" w:themeColor="text1"/>
        </w:rPr>
        <w:t>displacement as the fleeing of a home and reception in another country, and mass refugee movements have certainly had a significant cultural impact over the past several decades.</w:t>
      </w:r>
      <w:r w:rsidRPr="001C4E1A">
        <w:rPr>
          <w:rFonts w:ascii="Times" w:hAnsi="Times"/>
          <w:color w:val="000000" w:themeColor="text1"/>
        </w:rPr>
        <w:t xml:space="preserve"> </w:t>
      </w:r>
      <w:r w:rsidR="00676280" w:rsidRPr="001C4E1A">
        <w:rPr>
          <w:rFonts w:ascii="Times" w:hAnsi="Times"/>
          <w:color w:val="000000" w:themeColor="text1"/>
        </w:rPr>
        <w:t xml:space="preserve">Images of families in boats and children in cages have pervaded global dialogue and given us an extreme vision of displacement, one that </w:t>
      </w:r>
      <w:r w:rsidR="009579F3" w:rsidRPr="001C4E1A">
        <w:rPr>
          <w:rFonts w:ascii="Times" w:hAnsi="Times"/>
          <w:color w:val="000000" w:themeColor="text1"/>
        </w:rPr>
        <w:t>appears to happen after immense political turmoil or some unforeseeable crisis that requires the evacuation of large populations to another country with the capacity to care for their immediate safety</w:t>
      </w:r>
      <w:r w:rsidR="00676280" w:rsidRPr="001C4E1A">
        <w:rPr>
          <w:rFonts w:ascii="Times" w:hAnsi="Times"/>
          <w:color w:val="000000" w:themeColor="text1"/>
        </w:rPr>
        <w:t>. However</w:t>
      </w:r>
      <w:r w:rsidR="009579F3" w:rsidRPr="001C4E1A">
        <w:rPr>
          <w:rFonts w:ascii="Times" w:hAnsi="Times"/>
          <w:color w:val="000000" w:themeColor="text1"/>
        </w:rPr>
        <w:t>, t</w:t>
      </w:r>
      <w:r w:rsidR="00904C21" w:rsidRPr="001C4E1A">
        <w:rPr>
          <w:rFonts w:ascii="Times" w:hAnsi="Times"/>
          <w:color w:val="000000" w:themeColor="text1"/>
        </w:rPr>
        <w:t>he vast majority of persons who leave their homes to avoid disaster, conflict, or some other threat stay within their country’s borders</w:t>
      </w:r>
      <w:r w:rsidR="00F079E7" w:rsidRPr="001C4E1A">
        <w:rPr>
          <w:rFonts w:ascii="Times" w:hAnsi="Times"/>
          <w:color w:val="000000" w:themeColor="text1"/>
        </w:rPr>
        <w:t xml:space="preserve"> – at the end of 2016, of the 65.6 million forcibly displaced worldwide, 40.3 million were </w:t>
      </w:r>
      <w:r w:rsidR="009579F3" w:rsidRPr="001C4E1A">
        <w:rPr>
          <w:rFonts w:ascii="Times" w:hAnsi="Times"/>
          <w:color w:val="000000" w:themeColor="text1"/>
        </w:rPr>
        <w:t>internally displaced persons (</w:t>
      </w:r>
      <w:r w:rsidR="00F079E7" w:rsidRPr="001C4E1A">
        <w:rPr>
          <w:rFonts w:ascii="Times" w:hAnsi="Times"/>
          <w:color w:val="000000" w:themeColor="text1"/>
        </w:rPr>
        <w:t>IDPs</w:t>
      </w:r>
      <w:r w:rsidR="009579F3" w:rsidRPr="001C4E1A">
        <w:rPr>
          <w:rFonts w:ascii="Times" w:hAnsi="Times"/>
          <w:color w:val="000000" w:themeColor="text1"/>
        </w:rPr>
        <w:t>)</w:t>
      </w:r>
      <w:r w:rsidR="007764AC" w:rsidRPr="001C4E1A">
        <w:rPr>
          <w:rFonts w:ascii="Times" w:hAnsi="Times"/>
          <w:color w:val="000000" w:themeColor="text1"/>
        </w:rPr>
        <w:t xml:space="preserve"> </w:t>
      </w:r>
      <w:r w:rsidR="009579F3" w:rsidRPr="001C4E1A">
        <w:rPr>
          <w:rFonts w:ascii="Times" w:hAnsi="Times"/>
          <w:color w:val="000000" w:themeColor="text1"/>
        </w:rPr>
      </w:r>
      <w:r w:rsidR="007764AC" w:rsidRPr="001C4E1A">
        <w:rPr>
          <w:rFonts w:ascii="Times" w:hAnsi="Times"/>
          <w:color w:val="000000" w:themeColor="text1"/>
        </w:rPr>
        <w:instrText xml:space="preserve"/>
      </w:r>
      <w:r w:rsidR="009579F3" w:rsidRPr="001C4E1A">
        <w:rPr>
          <w:rFonts w:ascii="Times" w:hAnsi="Times"/>
          <w:color w:val="000000" w:themeColor="text1"/>
        </w:rPr>
      </w:r>
      <w:r w:rsidR="007764AC" w:rsidRPr="001C4E1A">
        <w:rPr>
          <w:rFonts w:ascii="Times" w:eastAsia="Times New Roman" w:hAnsi="Times" w:cs="Times New Roman"/>
          <w:color w:val="000000"/>
        </w:rPr>
        <w:t>(“Global Trends - Forced Displacement in 2016” n.d.)</w:t>
      </w:r>
      <w:r w:rsidR="009579F3" w:rsidRPr="001C4E1A">
        <w:rPr>
          <w:rFonts w:ascii="Times" w:hAnsi="Times"/>
          <w:color w:val="000000" w:themeColor="text1"/>
        </w:rPr>
      </w:r>
      <w:r w:rsidR="00F079E7" w:rsidRPr="001C4E1A">
        <w:rPr>
          <w:rFonts w:ascii="Times" w:hAnsi="Times"/>
          <w:color w:val="000000" w:themeColor="text1"/>
        </w:rPr>
        <w:t>. T</w:t>
      </w:r>
      <w:r w:rsidR="00904C21" w:rsidRPr="001C4E1A">
        <w:rPr>
          <w:rFonts w:ascii="Times" w:hAnsi="Times"/>
          <w:color w:val="000000" w:themeColor="text1"/>
        </w:rPr>
        <w:t>hey still face similar challeng</w:t>
      </w:r>
      <w:r w:rsidR="00F079E7" w:rsidRPr="001C4E1A">
        <w:rPr>
          <w:rFonts w:ascii="Times" w:hAnsi="Times"/>
          <w:color w:val="000000" w:themeColor="text1"/>
        </w:rPr>
        <w:t>es of finding suitable shelter and other resources for survival, as well as the shared trauma of losing a home and the cultural ties that accompany it.</w:t>
      </w:r>
      <w:r w:rsidR="009F6E1F" w:rsidRPr="001C4E1A">
        <w:rPr>
          <w:rFonts w:ascii="Times" w:hAnsi="Times"/>
          <w:color w:val="000000" w:themeColor="text1"/>
        </w:rPr>
        <w:t xml:space="preserve"> The global prioritization of refugee assistance is </w:t>
      </w:r>
      <w:r w:rsidR="004D3B72" w:rsidRPr="001C4E1A">
        <w:rPr>
          <w:rFonts w:ascii="Times" w:hAnsi="Times"/>
          <w:color w:val="000000" w:themeColor="text1"/>
        </w:rPr>
        <w:t xml:space="preserve">merely due to the inherent involvement of other countries upon reception or </w:t>
      </w:r>
      <w:r w:rsidR="002828C3" w:rsidRPr="001C4E1A">
        <w:rPr>
          <w:rFonts w:ascii="Times" w:hAnsi="Times"/>
          <w:color w:val="000000" w:themeColor="text1"/>
        </w:rPr>
        <w:t>rejection of arriving refugees.</w:t>
      </w:r>
    </w:p>
    <w:p w14:paraId="1BAB7B26" w14:textId="022487B4" w:rsidR="00100059" w:rsidRPr="001C4E1A" w:rsidRDefault="004D3B72" w:rsidP="005F2141">
      <w:pPr>
        <w:spacing w:line="480" w:lineRule="auto"/>
        <w:rPr>
          <w:rFonts w:ascii="Times" w:hAnsi="Times"/>
          <w:color w:val="000000" w:themeColor="text1"/>
        </w:rPr>
      </w:pPr>
      <w:r w:rsidRPr="001C4E1A">
        <w:rPr>
          <w:rFonts w:ascii="Times" w:hAnsi="Times"/>
          <w:color w:val="000000" w:themeColor="text1"/>
        </w:rPr>
        <w:tab/>
      </w:r>
      <w:r w:rsidR="00742BFC" w:rsidRPr="001C4E1A">
        <w:rPr>
          <w:rFonts w:ascii="Times" w:hAnsi="Times"/>
          <w:color w:val="000000" w:themeColor="text1"/>
        </w:rPr>
        <w:t xml:space="preserve">Indubitably, from increasingly severe natural disasters and ongoing or potential future conflicts, the </w:t>
      </w:r>
      <w:r w:rsidR="007A6577" w:rsidRPr="001C4E1A">
        <w:rPr>
          <w:rFonts w:ascii="Times" w:hAnsi="Times"/>
          <w:color w:val="000000" w:themeColor="text1"/>
        </w:rPr>
        <w:t xml:space="preserve">entire </w:t>
      </w:r>
      <w:r w:rsidR="00742BFC" w:rsidRPr="001C4E1A">
        <w:rPr>
          <w:rFonts w:ascii="Times" w:hAnsi="Times"/>
          <w:color w:val="000000" w:themeColor="text1"/>
        </w:rPr>
        <w:t xml:space="preserve">world will continue to see the emergence of the </w:t>
      </w:r>
      <w:r w:rsidR="00611732" w:rsidRPr="001C4E1A">
        <w:rPr>
          <w:rFonts w:ascii="Times" w:hAnsi="Times"/>
          <w:color w:val="000000" w:themeColor="text1"/>
        </w:rPr>
        <w:t xml:space="preserve">displacement </w:t>
      </w:r>
      <w:r w:rsidR="00742BFC" w:rsidRPr="001C4E1A">
        <w:rPr>
          <w:rFonts w:ascii="Times" w:hAnsi="Times"/>
          <w:color w:val="000000" w:themeColor="text1"/>
        </w:rPr>
        <w:t>crisis camp</w:t>
      </w:r>
      <w:r w:rsidR="00FE72E1" w:rsidRPr="001C4E1A">
        <w:rPr>
          <w:rFonts w:ascii="Times" w:hAnsi="Times"/>
          <w:color w:val="000000" w:themeColor="text1"/>
        </w:rPr>
        <w:t>. The UN General Assembly’s 2018 Global Compact on Refugees acknowledged that “climate, environmental degradation and natural disasters increasingly interact with the drivers of refugee movements”</w:t>
      </w:r>
      <w:r w:rsidR="007A6577" w:rsidRPr="001C4E1A">
        <w:rPr>
          <w:rFonts w:ascii="Times" w:hAnsi="Times"/>
          <w:color w:val="000000" w:themeColor="text1"/>
        </w:rPr>
        <w:t xml:space="preserve"> </w:t>
      </w:r>
      <w:r w:rsidR="007A6577" w:rsidRPr="001C4E1A">
        <w:rPr>
          <w:rFonts w:ascii="Times" w:hAnsi="Times"/>
          <w:color w:val="000000" w:themeColor="text1"/>
        </w:rPr>
      </w:r>
      <w:r w:rsidR="002C1C3F" w:rsidRPr="001C4E1A">
        <w:rPr>
          <w:rFonts w:ascii="Times" w:hAnsi="Times"/>
          <w:color w:val="000000" w:themeColor="text1"/>
        </w:rPr>
        <w:instrText xml:space="preserve"/>
      </w:r>
      <w:r w:rsidR="007A6577" w:rsidRPr="001C4E1A">
        <w:rPr>
          <w:rFonts w:ascii="Times" w:hAnsi="Times"/>
          <w:color w:val="000000" w:themeColor="text1"/>
        </w:rPr>
      </w:r>
      <w:r w:rsidR="002C1C3F" w:rsidRPr="001C4E1A">
        <w:rPr>
          <w:rFonts w:ascii="Times" w:hAnsi="Times"/>
          <w:noProof/>
          <w:color w:val="000000" w:themeColor="text1"/>
        </w:rPr>
        <w:t>(G. A. United Nations 2018)</w:t>
      </w:r>
      <w:r w:rsidR="007A6577" w:rsidRPr="001C4E1A">
        <w:rPr>
          <w:rFonts w:ascii="Times" w:hAnsi="Times"/>
          <w:color w:val="000000" w:themeColor="text1"/>
        </w:rPr>
      </w:r>
      <w:r w:rsidR="00B6744A" w:rsidRPr="001C4E1A">
        <w:rPr>
          <w:rFonts w:ascii="Times" w:hAnsi="Times"/>
          <w:color w:val="000000" w:themeColor="text1"/>
        </w:rPr>
        <w:t>.</w:t>
      </w:r>
      <w:r w:rsidR="00742BFC" w:rsidRPr="001C4E1A">
        <w:rPr>
          <w:rFonts w:ascii="Times" w:hAnsi="Times"/>
          <w:color w:val="000000" w:themeColor="text1"/>
        </w:rPr>
        <w:t xml:space="preserve"> </w:t>
      </w:r>
      <w:r w:rsidR="00A060CC" w:rsidRPr="001C4E1A">
        <w:rPr>
          <w:rFonts w:ascii="Times" w:hAnsi="Times"/>
          <w:color w:val="000000" w:themeColor="text1"/>
        </w:rPr>
        <w:t xml:space="preserve">There will be </w:t>
      </w:r>
      <w:r w:rsidR="007A6577" w:rsidRPr="001C4E1A">
        <w:rPr>
          <w:rFonts w:ascii="Times" w:hAnsi="Times"/>
          <w:color w:val="000000" w:themeColor="text1"/>
        </w:rPr>
        <w:t xml:space="preserve">overwhelming </w:t>
      </w:r>
      <w:r w:rsidR="00A060CC" w:rsidRPr="001C4E1A">
        <w:rPr>
          <w:rFonts w:ascii="Times" w:hAnsi="Times"/>
          <w:color w:val="000000" w:themeColor="text1"/>
        </w:rPr>
        <w:t xml:space="preserve">construction of </w:t>
      </w:r>
      <w:r w:rsidR="00A060CC" w:rsidRPr="001C4E1A">
        <w:rPr>
          <w:rFonts w:ascii="Times" w:hAnsi="Times"/>
          <w:color w:val="000000" w:themeColor="text1"/>
        </w:rPr>
        <w:lastRenderedPageBreak/>
        <w:t xml:space="preserve">settlements </w:t>
      </w:r>
      <w:r w:rsidR="00742BFC" w:rsidRPr="001C4E1A">
        <w:rPr>
          <w:rFonts w:ascii="Times" w:hAnsi="Times"/>
          <w:color w:val="000000" w:themeColor="text1"/>
        </w:rPr>
        <w:t xml:space="preserve">intended to house displaced populations </w:t>
      </w:r>
      <w:r w:rsidR="00742BFC" w:rsidRPr="001C4E1A">
        <w:rPr>
          <w:rFonts w:ascii="Times" w:hAnsi="Times"/>
          <w:i/>
          <w:color w:val="000000" w:themeColor="text1"/>
        </w:rPr>
        <w:t>temporarily</w:t>
      </w:r>
      <w:r w:rsidR="00CE2E52" w:rsidRPr="001C4E1A">
        <w:rPr>
          <w:rFonts w:ascii="Times" w:hAnsi="Times"/>
          <w:color w:val="000000" w:themeColor="text1"/>
        </w:rPr>
        <w:t xml:space="preserve">, and, as the effects worsen, we will see less and less capacity for countries to take in other refugees, as they will prioritize </w:t>
      </w:r>
      <w:r w:rsidR="00100059" w:rsidRPr="001C4E1A">
        <w:rPr>
          <w:rFonts w:ascii="Times" w:hAnsi="Times"/>
          <w:color w:val="000000" w:themeColor="text1"/>
        </w:rPr>
        <w:t>responsibility to</w:t>
      </w:r>
      <w:r w:rsidR="00CE2E52" w:rsidRPr="001C4E1A">
        <w:rPr>
          <w:rFonts w:ascii="Times" w:hAnsi="Times"/>
          <w:color w:val="000000" w:themeColor="text1"/>
        </w:rPr>
        <w:t xml:space="preserve"> their citizens who may</w:t>
      </w:r>
      <w:r w:rsidR="00100059" w:rsidRPr="001C4E1A">
        <w:rPr>
          <w:rFonts w:ascii="Times" w:hAnsi="Times"/>
          <w:color w:val="000000" w:themeColor="text1"/>
        </w:rPr>
        <w:t xml:space="preserve"> very well</w:t>
      </w:r>
      <w:r w:rsidR="00CE2E52" w:rsidRPr="001C4E1A">
        <w:rPr>
          <w:rFonts w:ascii="Times" w:hAnsi="Times"/>
          <w:color w:val="000000" w:themeColor="text1"/>
        </w:rPr>
        <w:t xml:space="preserve"> end up in mass displacement within their borders</w:t>
      </w:r>
      <w:r w:rsidR="00742BFC" w:rsidRPr="001C4E1A">
        <w:rPr>
          <w:rFonts w:ascii="Times" w:hAnsi="Times"/>
          <w:color w:val="000000" w:themeColor="text1"/>
        </w:rPr>
        <w:t xml:space="preserve">. </w:t>
      </w:r>
      <w:r w:rsidR="00CE2E52" w:rsidRPr="001C4E1A">
        <w:rPr>
          <w:rFonts w:ascii="Times" w:hAnsi="Times"/>
          <w:color w:val="000000" w:themeColor="text1"/>
        </w:rPr>
        <w:t xml:space="preserve">While we may feel </w:t>
      </w:r>
      <w:r w:rsidR="005D5EB9" w:rsidRPr="001C4E1A">
        <w:rPr>
          <w:rFonts w:ascii="Times" w:hAnsi="Times"/>
          <w:color w:val="000000" w:themeColor="text1"/>
        </w:rPr>
        <w:t xml:space="preserve">individually or collectively </w:t>
      </w:r>
      <w:r w:rsidR="00CE2E52" w:rsidRPr="001C4E1A">
        <w:rPr>
          <w:rFonts w:ascii="Times" w:hAnsi="Times"/>
          <w:color w:val="000000" w:themeColor="text1"/>
        </w:rPr>
        <w:t>comfortable in our current</w:t>
      </w:r>
      <w:r w:rsidR="005D5EB9" w:rsidRPr="001C4E1A">
        <w:rPr>
          <w:rFonts w:ascii="Times" w:hAnsi="Times"/>
          <w:color w:val="000000" w:themeColor="text1"/>
        </w:rPr>
        <w:t xml:space="preserve"> </w:t>
      </w:r>
      <w:r w:rsidR="00100059" w:rsidRPr="001C4E1A">
        <w:rPr>
          <w:rFonts w:ascii="Times" w:hAnsi="Times"/>
          <w:color w:val="000000" w:themeColor="text1"/>
        </w:rPr>
        <w:t>location</w:t>
      </w:r>
      <w:r w:rsidR="00CE2E52" w:rsidRPr="001C4E1A">
        <w:rPr>
          <w:rFonts w:ascii="Times" w:hAnsi="Times"/>
          <w:color w:val="000000" w:themeColor="text1"/>
        </w:rPr>
        <w:t xml:space="preserve">, </w:t>
      </w:r>
      <w:r w:rsidR="005D5EB9" w:rsidRPr="001C4E1A">
        <w:rPr>
          <w:rFonts w:ascii="Times" w:hAnsi="Times"/>
          <w:color w:val="000000" w:themeColor="text1"/>
        </w:rPr>
        <w:t xml:space="preserve">be it </w:t>
      </w:r>
      <w:r w:rsidR="00CE2E52" w:rsidRPr="001C4E1A">
        <w:rPr>
          <w:rFonts w:ascii="Times" w:hAnsi="Times"/>
          <w:color w:val="000000" w:themeColor="text1"/>
        </w:rPr>
        <w:t>in terms of climate</w:t>
      </w:r>
      <w:r w:rsidR="005D5EB9" w:rsidRPr="001C4E1A">
        <w:rPr>
          <w:rFonts w:ascii="Times" w:hAnsi="Times"/>
          <w:color w:val="000000" w:themeColor="text1"/>
        </w:rPr>
        <w:t xml:space="preserve"> adaptation</w:t>
      </w:r>
      <w:r w:rsidR="00CE2E52" w:rsidRPr="001C4E1A">
        <w:rPr>
          <w:rFonts w:ascii="Times" w:hAnsi="Times"/>
          <w:color w:val="000000" w:themeColor="text1"/>
        </w:rPr>
        <w:t xml:space="preserve"> or political stability, </w:t>
      </w:r>
      <w:r w:rsidR="005D5EB9" w:rsidRPr="001C4E1A">
        <w:rPr>
          <w:rFonts w:ascii="Times" w:hAnsi="Times"/>
          <w:color w:val="000000" w:themeColor="text1"/>
        </w:rPr>
        <w:t xml:space="preserve">displacement is a very real possibility for every person on the planet, and that requires us </w:t>
      </w:r>
      <w:r w:rsidR="00100059" w:rsidRPr="001C4E1A">
        <w:rPr>
          <w:rFonts w:ascii="Times" w:hAnsi="Times"/>
          <w:color w:val="000000" w:themeColor="text1"/>
        </w:rPr>
        <w:t xml:space="preserve">to </w:t>
      </w:r>
      <w:r w:rsidR="005D5EB9" w:rsidRPr="001C4E1A">
        <w:rPr>
          <w:rFonts w:ascii="Times" w:hAnsi="Times"/>
          <w:color w:val="000000" w:themeColor="text1"/>
        </w:rPr>
        <w:t>seriously reflect on our understandin</w:t>
      </w:r>
      <w:r w:rsidR="00100059" w:rsidRPr="001C4E1A">
        <w:rPr>
          <w:rFonts w:ascii="Times" w:hAnsi="Times"/>
          <w:color w:val="000000" w:themeColor="text1"/>
        </w:rPr>
        <w:t>g of place and permanence as well as temporary dwelling.</w:t>
      </w:r>
    </w:p>
    <w:p w14:paraId="49A774DD" w14:textId="1DC8301F" w:rsidR="003E0592" w:rsidRPr="001C4E1A" w:rsidRDefault="00742BFC" w:rsidP="00100059">
      <w:pPr>
        <w:spacing w:line="480" w:lineRule="auto"/>
        <w:ind w:firstLine="720"/>
        <w:rPr>
          <w:rFonts w:ascii="Times" w:hAnsi="Times"/>
          <w:color w:val="000000" w:themeColor="text1"/>
        </w:rPr>
      </w:pPr>
      <w:r w:rsidRPr="001C4E1A">
        <w:rPr>
          <w:rFonts w:ascii="Times" w:hAnsi="Times"/>
          <w:color w:val="000000" w:themeColor="text1"/>
        </w:rPr>
        <w:t xml:space="preserve">This inherent impermanence core to the identity of a displacement camp </w:t>
      </w:r>
      <w:r w:rsidR="00100059" w:rsidRPr="001C4E1A">
        <w:rPr>
          <w:rFonts w:ascii="Times" w:hAnsi="Times"/>
          <w:color w:val="000000" w:themeColor="text1"/>
        </w:rPr>
        <w:t>unexpectedly sheds light on</w:t>
      </w:r>
      <w:r w:rsidRPr="001C4E1A">
        <w:rPr>
          <w:rFonts w:ascii="Times" w:hAnsi="Times"/>
          <w:color w:val="000000" w:themeColor="text1"/>
        </w:rPr>
        <w:t xml:space="preserve"> the topic of urban ruination. </w:t>
      </w:r>
      <w:r w:rsidR="00100059" w:rsidRPr="001C4E1A">
        <w:rPr>
          <w:rFonts w:ascii="Times" w:hAnsi="Times"/>
          <w:color w:val="000000" w:themeColor="text1"/>
        </w:rPr>
        <w:t>While global modernity urges us to view</w:t>
      </w:r>
      <w:r w:rsidRPr="001C4E1A">
        <w:rPr>
          <w:rFonts w:ascii="Times" w:hAnsi="Times"/>
          <w:color w:val="000000" w:themeColor="text1"/>
        </w:rPr>
        <w:t xml:space="preserve"> our societies as permanent</w:t>
      </w:r>
      <w:r w:rsidR="0015634B" w:rsidRPr="001C4E1A">
        <w:rPr>
          <w:rFonts w:ascii="Times" w:hAnsi="Times"/>
          <w:color w:val="000000" w:themeColor="text1"/>
        </w:rPr>
        <w:t>,</w:t>
      </w:r>
      <w:r w:rsidRPr="001C4E1A">
        <w:rPr>
          <w:rFonts w:ascii="Times" w:hAnsi="Times"/>
          <w:color w:val="000000" w:themeColor="text1"/>
        </w:rPr>
        <w:t xml:space="preserve"> the </w:t>
      </w:r>
      <w:r w:rsidR="0039111F" w:rsidRPr="001C4E1A">
        <w:rPr>
          <w:rFonts w:ascii="Times" w:hAnsi="Times"/>
          <w:color w:val="000000" w:themeColor="text1"/>
        </w:rPr>
        <w:t>intentional temporary</w:t>
      </w:r>
      <w:r w:rsidR="00100059" w:rsidRPr="001C4E1A">
        <w:rPr>
          <w:rFonts w:ascii="Times" w:hAnsi="Times"/>
          <w:color w:val="000000" w:themeColor="text1"/>
        </w:rPr>
        <w:t xml:space="preserve"> </w:t>
      </w:r>
      <w:r w:rsidRPr="001C4E1A">
        <w:rPr>
          <w:rFonts w:ascii="Times" w:hAnsi="Times"/>
          <w:color w:val="000000" w:themeColor="text1"/>
        </w:rPr>
        <w:t xml:space="preserve">existence of these settlements </w:t>
      </w:r>
      <w:r w:rsidR="00100059" w:rsidRPr="001C4E1A">
        <w:rPr>
          <w:rFonts w:ascii="Times" w:hAnsi="Times"/>
          <w:color w:val="000000" w:themeColor="text1"/>
        </w:rPr>
        <w:t>demonstrates</w:t>
      </w:r>
      <w:r w:rsidR="0015634B" w:rsidRPr="001C4E1A">
        <w:rPr>
          <w:rFonts w:ascii="Times" w:hAnsi="Times"/>
          <w:color w:val="000000" w:themeColor="text1"/>
        </w:rPr>
        <w:t xml:space="preserve"> a very different logic to our occupation of space.</w:t>
      </w:r>
      <w:r w:rsidR="00017086" w:rsidRPr="001C4E1A">
        <w:rPr>
          <w:rFonts w:ascii="Times" w:hAnsi="Times"/>
          <w:color w:val="000000" w:themeColor="text1"/>
        </w:rPr>
        <w:t xml:space="preserve"> </w:t>
      </w:r>
      <w:r w:rsidR="00B31EB3" w:rsidRPr="001C4E1A">
        <w:rPr>
          <w:rFonts w:ascii="Times" w:hAnsi="Times"/>
          <w:color w:val="000000" w:themeColor="text1"/>
        </w:rPr>
        <w:t>Moreover</w:t>
      </w:r>
      <w:r w:rsidR="0087280D" w:rsidRPr="001C4E1A">
        <w:rPr>
          <w:rFonts w:ascii="Times" w:hAnsi="Times"/>
          <w:color w:val="000000" w:themeColor="text1"/>
        </w:rPr>
        <w:t xml:space="preserve">, </w:t>
      </w:r>
      <w:r w:rsidR="00017086" w:rsidRPr="001C4E1A">
        <w:rPr>
          <w:rFonts w:ascii="Times" w:hAnsi="Times"/>
          <w:color w:val="000000" w:themeColor="text1"/>
        </w:rPr>
        <w:t xml:space="preserve">the </w:t>
      </w:r>
      <w:r w:rsidR="00393565" w:rsidRPr="001C4E1A">
        <w:rPr>
          <w:rFonts w:ascii="Times" w:hAnsi="Times"/>
          <w:color w:val="000000" w:themeColor="text1"/>
        </w:rPr>
        <w:t>retention</w:t>
      </w:r>
      <w:r w:rsidR="00017086" w:rsidRPr="001C4E1A">
        <w:rPr>
          <w:rFonts w:ascii="Times" w:hAnsi="Times"/>
          <w:color w:val="000000" w:themeColor="text1"/>
        </w:rPr>
        <w:t xml:space="preserve"> of culture is intrinsically complicated. T</w:t>
      </w:r>
      <w:r w:rsidR="0087280D" w:rsidRPr="001C4E1A">
        <w:rPr>
          <w:rFonts w:ascii="Times" w:hAnsi="Times"/>
          <w:color w:val="000000" w:themeColor="text1"/>
        </w:rPr>
        <w:t>he ability to interact with the history of a place and have a grounding, physical connection to its past are</w:t>
      </w:r>
      <w:r w:rsidR="00017086" w:rsidRPr="001C4E1A">
        <w:rPr>
          <w:rFonts w:ascii="Times" w:hAnsi="Times"/>
          <w:color w:val="000000" w:themeColor="text1"/>
        </w:rPr>
        <w:t xml:space="preserve"> </w:t>
      </w:r>
      <w:r w:rsidR="0087280D" w:rsidRPr="001C4E1A">
        <w:rPr>
          <w:rFonts w:ascii="Times" w:hAnsi="Times"/>
          <w:color w:val="000000" w:themeColor="text1"/>
        </w:rPr>
        <w:t xml:space="preserve">lost in the </w:t>
      </w:r>
      <w:r w:rsidR="00597D0A" w:rsidRPr="001C4E1A">
        <w:rPr>
          <w:rFonts w:ascii="Times" w:hAnsi="Times"/>
          <w:color w:val="000000" w:themeColor="text1"/>
        </w:rPr>
        <w:t>flight</w:t>
      </w:r>
      <w:r w:rsidR="0087280D" w:rsidRPr="001C4E1A">
        <w:rPr>
          <w:rFonts w:ascii="Times" w:hAnsi="Times"/>
          <w:color w:val="000000" w:themeColor="text1"/>
        </w:rPr>
        <w:t xml:space="preserve"> </w:t>
      </w:r>
      <w:r w:rsidR="00AB49F7" w:rsidRPr="001C4E1A">
        <w:rPr>
          <w:rFonts w:ascii="Times" w:hAnsi="Times"/>
          <w:color w:val="000000" w:themeColor="text1"/>
        </w:rPr>
        <w:t>from</w:t>
      </w:r>
      <w:r w:rsidR="0087280D" w:rsidRPr="001C4E1A">
        <w:rPr>
          <w:rFonts w:ascii="Times" w:hAnsi="Times"/>
          <w:color w:val="000000" w:themeColor="text1"/>
        </w:rPr>
        <w:t xml:space="preserve"> a former home</w:t>
      </w:r>
      <w:r w:rsidR="00A060CC" w:rsidRPr="001C4E1A">
        <w:rPr>
          <w:rFonts w:ascii="Times" w:hAnsi="Times"/>
          <w:color w:val="000000" w:themeColor="text1"/>
        </w:rPr>
        <w:t>. This aspect can be augmented when existing in a refugee camp in another nation with vast cultural differences</w:t>
      </w:r>
      <w:r w:rsidR="0087280D" w:rsidRPr="001C4E1A">
        <w:rPr>
          <w:rFonts w:ascii="Times" w:hAnsi="Times"/>
          <w:color w:val="000000" w:themeColor="text1"/>
        </w:rPr>
        <w:t xml:space="preserve">. The questions of how to honor the history of a place left behind and how to construct another life from scratch in a newly erected one are daily meditations within the camp. </w:t>
      </w:r>
      <w:r w:rsidR="00017086" w:rsidRPr="001C4E1A">
        <w:rPr>
          <w:rFonts w:ascii="Times" w:hAnsi="Times"/>
          <w:color w:val="000000" w:themeColor="text1"/>
        </w:rPr>
        <w:t>A further question arises in the case of Dheisheh: what happens when a place constructed for temporary occupation becomes a lifelong home and settlement in and of itself?</w:t>
      </w:r>
      <w:r w:rsidR="0063304B" w:rsidRPr="001C4E1A">
        <w:rPr>
          <w:rFonts w:ascii="Times" w:hAnsi="Times"/>
          <w:color w:val="000000" w:themeColor="text1"/>
        </w:rPr>
        <w:t xml:space="preserve"> And how can that history be honored?</w:t>
      </w:r>
    </w:p>
    <w:p w14:paraId="39E6400E" w14:textId="77777777" w:rsidR="00C63454" w:rsidRPr="001C4E1A" w:rsidRDefault="00C63454" w:rsidP="005F2141">
      <w:pPr>
        <w:spacing w:line="480" w:lineRule="auto"/>
        <w:rPr>
          <w:rFonts w:ascii="Times" w:hAnsi="Times"/>
          <w:color w:val="000000" w:themeColor="text1"/>
        </w:rPr>
      </w:pPr>
    </w:p>
    <w:p w14:paraId="4A07F1EF" w14:textId="7D7ED793" w:rsidR="00F103CF" w:rsidRPr="001C4E1A" w:rsidRDefault="00F143CD" w:rsidP="007B788C">
      <w:pPr>
        <w:spacing w:line="480" w:lineRule="auto"/>
        <w:jc w:val="center"/>
        <w:outlineLvl w:val="0"/>
        <w:rPr>
          <w:rFonts w:ascii="Times" w:hAnsi="Times"/>
          <w:b/>
          <w:color w:val="000000" w:themeColor="text1"/>
        </w:rPr>
      </w:pPr>
      <w:r w:rsidRPr="001C4E1A">
        <w:rPr>
          <w:rFonts w:ascii="Times" w:hAnsi="Times"/>
          <w:b/>
          <w:color w:val="000000" w:themeColor="text1"/>
        </w:rPr>
        <w:t xml:space="preserve">History of </w:t>
      </w:r>
      <w:r w:rsidR="00F103CF" w:rsidRPr="001C4E1A">
        <w:rPr>
          <w:rFonts w:ascii="Times" w:hAnsi="Times"/>
          <w:b/>
          <w:color w:val="000000" w:themeColor="text1"/>
        </w:rPr>
        <w:t>Dheisheh</w:t>
      </w:r>
    </w:p>
    <w:p w14:paraId="5A8F9FE6" w14:textId="62A58EF8" w:rsidR="00C63454" w:rsidRPr="001C4E1A" w:rsidRDefault="00F103CF" w:rsidP="005F2141">
      <w:pPr>
        <w:spacing w:line="480" w:lineRule="auto"/>
        <w:rPr>
          <w:rFonts w:ascii="Times" w:hAnsi="Times"/>
          <w:color w:val="000000" w:themeColor="text1"/>
        </w:rPr>
      </w:pPr>
      <w:r w:rsidRPr="001C4E1A">
        <w:rPr>
          <w:rFonts w:ascii="Times" w:hAnsi="Times"/>
          <w:color w:val="000000" w:themeColor="text1"/>
        </w:rPr>
        <w:tab/>
        <w:t xml:space="preserve">Dheisheh </w:t>
      </w:r>
      <w:r w:rsidR="0033100E" w:rsidRPr="001C4E1A">
        <w:rPr>
          <w:rFonts w:ascii="Times" w:hAnsi="Times"/>
          <w:color w:val="000000" w:themeColor="text1"/>
        </w:rPr>
        <w:t xml:space="preserve">refugee </w:t>
      </w:r>
      <w:r w:rsidRPr="001C4E1A">
        <w:rPr>
          <w:rFonts w:ascii="Times" w:hAnsi="Times"/>
          <w:color w:val="000000" w:themeColor="text1"/>
        </w:rPr>
        <w:t>camp was created in 1949</w:t>
      </w:r>
      <w:r w:rsidR="00636671" w:rsidRPr="001C4E1A">
        <w:rPr>
          <w:rFonts w:ascii="Times" w:hAnsi="Times"/>
          <w:color w:val="000000" w:themeColor="text1"/>
        </w:rPr>
        <w:t xml:space="preserve"> to </w:t>
      </w:r>
      <w:r w:rsidR="00314262" w:rsidRPr="001C4E1A">
        <w:rPr>
          <w:rFonts w:ascii="Times" w:hAnsi="Times"/>
          <w:color w:val="000000" w:themeColor="text1"/>
        </w:rPr>
        <w:t xml:space="preserve">temporarily </w:t>
      </w:r>
      <w:r w:rsidR="00636671" w:rsidRPr="001C4E1A">
        <w:rPr>
          <w:rFonts w:ascii="Times" w:hAnsi="Times"/>
          <w:color w:val="000000" w:themeColor="text1"/>
        </w:rPr>
        <w:t xml:space="preserve">house </w:t>
      </w:r>
      <w:r w:rsidR="006C41F5" w:rsidRPr="001C4E1A">
        <w:rPr>
          <w:rFonts w:ascii="Times" w:hAnsi="Times"/>
          <w:color w:val="000000" w:themeColor="text1"/>
        </w:rPr>
        <w:t xml:space="preserve">3,000 total </w:t>
      </w:r>
      <w:r w:rsidR="00636671" w:rsidRPr="001C4E1A">
        <w:rPr>
          <w:rFonts w:ascii="Times" w:hAnsi="Times"/>
          <w:color w:val="000000" w:themeColor="text1"/>
        </w:rPr>
        <w:t>Palestinian</w:t>
      </w:r>
      <w:r w:rsidR="006C41F5" w:rsidRPr="001C4E1A">
        <w:rPr>
          <w:rFonts w:ascii="Times" w:hAnsi="Times"/>
          <w:color w:val="000000" w:themeColor="text1"/>
        </w:rPr>
        <w:t xml:space="preserve">s </w:t>
      </w:r>
      <w:r w:rsidR="00E1513F" w:rsidRPr="001C4E1A">
        <w:rPr>
          <w:rFonts w:ascii="Times" w:hAnsi="Times"/>
          <w:color w:val="000000" w:themeColor="text1"/>
        </w:rPr>
        <w:t xml:space="preserve">from </w:t>
      </w:r>
      <w:r w:rsidR="004C37DF" w:rsidRPr="001C4E1A">
        <w:rPr>
          <w:rFonts w:ascii="Times" w:hAnsi="Times"/>
          <w:color w:val="000000" w:themeColor="text1"/>
        </w:rPr>
        <w:t>forty-five</w:t>
      </w:r>
      <w:r w:rsidR="00E1513F" w:rsidRPr="001C4E1A">
        <w:rPr>
          <w:rFonts w:ascii="Times" w:hAnsi="Times"/>
          <w:color w:val="000000" w:themeColor="text1"/>
        </w:rPr>
        <w:t xml:space="preserve"> different villages</w:t>
      </w:r>
      <w:r w:rsidR="00636671" w:rsidRPr="001C4E1A">
        <w:rPr>
          <w:rFonts w:ascii="Times" w:hAnsi="Times"/>
          <w:color w:val="000000" w:themeColor="text1"/>
        </w:rPr>
        <w:t xml:space="preserve"> </w:t>
      </w:r>
      <w:r w:rsidR="009C7C8F" w:rsidRPr="001C4E1A">
        <w:rPr>
          <w:rFonts w:ascii="Times" w:hAnsi="Times"/>
          <w:color w:val="000000" w:themeColor="text1"/>
        </w:rPr>
        <w:t>forced from their homes</w:t>
      </w:r>
      <w:r w:rsidR="00E1513F" w:rsidRPr="001C4E1A">
        <w:rPr>
          <w:rFonts w:ascii="Times" w:hAnsi="Times"/>
          <w:color w:val="000000" w:themeColor="text1"/>
        </w:rPr>
        <w:t xml:space="preserve"> </w:t>
      </w:r>
      <w:r w:rsidR="00E775EC" w:rsidRPr="001C4E1A">
        <w:rPr>
          <w:rFonts w:ascii="Times" w:hAnsi="Times"/>
          <w:color w:val="000000" w:themeColor="text1"/>
        </w:rPr>
        <w:t>in</w:t>
      </w:r>
      <w:r w:rsidR="00636671" w:rsidRPr="001C4E1A">
        <w:rPr>
          <w:rFonts w:ascii="Times" w:hAnsi="Times"/>
          <w:color w:val="000000" w:themeColor="text1"/>
        </w:rPr>
        <w:t xml:space="preserve"> the </w:t>
      </w:r>
      <w:r w:rsidR="00AF0ACF" w:rsidRPr="001C4E1A">
        <w:rPr>
          <w:rFonts w:ascii="Times" w:hAnsi="Times"/>
          <w:color w:val="000000" w:themeColor="text1"/>
        </w:rPr>
        <w:t xml:space="preserve">1948 </w:t>
      </w:r>
      <w:r w:rsidR="00636671" w:rsidRPr="001C4E1A">
        <w:rPr>
          <w:rFonts w:ascii="Times" w:hAnsi="Times"/>
          <w:color w:val="000000" w:themeColor="text1"/>
        </w:rPr>
        <w:t>Arab-Israeli War</w:t>
      </w:r>
      <w:r w:rsidR="00AF0ACF" w:rsidRPr="001C4E1A">
        <w:rPr>
          <w:rFonts w:ascii="Times" w:hAnsi="Times"/>
          <w:color w:val="000000" w:themeColor="text1"/>
        </w:rPr>
        <w:t xml:space="preserve">. </w:t>
      </w:r>
      <w:r w:rsidR="00CF4C59" w:rsidRPr="001C4E1A">
        <w:rPr>
          <w:rFonts w:ascii="Times" w:hAnsi="Times"/>
          <w:color w:val="000000" w:themeColor="text1"/>
        </w:rPr>
        <w:t xml:space="preserve">The camp </w:t>
      </w:r>
      <w:r w:rsidR="00EF1232" w:rsidRPr="001C4E1A">
        <w:rPr>
          <w:rFonts w:ascii="Times" w:hAnsi="Times"/>
          <w:color w:val="000000" w:themeColor="text1"/>
        </w:rPr>
        <w:t>takes up 0.31 sq km</w:t>
      </w:r>
      <w:r w:rsidR="00CF4C59" w:rsidRPr="001C4E1A">
        <w:rPr>
          <w:rFonts w:ascii="Times" w:hAnsi="Times"/>
          <w:color w:val="000000" w:themeColor="text1"/>
        </w:rPr>
        <w:t xml:space="preserve"> on the </w:t>
      </w:r>
      <w:r w:rsidR="00EF1232" w:rsidRPr="001C4E1A">
        <w:rPr>
          <w:rFonts w:ascii="Times" w:hAnsi="Times"/>
          <w:color w:val="000000" w:themeColor="text1"/>
        </w:rPr>
        <w:t>southwestern edge</w:t>
      </w:r>
      <w:r w:rsidR="00CF4C59" w:rsidRPr="001C4E1A">
        <w:rPr>
          <w:rFonts w:ascii="Times" w:hAnsi="Times"/>
          <w:color w:val="000000" w:themeColor="text1"/>
        </w:rPr>
        <w:t xml:space="preserve"> of </w:t>
      </w:r>
      <w:r w:rsidR="00EF1232" w:rsidRPr="001C4E1A">
        <w:rPr>
          <w:rFonts w:ascii="Times" w:hAnsi="Times"/>
          <w:color w:val="000000" w:themeColor="text1"/>
        </w:rPr>
        <w:t xml:space="preserve">Bethlehem. Upon </w:t>
      </w:r>
      <w:r w:rsidR="006C41F5" w:rsidRPr="001C4E1A">
        <w:rPr>
          <w:rFonts w:ascii="Times" w:hAnsi="Times"/>
          <w:color w:val="000000" w:themeColor="text1"/>
        </w:rPr>
        <w:t>reception</w:t>
      </w:r>
      <w:r w:rsidR="00EF1232" w:rsidRPr="001C4E1A">
        <w:rPr>
          <w:rFonts w:ascii="Times" w:hAnsi="Times"/>
          <w:color w:val="000000" w:themeColor="text1"/>
        </w:rPr>
        <w:t xml:space="preserve">, refugees </w:t>
      </w:r>
      <w:r w:rsidR="00EF1232" w:rsidRPr="001C4E1A">
        <w:rPr>
          <w:rFonts w:ascii="Times" w:hAnsi="Times"/>
          <w:color w:val="000000" w:themeColor="text1"/>
        </w:rPr>
        <w:lastRenderedPageBreak/>
        <w:t xml:space="preserve">gathered in an open field adjacent </w:t>
      </w:r>
      <w:r w:rsidR="00314262" w:rsidRPr="001C4E1A">
        <w:rPr>
          <w:rFonts w:ascii="Times" w:hAnsi="Times"/>
          <w:color w:val="000000" w:themeColor="text1"/>
        </w:rPr>
        <w:t>to</w:t>
      </w:r>
      <w:r w:rsidR="00EF1232" w:rsidRPr="001C4E1A">
        <w:rPr>
          <w:rFonts w:ascii="Times" w:hAnsi="Times"/>
          <w:color w:val="000000" w:themeColor="text1"/>
        </w:rPr>
        <w:t xml:space="preserve"> the city’</w:t>
      </w:r>
      <w:r w:rsidR="00314262" w:rsidRPr="001C4E1A">
        <w:rPr>
          <w:rFonts w:ascii="Times" w:hAnsi="Times"/>
          <w:color w:val="000000" w:themeColor="text1"/>
        </w:rPr>
        <w:t>s main road</w:t>
      </w:r>
      <w:r w:rsidR="00EF1232" w:rsidRPr="001C4E1A">
        <w:rPr>
          <w:rFonts w:ascii="Times" w:hAnsi="Times"/>
          <w:color w:val="000000" w:themeColor="text1"/>
        </w:rPr>
        <w:t xml:space="preserve">, where tents were distributed by the </w:t>
      </w:r>
      <w:r w:rsidR="005C3F49" w:rsidRPr="001C4E1A">
        <w:rPr>
          <w:rFonts w:ascii="Times" w:hAnsi="Times"/>
          <w:color w:val="000000" w:themeColor="text1"/>
        </w:rPr>
        <w:t xml:space="preserve">Red Cross. Humanitarian responsibility for the camp transitioned in 1950 to the United Nations Relief and Works Agency (UNWRA). </w:t>
      </w:r>
      <w:r w:rsidR="00314262" w:rsidRPr="001C4E1A">
        <w:rPr>
          <w:rFonts w:ascii="Times" w:hAnsi="Times"/>
          <w:color w:val="000000" w:themeColor="text1"/>
        </w:rPr>
        <w:t xml:space="preserve">During the first intifada, the Israeli security forces (ISF) fenced in the camp entirely, cutting off access to the road, and created a single point of entry regulated by a turnstile. </w:t>
      </w:r>
      <w:r w:rsidR="004569AE" w:rsidRPr="001C4E1A">
        <w:rPr>
          <w:rFonts w:ascii="Times" w:hAnsi="Times"/>
          <w:color w:val="000000" w:themeColor="text1"/>
        </w:rPr>
        <w:t xml:space="preserve">Over time, the fence was removed, but Dheisheh would continually be subject to incursions, persecution, and </w:t>
      </w:r>
      <w:r w:rsidR="00ED6722" w:rsidRPr="001C4E1A">
        <w:rPr>
          <w:rFonts w:ascii="Times" w:hAnsi="Times"/>
          <w:color w:val="000000" w:themeColor="text1"/>
        </w:rPr>
        <w:t>restriction</w:t>
      </w:r>
      <w:r w:rsidR="004569AE" w:rsidRPr="001C4E1A">
        <w:rPr>
          <w:rFonts w:ascii="Times" w:hAnsi="Times"/>
          <w:color w:val="000000" w:themeColor="text1"/>
        </w:rPr>
        <w:t xml:space="preserve"> in their movement and liberties by the ISF.</w:t>
      </w:r>
    </w:p>
    <w:p w14:paraId="46061207" w14:textId="5131DE02" w:rsidR="00C63454" w:rsidRPr="001C4E1A" w:rsidRDefault="00C63454" w:rsidP="005F2141">
      <w:pPr>
        <w:spacing w:line="480" w:lineRule="auto"/>
        <w:rPr>
          <w:rFonts w:ascii="Times" w:hAnsi="Times"/>
          <w:color w:val="000000" w:themeColor="text1"/>
        </w:rPr>
      </w:pPr>
      <w:r w:rsidRPr="001C4E1A">
        <w:rPr>
          <w:rFonts w:ascii="Times" w:hAnsi="Times"/>
          <w:color w:val="000000" w:themeColor="text1"/>
        </w:rPr>
        <w:tab/>
      </w:r>
      <w:r w:rsidR="0033100E" w:rsidRPr="001C4E1A">
        <w:rPr>
          <w:rFonts w:ascii="Times" w:hAnsi="Times"/>
          <w:color w:val="000000" w:themeColor="text1"/>
        </w:rPr>
        <w:t>Seventy-one</w:t>
      </w:r>
      <w:r w:rsidR="005C61B7" w:rsidRPr="001C4E1A">
        <w:rPr>
          <w:rFonts w:ascii="Times" w:hAnsi="Times"/>
          <w:color w:val="000000" w:themeColor="text1"/>
        </w:rPr>
        <w:t xml:space="preserve"> years later, Dheisheh’s </w:t>
      </w:r>
      <w:r w:rsidR="004569AE" w:rsidRPr="001C4E1A">
        <w:rPr>
          <w:rFonts w:ascii="Times" w:hAnsi="Times"/>
          <w:color w:val="000000" w:themeColor="text1"/>
        </w:rPr>
        <w:t xml:space="preserve">population </w:t>
      </w:r>
      <w:r w:rsidR="005C61B7" w:rsidRPr="001C4E1A">
        <w:rPr>
          <w:rFonts w:ascii="Times" w:hAnsi="Times"/>
          <w:color w:val="000000" w:themeColor="text1"/>
        </w:rPr>
        <w:t>has grown to</w:t>
      </w:r>
      <w:r w:rsidR="004569AE" w:rsidRPr="001C4E1A">
        <w:rPr>
          <w:rFonts w:ascii="Times" w:hAnsi="Times"/>
          <w:color w:val="000000" w:themeColor="text1"/>
        </w:rPr>
        <w:t xml:space="preserve"> 15,000</w:t>
      </w:r>
      <w:r w:rsidR="005C61B7" w:rsidRPr="001C4E1A">
        <w:rPr>
          <w:rFonts w:ascii="Times" w:hAnsi="Times"/>
          <w:color w:val="000000" w:themeColor="text1"/>
        </w:rPr>
        <w:t>, but its boundaries remain the same</w:t>
      </w:r>
      <w:r w:rsidR="004569AE" w:rsidRPr="001C4E1A">
        <w:rPr>
          <w:rFonts w:ascii="Times" w:hAnsi="Times"/>
          <w:color w:val="000000" w:themeColor="text1"/>
        </w:rPr>
        <w:t xml:space="preserve">. </w:t>
      </w:r>
      <w:r w:rsidR="00A25CC2" w:rsidRPr="001C4E1A">
        <w:rPr>
          <w:rFonts w:ascii="Times" w:hAnsi="Times"/>
          <w:color w:val="000000" w:themeColor="text1"/>
        </w:rPr>
        <w:t>Its estimated density is 45,</w:t>
      </w:r>
      <w:r w:rsidR="005C61B7" w:rsidRPr="001C4E1A">
        <w:rPr>
          <w:rFonts w:ascii="Times" w:hAnsi="Times"/>
          <w:color w:val="000000" w:themeColor="text1"/>
        </w:rPr>
        <w:t>454</w:t>
      </w:r>
      <w:r w:rsidR="004569AE" w:rsidRPr="001C4E1A">
        <w:rPr>
          <w:rFonts w:ascii="Times" w:hAnsi="Times"/>
          <w:color w:val="000000" w:themeColor="text1"/>
        </w:rPr>
        <w:t xml:space="preserve"> </w:t>
      </w:r>
      <w:r w:rsidR="0033100E" w:rsidRPr="001C4E1A">
        <w:rPr>
          <w:rFonts w:ascii="Times" w:hAnsi="Times"/>
          <w:color w:val="000000" w:themeColor="text1"/>
        </w:rPr>
        <w:t xml:space="preserve">people </w:t>
      </w:r>
      <w:r w:rsidR="005C61B7" w:rsidRPr="001C4E1A">
        <w:rPr>
          <w:rFonts w:ascii="Times" w:hAnsi="Times"/>
          <w:color w:val="000000" w:themeColor="text1"/>
        </w:rPr>
        <w:t>per sq km</w:t>
      </w:r>
      <w:r w:rsidR="00FF5C2A" w:rsidRPr="001C4E1A">
        <w:rPr>
          <w:rFonts w:ascii="Times" w:hAnsi="Times"/>
          <w:color w:val="000000" w:themeColor="text1"/>
        </w:rPr>
        <w:t xml:space="preserve"> </w:t>
      </w:r>
      <w:r w:rsidR="0033100E" w:rsidRPr="001C4E1A">
        <w:rPr>
          <w:rFonts w:ascii="Times" w:hAnsi="Times"/>
          <w:color w:val="000000" w:themeColor="text1"/>
        </w:rPr>
      </w:r>
      <w:r w:rsidR="00D56806" w:rsidRPr="001C4E1A">
        <w:rPr>
          <w:rFonts w:ascii="Times" w:hAnsi="Times"/>
          <w:color w:val="000000" w:themeColor="text1"/>
        </w:rPr>
        <w:instrText xml:space="preserve"/>
      </w:r>
      <w:r w:rsidR="0033100E" w:rsidRPr="001C4E1A">
        <w:rPr>
          <w:rFonts w:ascii="Times" w:hAnsi="Times"/>
          <w:color w:val="000000" w:themeColor="text1"/>
        </w:rPr>
      </w:r>
      <w:r w:rsidR="00D56806" w:rsidRPr="001C4E1A">
        <w:rPr>
          <w:rFonts w:ascii="Times" w:eastAsia="Times New Roman" w:hAnsi="Times" w:cs="Times New Roman"/>
          <w:color w:val="000000"/>
        </w:rPr>
        <w:t>(UNRWA n.d.)</w:t>
      </w:r>
      <w:r w:rsidR="0033100E" w:rsidRPr="001C4E1A">
        <w:rPr>
          <w:rFonts w:ascii="Times" w:hAnsi="Times"/>
          <w:color w:val="000000" w:themeColor="text1"/>
        </w:rPr>
      </w:r>
      <w:r w:rsidR="005C61B7" w:rsidRPr="001C4E1A">
        <w:rPr>
          <w:rFonts w:ascii="Times" w:hAnsi="Times"/>
          <w:color w:val="000000" w:themeColor="text1"/>
        </w:rPr>
        <w:t>. If Dheisheh camp were compared to the world’s densest cities</w:t>
      </w:r>
      <w:r w:rsidR="0016432D" w:rsidRPr="001C4E1A">
        <w:rPr>
          <w:rFonts w:ascii="Times" w:hAnsi="Times"/>
          <w:color w:val="000000" w:themeColor="text1"/>
        </w:rPr>
        <w:t>, it would rank</w:t>
      </w:r>
      <w:r w:rsidR="005C61B7" w:rsidRPr="001C4E1A">
        <w:rPr>
          <w:rFonts w:ascii="Times" w:hAnsi="Times"/>
          <w:color w:val="000000" w:themeColor="text1"/>
        </w:rPr>
        <w:t xml:space="preserve"> s</w:t>
      </w:r>
      <w:r w:rsidR="00FF5C2A" w:rsidRPr="001C4E1A">
        <w:rPr>
          <w:rFonts w:ascii="Times" w:hAnsi="Times"/>
          <w:color w:val="000000" w:themeColor="text1"/>
        </w:rPr>
        <w:t>econd, only behind Manila, which carries an average density of 46,178 residents per sq km</w:t>
      </w:r>
      <w:r w:rsidR="00515149" w:rsidRPr="001C4E1A">
        <w:rPr>
          <w:rFonts w:ascii="Times" w:hAnsi="Times"/>
          <w:color w:val="000000" w:themeColor="text1"/>
        </w:rPr>
        <w:t xml:space="preserve"> </w:t>
      </w:r>
      <w:r w:rsidR="00AD4386" w:rsidRPr="001C4E1A">
        <w:rPr>
          <w:rFonts w:ascii="Times" w:hAnsi="Times"/>
          <w:color w:val="000000" w:themeColor="text1"/>
        </w:rPr>
      </w:r>
      <w:r w:rsidR="00FC0373" w:rsidRPr="001C4E1A">
        <w:rPr>
          <w:rFonts w:ascii="Times" w:hAnsi="Times"/>
          <w:color w:val="000000" w:themeColor="text1"/>
        </w:rPr>
        <w:instrText xml:space="preserve"/>
      </w:r>
      <w:r w:rsidR="00AD4386" w:rsidRPr="001C4E1A">
        <w:rPr>
          <w:rFonts w:ascii="Times" w:hAnsi="Times"/>
          <w:color w:val="000000" w:themeColor="text1"/>
        </w:rPr>
      </w:r>
      <w:r w:rsidR="00FC0373" w:rsidRPr="001C4E1A">
        <w:rPr>
          <w:rFonts w:ascii="Times" w:hAnsi="Times"/>
          <w:noProof/>
          <w:color w:val="000000" w:themeColor="text1"/>
        </w:rPr>
        <w:t>(Republic of the Phillipines n.d.)</w:t>
      </w:r>
      <w:r w:rsidR="00AD4386" w:rsidRPr="001C4E1A">
        <w:rPr>
          <w:rFonts w:ascii="Times" w:hAnsi="Times"/>
          <w:color w:val="000000" w:themeColor="text1"/>
        </w:rPr>
      </w:r>
      <w:r w:rsidR="00FF5C2A" w:rsidRPr="001C4E1A">
        <w:rPr>
          <w:rFonts w:ascii="Times" w:hAnsi="Times"/>
          <w:color w:val="000000" w:themeColor="text1"/>
        </w:rPr>
        <w:t>.</w:t>
      </w:r>
      <w:r w:rsidR="00AD4386" w:rsidRPr="00972A67">
        <w:rPr>
          <w:rStyle w:val="FootnoteReference"/>
        </w:rPr>
        <w:footnoteReference w:id="1"/>
      </w:r>
    </w:p>
    <w:p w14:paraId="14A7208C" w14:textId="086C8163" w:rsidR="00E21785" w:rsidRPr="001C4E1A" w:rsidRDefault="00E21785" w:rsidP="005F2141">
      <w:pPr>
        <w:spacing w:line="480" w:lineRule="auto"/>
        <w:rPr>
          <w:rFonts w:ascii="Times" w:hAnsi="Times"/>
          <w:color w:val="000000" w:themeColor="text1"/>
        </w:rPr>
      </w:pPr>
      <w:r w:rsidRPr="001C4E1A">
        <w:rPr>
          <w:rFonts w:ascii="Times" w:hAnsi="Times"/>
          <w:color w:val="000000" w:themeColor="text1"/>
        </w:rPr>
        <w:tab/>
      </w:r>
      <w:r w:rsidR="009C7F83" w:rsidRPr="001C4E1A">
        <w:rPr>
          <w:rFonts w:ascii="Times" w:hAnsi="Times"/>
          <w:color w:val="000000" w:themeColor="text1"/>
        </w:rPr>
        <w:t xml:space="preserve">UNRWA replaced tents with constructed </w:t>
      </w:r>
      <w:r w:rsidR="004F5DE5" w:rsidRPr="001C4E1A">
        <w:rPr>
          <w:rFonts w:ascii="Times" w:hAnsi="Times"/>
          <w:color w:val="000000" w:themeColor="text1"/>
        </w:rPr>
        <w:t xml:space="preserve">concrete </w:t>
      </w:r>
      <w:r w:rsidR="009C7F83" w:rsidRPr="001C4E1A">
        <w:rPr>
          <w:rFonts w:ascii="Times" w:hAnsi="Times"/>
          <w:color w:val="000000" w:themeColor="text1"/>
        </w:rPr>
        <w:t xml:space="preserve">shelters by the mid 1950s. </w:t>
      </w:r>
      <w:r w:rsidR="004F5DE5" w:rsidRPr="001C4E1A">
        <w:rPr>
          <w:rFonts w:ascii="Times" w:hAnsi="Times"/>
          <w:color w:val="000000" w:themeColor="text1"/>
        </w:rPr>
        <w:t>E</w:t>
      </w:r>
      <w:r w:rsidR="009C7F83" w:rsidRPr="001C4E1A">
        <w:rPr>
          <w:rFonts w:ascii="Times" w:hAnsi="Times"/>
          <w:color w:val="000000" w:themeColor="text1"/>
        </w:rPr>
        <w:t xml:space="preserve">very family was provided with a </w:t>
      </w:r>
      <w:r w:rsidR="00FC0373" w:rsidRPr="001C4E1A">
        <w:rPr>
          <w:rFonts w:ascii="Times" w:hAnsi="Times"/>
          <w:color w:val="000000" w:themeColor="text1"/>
        </w:rPr>
        <w:t>nine</w:t>
      </w:r>
      <w:r w:rsidR="009C7F83" w:rsidRPr="001C4E1A">
        <w:rPr>
          <w:rFonts w:ascii="Times" w:hAnsi="Times"/>
          <w:color w:val="000000" w:themeColor="text1"/>
        </w:rPr>
        <w:t xml:space="preserve"> square meter shelter</w:t>
      </w:r>
      <w:r w:rsidR="004F5DE5" w:rsidRPr="001C4E1A">
        <w:rPr>
          <w:rFonts w:ascii="Times" w:hAnsi="Times"/>
          <w:color w:val="000000" w:themeColor="text1"/>
        </w:rPr>
        <w:t xml:space="preserve">, each with an intended service life of five years </w:t>
      </w:r>
      <w:r w:rsidR="00FC0373" w:rsidRPr="001C4E1A">
        <w:rPr>
          <w:rFonts w:ascii="Times" w:hAnsi="Times"/>
          <w:color w:val="000000" w:themeColor="text1"/>
        </w:rPr>
      </w:r>
      <w:r w:rsidR="00FC0373" w:rsidRPr="001C4E1A">
        <w:rPr>
          <w:rFonts w:ascii="Times" w:hAnsi="Times"/>
          <w:color w:val="000000" w:themeColor="text1"/>
        </w:rPr>
        <w:instrText xml:space="preserve"/>
      </w:r>
      <w:r w:rsidR="00FC0373" w:rsidRPr="001C4E1A">
        <w:rPr>
          <w:rFonts w:ascii="Times" w:hAnsi="Times"/>
          <w:color w:val="000000" w:themeColor="text1"/>
        </w:rPr>
      </w:r>
      <w:r w:rsidR="00FC0373" w:rsidRPr="001C4E1A">
        <w:rPr>
          <w:rFonts w:ascii="Times" w:eastAsia="Times New Roman" w:hAnsi="Times" w:cs="Times New Roman"/>
          <w:color w:val="000000"/>
        </w:rPr>
        <w:t>(“Refugee Heritage (Part I)” 2019)</w:t>
      </w:r>
      <w:r w:rsidR="00FC0373" w:rsidRPr="001C4E1A">
        <w:rPr>
          <w:rFonts w:ascii="Times" w:hAnsi="Times"/>
          <w:color w:val="000000" w:themeColor="text1"/>
        </w:rPr>
      </w:r>
      <w:r w:rsidR="009C7F83" w:rsidRPr="001C4E1A">
        <w:rPr>
          <w:rFonts w:ascii="Times" w:hAnsi="Times"/>
          <w:color w:val="000000" w:themeColor="text1"/>
        </w:rPr>
        <w:t xml:space="preserve">. Bathrooms were built to be shared between </w:t>
      </w:r>
      <w:r w:rsidR="00FC0373" w:rsidRPr="001C4E1A">
        <w:rPr>
          <w:rFonts w:ascii="Times" w:hAnsi="Times"/>
          <w:color w:val="000000" w:themeColor="text1"/>
        </w:rPr>
        <w:t>fifteen</w:t>
      </w:r>
      <w:r w:rsidR="009C7F83" w:rsidRPr="001C4E1A">
        <w:rPr>
          <w:rFonts w:ascii="Times" w:hAnsi="Times"/>
          <w:color w:val="000000" w:themeColor="text1"/>
        </w:rPr>
        <w:t xml:space="preserve"> families. </w:t>
      </w:r>
      <w:r w:rsidR="00B71C99" w:rsidRPr="001C4E1A">
        <w:rPr>
          <w:rFonts w:ascii="Times" w:hAnsi="Times"/>
          <w:color w:val="000000" w:themeColor="text1"/>
        </w:rPr>
        <w:t xml:space="preserve">The land on which the camp exists is leased to UNRWA by the host government. Legally, this means that there is no private nor public property within Dheisheh, and residents are not able to sell, rent, or transfer any aspect of the property. </w:t>
      </w:r>
      <w:r w:rsidR="00934F36" w:rsidRPr="001C4E1A">
        <w:rPr>
          <w:rFonts w:ascii="Times" w:hAnsi="Times"/>
          <w:color w:val="000000" w:themeColor="text1"/>
        </w:rPr>
        <w:t xml:space="preserve">However, from the camp’s inception, its occupants have taken matters into their own hands and </w:t>
      </w:r>
      <w:r w:rsidR="00FC0373" w:rsidRPr="001C4E1A">
        <w:rPr>
          <w:rFonts w:ascii="Times" w:hAnsi="Times"/>
          <w:color w:val="000000" w:themeColor="text1"/>
        </w:rPr>
        <w:t>established</w:t>
      </w:r>
      <w:r w:rsidR="00934F36" w:rsidRPr="001C4E1A">
        <w:rPr>
          <w:rFonts w:ascii="Times" w:hAnsi="Times"/>
          <w:color w:val="000000" w:themeColor="text1"/>
        </w:rPr>
        <w:t xml:space="preserve"> their own housing market. As the population grew, development </w:t>
      </w:r>
      <w:r w:rsidR="00CF207B" w:rsidRPr="001C4E1A">
        <w:rPr>
          <w:rFonts w:ascii="Times" w:hAnsi="Times"/>
          <w:color w:val="000000" w:themeColor="text1"/>
        </w:rPr>
        <w:t>could only occur</w:t>
      </w:r>
      <w:r w:rsidR="00934F36" w:rsidRPr="001C4E1A">
        <w:rPr>
          <w:rFonts w:ascii="Times" w:hAnsi="Times"/>
          <w:color w:val="000000" w:themeColor="text1"/>
        </w:rPr>
        <w:t xml:space="preserve"> vertically</w:t>
      </w:r>
      <w:r w:rsidR="00CF207B" w:rsidRPr="001C4E1A">
        <w:rPr>
          <w:rFonts w:ascii="Times" w:hAnsi="Times"/>
          <w:color w:val="000000" w:themeColor="text1"/>
        </w:rPr>
        <w:t>, with new units being constructed atop existing ones</w:t>
      </w:r>
      <w:r w:rsidR="00934F36" w:rsidRPr="001C4E1A">
        <w:rPr>
          <w:rFonts w:ascii="Times" w:hAnsi="Times"/>
          <w:color w:val="000000" w:themeColor="text1"/>
        </w:rPr>
        <w:t xml:space="preserve">. The result is a highly dense, compact urban space </w:t>
      </w:r>
      <w:r w:rsidR="00934F36" w:rsidRPr="001C4E1A">
        <w:rPr>
          <w:rFonts w:ascii="Times" w:hAnsi="Times"/>
          <w:color w:val="000000" w:themeColor="text1"/>
        </w:rPr>
        <w:lastRenderedPageBreak/>
        <w:t xml:space="preserve">dedicated almost entirely to housing with minimal open space. </w:t>
      </w:r>
      <w:r w:rsidR="00C96595" w:rsidRPr="001C4E1A">
        <w:rPr>
          <w:rFonts w:ascii="Times" w:hAnsi="Times"/>
          <w:color w:val="000000" w:themeColor="text1"/>
        </w:rPr>
        <w:t>Children play in the street</w:t>
      </w:r>
      <w:r w:rsidR="008E13B0" w:rsidRPr="001C4E1A">
        <w:rPr>
          <w:rFonts w:ascii="Times" w:hAnsi="Times"/>
          <w:color w:val="000000" w:themeColor="text1"/>
        </w:rPr>
        <w:t xml:space="preserve"> because it is the only </w:t>
      </w:r>
      <w:r w:rsidR="00FC0373" w:rsidRPr="001C4E1A">
        <w:rPr>
          <w:rFonts w:ascii="Times" w:hAnsi="Times"/>
          <w:color w:val="000000" w:themeColor="text1"/>
        </w:rPr>
        <w:t xml:space="preserve">outdoor </w:t>
      </w:r>
      <w:r w:rsidR="008E13B0" w:rsidRPr="001C4E1A">
        <w:rPr>
          <w:rFonts w:ascii="Times" w:hAnsi="Times"/>
          <w:color w:val="000000" w:themeColor="text1"/>
        </w:rPr>
        <w:t>space in the camp</w:t>
      </w:r>
      <w:r w:rsidR="00C96595" w:rsidRPr="001C4E1A">
        <w:rPr>
          <w:rFonts w:ascii="Times" w:hAnsi="Times"/>
          <w:color w:val="000000" w:themeColor="text1"/>
        </w:rPr>
        <w:t>.</w:t>
      </w:r>
    </w:p>
    <w:p w14:paraId="3C9AAE0F" w14:textId="39BF1B4D" w:rsidR="007946F2" w:rsidRPr="001C4E1A" w:rsidRDefault="00200706" w:rsidP="005F2141">
      <w:pPr>
        <w:spacing w:line="480" w:lineRule="auto"/>
        <w:rPr>
          <w:rFonts w:ascii="Times" w:hAnsi="Times"/>
          <w:color w:val="000000" w:themeColor="text1"/>
        </w:rPr>
      </w:pPr>
      <w:r w:rsidRPr="001C4E1A">
        <w:rPr>
          <w:rFonts w:ascii="Times" w:hAnsi="Times"/>
          <w:color w:val="000000" w:themeColor="text1"/>
        </w:rPr>
        <w:tab/>
        <w:t>Dheisheh</w:t>
      </w:r>
      <w:r w:rsidR="00C30287" w:rsidRPr="001C4E1A">
        <w:rPr>
          <w:rFonts w:ascii="Times" w:hAnsi="Times"/>
          <w:color w:val="000000" w:themeColor="text1"/>
        </w:rPr>
        <w:t xml:space="preserve"> presents a novel form of urban space and organization. </w:t>
      </w:r>
      <w:r w:rsidR="00912D33" w:rsidRPr="001C4E1A">
        <w:rPr>
          <w:rFonts w:ascii="Times" w:hAnsi="Times"/>
          <w:color w:val="000000" w:themeColor="text1"/>
        </w:rPr>
        <w:t xml:space="preserve">The residents exist in a paradox of </w:t>
      </w:r>
      <w:r w:rsidR="00402843" w:rsidRPr="001C4E1A">
        <w:rPr>
          <w:rFonts w:ascii="Times" w:hAnsi="Times"/>
          <w:color w:val="000000" w:themeColor="text1"/>
        </w:rPr>
        <w:t>prescribed agency. W</w:t>
      </w:r>
      <w:r w:rsidR="00526BB2" w:rsidRPr="001C4E1A">
        <w:rPr>
          <w:rFonts w:ascii="Times" w:hAnsi="Times"/>
          <w:color w:val="000000" w:themeColor="text1"/>
        </w:rPr>
        <w:t xml:space="preserve">hile UNRWA has legal ownership of the land, they have a </w:t>
      </w:r>
      <w:r w:rsidR="00ED4254" w:rsidRPr="001C4E1A">
        <w:rPr>
          <w:rFonts w:ascii="Times" w:hAnsi="Times"/>
          <w:color w:val="000000" w:themeColor="text1"/>
        </w:rPr>
        <w:t>strictly limited role in the operations of the camp based off their mandate</w:t>
      </w:r>
      <w:r w:rsidR="00402843" w:rsidRPr="001C4E1A">
        <w:rPr>
          <w:rFonts w:ascii="Times" w:hAnsi="Times"/>
          <w:color w:val="000000" w:themeColor="text1"/>
        </w:rPr>
        <w:t xml:space="preserve"> as a humanitarian service</w:t>
      </w:r>
      <w:r w:rsidR="00ED4254" w:rsidRPr="001C4E1A">
        <w:rPr>
          <w:rFonts w:ascii="Times" w:hAnsi="Times"/>
          <w:color w:val="000000" w:themeColor="text1"/>
        </w:rPr>
        <w:t xml:space="preserve">. Their self-listed duties include “education, healthcare, relief and social services, camp infrastructure, microfinance and emergency assistance to Palestine refugees” </w:t>
      </w:r>
      <w:r w:rsidR="00FC0373" w:rsidRPr="001C4E1A">
        <w:rPr>
          <w:rFonts w:ascii="Times" w:hAnsi="Times"/>
          <w:color w:val="000000" w:themeColor="text1"/>
        </w:rPr>
      </w:r>
      <w:r w:rsidR="00402CD0" w:rsidRPr="001C4E1A">
        <w:rPr>
          <w:rFonts w:ascii="Times" w:hAnsi="Times"/>
          <w:color w:val="000000" w:themeColor="text1"/>
        </w:rPr>
        <w:instrText xml:space="preserve"/>
      </w:r>
      <w:r w:rsidR="00FC0373" w:rsidRPr="001C4E1A">
        <w:rPr>
          <w:rFonts w:ascii="Times" w:hAnsi="Times"/>
          <w:color w:val="000000" w:themeColor="text1"/>
        </w:rPr>
      </w:r>
      <w:r w:rsidR="00402CD0" w:rsidRPr="001C4E1A">
        <w:rPr>
          <w:rFonts w:ascii="Times" w:eastAsia="Times New Roman" w:hAnsi="Times" w:cs="Times New Roman"/>
          <w:color w:val="000000"/>
        </w:rPr>
        <w:t>(UNRWA n.d.)</w:t>
      </w:r>
      <w:r w:rsidR="00FC0373" w:rsidRPr="001C4E1A">
        <w:rPr>
          <w:rFonts w:ascii="Times" w:hAnsi="Times"/>
          <w:color w:val="000000" w:themeColor="text1"/>
        </w:rPr>
      </w:r>
      <w:r w:rsidR="00ED4254" w:rsidRPr="001C4E1A">
        <w:rPr>
          <w:rFonts w:ascii="Times" w:hAnsi="Times"/>
          <w:color w:val="000000" w:themeColor="text1"/>
        </w:rPr>
        <w:t xml:space="preserve">. Notably, these </w:t>
      </w:r>
      <w:r w:rsidR="00C32498" w:rsidRPr="001C4E1A">
        <w:rPr>
          <w:rFonts w:ascii="Times" w:hAnsi="Times"/>
          <w:color w:val="000000" w:themeColor="text1"/>
        </w:rPr>
        <w:t xml:space="preserve">commitments have been vastly improved or prioritized over the course of </w:t>
      </w:r>
      <w:r w:rsidR="007946F2" w:rsidRPr="001C4E1A">
        <w:rPr>
          <w:rFonts w:ascii="Times" w:hAnsi="Times"/>
          <w:color w:val="000000" w:themeColor="text1"/>
        </w:rPr>
        <w:t>seventy</w:t>
      </w:r>
      <w:r w:rsidR="00C32498" w:rsidRPr="001C4E1A">
        <w:rPr>
          <w:rFonts w:ascii="Times" w:hAnsi="Times"/>
          <w:color w:val="000000" w:themeColor="text1"/>
        </w:rPr>
        <w:t xml:space="preserve"> years. Dheisheh currently has four schools (although no afterschool activities), a health center (</w:t>
      </w:r>
      <w:r w:rsidR="007F1B15" w:rsidRPr="001C4E1A">
        <w:rPr>
          <w:rFonts w:ascii="Times" w:hAnsi="Times"/>
          <w:color w:val="000000" w:themeColor="text1"/>
        </w:rPr>
        <w:t xml:space="preserve">also offers </w:t>
      </w:r>
      <w:r w:rsidR="00C32498" w:rsidRPr="001C4E1A">
        <w:rPr>
          <w:rFonts w:ascii="Times" w:hAnsi="Times"/>
          <w:color w:val="000000" w:themeColor="text1"/>
        </w:rPr>
        <w:t xml:space="preserve">counselling and dentistry), </w:t>
      </w:r>
      <w:r w:rsidR="007F1B15" w:rsidRPr="001C4E1A">
        <w:rPr>
          <w:rFonts w:ascii="Times" w:hAnsi="Times"/>
          <w:color w:val="000000" w:themeColor="text1"/>
        </w:rPr>
        <w:t>a sewage networ</w:t>
      </w:r>
      <w:r w:rsidR="007946F2" w:rsidRPr="001C4E1A">
        <w:rPr>
          <w:rFonts w:ascii="Times" w:hAnsi="Times"/>
          <w:color w:val="000000" w:themeColor="text1"/>
        </w:rPr>
        <w:t xml:space="preserve">k built in 1994 (however, five percent </w:t>
      </w:r>
      <w:r w:rsidR="007F1B15" w:rsidRPr="001C4E1A">
        <w:rPr>
          <w:rFonts w:ascii="Times" w:hAnsi="Times"/>
          <w:color w:val="000000" w:themeColor="text1"/>
        </w:rPr>
        <w:t xml:space="preserve">of residents are unconnected and use </w:t>
      </w:r>
      <w:r w:rsidR="00F2786A" w:rsidRPr="001C4E1A">
        <w:rPr>
          <w:rFonts w:ascii="Times" w:hAnsi="Times"/>
          <w:color w:val="000000" w:themeColor="text1"/>
        </w:rPr>
        <w:t>cesspits</w:t>
      </w:r>
      <w:r w:rsidR="007F1B15" w:rsidRPr="001C4E1A">
        <w:rPr>
          <w:rFonts w:ascii="Times" w:hAnsi="Times"/>
          <w:color w:val="000000" w:themeColor="text1"/>
        </w:rPr>
        <w:t>),</w:t>
      </w:r>
      <w:r w:rsidR="00F2786A" w:rsidRPr="001C4E1A">
        <w:rPr>
          <w:rFonts w:ascii="Times" w:hAnsi="Times"/>
          <w:color w:val="000000" w:themeColor="text1"/>
        </w:rPr>
        <w:t xml:space="preserve"> </w:t>
      </w:r>
      <w:r w:rsidR="005C6DD4" w:rsidRPr="001C4E1A">
        <w:rPr>
          <w:rFonts w:ascii="Times" w:hAnsi="Times"/>
          <w:color w:val="000000" w:themeColor="text1"/>
        </w:rPr>
        <w:t xml:space="preserve">a cultural center, a </w:t>
      </w:r>
      <w:r w:rsidR="00F2786A" w:rsidRPr="001C4E1A">
        <w:rPr>
          <w:rFonts w:ascii="Times" w:hAnsi="Times"/>
          <w:color w:val="000000" w:themeColor="text1"/>
        </w:rPr>
        <w:t xml:space="preserve">coalition-run center for diseases, and limited social, work, and food programs, all provided by UNRWA. However, </w:t>
      </w:r>
      <w:r w:rsidR="00ED4254" w:rsidRPr="001C4E1A">
        <w:rPr>
          <w:rFonts w:ascii="Times" w:hAnsi="Times"/>
          <w:color w:val="000000" w:themeColor="text1"/>
        </w:rPr>
        <w:t>that leave</w:t>
      </w:r>
      <w:r w:rsidR="00F2786A" w:rsidRPr="001C4E1A">
        <w:rPr>
          <w:rFonts w:ascii="Times" w:hAnsi="Times"/>
          <w:color w:val="000000" w:themeColor="text1"/>
        </w:rPr>
        <w:t>s</w:t>
      </w:r>
      <w:r w:rsidR="00ED4254" w:rsidRPr="001C4E1A">
        <w:rPr>
          <w:rFonts w:ascii="Times" w:hAnsi="Times"/>
          <w:color w:val="000000" w:themeColor="text1"/>
        </w:rPr>
        <w:t xml:space="preserve"> many aspects of municipal </w:t>
      </w:r>
      <w:r w:rsidR="00F2786A" w:rsidRPr="001C4E1A">
        <w:rPr>
          <w:rFonts w:ascii="Times" w:hAnsi="Times"/>
          <w:color w:val="000000" w:themeColor="text1"/>
        </w:rPr>
        <w:t>life</w:t>
      </w:r>
      <w:r w:rsidR="00526BB2" w:rsidRPr="001C4E1A">
        <w:rPr>
          <w:rFonts w:ascii="Times" w:hAnsi="Times"/>
          <w:color w:val="000000" w:themeColor="text1"/>
        </w:rPr>
        <w:t xml:space="preserve"> </w:t>
      </w:r>
      <w:r w:rsidR="00F2786A" w:rsidRPr="001C4E1A">
        <w:rPr>
          <w:rFonts w:ascii="Times" w:hAnsi="Times"/>
          <w:color w:val="000000" w:themeColor="text1"/>
        </w:rPr>
        <w:t>unaccounted for, and the responsibilities of creating a livable place fall to the familie</w:t>
      </w:r>
      <w:r w:rsidR="007946F2" w:rsidRPr="001C4E1A">
        <w:rPr>
          <w:rFonts w:ascii="Times" w:hAnsi="Times"/>
          <w:color w:val="000000" w:themeColor="text1"/>
        </w:rPr>
        <w:t>s of Dheisheh or to the ground.</w:t>
      </w:r>
    </w:p>
    <w:p w14:paraId="2F0DF6B8" w14:textId="0416F483" w:rsidR="00633C97" w:rsidRPr="001C4E1A" w:rsidRDefault="00F2786A" w:rsidP="007946F2">
      <w:pPr>
        <w:spacing w:line="480" w:lineRule="auto"/>
        <w:ind w:firstLine="720"/>
        <w:rPr>
          <w:rFonts w:ascii="Times" w:hAnsi="Times"/>
          <w:color w:val="000000" w:themeColor="text1"/>
        </w:rPr>
      </w:pPr>
      <w:r w:rsidRPr="001C4E1A">
        <w:rPr>
          <w:rFonts w:ascii="Times" w:hAnsi="Times"/>
          <w:color w:val="000000" w:themeColor="text1"/>
        </w:rPr>
        <w:t xml:space="preserve">The first paved roads in the camp were created by its residents, but there’s no authority to run waste collection, so the vital streets that serve as the location for all activity </w:t>
      </w:r>
      <w:r w:rsidR="007B3BAC" w:rsidRPr="001C4E1A">
        <w:rPr>
          <w:rFonts w:ascii="Times" w:hAnsi="Times"/>
          <w:color w:val="000000" w:themeColor="text1"/>
        </w:rPr>
        <w:t>were long</w:t>
      </w:r>
      <w:r w:rsidRPr="001C4E1A">
        <w:rPr>
          <w:rFonts w:ascii="Times" w:hAnsi="Times"/>
          <w:color w:val="000000" w:themeColor="text1"/>
        </w:rPr>
        <w:t xml:space="preserve"> covered in garbage. Literally building on </w:t>
      </w:r>
      <w:r w:rsidR="007946F2" w:rsidRPr="001C4E1A">
        <w:rPr>
          <w:rFonts w:ascii="Times" w:hAnsi="Times"/>
          <w:color w:val="000000" w:themeColor="text1"/>
        </w:rPr>
        <w:t xml:space="preserve">top of </w:t>
      </w:r>
      <w:r w:rsidRPr="001C4E1A">
        <w:rPr>
          <w:rFonts w:ascii="Times" w:hAnsi="Times"/>
          <w:color w:val="000000" w:themeColor="text1"/>
        </w:rPr>
        <w:t xml:space="preserve">UNWRA’s original concrete shelters, residents </w:t>
      </w:r>
      <w:r w:rsidR="005642CD" w:rsidRPr="001C4E1A">
        <w:rPr>
          <w:rFonts w:ascii="Times" w:hAnsi="Times"/>
          <w:color w:val="000000" w:themeColor="text1"/>
        </w:rPr>
        <w:t>skirted the</w:t>
      </w:r>
      <w:r w:rsidRPr="001C4E1A">
        <w:rPr>
          <w:rFonts w:ascii="Times" w:hAnsi="Times"/>
          <w:color w:val="000000" w:themeColor="text1"/>
        </w:rPr>
        <w:t xml:space="preserve"> </w:t>
      </w:r>
      <w:r w:rsidR="00DB4283" w:rsidRPr="001C4E1A">
        <w:rPr>
          <w:rFonts w:ascii="Times" w:hAnsi="Times"/>
          <w:color w:val="000000" w:themeColor="text1"/>
        </w:rPr>
        <w:t xml:space="preserve">formal </w:t>
      </w:r>
      <w:r w:rsidRPr="001C4E1A">
        <w:rPr>
          <w:rFonts w:ascii="Times" w:hAnsi="Times"/>
          <w:color w:val="000000" w:themeColor="text1"/>
        </w:rPr>
        <w:t xml:space="preserve">legal </w:t>
      </w:r>
      <w:r w:rsidR="005642CD" w:rsidRPr="001C4E1A">
        <w:rPr>
          <w:rFonts w:ascii="Times" w:hAnsi="Times"/>
          <w:color w:val="000000" w:themeColor="text1"/>
        </w:rPr>
        <w:t xml:space="preserve">and economic </w:t>
      </w:r>
      <w:r w:rsidRPr="001C4E1A">
        <w:rPr>
          <w:rFonts w:ascii="Times" w:hAnsi="Times"/>
          <w:color w:val="000000" w:themeColor="text1"/>
        </w:rPr>
        <w:t>bindings</w:t>
      </w:r>
      <w:r w:rsidR="005642CD" w:rsidRPr="001C4E1A">
        <w:rPr>
          <w:rFonts w:ascii="Times" w:hAnsi="Times"/>
          <w:color w:val="000000" w:themeColor="text1"/>
        </w:rPr>
        <w:t xml:space="preserve"> placed upon them</w:t>
      </w:r>
      <w:r w:rsidRPr="001C4E1A">
        <w:rPr>
          <w:rFonts w:ascii="Times" w:hAnsi="Times"/>
          <w:color w:val="000000" w:themeColor="text1"/>
        </w:rPr>
        <w:t xml:space="preserve"> and constructed their own homes</w:t>
      </w:r>
      <w:r w:rsidR="005642CD" w:rsidRPr="001C4E1A">
        <w:rPr>
          <w:rFonts w:ascii="Times" w:hAnsi="Times"/>
          <w:color w:val="000000" w:themeColor="text1"/>
        </w:rPr>
        <w:t xml:space="preserve">, and in doing so, </w:t>
      </w:r>
      <w:r w:rsidR="00DB4283" w:rsidRPr="001C4E1A">
        <w:rPr>
          <w:rFonts w:ascii="Times" w:hAnsi="Times"/>
          <w:color w:val="000000" w:themeColor="text1"/>
        </w:rPr>
        <w:t>created</w:t>
      </w:r>
      <w:r w:rsidR="005642CD" w:rsidRPr="001C4E1A">
        <w:rPr>
          <w:rFonts w:ascii="Times" w:hAnsi="Times"/>
          <w:color w:val="000000" w:themeColor="text1"/>
        </w:rPr>
        <w:t xml:space="preserve"> their own neighborhood, culture, and history</w:t>
      </w:r>
      <w:r w:rsidR="00EA5495" w:rsidRPr="001C4E1A">
        <w:rPr>
          <w:rFonts w:ascii="Times" w:hAnsi="Times"/>
          <w:color w:val="000000" w:themeColor="text1"/>
        </w:rPr>
        <w:t>. The camp’s development illustrates the process of</w:t>
      </w:r>
      <w:r w:rsidR="005642CD" w:rsidRPr="001C4E1A">
        <w:rPr>
          <w:rFonts w:ascii="Times" w:hAnsi="Times"/>
          <w:color w:val="000000" w:themeColor="text1"/>
        </w:rPr>
        <w:t xml:space="preserve"> peripheral urbanization </w:t>
      </w:r>
      <w:r w:rsidR="007946F2" w:rsidRPr="001C4E1A">
        <w:rPr>
          <w:rFonts w:ascii="Times" w:hAnsi="Times"/>
          <w:color w:val="000000" w:themeColor="text1"/>
        </w:rPr>
      </w:r>
      <w:r w:rsidR="007946F2" w:rsidRPr="001C4E1A">
        <w:rPr>
          <w:rFonts w:ascii="Times" w:hAnsi="Times"/>
          <w:color w:val="000000" w:themeColor="text1"/>
        </w:rPr>
        <w:instrText xml:space="preserve"/>
      </w:r>
      <w:r w:rsidR="007946F2" w:rsidRPr="001C4E1A">
        <w:rPr>
          <w:rFonts w:ascii="Times" w:hAnsi="Times"/>
          <w:color w:val="000000" w:themeColor="text1"/>
        </w:rPr>
      </w:r>
      <w:r w:rsidR="007946F2" w:rsidRPr="001C4E1A">
        <w:rPr>
          <w:rFonts w:ascii="Times" w:hAnsi="Times"/>
          <w:noProof/>
          <w:color w:val="000000" w:themeColor="text1"/>
        </w:rPr>
        <w:t>(Caldeira 2017)</w:t>
      </w:r>
      <w:r w:rsidR="007946F2" w:rsidRPr="001C4E1A">
        <w:rPr>
          <w:rFonts w:ascii="Times" w:hAnsi="Times"/>
          <w:color w:val="000000" w:themeColor="text1"/>
        </w:rPr>
      </w:r>
      <w:r w:rsidR="00DB4283" w:rsidRPr="001C4E1A">
        <w:rPr>
          <w:rFonts w:ascii="Times" w:hAnsi="Times"/>
          <w:color w:val="000000" w:themeColor="text1"/>
        </w:rPr>
        <w:t xml:space="preserve">, </w:t>
      </w:r>
      <w:r w:rsidR="00127720" w:rsidRPr="001C4E1A">
        <w:rPr>
          <w:rFonts w:ascii="Times" w:hAnsi="Times"/>
          <w:color w:val="000000" w:themeColor="text1"/>
        </w:rPr>
        <w:t>academically documented</w:t>
      </w:r>
      <w:r w:rsidR="00DB4283" w:rsidRPr="001C4E1A">
        <w:rPr>
          <w:rFonts w:ascii="Times" w:hAnsi="Times"/>
          <w:color w:val="000000" w:themeColor="text1"/>
        </w:rPr>
        <w:t xml:space="preserve"> </w:t>
      </w:r>
      <w:r w:rsidR="00127720" w:rsidRPr="001C4E1A">
        <w:rPr>
          <w:rFonts w:ascii="Times" w:hAnsi="Times"/>
          <w:color w:val="000000" w:themeColor="text1"/>
        </w:rPr>
        <w:t>from</w:t>
      </w:r>
      <w:r w:rsidR="00DB4283" w:rsidRPr="001C4E1A">
        <w:rPr>
          <w:rFonts w:ascii="Times" w:hAnsi="Times"/>
          <w:color w:val="000000" w:themeColor="text1"/>
        </w:rPr>
        <w:t xml:space="preserve"> analyzing the worldwide patterns of </w:t>
      </w:r>
      <w:r w:rsidR="00127720" w:rsidRPr="001C4E1A">
        <w:rPr>
          <w:rFonts w:ascii="Times" w:hAnsi="Times"/>
          <w:color w:val="000000" w:themeColor="text1"/>
        </w:rPr>
        <w:t>communally self</w:t>
      </w:r>
      <w:r w:rsidR="00DB4283" w:rsidRPr="001C4E1A">
        <w:rPr>
          <w:rFonts w:ascii="Times" w:hAnsi="Times"/>
          <w:color w:val="000000" w:themeColor="text1"/>
        </w:rPr>
        <w:t>-produced urban neighborhoods in the Global South</w:t>
      </w:r>
      <w:r w:rsidR="005642CD" w:rsidRPr="001C4E1A">
        <w:rPr>
          <w:rFonts w:ascii="Times" w:hAnsi="Times"/>
          <w:color w:val="000000" w:themeColor="text1"/>
        </w:rPr>
        <w:t xml:space="preserve">. </w:t>
      </w:r>
      <w:r w:rsidR="00D23DC6" w:rsidRPr="001C4E1A">
        <w:rPr>
          <w:rFonts w:ascii="Times" w:hAnsi="Times"/>
          <w:color w:val="000000" w:themeColor="text1"/>
        </w:rPr>
        <w:t xml:space="preserve">Caldeira argues that peripheral urbanization </w:t>
      </w:r>
      <w:r w:rsidR="00D57820" w:rsidRPr="001C4E1A">
        <w:rPr>
          <w:rFonts w:ascii="Times" w:hAnsi="Times"/>
          <w:color w:val="000000" w:themeColor="text1"/>
        </w:rPr>
        <w:t xml:space="preserve">encompasses a particular sense of agency and temporality, in that residents are “agents of urbanization”. By </w:t>
      </w:r>
      <w:r w:rsidR="00D57820" w:rsidRPr="001C4E1A">
        <w:rPr>
          <w:rFonts w:ascii="Times" w:hAnsi="Times"/>
          <w:color w:val="000000" w:themeColor="text1"/>
        </w:rPr>
        <w:lastRenderedPageBreak/>
        <w:t xml:space="preserve">constructing their homes and communities on a constant, continuing process, the place is never complete, but always existing </w:t>
      </w:r>
      <w:r w:rsidR="003930B9" w:rsidRPr="001C4E1A">
        <w:rPr>
          <w:rFonts w:ascii="Times" w:hAnsi="Times"/>
          <w:color w:val="000000" w:themeColor="text1"/>
        </w:rPr>
        <w:t>undergoing</w:t>
      </w:r>
      <w:r w:rsidR="00D57820" w:rsidRPr="001C4E1A">
        <w:rPr>
          <w:rFonts w:ascii="Times" w:hAnsi="Times"/>
          <w:color w:val="000000" w:themeColor="text1"/>
        </w:rPr>
        <w:t xml:space="preserve"> </w:t>
      </w:r>
      <w:r w:rsidR="003930B9" w:rsidRPr="001C4E1A">
        <w:rPr>
          <w:rFonts w:ascii="Times" w:hAnsi="Times"/>
          <w:color w:val="000000" w:themeColor="text1"/>
        </w:rPr>
        <w:t>improvements while actively serving as shelters</w:t>
      </w:r>
      <w:r w:rsidR="00D57820" w:rsidRPr="001C4E1A">
        <w:rPr>
          <w:rFonts w:ascii="Times" w:hAnsi="Times"/>
          <w:color w:val="000000" w:themeColor="text1"/>
        </w:rPr>
        <w:t xml:space="preserve">. </w:t>
      </w:r>
      <w:r w:rsidR="003930B9" w:rsidRPr="001C4E1A">
        <w:rPr>
          <w:rFonts w:ascii="Times" w:hAnsi="Times"/>
          <w:color w:val="000000" w:themeColor="text1"/>
        </w:rPr>
        <w:t xml:space="preserve">For cities in the Global North, such an act of living in a residence undergoing construction would break myriad laws and codes and be considered an </w:t>
      </w:r>
      <w:r w:rsidR="007946F2" w:rsidRPr="001C4E1A">
        <w:rPr>
          <w:rFonts w:ascii="Times" w:hAnsi="Times"/>
          <w:color w:val="000000" w:themeColor="text1"/>
        </w:rPr>
        <w:t>unacceptable</w:t>
      </w:r>
      <w:r w:rsidR="003930B9" w:rsidRPr="001C4E1A">
        <w:rPr>
          <w:rFonts w:ascii="Times" w:hAnsi="Times"/>
          <w:color w:val="000000" w:themeColor="text1"/>
        </w:rPr>
        <w:t xml:space="preserve"> living scenario for citizens. </w:t>
      </w:r>
      <w:r w:rsidR="007946F2" w:rsidRPr="001C4E1A">
        <w:rPr>
          <w:rFonts w:ascii="Times" w:hAnsi="Times"/>
          <w:color w:val="000000" w:themeColor="text1"/>
        </w:rPr>
        <w:t>Wealthy industrial</w:t>
      </w:r>
      <w:r w:rsidR="003930B9" w:rsidRPr="001C4E1A">
        <w:rPr>
          <w:rFonts w:ascii="Times" w:hAnsi="Times"/>
          <w:color w:val="000000" w:themeColor="text1"/>
        </w:rPr>
        <w:t xml:space="preserve"> cities create a neighborhood th</w:t>
      </w:r>
      <w:r w:rsidR="007946F2" w:rsidRPr="001C4E1A">
        <w:rPr>
          <w:rFonts w:ascii="Times" w:hAnsi="Times"/>
          <w:color w:val="000000" w:themeColor="text1"/>
        </w:rPr>
        <w:t xml:space="preserve">rough formal planning processes, </w:t>
      </w:r>
      <w:r w:rsidR="003930B9" w:rsidRPr="001C4E1A">
        <w:rPr>
          <w:rFonts w:ascii="Times" w:hAnsi="Times"/>
          <w:color w:val="000000" w:themeColor="text1"/>
        </w:rPr>
        <w:t>often limi</w:t>
      </w:r>
      <w:r w:rsidR="007946F2" w:rsidRPr="001C4E1A">
        <w:rPr>
          <w:rFonts w:ascii="Times" w:hAnsi="Times"/>
          <w:color w:val="000000" w:themeColor="text1"/>
        </w:rPr>
        <w:t>ting community input and agency,</w:t>
      </w:r>
      <w:r w:rsidR="003930B9" w:rsidRPr="001C4E1A">
        <w:rPr>
          <w:rFonts w:ascii="Times" w:hAnsi="Times"/>
          <w:color w:val="000000" w:themeColor="text1"/>
        </w:rPr>
        <w:t xml:space="preserve"> for the opportunity to construct a</w:t>
      </w:r>
      <w:r w:rsidR="007946F2" w:rsidRPr="001C4E1A">
        <w:rPr>
          <w:rFonts w:ascii="Times" w:hAnsi="Times"/>
          <w:color w:val="000000" w:themeColor="text1"/>
        </w:rPr>
        <w:t>n imagined</w:t>
      </w:r>
      <w:r w:rsidR="003930B9" w:rsidRPr="001C4E1A">
        <w:rPr>
          <w:rFonts w:ascii="Times" w:hAnsi="Times"/>
          <w:color w:val="000000" w:themeColor="text1"/>
        </w:rPr>
        <w:t xml:space="preserve"> place to ‘completion’</w:t>
      </w:r>
      <w:r w:rsidR="007946F2" w:rsidRPr="001C4E1A">
        <w:rPr>
          <w:rFonts w:ascii="Times" w:hAnsi="Times"/>
          <w:color w:val="000000" w:themeColor="text1"/>
        </w:rPr>
        <w:t xml:space="preserve"> and then formally grant public access to it. </w:t>
      </w:r>
      <w:r w:rsidR="000216C1" w:rsidRPr="001C4E1A">
        <w:rPr>
          <w:rFonts w:ascii="Times" w:hAnsi="Times"/>
          <w:color w:val="000000" w:themeColor="text1"/>
        </w:rPr>
        <w:t>It is considered a</w:t>
      </w:r>
      <w:r w:rsidR="00922DB0" w:rsidRPr="001C4E1A">
        <w:rPr>
          <w:rFonts w:ascii="Times" w:hAnsi="Times"/>
          <w:color w:val="000000" w:themeColor="text1"/>
        </w:rPr>
        <w:t xml:space="preserve"> </w:t>
      </w:r>
      <w:r w:rsidR="003930B9" w:rsidRPr="001C4E1A">
        <w:rPr>
          <w:rFonts w:ascii="Times" w:hAnsi="Times"/>
          <w:i/>
          <w:color w:val="000000" w:themeColor="text1"/>
        </w:rPr>
        <w:t>permanent</w:t>
      </w:r>
      <w:r w:rsidR="00922DB0" w:rsidRPr="001C4E1A">
        <w:rPr>
          <w:rFonts w:ascii="Times" w:hAnsi="Times"/>
          <w:color w:val="000000" w:themeColor="text1"/>
        </w:rPr>
        <w:t xml:space="preserve"> place</w:t>
      </w:r>
      <w:r w:rsidR="000216C1" w:rsidRPr="001C4E1A">
        <w:rPr>
          <w:rFonts w:ascii="Times" w:hAnsi="Times"/>
          <w:color w:val="000000" w:themeColor="text1"/>
        </w:rPr>
        <w:t xml:space="preserve"> only after its grand opening</w:t>
      </w:r>
      <w:r w:rsidR="00922DB0" w:rsidRPr="001C4E1A">
        <w:rPr>
          <w:rFonts w:ascii="Times" w:hAnsi="Times"/>
          <w:color w:val="000000" w:themeColor="text1"/>
        </w:rPr>
        <w:t xml:space="preserve">, </w:t>
      </w:r>
      <w:r w:rsidR="000216C1" w:rsidRPr="001C4E1A">
        <w:rPr>
          <w:rFonts w:ascii="Times" w:hAnsi="Times"/>
          <w:color w:val="000000" w:themeColor="text1"/>
        </w:rPr>
        <w:t xml:space="preserve">just now </w:t>
      </w:r>
      <w:r w:rsidR="00922DB0" w:rsidRPr="001C4E1A">
        <w:rPr>
          <w:rFonts w:ascii="Times" w:hAnsi="Times"/>
          <w:color w:val="000000" w:themeColor="text1"/>
        </w:rPr>
        <w:t>ready to be occupied and imbued with life by those</w:t>
      </w:r>
      <w:r w:rsidR="000216C1" w:rsidRPr="001C4E1A">
        <w:rPr>
          <w:rFonts w:ascii="Times" w:hAnsi="Times"/>
          <w:color w:val="000000" w:themeColor="text1"/>
        </w:rPr>
        <w:t xml:space="preserve"> who can afford the amenities, as though the walls could not adequately shelter before the ribbon was cut.</w:t>
      </w:r>
    </w:p>
    <w:p w14:paraId="3601D7F2" w14:textId="45A60BE8" w:rsidR="000A79F9" w:rsidRPr="001C4E1A" w:rsidRDefault="000216C1" w:rsidP="005F2141">
      <w:pPr>
        <w:spacing w:line="480" w:lineRule="auto"/>
        <w:ind w:firstLine="720"/>
        <w:rPr>
          <w:rFonts w:ascii="Times" w:hAnsi="Times"/>
          <w:color w:val="000000" w:themeColor="text1"/>
        </w:rPr>
      </w:pPr>
      <w:r w:rsidRPr="001C4E1A">
        <w:rPr>
          <w:rFonts w:ascii="Times" w:hAnsi="Times"/>
          <w:color w:val="000000" w:themeColor="text1"/>
        </w:rPr>
        <w:t xml:space="preserve">By constructing a place together through communal </w:t>
      </w:r>
      <w:r w:rsidR="00633C97" w:rsidRPr="001C4E1A">
        <w:rPr>
          <w:rFonts w:ascii="Times" w:hAnsi="Times"/>
          <w:color w:val="000000" w:themeColor="text1"/>
        </w:rPr>
        <w:t xml:space="preserve">labor, in a subversion of the systems that formally govern, </w:t>
      </w:r>
      <w:r w:rsidRPr="001C4E1A">
        <w:rPr>
          <w:rFonts w:ascii="Times" w:hAnsi="Times"/>
          <w:color w:val="000000" w:themeColor="text1"/>
        </w:rPr>
        <w:t>neighbors</w:t>
      </w:r>
      <w:r w:rsidR="00633C97" w:rsidRPr="001C4E1A">
        <w:rPr>
          <w:rFonts w:ascii="Times" w:hAnsi="Times"/>
          <w:color w:val="000000" w:themeColor="text1"/>
        </w:rPr>
        <w:t xml:space="preserve"> become politicized and build strong community ties (Holston 199</w:t>
      </w:r>
      <w:r w:rsidR="000A79F9" w:rsidRPr="001C4E1A">
        <w:rPr>
          <w:rFonts w:ascii="Times" w:hAnsi="Times"/>
          <w:color w:val="000000" w:themeColor="text1"/>
        </w:rPr>
        <w:t>1), and</w:t>
      </w:r>
      <w:r w:rsidR="00633C97" w:rsidRPr="001C4E1A">
        <w:rPr>
          <w:rFonts w:ascii="Times" w:hAnsi="Times"/>
          <w:color w:val="000000" w:themeColor="text1"/>
        </w:rPr>
        <w:t xml:space="preserve"> these effects are present in Dheisheh. Political and social activism are core to the camp’s identity, physically and socially. </w:t>
      </w:r>
      <w:r w:rsidR="001678DC" w:rsidRPr="001C4E1A">
        <w:rPr>
          <w:rFonts w:ascii="Times" w:hAnsi="Times"/>
          <w:color w:val="000000" w:themeColor="text1"/>
        </w:rPr>
        <w:t>Residents found</w:t>
      </w:r>
      <w:r w:rsidR="000A79F9" w:rsidRPr="001C4E1A">
        <w:rPr>
          <w:rFonts w:ascii="Times" w:hAnsi="Times"/>
          <w:color w:val="000000" w:themeColor="text1"/>
        </w:rPr>
        <w:t>ed</w:t>
      </w:r>
      <w:r w:rsidR="001678DC" w:rsidRPr="001C4E1A">
        <w:rPr>
          <w:rFonts w:ascii="Times" w:hAnsi="Times"/>
          <w:color w:val="000000" w:themeColor="text1"/>
        </w:rPr>
        <w:t xml:space="preserve"> and operate</w:t>
      </w:r>
      <w:r w:rsidR="004448A0" w:rsidRPr="001C4E1A">
        <w:rPr>
          <w:rFonts w:ascii="Times" w:hAnsi="Times"/>
          <w:color w:val="000000" w:themeColor="text1"/>
        </w:rPr>
        <w:t xml:space="preserve"> several grassroots </w:t>
      </w:r>
      <w:r w:rsidR="00811DAB" w:rsidRPr="001C4E1A">
        <w:rPr>
          <w:rFonts w:ascii="Times" w:hAnsi="Times"/>
          <w:color w:val="000000" w:themeColor="text1"/>
        </w:rPr>
        <w:t xml:space="preserve">community </w:t>
      </w:r>
      <w:r w:rsidR="004448A0" w:rsidRPr="001C4E1A">
        <w:rPr>
          <w:rFonts w:ascii="Times" w:hAnsi="Times"/>
          <w:color w:val="000000" w:themeColor="text1"/>
        </w:rPr>
        <w:t>organizations dedicated to improving aspects of daily life</w:t>
      </w:r>
      <w:r w:rsidR="001678DC" w:rsidRPr="001C4E1A">
        <w:rPr>
          <w:rFonts w:ascii="Times" w:hAnsi="Times"/>
          <w:color w:val="000000" w:themeColor="text1"/>
        </w:rPr>
        <w:t xml:space="preserve"> inside the camp and working for better conditions for all Palestinian refugees.</w:t>
      </w:r>
      <w:r w:rsidR="004448A0" w:rsidRPr="001C4E1A">
        <w:rPr>
          <w:rFonts w:ascii="Times" w:hAnsi="Times"/>
          <w:color w:val="000000" w:themeColor="text1"/>
        </w:rPr>
        <w:t xml:space="preserve"> </w:t>
      </w:r>
      <w:r w:rsidR="006B0593" w:rsidRPr="001C4E1A">
        <w:rPr>
          <w:rFonts w:ascii="Times" w:hAnsi="Times"/>
          <w:color w:val="000000" w:themeColor="text1"/>
        </w:rPr>
        <w:t xml:space="preserve">The original popular committee service system was implemented in 1967, when </w:t>
      </w:r>
      <w:r w:rsidR="000A79F9" w:rsidRPr="001C4E1A">
        <w:rPr>
          <w:rFonts w:ascii="Times" w:hAnsi="Times"/>
          <w:color w:val="000000" w:themeColor="text1"/>
        </w:rPr>
        <w:t>nineteen</w:t>
      </w:r>
      <w:r w:rsidR="006B0593" w:rsidRPr="001C4E1A">
        <w:rPr>
          <w:rFonts w:ascii="Times" w:hAnsi="Times"/>
          <w:color w:val="000000" w:themeColor="text1"/>
        </w:rPr>
        <w:t xml:space="preserve"> camps created committees to care for their own people and coordinate action with the other camp committee leaders</w:t>
      </w:r>
      <w:r w:rsidR="00B53315" w:rsidRPr="001C4E1A">
        <w:rPr>
          <w:rFonts w:ascii="Times" w:hAnsi="Times"/>
          <w:color w:val="000000" w:themeColor="text1"/>
        </w:rPr>
        <w:t xml:space="preserve"> </w:t>
      </w:r>
      <w:r w:rsidR="000A79F9" w:rsidRPr="001C4E1A">
        <w:rPr>
          <w:rFonts w:ascii="Times" w:hAnsi="Times"/>
          <w:color w:val="000000" w:themeColor="text1"/>
        </w:rPr>
      </w:r>
      <w:r w:rsidR="00B53315" w:rsidRPr="001C4E1A">
        <w:rPr>
          <w:rFonts w:ascii="Times" w:hAnsi="Times"/>
          <w:color w:val="000000" w:themeColor="text1"/>
        </w:rPr>
        <w:instrText xml:space="preserve"/>
      </w:r>
      <w:r w:rsidR="000A79F9" w:rsidRPr="001C4E1A">
        <w:rPr>
          <w:rFonts w:ascii="Times" w:hAnsi="Times"/>
          <w:color w:val="000000" w:themeColor="text1"/>
        </w:rPr>
      </w:r>
      <w:r w:rsidR="00B53315" w:rsidRPr="001C4E1A">
        <w:rPr>
          <w:rFonts w:ascii="Times" w:hAnsi="Times"/>
          <w:noProof/>
          <w:color w:val="000000" w:themeColor="text1"/>
        </w:rPr>
        <w:t>(IMEMC 2011)</w:t>
      </w:r>
      <w:r w:rsidR="000A79F9" w:rsidRPr="001C4E1A">
        <w:rPr>
          <w:rFonts w:ascii="Times" w:hAnsi="Times"/>
          <w:color w:val="000000" w:themeColor="text1"/>
        </w:rPr>
      </w:r>
      <w:r w:rsidR="006B0593" w:rsidRPr="001C4E1A">
        <w:rPr>
          <w:rFonts w:ascii="Times" w:hAnsi="Times"/>
          <w:color w:val="000000" w:themeColor="text1"/>
        </w:rPr>
        <w:t>. Dheisheh Popular Committee</w:t>
      </w:r>
      <w:r w:rsidR="009B5BF8" w:rsidRPr="001C4E1A">
        <w:rPr>
          <w:rFonts w:ascii="Times" w:hAnsi="Times"/>
          <w:color w:val="000000" w:themeColor="text1"/>
        </w:rPr>
        <w:t>, founded in 1995 and led with communist and popular values,</w:t>
      </w:r>
      <w:r w:rsidR="00F9756D" w:rsidRPr="001C4E1A">
        <w:rPr>
          <w:rFonts w:ascii="Times" w:hAnsi="Times"/>
          <w:color w:val="000000" w:themeColor="text1"/>
        </w:rPr>
        <w:t xml:space="preserve"> is responsible for the wellbeing of Dheisheh residents, as well as representing them in matters with the UN and Palestinian Authority</w:t>
      </w:r>
      <w:r w:rsidR="00B53315" w:rsidRPr="001C4E1A">
        <w:rPr>
          <w:rFonts w:ascii="Times" w:hAnsi="Times"/>
          <w:color w:val="000000" w:themeColor="text1"/>
        </w:rPr>
        <w:t>.</w:t>
      </w:r>
    </w:p>
    <w:p w14:paraId="34556427" w14:textId="676E975C" w:rsidR="00633C97" w:rsidRPr="001C4E1A" w:rsidRDefault="00B53315" w:rsidP="005F2141">
      <w:pPr>
        <w:spacing w:line="480" w:lineRule="auto"/>
        <w:ind w:firstLine="720"/>
        <w:rPr>
          <w:rFonts w:ascii="Times" w:hAnsi="Times"/>
          <w:color w:val="000000" w:themeColor="text1"/>
        </w:rPr>
      </w:pPr>
      <w:r w:rsidRPr="001C4E1A">
        <w:rPr>
          <w:rFonts w:ascii="Times" w:hAnsi="Times"/>
          <w:color w:val="000000" w:themeColor="text1"/>
        </w:rPr>
        <w:t>The community’s activism is e</w:t>
      </w:r>
      <w:r w:rsidR="009B5BF8" w:rsidRPr="001C4E1A">
        <w:rPr>
          <w:rFonts w:ascii="Times" w:hAnsi="Times"/>
          <w:color w:val="000000" w:themeColor="text1"/>
        </w:rPr>
        <w:t>mbed</w:t>
      </w:r>
      <w:r w:rsidRPr="001C4E1A">
        <w:rPr>
          <w:rFonts w:ascii="Times" w:hAnsi="Times"/>
          <w:color w:val="000000" w:themeColor="text1"/>
        </w:rPr>
        <w:t>ded in the camp infrastructure:</w:t>
      </w:r>
      <w:r w:rsidR="009B5BF8" w:rsidRPr="001C4E1A">
        <w:rPr>
          <w:rFonts w:ascii="Times" w:hAnsi="Times"/>
          <w:color w:val="000000" w:themeColor="text1"/>
        </w:rPr>
        <w:t xml:space="preserve"> t</w:t>
      </w:r>
      <w:r w:rsidR="00DD73B9" w:rsidRPr="001C4E1A">
        <w:rPr>
          <w:rFonts w:ascii="Times" w:hAnsi="Times"/>
          <w:color w:val="000000" w:themeColor="text1"/>
        </w:rPr>
        <w:t xml:space="preserve">he walls of Dheisheh are covered </w:t>
      </w:r>
      <w:r w:rsidR="009B5BF8" w:rsidRPr="001C4E1A">
        <w:rPr>
          <w:rFonts w:ascii="Times" w:hAnsi="Times"/>
          <w:color w:val="000000" w:themeColor="text1"/>
        </w:rPr>
        <w:t>with graffiti and communal art, n</w:t>
      </w:r>
      <w:r w:rsidR="00127E55" w:rsidRPr="001C4E1A">
        <w:rPr>
          <w:rFonts w:ascii="Times" w:hAnsi="Times"/>
          <w:color w:val="000000" w:themeColor="text1"/>
        </w:rPr>
        <w:t xml:space="preserve">early all of it political in nature. Murals of Palestinian martyrs who died in the struggle against occupation are some of the most prevalent. </w:t>
      </w:r>
      <w:r w:rsidR="00E07DDC" w:rsidRPr="001C4E1A">
        <w:rPr>
          <w:rFonts w:ascii="Times" w:hAnsi="Times"/>
          <w:color w:val="000000" w:themeColor="text1"/>
        </w:rPr>
        <w:lastRenderedPageBreak/>
        <w:t xml:space="preserve">These painted walls are an active </w:t>
      </w:r>
      <w:r w:rsidR="00BA05CB" w:rsidRPr="001C4E1A">
        <w:rPr>
          <w:rFonts w:ascii="Times" w:hAnsi="Times"/>
          <w:color w:val="000000" w:themeColor="text1"/>
        </w:rPr>
        <w:t>memorial</w:t>
      </w:r>
      <w:r w:rsidR="00E07DDC" w:rsidRPr="001C4E1A">
        <w:rPr>
          <w:rFonts w:ascii="Times" w:hAnsi="Times"/>
          <w:color w:val="000000" w:themeColor="text1"/>
        </w:rPr>
        <w:t xml:space="preserve"> </w:t>
      </w:r>
      <w:r w:rsidR="00BA05CB" w:rsidRPr="001C4E1A">
        <w:rPr>
          <w:rFonts w:ascii="Times" w:hAnsi="Times"/>
          <w:color w:val="000000" w:themeColor="text1"/>
        </w:rPr>
        <w:t>to</w:t>
      </w:r>
      <w:r w:rsidR="00E07DDC" w:rsidRPr="001C4E1A">
        <w:rPr>
          <w:rFonts w:ascii="Times" w:hAnsi="Times"/>
          <w:color w:val="000000" w:themeColor="text1"/>
        </w:rPr>
        <w:t xml:space="preserve"> those </w:t>
      </w:r>
      <w:r w:rsidR="00BA05CB" w:rsidRPr="001C4E1A">
        <w:rPr>
          <w:rFonts w:ascii="Times" w:hAnsi="Times"/>
          <w:color w:val="000000" w:themeColor="text1"/>
        </w:rPr>
        <w:t>lost souls</w:t>
      </w:r>
      <w:r w:rsidR="00E07DDC" w:rsidRPr="001C4E1A">
        <w:rPr>
          <w:rFonts w:ascii="Times" w:hAnsi="Times"/>
          <w:color w:val="000000" w:themeColor="text1"/>
        </w:rPr>
        <w:t xml:space="preserve">, but also act as an education and a role model for the kids born and raised in Dheisheh </w:t>
      </w:r>
      <w:r w:rsidRPr="001C4E1A">
        <w:rPr>
          <w:rFonts w:ascii="Times" w:hAnsi="Times"/>
          <w:color w:val="000000" w:themeColor="text1"/>
        </w:rPr>
      </w:r>
      <w:r w:rsidRPr="001C4E1A">
        <w:rPr>
          <w:rFonts w:ascii="Times" w:hAnsi="Times"/>
          <w:color w:val="000000" w:themeColor="text1"/>
        </w:rPr>
        <w:instrText xml:space="preserve"/>
      </w:r>
      <w:r w:rsidRPr="001C4E1A">
        <w:rPr>
          <w:rFonts w:ascii="Times" w:hAnsi="Times"/>
          <w:color w:val="000000" w:themeColor="text1"/>
        </w:rPr>
      </w:r>
      <w:r w:rsidRPr="001C4E1A">
        <w:rPr>
          <w:rFonts w:ascii="Times" w:hAnsi="Times"/>
          <w:noProof/>
          <w:color w:val="000000" w:themeColor="text1"/>
        </w:rPr>
        <w:t>(Hopper 2016)</w:t>
      </w:r>
      <w:r w:rsidRPr="001C4E1A">
        <w:rPr>
          <w:rFonts w:ascii="Times" w:hAnsi="Times"/>
          <w:color w:val="000000" w:themeColor="text1"/>
        </w:rPr>
      </w:r>
      <w:r w:rsidR="00BA05CB" w:rsidRPr="001C4E1A">
        <w:rPr>
          <w:rFonts w:ascii="Times" w:hAnsi="Times"/>
          <w:color w:val="000000" w:themeColor="text1"/>
        </w:rPr>
        <w:t xml:space="preserve">. </w:t>
      </w:r>
      <w:r w:rsidR="00450B8A" w:rsidRPr="001C4E1A">
        <w:rPr>
          <w:rFonts w:ascii="Times" w:hAnsi="Times"/>
          <w:color w:val="000000" w:themeColor="text1"/>
        </w:rPr>
        <w:t>Further</w:t>
      </w:r>
      <w:r w:rsidR="0033534F" w:rsidRPr="001C4E1A">
        <w:rPr>
          <w:rFonts w:ascii="Times" w:hAnsi="Times"/>
          <w:color w:val="000000" w:themeColor="text1"/>
        </w:rPr>
        <w:t xml:space="preserve">more, the works on the wall are curated by communal consent, </w:t>
      </w:r>
      <w:r w:rsidRPr="001C4E1A">
        <w:rPr>
          <w:rFonts w:ascii="Times" w:hAnsi="Times"/>
          <w:color w:val="000000" w:themeColor="text1"/>
        </w:rPr>
        <w:t>and they function as a learning environment and de facto curriculum for children, engendering</w:t>
      </w:r>
      <w:r w:rsidR="0033534F" w:rsidRPr="001C4E1A">
        <w:rPr>
          <w:rFonts w:ascii="Times" w:hAnsi="Times"/>
          <w:color w:val="000000" w:themeColor="text1"/>
        </w:rPr>
        <w:t xml:space="preserve"> a visual and historica</w:t>
      </w:r>
      <w:r w:rsidRPr="001C4E1A">
        <w:rPr>
          <w:rFonts w:ascii="Times" w:hAnsi="Times"/>
          <w:color w:val="000000" w:themeColor="text1"/>
        </w:rPr>
        <w:t>l identity for the camp</w:t>
      </w:r>
      <w:r w:rsidR="0033534F" w:rsidRPr="001C4E1A">
        <w:rPr>
          <w:rFonts w:ascii="Times" w:hAnsi="Times"/>
          <w:color w:val="000000" w:themeColor="text1"/>
        </w:rPr>
        <w:t>.</w:t>
      </w:r>
      <w:r w:rsidR="002E444B" w:rsidRPr="001C4E1A">
        <w:rPr>
          <w:rFonts w:ascii="Times" w:hAnsi="Times"/>
          <w:color w:val="000000" w:themeColor="text1"/>
        </w:rPr>
        <w:t xml:space="preserve"> T</w:t>
      </w:r>
      <w:r w:rsidR="0033534F" w:rsidRPr="001C4E1A">
        <w:rPr>
          <w:rFonts w:ascii="Times" w:hAnsi="Times"/>
          <w:color w:val="000000" w:themeColor="text1"/>
        </w:rPr>
        <w:t xml:space="preserve">he event of painting is a </w:t>
      </w:r>
      <w:r w:rsidR="002E444B" w:rsidRPr="001C4E1A">
        <w:rPr>
          <w:rFonts w:ascii="Times" w:hAnsi="Times"/>
          <w:color w:val="000000" w:themeColor="text1"/>
        </w:rPr>
        <w:t>“community</w:t>
      </w:r>
      <w:r w:rsidR="0033534F" w:rsidRPr="001C4E1A">
        <w:rPr>
          <w:rFonts w:ascii="Times" w:hAnsi="Times"/>
          <w:color w:val="000000" w:themeColor="text1"/>
        </w:rPr>
        <w:t xml:space="preserve"> </w:t>
      </w:r>
      <w:r w:rsidR="002E444B" w:rsidRPr="001C4E1A">
        <w:rPr>
          <w:rFonts w:ascii="Times" w:hAnsi="Times"/>
          <w:color w:val="000000" w:themeColor="text1"/>
        </w:rPr>
        <w:t>performance”</w:t>
      </w:r>
      <w:r w:rsidR="00FC016A" w:rsidRPr="001C4E1A">
        <w:rPr>
          <w:rFonts w:ascii="Times" w:hAnsi="Times"/>
          <w:color w:val="000000" w:themeColor="text1"/>
        </w:rPr>
        <w:t>, where</w:t>
      </w:r>
      <w:r w:rsidR="002E444B" w:rsidRPr="001C4E1A">
        <w:rPr>
          <w:rFonts w:ascii="Times" w:hAnsi="Times"/>
          <w:color w:val="000000" w:themeColor="text1"/>
        </w:rPr>
        <w:t xml:space="preserve"> people will </w:t>
      </w:r>
      <w:r w:rsidR="00FC016A" w:rsidRPr="001C4E1A">
        <w:rPr>
          <w:rFonts w:ascii="Times" w:hAnsi="Times"/>
          <w:color w:val="000000" w:themeColor="text1"/>
        </w:rPr>
        <w:t>gather, watch the painters work, and often offer their opinio</w:t>
      </w:r>
      <w:r w:rsidRPr="001C4E1A">
        <w:rPr>
          <w:rFonts w:ascii="Times" w:hAnsi="Times"/>
          <w:color w:val="000000" w:themeColor="text1"/>
        </w:rPr>
        <w:t>n.</w:t>
      </w:r>
      <w:r w:rsidR="00FC016A" w:rsidRPr="001C4E1A">
        <w:rPr>
          <w:rFonts w:ascii="Times" w:hAnsi="Times"/>
          <w:color w:val="000000" w:themeColor="text1"/>
        </w:rPr>
        <w:t xml:space="preserve"> This single act, the painting of a mural, defines and reinforces the camp’s past against its presence, creates a recreational opportunity for those </w:t>
      </w:r>
      <w:r w:rsidRPr="001C4E1A">
        <w:rPr>
          <w:rFonts w:ascii="Times" w:hAnsi="Times"/>
          <w:color w:val="000000" w:themeColor="text1"/>
        </w:rPr>
        <w:t>currently</w:t>
      </w:r>
      <w:r w:rsidR="00FC016A" w:rsidRPr="001C4E1A">
        <w:rPr>
          <w:rFonts w:ascii="Times" w:hAnsi="Times"/>
          <w:color w:val="000000" w:themeColor="text1"/>
        </w:rPr>
        <w:t xml:space="preserve"> living there, and provides a marker of history for those who are still to come. It’s an intricately complex transtemporal creation of place.</w:t>
      </w:r>
    </w:p>
    <w:p w14:paraId="57562170" w14:textId="7B9EC1B8" w:rsidR="00817AAA" w:rsidRPr="001C4E1A" w:rsidRDefault="005D3953" w:rsidP="005F2141">
      <w:pPr>
        <w:spacing w:line="480" w:lineRule="auto"/>
        <w:ind w:firstLine="720"/>
        <w:rPr>
          <w:rFonts w:ascii="Times" w:hAnsi="Times"/>
          <w:color w:val="000000" w:themeColor="text1"/>
        </w:rPr>
      </w:pPr>
      <w:r w:rsidRPr="001C4E1A">
        <w:rPr>
          <w:rFonts w:ascii="Times" w:hAnsi="Times"/>
          <w:color w:val="000000" w:themeColor="text1"/>
        </w:rPr>
        <w:t xml:space="preserve">Dheisheh’s peripheral urbanization shows a comfortable paradox of </w:t>
      </w:r>
      <w:r w:rsidR="00633C97" w:rsidRPr="001C4E1A">
        <w:rPr>
          <w:rFonts w:ascii="Times" w:hAnsi="Times"/>
          <w:color w:val="000000" w:themeColor="text1"/>
        </w:rPr>
        <w:t>inhabiting</w:t>
      </w:r>
      <w:r w:rsidRPr="001C4E1A">
        <w:rPr>
          <w:rFonts w:ascii="Times" w:hAnsi="Times"/>
          <w:color w:val="000000" w:themeColor="text1"/>
        </w:rPr>
        <w:t xml:space="preserve"> a place yet not suggesting its permanence. Children are raised with the story of their family’s exile, know the name and location of their </w:t>
      </w:r>
      <w:r w:rsidR="00B53315" w:rsidRPr="001C4E1A">
        <w:rPr>
          <w:rFonts w:ascii="Times" w:hAnsi="Times"/>
          <w:color w:val="000000" w:themeColor="text1"/>
        </w:rPr>
        <w:t xml:space="preserve">home </w:t>
      </w:r>
      <w:r w:rsidRPr="001C4E1A">
        <w:rPr>
          <w:rFonts w:ascii="Times" w:hAnsi="Times"/>
          <w:color w:val="000000" w:themeColor="text1"/>
        </w:rPr>
        <w:t xml:space="preserve">village, and are taught to believe that they will return </w:t>
      </w:r>
      <w:r w:rsidR="00B53315" w:rsidRPr="001C4E1A">
        <w:rPr>
          <w:rFonts w:ascii="Times" w:hAnsi="Times"/>
          <w:color w:val="000000" w:themeColor="text1"/>
        </w:rPr>
      </w:r>
      <w:r w:rsidR="00F24AA0" w:rsidRPr="001C4E1A">
        <w:rPr>
          <w:rFonts w:ascii="Times" w:hAnsi="Times"/>
          <w:color w:val="000000" w:themeColor="text1"/>
        </w:rPr>
        <w:instrText xml:space="preserve"/>
      </w:r>
      <w:r w:rsidR="00B53315" w:rsidRPr="001C4E1A">
        <w:rPr>
          <w:rFonts w:ascii="Times" w:hAnsi="Times"/>
          <w:color w:val="000000" w:themeColor="text1"/>
        </w:rPr>
      </w:r>
      <w:r w:rsidR="00F24AA0" w:rsidRPr="001C4E1A">
        <w:rPr>
          <w:rFonts w:ascii="Times" w:hAnsi="Times"/>
          <w:noProof/>
          <w:color w:val="000000" w:themeColor="text1"/>
        </w:rPr>
        <w:t>(Becker 2010)</w:t>
      </w:r>
      <w:r w:rsidR="00B53315" w:rsidRPr="001C4E1A">
        <w:rPr>
          <w:rFonts w:ascii="Times" w:hAnsi="Times"/>
          <w:color w:val="000000" w:themeColor="text1"/>
        </w:rPr>
      </w:r>
      <w:r w:rsidR="00F24AA0" w:rsidRPr="001C4E1A">
        <w:rPr>
          <w:rFonts w:ascii="Times" w:hAnsi="Times"/>
          <w:color w:val="000000" w:themeColor="text1"/>
        </w:rPr>
        <w:t>.</w:t>
      </w:r>
      <w:r w:rsidRPr="001C4E1A">
        <w:rPr>
          <w:rFonts w:ascii="Times" w:hAnsi="Times"/>
          <w:color w:val="000000" w:themeColor="text1"/>
        </w:rPr>
        <w:t xml:space="preserve"> The UN universally affirmed Palestinian right to return in the 1948 General Assembly</w:t>
      </w:r>
      <w:r w:rsidR="00E84FC4" w:rsidRPr="001C4E1A">
        <w:rPr>
          <w:rFonts w:ascii="Times" w:hAnsi="Times"/>
          <w:color w:val="000000" w:themeColor="text1"/>
        </w:rPr>
        <w:t xml:space="preserve"> resolution 194 </w:t>
      </w:r>
      <w:r w:rsidR="00260EF7" w:rsidRPr="001C4E1A">
        <w:rPr>
          <w:rFonts w:ascii="Times" w:hAnsi="Times"/>
          <w:color w:val="000000" w:themeColor="text1"/>
        </w:rPr>
      </w:r>
      <w:r w:rsidR="002C1C3F" w:rsidRPr="001C4E1A">
        <w:rPr>
          <w:rFonts w:ascii="Times" w:hAnsi="Times"/>
          <w:color w:val="000000" w:themeColor="text1"/>
        </w:rPr>
        <w:instrText xml:space="preserve"/>
      </w:r>
      <w:r w:rsidR="00260EF7" w:rsidRPr="001C4E1A">
        <w:rPr>
          <w:rFonts w:ascii="Times" w:hAnsi="Times"/>
          <w:color w:val="000000" w:themeColor="text1"/>
        </w:rPr>
      </w:r>
      <w:r w:rsidR="002C1C3F" w:rsidRPr="001C4E1A">
        <w:rPr>
          <w:rFonts w:ascii="Times" w:hAnsi="Times"/>
          <w:noProof/>
          <w:color w:val="000000" w:themeColor="text1"/>
        </w:rPr>
        <w:t>(G. A. United Nations 1948)</w:t>
      </w:r>
      <w:r w:rsidR="00260EF7" w:rsidRPr="001C4E1A">
        <w:rPr>
          <w:rFonts w:ascii="Times" w:hAnsi="Times"/>
          <w:color w:val="000000" w:themeColor="text1"/>
        </w:rPr>
      </w:r>
      <w:r w:rsidR="00E84FC4" w:rsidRPr="001C4E1A">
        <w:rPr>
          <w:rFonts w:ascii="Times" w:hAnsi="Times"/>
          <w:color w:val="000000" w:themeColor="text1"/>
        </w:rPr>
        <w:t>. Therefore, both the legal and de facto operators of the camp both agree that its existence is (ideally) temporary. While occupation is unpredictable, the residents of Dheisheh do not despair nor wane in their passion for returning home. That, however, does not undermine their ability to create an autonomous space for themselves to adapt to current circumstance.</w:t>
      </w:r>
      <w:r w:rsidRPr="001C4E1A">
        <w:rPr>
          <w:rFonts w:ascii="Times" w:hAnsi="Times"/>
          <w:color w:val="000000" w:themeColor="text1"/>
        </w:rPr>
        <w:t xml:space="preserve"> </w:t>
      </w:r>
      <w:r w:rsidR="00922DB0" w:rsidRPr="001C4E1A">
        <w:rPr>
          <w:rFonts w:ascii="Times" w:hAnsi="Times"/>
          <w:color w:val="000000" w:themeColor="text1"/>
        </w:rPr>
        <w:t xml:space="preserve">The </w:t>
      </w:r>
      <w:r w:rsidR="009B3C11" w:rsidRPr="001C4E1A">
        <w:rPr>
          <w:rFonts w:ascii="Times" w:hAnsi="Times"/>
          <w:color w:val="000000" w:themeColor="text1"/>
        </w:rPr>
        <w:t>individual and agglomerated actions</w:t>
      </w:r>
      <w:r w:rsidR="00922DB0" w:rsidRPr="001C4E1A">
        <w:rPr>
          <w:rFonts w:ascii="Times" w:hAnsi="Times"/>
          <w:color w:val="000000" w:themeColor="text1"/>
        </w:rPr>
        <w:t xml:space="preserve"> </w:t>
      </w:r>
      <w:r w:rsidR="00200574" w:rsidRPr="001C4E1A">
        <w:rPr>
          <w:rFonts w:ascii="Times" w:hAnsi="Times"/>
          <w:color w:val="000000" w:themeColor="text1"/>
        </w:rPr>
        <w:t>of</w:t>
      </w:r>
      <w:r w:rsidR="00922DB0" w:rsidRPr="001C4E1A">
        <w:rPr>
          <w:rFonts w:ascii="Times" w:hAnsi="Times"/>
          <w:color w:val="000000" w:themeColor="text1"/>
        </w:rPr>
        <w:t xml:space="preserve"> autoconstruction</w:t>
      </w:r>
      <w:r w:rsidR="009B3C11" w:rsidRPr="001C4E1A">
        <w:rPr>
          <w:rFonts w:ascii="Times" w:hAnsi="Times"/>
          <w:color w:val="000000" w:themeColor="text1"/>
        </w:rPr>
        <w:t xml:space="preserve"> saturate the infrastructure of a neighborhood with an inherent sense of place</w:t>
      </w:r>
      <w:r w:rsidR="00D659B2" w:rsidRPr="001C4E1A">
        <w:rPr>
          <w:rFonts w:ascii="Times" w:hAnsi="Times"/>
          <w:color w:val="000000" w:themeColor="text1"/>
        </w:rPr>
        <w:t>,</w:t>
      </w:r>
      <w:r w:rsidR="009B3C11" w:rsidRPr="001C4E1A">
        <w:rPr>
          <w:rFonts w:ascii="Times" w:hAnsi="Times"/>
          <w:color w:val="000000" w:themeColor="text1"/>
        </w:rPr>
        <w:t xml:space="preserve"> community</w:t>
      </w:r>
      <w:r w:rsidR="00D659B2" w:rsidRPr="001C4E1A">
        <w:rPr>
          <w:rFonts w:ascii="Times" w:hAnsi="Times"/>
          <w:color w:val="000000" w:themeColor="text1"/>
        </w:rPr>
        <w:t>, and history</w:t>
      </w:r>
      <w:r w:rsidR="009B3C11" w:rsidRPr="001C4E1A">
        <w:rPr>
          <w:rFonts w:ascii="Times" w:hAnsi="Times"/>
          <w:color w:val="000000" w:themeColor="text1"/>
        </w:rPr>
        <w:t xml:space="preserve"> </w:t>
      </w:r>
      <w:r w:rsidR="003750B6" w:rsidRPr="001C4E1A">
        <w:rPr>
          <w:rFonts w:ascii="Times" w:hAnsi="Times"/>
          <w:color w:val="000000" w:themeColor="text1"/>
        </w:rPr>
      </w:r>
      <w:r w:rsidR="002925EE" w:rsidRPr="001C4E1A">
        <w:rPr>
          <w:rFonts w:ascii="Times" w:hAnsi="Times"/>
          <w:color w:val="000000" w:themeColor="text1"/>
        </w:rPr>
        <w:instrText xml:space="preserve"/>
      </w:r>
      <w:r w:rsidR="003750B6" w:rsidRPr="001C4E1A">
        <w:rPr>
          <w:rFonts w:ascii="Times" w:hAnsi="Times"/>
          <w:color w:val="000000" w:themeColor="text1"/>
        </w:rPr>
      </w:r>
      <w:r w:rsidR="002925EE" w:rsidRPr="001C4E1A">
        <w:rPr>
          <w:rFonts w:ascii="Times" w:hAnsi="Times"/>
          <w:noProof/>
          <w:color w:val="000000" w:themeColor="text1"/>
        </w:rPr>
        <w:t>(Holston 1991; Caldeira and Holston 2008; Caldeira 2017)</w:t>
      </w:r>
      <w:r w:rsidR="003750B6" w:rsidRPr="001C4E1A">
        <w:rPr>
          <w:rFonts w:ascii="Times" w:hAnsi="Times"/>
          <w:color w:val="000000" w:themeColor="text1"/>
        </w:rPr>
      </w:r>
      <w:r w:rsidR="00200574" w:rsidRPr="001C4E1A">
        <w:rPr>
          <w:rFonts w:ascii="Times" w:hAnsi="Times"/>
          <w:color w:val="000000" w:themeColor="text1"/>
        </w:rPr>
        <w:t xml:space="preserve">, illuminated </w:t>
      </w:r>
      <w:r w:rsidR="007B20F2" w:rsidRPr="001C4E1A">
        <w:rPr>
          <w:rFonts w:ascii="Times" w:hAnsi="Times"/>
          <w:color w:val="000000" w:themeColor="text1"/>
        </w:rPr>
        <w:t>by</w:t>
      </w:r>
      <w:r w:rsidR="00200574" w:rsidRPr="001C4E1A">
        <w:rPr>
          <w:rFonts w:ascii="Times" w:hAnsi="Times"/>
          <w:color w:val="000000" w:themeColor="text1"/>
        </w:rPr>
        <w:t xml:space="preserve"> the spatial and visual identities of Dheisheh</w:t>
      </w:r>
      <w:r w:rsidR="00D659B2" w:rsidRPr="001C4E1A">
        <w:rPr>
          <w:rFonts w:ascii="Times" w:hAnsi="Times"/>
          <w:color w:val="000000" w:themeColor="text1"/>
        </w:rPr>
        <w:t xml:space="preserve">. </w:t>
      </w:r>
      <w:r w:rsidR="00EE39EE" w:rsidRPr="001C4E1A">
        <w:rPr>
          <w:rFonts w:ascii="Times" w:hAnsi="Times"/>
          <w:color w:val="000000" w:themeColor="text1"/>
        </w:rPr>
        <w:t>Each additional act of construction adds to a material history of the camp, and further serves as a physical manifestation of social mobility</w:t>
      </w:r>
      <w:r w:rsidR="00EA5495" w:rsidRPr="001C4E1A">
        <w:rPr>
          <w:rFonts w:ascii="Times" w:hAnsi="Times"/>
          <w:color w:val="000000" w:themeColor="text1"/>
        </w:rPr>
        <w:t xml:space="preserve"> </w:t>
      </w:r>
      <w:r w:rsidR="002925EE" w:rsidRPr="001C4E1A">
        <w:rPr>
          <w:rFonts w:ascii="Times" w:hAnsi="Times"/>
          <w:color w:val="000000" w:themeColor="text1"/>
        </w:rPr>
      </w:r>
      <w:r w:rsidR="002925EE" w:rsidRPr="001C4E1A">
        <w:rPr>
          <w:rFonts w:ascii="Times" w:hAnsi="Times"/>
          <w:color w:val="000000" w:themeColor="text1"/>
        </w:rPr>
        <w:instrText xml:space="preserve"/>
      </w:r>
      <w:r w:rsidR="002925EE" w:rsidRPr="001C4E1A">
        <w:rPr>
          <w:rFonts w:ascii="Times" w:hAnsi="Times"/>
          <w:color w:val="000000" w:themeColor="text1"/>
        </w:rPr>
      </w:r>
      <w:r w:rsidR="002925EE" w:rsidRPr="001C4E1A">
        <w:rPr>
          <w:rFonts w:ascii="Times" w:hAnsi="Times"/>
          <w:noProof/>
          <w:color w:val="000000" w:themeColor="text1"/>
        </w:rPr>
        <w:t>(Caldeira 2017)</w:t>
      </w:r>
      <w:r w:rsidR="002925EE" w:rsidRPr="001C4E1A">
        <w:rPr>
          <w:rFonts w:ascii="Times" w:hAnsi="Times"/>
          <w:color w:val="000000" w:themeColor="text1"/>
        </w:rPr>
      </w:r>
      <w:r w:rsidR="00817AAA" w:rsidRPr="001C4E1A">
        <w:rPr>
          <w:rFonts w:ascii="Times" w:hAnsi="Times"/>
          <w:color w:val="000000" w:themeColor="text1"/>
        </w:rPr>
        <w:t>.</w:t>
      </w:r>
      <w:r w:rsidR="00B24ADC" w:rsidRPr="001C4E1A">
        <w:rPr>
          <w:rFonts w:ascii="Times" w:hAnsi="Times"/>
          <w:color w:val="000000" w:themeColor="text1"/>
        </w:rPr>
        <w:t xml:space="preserve"> </w:t>
      </w:r>
      <w:r w:rsidR="002F0118" w:rsidRPr="001C4E1A">
        <w:rPr>
          <w:rFonts w:ascii="Times" w:hAnsi="Times"/>
          <w:color w:val="000000" w:themeColor="text1"/>
        </w:rPr>
        <w:t xml:space="preserve">Because the constructed camp is the clearest chronicle of the families who </w:t>
      </w:r>
      <w:r w:rsidR="002F0118" w:rsidRPr="001C4E1A">
        <w:rPr>
          <w:rFonts w:ascii="Times" w:hAnsi="Times"/>
          <w:color w:val="000000" w:themeColor="text1"/>
        </w:rPr>
        <w:lastRenderedPageBreak/>
        <w:t xml:space="preserve">occupied it over the past </w:t>
      </w:r>
      <w:r w:rsidR="002925EE" w:rsidRPr="001C4E1A">
        <w:rPr>
          <w:rFonts w:ascii="Times" w:hAnsi="Times"/>
          <w:color w:val="000000" w:themeColor="text1"/>
        </w:rPr>
        <w:t>seventy</w:t>
      </w:r>
      <w:r w:rsidR="002F0118" w:rsidRPr="001C4E1A">
        <w:rPr>
          <w:rFonts w:ascii="Times" w:hAnsi="Times"/>
          <w:color w:val="000000" w:themeColor="text1"/>
        </w:rPr>
        <w:t xml:space="preserve"> years, </w:t>
      </w:r>
      <w:r w:rsidR="00633C97" w:rsidRPr="001C4E1A">
        <w:rPr>
          <w:rFonts w:ascii="Times" w:hAnsi="Times"/>
          <w:color w:val="000000" w:themeColor="text1"/>
        </w:rPr>
        <w:t xml:space="preserve">the object of the camp itself can be seen as “the living memory or archive of displacement” </w:t>
      </w:r>
      <w:r w:rsidR="002925EE" w:rsidRPr="001C4E1A">
        <w:rPr>
          <w:rFonts w:ascii="Times" w:hAnsi="Times"/>
          <w:color w:val="000000" w:themeColor="text1"/>
        </w:rPr>
      </w:r>
      <w:r w:rsidR="002925EE" w:rsidRPr="001C4E1A">
        <w:rPr>
          <w:rFonts w:ascii="Times" w:hAnsi="Times"/>
          <w:color w:val="000000" w:themeColor="text1"/>
        </w:rPr>
        <w:instrText xml:space="preserve"/>
      </w:r>
      <w:r w:rsidR="002925EE" w:rsidRPr="001C4E1A">
        <w:rPr>
          <w:rFonts w:ascii="Times" w:hAnsi="Times"/>
          <w:color w:val="000000" w:themeColor="text1"/>
        </w:rPr>
      </w:r>
      <w:r w:rsidR="002925EE" w:rsidRPr="001C4E1A">
        <w:rPr>
          <w:rFonts w:ascii="Times" w:hAnsi="Times"/>
          <w:noProof/>
          <w:color w:val="000000" w:themeColor="text1"/>
        </w:rPr>
        <w:t>(Abourahme and Hilal 2009)</w:t>
      </w:r>
      <w:r w:rsidR="002925EE" w:rsidRPr="001C4E1A">
        <w:rPr>
          <w:rFonts w:ascii="Times" w:hAnsi="Times"/>
          <w:color w:val="000000" w:themeColor="text1"/>
        </w:rPr>
      </w:r>
      <w:r w:rsidR="002925EE" w:rsidRPr="001C4E1A">
        <w:rPr>
          <w:rFonts w:ascii="Times" w:hAnsi="Times"/>
          <w:color w:val="000000" w:themeColor="text1"/>
        </w:rPr>
        <w:t>.</w:t>
      </w:r>
    </w:p>
    <w:p w14:paraId="43B2F616" w14:textId="77777777" w:rsidR="009811E2" w:rsidRPr="001C4E1A" w:rsidRDefault="009811E2" w:rsidP="005F2141">
      <w:pPr>
        <w:spacing w:line="480" w:lineRule="auto"/>
        <w:ind w:firstLine="720"/>
        <w:rPr>
          <w:rFonts w:ascii="Times" w:hAnsi="Times"/>
          <w:color w:val="000000" w:themeColor="text1"/>
        </w:rPr>
      </w:pPr>
    </w:p>
    <w:p w14:paraId="4AEFFFB6" w14:textId="011E2BB1" w:rsidR="00633C97" w:rsidRPr="001C4E1A" w:rsidRDefault="000539D9" w:rsidP="007B788C">
      <w:pPr>
        <w:spacing w:line="480" w:lineRule="auto"/>
        <w:jc w:val="center"/>
        <w:outlineLvl w:val="0"/>
        <w:rPr>
          <w:rFonts w:ascii="Times" w:hAnsi="Times"/>
          <w:b/>
          <w:color w:val="000000" w:themeColor="text1"/>
        </w:rPr>
      </w:pPr>
      <w:r w:rsidRPr="001C4E1A">
        <w:rPr>
          <w:rFonts w:ascii="Times" w:hAnsi="Times"/>
          <w:b/>
          <w:color w:val="000000" w:themeColor="text1"/>
        </w:rPr>
        <w:t>Embodying the heritage and power of refugees</w:t>
      </w:r>
    </w:p>
    <w:p w14:paraId="562AEB3E" w14:textId="3FB564D7" w:rsidR="00AB49F7" w:rsidRPr="001C4E1A" w:rsidRDefault="00AB49F7" w:rsidP="005F2141">
      <w:pPr>
        <w:spacing w:line="480" w:lineRule="auto"/>
        <w:rPr>
          <w:rFonts w:ascii="Times" w:hAnsi="Times"/>
        </w:rPr>
      </w:pPr>
      <w:r w:rsidRPr="001C4E1A">
        <w:rPr>
          <w:rFonts w:ascii="Times" w:hAnsi="Times"/>
        </w:rPr>
        <w:tab/>
      </w:r>
      <w:r w:rsidR="00070813" w:rsidRPr="001C4E1A">
        <w:rPr>
          <w:rFonts w:ascii="Times" w:hAnsi="Times"/>
        </w:rPr>
        <w:t xml:space="preserve">In 2017, </w:t>
      </w:r>
      <w:r w:rsidR="0032030D" w:rsidRPr="001C4E1A">
        <w:rPr>
          <w:rFonts w:ascii="Times" w:hAnsi="Times"/>
        </w:rPr>
        <w:t xml:space="preserve">the United Nations Educational, Scientific, and Cultural Organization (UNESCO) received </w:t>
      </w:r>
      <w:r w:rsidR="00070813" w:rsidRPr="001C4E1A">
        <w:rPr>
          <w:rFonts w:ascii="Times" w:hAnsi="Times"/>
        </w:rPr>
        <w:t xml:space="preserve">a dossier nominating Dheisheh Camp as a World Heritage. </w:t>
      </w:r>
      <w:r w:rsidR="00A37638" w:rsidRPr="001C4E1A">
        <w:rPr>
          <w:rFonts w:ascii="Times" w:hAnsi="Times"/>
        </w:rPr>
        <w:t xml:space="preserve">The proposal </w:t>
      </w:r>
      <w:r w:rsidR="0032030D" w:rsidRPr="001C4E1A">
        <w:rPr>
          <w:rFonts w:ascii="Times" w:hAnsi="Times"/>
        </w:rPr>
        <w:t>derived</w:t>
      </w:r>
      <w:r w:rsidR="00A37638" w:rsidRPr="001C4E1A">
        <w:rPr>
          <w:rFonts w:ascii="Times" w:hAnsi="Times"/>
        </w:rPr>
        <w:t xml:space="preserve"> from a collaboration of Dheisheh </w:t>
      </w:r>
      <w:r w:rsidR="006F6A7E" w:rsidRPr="001C4E1A">
        <w:rPr>
          <w:rFonts w:ascii="Times" w:hAnsi="Times"/>
        </w:rPr>
        <w:t xml:space="preserve">peoples, leaders, and </w:t>
      </w:r>
      <w:r w:rsidR="00A37638" w:rsidRPr="001C4E1A">
        <w:rPr>
          <w:rFonts w:ascii="Times" w:hAnsi="Times"/>
        </w:rPr>
        <w:t>organizations</w:t>
      </w:r>
      <w:r w:rsidR="006F6A7E" w:rsidRPr="001C4E1A">
        <w:rPr>
          <w:rFonts w:ascii="Times" w:hAnsi="Times"/>
        </w:rPr>
        <w:t xml:space="preserve"> within and external of the camp</w:t>
      </w:r>
      <w:r w:rsidR="00A37638" w:rsidRPr="001C4E1A">
        <w:rPr>
          <w:rFonts w:ascii="Times" w:hAnsi="Times"/>
        </w:rPr>
        <w:t xml:space="preserve">, most significantly </w:t>
      </w:r>
      <w:r w:rsidR="006F6A7E" w:rsidRPr="001C4E1A">
        <w:rPr>
          <w:rFonts w:ascii="Times" w:hAnsi="Times"/>
        </w:rPr>
        <w:t>Decolonizing Architecture Art Residency (DAAR), a pragmatically radical architectural collective based 2.5 miles away from Dheisheh.</w:t>
      </w:r>
      <w:r w:rsidR="00106B44" w:rsidRPr="001C4E1A">
        <w:rPr>
          <w:rFonts w:ascii="Times" w:hAnsi="Times"/>
        </w:rPr>
        <w:t xml:space="preserve"> </w:t>
      </w:r>
      <w:r w:rsidR="009C1F9C" w:rsidRPr="001C4E1A">
        <w:rPr>
          <w:rFonts w:ascii="Times" w:hAnsi="Times"/>
        </w:rPr>
        <w:t xml:space="preserve">Co-founder Sandi Hilal served as the head of Infrastructure and Camp Improvement Program in the West Bank at UNRWA from 2008 to 2014. DAAR has worked with and inside Dheisheh for many years, undertaking projects to identify and implement opportunities for public space interventions as well as hosting an experimental education program for nearby universities on site, breaking the formal structures of knowledge production and grounding it in a place of stronger potential impact. DAAR’s website hosts the full nomination, </w:t>
      </w:r>
      <w:r w:rsidR="00A53C2F" w:rsidRPr="001C4E1A">
        <w:rPr>
          <w:rFonts w:ascii="Times" w:hAnsi="Times"/>
        </w:rPr>
        <w:t>and</w:t>
      </w:r>
      <w:r w:rsidR="009C1F9C" w:rsidRPr="001C4E1A">
        <w:rPr>
          <w:rFonts w:ascii="Times" w:hAnsi="Times"/>
        </w:rPr>
        <w:t xml:space="preserve"> an accompanying photographic </w:t>
      </w:r>
      <w:r w:rsidR="00A53C2F" w:rsidRPr="001C4E1A">
        <w:rPr>
          <w:rFonts w:ascii="Times" w:hAnsi="Times"/>
        </w:rPr>
        <w:t>dossier, and informs of the larger campaign and co</w:t>
      </w:r>
      <w:r w:rsidR="0032030D" w:rsidRPr="001C4E1A">
        <w:rPr>
          <w:rFonts w:ascii="Times" w:hAnsi="Times"/>
        </w:rPr>
        <w:t>nversation surrounding the act:</w:t>
      </w:r>
      <w:r w:rsidR="00A53C2F" w:rsidRPr="001C4E1A">
        <w:rPr>
          <w:rFonts w:ascii="Times" w:hAnsi="Times"/>
        </w:rPr>
        <w:t xml:space="preserve"> </w:t>
      </w:r>
      <w:r w:rsidR="00A53C2F" w:rsidRPr="001C4E1A">
        <w:rPr>
          <w:rFonts w:ascii="Times" w:hAnsi="Times"/>
          <w:i/>
        </w:rPr>
        <w:t>Refugee Heritage</w:t>
      </w:r>
      <w:r w:rsidR="00A53C2F" w:rsidRPr="001C4E1A">
        <w:rPr>
          <w:rFonts w:ascii="Times" w:hAnsi="Times"/>
        </w:rPr>
        <w:t>.</w:t>
      </w:r>
      <w:r w:rsidR="006D4CC2" w:rsidRPr="001C4E1A">
        <w:rPr>
          <w:rFonts w:ascii="Times" w:hAnsi="Times"/>
        </w:rPr>
        <w:t xml:space="preserve"> The firm has presented </w:t>
      </w:r>
      <w:r w:rsidR="006D4CC2" w:rsidRPr="001C4E1A">
        <w:rPr>
          <w:rFonts w:ascii="Times" w:hAnsi="Times"/>
          <w:i/>
        </w:rPr>
        <w:t>Refugee Heritage</w:t>
      </w:r>
      <w:r w:rsidR="006D4CC2" w:rsidRPr="001C4E1A">
        <w:rPr>
          <w:rFonts w:ascii="Times" w:hAnsi="Times"/>
        </w:rPr>
        <w:t xml:space="preserve"> </w:t>
      </w:r>
      <w:r w:rsidR="00192A80" w:rsidRPr="001C4E1A">
        <w:rPr>
          <w:rFonts w:ascii="Times" w:hAnsi="Times"/>
        </w:rPr>
        <w:t xml:space="preserve">at myriad Architecture Biennials and </w:t>
      </w:r>
      <w:r w:rsidR="006107EA" w:rsidRPr="001C4E1A">
        <w:rPr>
          <w:rFonts w:ascii="Times" w:hAnsi="Times"/>
        </w:rPr>
        <w:t>in other public spaces</w:t>
      </w:r>
      <w:r w:rsidR="00192A80" w:rsidRPr="001C4E1A">
        <w:rPr>
          <w:rFonts w:ascii="Times" w:hAnsi="Times"/>
        </w:rPr>
        <w:t>, featuring the photos framing Dheisheh</w:t>
      </w:r>
      <w:r w:rsidR="006D4CC2" w:rsidRPr="001C4E1A">
        <w:rPr>
          <w:rFonts w:ascii="Times" w:hAnsi="Times"/>
        </w:rPr>
        <w:t xml:space="preserve"> </w:t>
      </w:r>
      <w:r w:rsidR="00192A80" w:rsidRPr="001C4E1A">
        <w:rPr>
          <w:rFonts w:ascii="Times" w:hAnsi="Times"/>
        </w:rPr>
        <w:t>as a UNESCO site and the richness of the community.</w:t>
      </w:r>
      <w:r w:rsidR="00273876" w:rsidRPr="001C4E1A">
        <w:rPr>
          <w:rFonts w:ascii="Times" w:hAnsi="Times"/>
        </w:rPr>
        <w:t xml:space="preserve"> They describe</w:t>
      </w:r>
      <w:r w:rsidR="00192A80" w:rsidRPr="001C4E1A">
        <w:rPr>
          <w:rFonts w:ascii="Times" w:hAnsi="Times"/>
        </w:rPr>
        <w:t xml:space="preserve"> the </w:t>
      </w:r>
      <w:r w:rsidR="00273876" w:rsidRPr="001C4E1A">
        <w:rPr>
          <w:rFonts w:ascii="Times" w:hAnsi="Times"/>
        </w:rPr>
        <w:t xml:space="preserve">movement as </w:t>
      </w:r>
      <w:r w:rsidR="006107EA" w:rsidRPr="001C4E1A">
        <w:rPr>
          <w:rFonts w:ascii="Times" w:hAnsi="Times"/>
        </w:rPr>
        <w:t xml:space="preserve">an effort to recognize refugees beyond humanitarianism, as the pavilion </w:t>
      </w:r>
      <w:r w:rsidR="00273876" w:rsidRPr="001C4E1A">
        <w:rPr>
          <w:rFonts w:ascii="Times" w:hAnsi="Times"/>
        </w:rPr>
        <w:t>“</w:t>
      </w:r>
      <w:r w:rsidR="006107EA" w:rsidRPr="001C4E1A">
        <w:rPr>
          <w:rFonts w:ascii="Times" w:hAnsi="Times"/>
        </w:rPr>
        <w:t xml:space="preserve">traces, documents, reveals, and represents refugee history beyond the narrative of suffering and displacement” </w:t>
      </w:r>
      <w:r w:rsidR="0032030D" w:rsidRPr="001C4E1A">
        <w:rPr>
          <w:rFonts w:ascii="Times" w:hAnsi="Times"/>
        </w:rPr>
      </w:r>
      <w:r w:rsidR="0032030D" w:rsidRPr="001C4E1A">
        <w:rPr>
          <w:rFonts w:ascii="Times" w:hAnsi="Times"/>
        </w:rPr>
        <w:instrText xml:space="preserve"/>
      </w:r>
      <w:r w:rsidR="0032030D" w:rsidRPr="001C4E1A">
        <w:rPr>
          <w:rFonts w:ascii="Times" w:hAnsi="Times"/>
        </w:rPr>
      </w:r>
      <w:r w:rsidR="0032030D" w:rsidRPr="001C4E1A">
        <w:rPr>
          <w:rFonts w:ascii="Times" w:eastAsia="Times New Roman" w:hAnsi="Times" w:cs="Times New Roman"/>
        </w:rPr>
        <w:t>(“Refugee Heritage (Part I)” 2019)</w:t>
      </w:r>
      <w:r w:rsidR="0032030D" w:rsidRPr="001C4E1A">
        <w:rPr>
          <w:rFonts w:ascii="Times" w:hAnsi="Times"/>
        </w:rPr>
      </w:r>
      <w:r w:rsidR="0032030D" w:rsidRPr="001C4E1A">
        <w:rPr>
          <w:rFonts w:ascii="Times" w:hAnsi="Times"/>
        </w:rPr>
        <w:t>.</w:t>
      </w:r>
    </w:p>
    <w:p w14:paraId="797B4804" w14:textId="04E04419" w:rsidR="00C22D27" w:rsidRPr="001C4E1A" w:rsidRDefault="00A53C2F" w:rsidP="005F2141">
      <w:pPr>
        <w:spacing w:line="480" w:lineRule="auto"/>
        <w:rPr>
          <w:rFonts w:ascii="Times" w:hAnsi="Times"/>
        </w:rPr>
      </w:pPr>
      <w:r w:rsidRPr="001C4E1A">
        <w:rPr>
          <w:rFonts w:ascii="Times" w:hAnsi="Times"/>
        </w:rPr>
        <w:tab/>
      </w:r>
      <w:r w:rsidR="00536B19" w:rsidRPr="001C4E1A">
        <w:rPr>
          <w:rFonts w:ascii="Times" w:hAnsi="Times"/>
        </w:rPr>
        <w:t>UNESCO’s rules for nomination relies on the site having “outstanding universal value” and meeting at least one of ten cultural landscape criteria</w:t>
      </w:r>
      <w:r w:rsidR="00C22D27" w:rsidRPr="001C4E1A">
        <w:rPr>
          <w:rFonts w:ascii="Times" w:hAnsi="Times"/>
        </w:rPr>
        <w:t xml:space="preserve"> </w:t>
      </w:r>
      <w:r w:rsidR="0032030D" w:rsidRPr="001C4E1A">
        <w:rPr>
          <w:rFonts w:ascii="Times" w:hAnsi="Times"/>
        </w:rPr>
      </w:r>
      <w:r w:rsidR="00402CD0" w:rsidRPr="001C4E1A">
        <w:rPr>
          <w:rFonts w:ascii="Times" w:hAnsi="Times"/>
        </w:rPr>
        <w:instrText xml:space="preserve"/>
      </w:r>
      <w:r w:rsidR="0032030D" w:rsidRPr="001C4E1A">
        <w:rPr>
          <w:rFonts w:ascii="Times" w:hAnsi="Times"/>
        </w:rPr>
      </w:r>
      <w:r w:rsidR="00402CD0" w:rsidRPr="001C4E1A">
        <w:rPr>
          <w:rFonts w:ascii="Times" w:eastAsia="Times New Roman" w:hAnsi="Times" w:cs="Times New Roman"/>
        </w:rPr>
        <w:t xml:space="preserve">(UNESCO World Heritage Centre </w:t>
      </w:r>
      <w:r w:rsidR="00402CD0" w:rsidRPr="001C4E1A">
        <w:rPr>
          <w:rFonts w:ascii="Times" w:eastAsia="Times New Roman" w:hAnsi="Times" w:cs="Times New Roman"/>
        </w:rPr>
        <w:lastRenderedPageBreak/>
        <w:t>n.d.)</w:t>
      </w:r>
      <w:r w:rsidR="0032030D" w:rsidRPr="001C4E1A">
        <w:rPr>
          <w:rFonts w:ascii="Times" w:hAnsi="Times"/>
        </w:rPr>
      </w:r>
      <w:r w:rsidR="0032030D" w:rsidRPr="001C4E1A">
        <w:rPr>
          <w:rFonts w:ascii="Times" w:hAnsi="Times"/>
        </w:rPr>
        <w:t>.</w:t>
      </w:r>
      <w:r w:rsidR="00536B19" w:rsidRPr="001C4E1A">
        <w:rPr>
          <w:rFonts w:ascii="Times" w:hAnsi="Times"/>
        </w:rPr>
        <w:t xml:space="preserve"> </w:t>
      </w:r>
      <w:r w:rsidR="006107EA" w:rsidRPr="001C4E1A">
        <w:rPr>
          <w:rFonts w:ascii="Times" w:hAnsi="Times"/>
        </w:rPr>
        <w:t>Dheisheh</w:t>
      </w:r>
      <w:r w:rsidR="00536B19" w:rsidRPr="001C4E1A">
        <w:rPr>
          <w:rFonts w:ascii="Times" w:hAnsi="Times"/>
        </w:rPr>
        <w:t xml:space="preserve">’s justification </w:t>
      </w:r>
      <w:r w:rsidR="00402CD0" w:rsidRPr="001C4E1A">
        <w:rPr>
          <w:rFonts w:ascii="Times" w:hAnsi="Times"/>
        </w:rPr>
        <w:t>names its value under criteriaa</w:t>
      </w:r>
      <w:r w:rsidR="00C22D27" w:rsidRPr="001C4E1A">
        <w:rPr>
          <w:rFonts w:ascii="Times" w:hAnsi="Times"/>
        </w:rPr>
        <w:t xml:space="preserve"> (IV) </w:t>
      </w:r>
      <w:r w:rsidR="00C22D27" w:rsidRPr="001C4E1A">
        <w:rPr>
          <w:rFonts w:ascii="Times" w:hAnsi="Times"/>
          <w:i/>
        </w:rPr>
        <w:t>be an outstanding example of a type of building or architectural or technological ensemble or landscape which illustrates (a) significant stage(s) in human history</w:t>
      </w:r>
      <w:r w:rsidR="00C22D27" w:rsidRPr="001C4E1A">
        <w:rPr>
          <w:rFonts w:ascii="Times" w:hAnsi="Times"/>
        </w:rPr>
        <w:t xml:space="preserve"> and (VI) </w:t>
      </w:r>
      <w:r w:rsidR="00C22D27" w:rsidRPr="001C4E1A">
        <w:rPr>
          <w:rFonts w:ascii="Times" w:hAnsi="Times"/>
          <w:i/>
        </w:rPr>
        <w:t>be directly or tangibly associated with events or living traditions, with ideas, or with beliefs, with artistic and literary works of outstanding universal significance.</w:t>
      </w:r>
      <w:r w:rsidR="00C22D27" w:rsidRPr="001C4E1A">
        <w:rPr>
          <w:rFonts w:ascii="Times" w:hAnsi="Times"/>
        </w:rPr>
        <w:t xml:space="preserve"> Their brief reasonings read as follows:</w:t>
      </w:r>
    </w:p>
    <w:p w14:paraId="6E7739E2" w14:textId="77777777" w:rsidR="00C22D27" w:rsidRPr="001C4E1A" w:rsidRDefault="00C22D27" w:rsidP="00C22D27">
      <w:pPr>
        <w:spacing w:line="276" w:lineRule="auto"/>
        <w:rPr>
          <w:rFonts w:ascii="Times" w:hAnsi="Times"/>
        </w:rPr>
      </w:pPr>
    </w:p>
    <w:p w14:paraId="6EF48F08" w14:textId="0A900EB9" w:rsidR="00C22D27" w:rsidRPr="001C4E1A" w:rsidRDefault="0032030D" w:rsidP="00C22D27">
      <w:pPr>
        <w:spacing w:line="276" w:lineRule="auto"/>
        <w:ind w:left="720" w:right="630"/>
        <w:rPr>
          <w:rFonts w:ascii="Times" w:hAnsi="Times"/>
        </w:rPr>
      </w:pPr>
      <w:r w:rsidRPr="001C4E1A">
        <w:rPr>
          <w:rFonts w:ascii="Times" w:hAnsi="Times"/>
        </w:rPr>
        <w:t>“</w:t>
      </w:r>
      <w:r w:rsidR="00C22D27" w:rsidRPr="001C4E1A">
        <w:rPr>
          <w:rFonts w:ascii="Times" w:hAnsi="Times"/>
        </w:rPr>
        <w:t xml:space="preserve">(IV) Dheisheh Refugee Camp typologically embodies the memory of the </w:t>
      </w:r>
      <w:r w:rsidR="00C22D27" w:rsidRPr="001C4E1A">
        <w:rPr>
          <w:rFonts w:ascii="Times" w:hAnsi="Times"/>
          <w:i/>
        </w:rPr>
        <w:t>Nakba</w:t>
      </w:r>
      <w:r w:rsidR="00C22D27" w:rsidRPr="001C4E1A">
        <w:rPr>
          <w:rFonts w:ascii="Times" w:hAnsi="Times"/>
        </w:rPr>
        <w:t>, the longest and largest living displacement in the world today, and is at the same time the expression of an exceptional spatial, social and political form.</w:t>
      </w:r>
    </w:p>
    <w:p w14:paraId="37201088" w14:textId="77777777" w:rsidR="00C22D27" w:rsidRPr="001C4E1A" w:rsidRDefault="00C22D27" w:rsidP="00C22D27">
      <w:pPr>
        <w:spacing w:line="276" w:lineRule="auto"/>
        <w:ind w:left="720" w:right="630"/>
        <w:rPr>
          <w:rFonts w:ascii="Times" w:hAnsi="Times"/>
        </w:rPr>
      </w:pPr>
    </w:p>
    <w:p w14:paraId="0986AE2D" w14:textId="54B7D6E1" w:rsidR="00C22D27" w:rsidRPr="001C4E1A" w:rsidRDefault="00C22D27" w:rsidP="00C22D27">
      <w:pPr>
        <w:spacing w:line="276" w:lineRule="auto"/>
        <w:ind w:left="720" w:right="630"/>
        <w:rPr>
          <w:rFonts w:ascii="Times" w:hAnsi="Times"/>
        </w:rPr>
      </w:pPr>
      <w:r w:rsidRPr="001C4E1A">
        <w:rPr>
          <w:rFonts w:ascii="Times" w:hAnsi="Times"/>
        </w:rPr>
        <w:t>(VI) Dheisheh Refugee Camp is associated with an exceptional belief in the right to return that has inspired both refugees and non-refugees from around the world in the struggle for justice and equality.</w:t>
      </w:r>
      <w:r w:rsidR="0032030D" w:rsidRPr="001C4E1A">
        <w:rPr>
          <w:rFonts w:ascii="Times" w:hAnsi="Times"/>
        </w:rPr>
        <w:t>”</w:t>
      </w:r>
      <w:r w:rsidR="00390775" w:rsidRPr="001C4E1A">
        <w:rPr>
          <w:rFonts w:ascii="Times" w:hAnsi="Times"/>
        </w:rPr>
        <w:t xml:space="preserve"> (3.1.a)</w:t>
      </w:r>
    </w:p>
    <w:p w14:paraId="0A267240" w14:textId="77777777" w:rsidR="00C22D27" w:rsidRPr="001C4E1A" w:rsidRDefault="00C22D27" w:rsidP="00C22D27">
      <w:pPr>
        <w:spacing w:line="276" w:lineRule="auto"/>
        <w:ind w:left="720" w:right="630"/>
        <w:rPr>
          <w:rFonts w:ascii="Times" w:hAnsi="Times"/>
        </w:rPr>
      </w:pPr>
    </w:p>
    <w:p w14:paraId="06A7D9F9" w14:textId="19BE5C4D" w:rsidR="000B29CF" w:rsidRPr="001C4E1A" w:rsidRDefault="00C22D27" w:rsidP="005F2141">
      <w:pPr>
        <w:spacing w:line="480" w:lineRule="auto"/>
        <w:ind w:right="630"/>
        <w:rPr>
          <w:rFonts w:ascii="Times" w:hAnsi="Times"/>
        </w:rPr>
      </w:pPr>
      <w:r w:rsidRPr="001C4E1A">
        <w:rPr>
          <w:rFonts w:ascii="Times" w:hAnsi="Times"/>
        </w:rPr>
        <w:tab/>
        <w:t xml:space="preserve">Their claims for Dheisheh’s value permeate from the </w:t>
      </w:r>
      <w:r w:rsidRPr="001C4E1A">
        <w:rPr>
          <w:rFonts w:ascii="Times" w:hAnsi="Times"/>
          <w:i/>
        </w:rPr>
        <w:t>Nakba</w:t>
      </w:r>
      <w:r w:rsidRPr="001C4E1A">
        <w:rPr>
          <w:rFonts w:ascii="Times" w:hAnsi="Times"/>
        </w:rPr>
        <w:t xml:space="preserve">, </w:t>
      </w:r>
      <w:r w:rsidR="00624CEB" w:rsidRPr="001C4E1A">
        <w:rPr>
          <w:rFonts w:ascii="Times" w:hAnsi="Times"/>
        </w:rPr>
        <w:t xml:space="preserve">translated as </w:t>
      </w:r>
      <w:r w:rsidRPr="001C4E1A">
        <w:rPr>
          <w:rFonts w:ascii="Times" w:hAnsi="Times"/>
        </w:rPr>
        <w:t>“</w:t>
      </w:r>
      <w:r w:rsidR="007662F0" w:rsidRPr="001C4E1A">
        <w:rPr>
          <w:rFonts w:ascii="Times" w:hAnsi="Times"/>
        </w:rPr>
        <w:t>Day of C</w:t>
      </w:r>
      <w:r w:rsidRPr="001C4E1A">
        <w:rPr>
          <w:rFonts w:ascii="Times" w:hAnsi="Times"/>
        </w:rPr>
        <w:t>atastrophe”</w:t>
      </w:r>
      <w:r w:rsidR="007662F0" w:rsidRPr="001C4E1A">
        <w:rPr>
          <w:rFonts w:ascii="Times" w:hAnsi="Times"/>
        </w:rPr>
        <w:t>, referring to displacements preceding and following the Israeli Declaration of Independence on May 15, 1948</w:t>
      </w:r>
      <w:r w:rsidRPr="001C4E1A">
        <w:rPr>
          <w:rFonts w:ascii="Times" w:hAnsi="Times"/>
        </w:rPr>
        <w:t xml:space="preserve">. They argue that the site itself is a testimony to the original atrocities of </w:t>
      </w:r>
      <w:r w:rsidR="00D471BD" w:rsidRPr="001C4E1A">
        <w:rPr>
          <w:rFonts w:ascii="Times" w:hAnsi="Times"/>
        </w:rPr>
        <w:t>expulsion,</w:t>
      </w:r>
      <w:r w:rsidRPr="001C4E1A">
        <w:rPr>
          <w:rFonts w:ascii="Times" w:hAnsi="Times"/>
        </w:rPr>
        <w:t xml:space="preserve"> the </w:t>
      </w:r>
      <w:r w:rsidR="00D471BD" w:rsidRPr="001C4E1A">
        <w:rPr>
          <w:rFonts w:ascii="Times" w:hAnsi="Times"/>
        </w:rPr>
        <w:t xml:space="preserve">following seven decades of political failure, </w:t>
      </w:r>
      <w:r w:rsidR="000B29CF" w:rsidRPr="001C4E1A">
        <w:rPr>
          <w:rFonts w:ascii="Times" w:hAnsi="Times"/>
        </w:rPr>
        <w:t xml:space="preserve">the right </w:t>
      </w:r>
      <w:r w:rsidR="000951CA" w:rsidRPr="001C4E1A">
        <w:rPr>
          <w:rFonts w:ascii="Times" w:hAnsi="Times"/>
        </w:rPr>
        <w:t>to</w:t>
      </w:r>
      <w:r w:rsidR="000B29CF" w:rsidRPr="001C4E1A">
        <w:rPr>
          <w:rFonts w:ascii="Times" w:hAnsi="Times"/>
        </w:rPr>
        <w:t xml:space="preserve"> return, </w:t>
      </w:r>
      <w:r w:rsidR="00D471BD" w:rsidRPr="001C4E1A">
        <w:rPr>
          <w:rFonts w:ascii="Times" w:hAnsi="Times"/>
        </w:rPr>
        <w:t xml:space="preserve">and the resilience and heritage of the </w:t>
      </w:r>
      <w:r w:rsidR="00D97765" w:rsidRPr="001C4E1A">
        <w:rPr>
          <w:rFonts w:ascii="Times" w:hAnsi="Times"/>
        </w:rPr>
        <w:t>millions of Palestinians</w:t>
      </w:r>
      <w:r w:rsidR="00D471BD" w:rsidRPr="001C4E1A">
        <w:rPr>
          <w:rFonts w:ascii="Times" w:hAnsi="Times"/>
        </w:rPr>
        <w:t xml:space="preserve"> that have </w:t>
      </w:r>
      <w:r w:rsidR="00D97765" w:rsidRPr="001C4E1A">
        <w:rPr>
          <w:rFonts w:ascii="Times" w:hAnsi="Times"/>
        </w:rPr>
        <w:t>created their new homes</w:t>
      </w:r>
      <w:r w:rsidR="00D471BD" w:rsidRPr="001C4E1A">
        <w:rPr>
          <w:rFonts w:ascii="Times" w:hAnsi="Times"/>
        </w:rPr>
        <w:t xml:space="preserve"> in prescribed communities and, in doing so, have created an ‘architecture of exile’. </w:t>
      </w:r>
      <w:r w:rsidR="000B29CF" w:rsidRPr="001C4E1A">
        <w:rPr>
          <w:rFonts w:ascii="Times" w:hAnsi="Times"/>
        </w:rPr>
        <w:t>Dheisheh exemplifies the unique physical and social urban fabric that has developed as a result of political inaction</w:t>
      </w:r>
      <w:r w:rsidR="007662F0" w:rsidRPr="001C4E1A">
        <w:rPr>
          <w:rFonts w:ascii="Times" w:hAnsi="Times"/>
        </w:rPr>
        <w:t xml:space="preserve"> and social abandonment</w:t>
      </w:r>
      <w:r w:rsidR="000B29CF" w:rsidRPr="001C4E1A">
        <w:rPr>
          <w:rFonts w:ascii="Times" w:hAnsi="Times"/>
        </w:rPr>
        <w:t xml:space="preserve"> of these communities.</w:t>
      </w:r>
      <w:r w:rsidR="00054355" w:rsidRPr="001C4E1A">
        <w:rPr>
          <w:rFonts w:ascii="Times" w:hAnsi="Times"/>
        </w:rPr>
        <w:t xml:space="preserve"> </w:t>
      </w:r>
      <w:r w:rsidR="007662F0" w:rsidRPr="001C4E1A">
        <w:rPr>
          <w:rFonts w:ascii="Times" w:hAnsi="Times"/>
        </w:rPr>
        <w:t xml:space="preserve">The camp’s origin and continued existence is </w:t>
      </w:r>
      <w:r w:rsidR="004C37DF" w:rsidRPr="001C4E1A">
        <w:rPr>
          <w:rFonts w:ascii="Times" w:hAnsi="Times"/>
        </w:rPr>
        <w:t>clearly</w:t>
      </w:r>
      <w:r w:rsidR="007662F0" w:rsidRPr="001C4E1A">
        <w:rPr>
          <w:rFonts w:ascii="Times" w:hAnsi="Times"/>
        </w:rPr>
        <w:t xml:space="preserve"> a physical manifestation of the displacement these Palestinian families endured and a testament to the lives they were forced from. This narrative of loss and liminality is what the world primarily understands refugeeness </w:t>
      </w:r>
      <w:r w:rsidR="004C37DF" w:rsidRPr="001C4E1A">
        <w:rPr>
          <w:rFonts w:ascii="Times" w:hAnsi="Times"/>
        </w:rPr>
        <w:t xml:space="preserve">to be, but </w:t>
      </w:r>
      <w:r w:rsidR="004C37DF" w:rsidRPr="001C4E1A">
        <w:rPr>
          <w:rFonts w:ascii="Times" w:hAnsi="Times"/>
          <w:i/>
        </w:rPr>
        <w:t>Refugee Heritage</w:t>
      </w:r>
      <w:r w:rsidR="004C37DF" w:rsidRPr="001C4E1A">
        <w:rPr>
          <w:rFonts w:ascii="Times" w:hAnsi="Times"/>
        </w:rPr>
        <w:t xml:space="preserve"> seeks to contextualize the trauma within the mundane realities of everyday life. While the origins are tragic, the reality of Dheisheh is </w:t>
      </w:r>
      <w:r w:rsidR="004C37DF" w:rsidRPr="001C4E1A">
        <w:rPr>
          <w:rFonts w:ascii="Times" w:hAnsi="Times"/>
        </w:rPr>
        <w:lastRenderedPageBreak/>
        <w:t xml:space="preserve">not a lament – it is a triumph. In facing total loss and no bedrock for the future, families from all across the region united in a completely new cultural landscape and created a strong, caring community. They organize, work, go to school, play, build the homes they want for themselves, and have rich lives. While the continued existence </w:t>
      </w:r>
      <w:r w:rsidR="00E51AD7" w:rsidRPr="001C4E1A">
        <w:rPr>
          <w:rFonts w:ascii="Times" w:hAnsi="Times"/>
        </w:rPr>
        <w:t xml:space="preserve">of Dheisheh is a result of political inaction, the success of it is entirely the result of the residents. The camp infrastructure is a physical manifestation of their efforts to assert their right to a good quality of life. It is proof of their agency within the face of abandonment. With no larger entity providing adequate care, they organized as a community and </w:t>
      </w:r>
      <w:r w:rsidR="00DF079B" w:rsidRPr="001C4E1A">
        <w:rPr>
          <w:rFonts w:ascii="Times" w:hAnsi="Times"/>
        </w:rPr>
        <w:t xml:space="preserve">developed a collective efficacy of creating the best possible lives they could, because it was their right. </w:t>
      </w:r>
      <w:r w:rsidR="00E51AD7" w:rsidRPr="001C4E1A">
        <w:rPr>
          <w:rFonts w:ascii="Times" w:hAnsi="Times"/>
        </w:rPr>
        <w:t xml:space="preserve">The inhabitants have made Dheisheh into more than a livable temporary dwelling; it has become a major urban center, cultivating neighboring suburbs, and is a symbol for many Palestinian refugees. </w:t>
      </w:r>
      <w:r w:rsidR="00DF079B" w:rsidRPr="001C4E1A">
        <w:rPr>
          <w:rFonts w:ascii="Times" w:hAnsi="Times"/>
        </w:rPr>
        <w:t xml:space="preserve">Most refugee camps are built to be abandoned, forgotten, to leave no historical trace. </w:t>
      </w:r>
      <w:r w:rsidR="000539D9" w:rsidRPr="001C4E1A">
        <w:rPr>
          <w:rFonts w:ascii="Times" w:hAnsi="Times"/>
        </w:rPr>
        <w:t>Converse</w:t>
      </w:r>
      <w:r w:rsidR="00DF079B" w:rsidRPr="001C4E1A">
        <w:rPr>
          <w:rFonts w:ascii="Times" w:hAnsi="Times"/>
        </w:rPr>
        <w:t>ly, t</w:t>
      </w:r>
      <w:r w:rsidR="000951CA" w:rsidRPr="001C4E1A">
        <w:rPr>
          <w:rFonts w:ascii="Times" w:hAnsi="Times"/>
        </w:rPr>
        <w:t xml:space="preserve">here is a strong belief amongst refugees that the existence of the camp is </w:t>
      </w:r>
      <w:r w:rsidR="000951CA" w:rsidRPr="001C4E1A">
        <w:rPr>
          <w:rFonts w:ascii="Times" w:hAnsi="Times"/>
          <w:i/>
        </w:rPr>
        <w:t>proof</w:t>
      </w:r>
      <w:r w:rsidR="000951CA" w:rsidRPr="001C4E1A">
        <w:rPr>
          <w:rFonts w:ascii="Times" w:hAnsi="Times"/>
        </w:rPr>
        <w:t xml:space="preserve"> of the right to return, </w:t>
      </w:r>
      <w:r w:rsidR="00DF079B" w:rsidRPr="001C4E1A">
        <w:rPr>
          <w:rFonts w:ascii="Times" w:hAnsi="Times"/>
        </w:rPr>
        <w:t xml:space="preserve">in both the injustice and the power it embodies, </w:t>
      </w:r>
      <w:r w:rsidR="000951CA" w:rsidRPr="001C4E1A">
        <w:rPr>
          <w:rFonts w:ascii="Times" w:hAnsi="Times"/>
        </w:rPr>
        <w:t>and</w:t>
      </w:r>
      <w:r w:rsidR="00DF079B" w:rsidRPr="001C4E1A">
        <w:rPr>
          <w:rFonts w:ascii="Times" w:hAnsi="Times"/>
        </w:rPr>
        <w:t>, as a result,</w:t>
      </w:r>
      <w:r w:rsidR="000951CA" w:rsidRPr="001C4E1A">
        <w:rPr>
          <w:rFonts w:ascii="Times" w:hAnsi="Times"/>
        </w:rPr>
        <w:t xml:space="preserve"> there is a strong desire to preserve and protect camps from external changes that might appear to undermine that right </w:t>
      </w:r>
      <w:r w:rsidR="00DF079B" w:rsidRPr="001C4E1A">
        <w:rPr>
          <w:rFonts w:ascii="Times" w:hAnsi="Times"/>
        </w:rPr>
        <w:t xml:space="preserve">they hold </w:t>
      </w:r>
      <w:r w:rsidR="000951CA" w:rsidRPr="001C4E1A">
        <w:rPr>
          <w:rFonts w:ascii="Times" w:hAnsi="Times"/>
        </w:rPr>
        <w:t>or erase the history that they have lived there.</w:t>
      </w:r>
    </w:p>
    <w:p w14:paraId="7FF9B792" w14:textId="7B3FCAA5" w:rsidR="00C22D27" w:rsidRPr="001C4E1A" w:rsidRDefault="000B29CF" w:rsidP="005F2141">
      <w:pPr>
        <w:spacing w:line="480" w:lineRule="auto"/>
        <w:ind w:right="630" w:firstLine="720"/>
        <w:rPr>
          <w:rFonts w:ascii="Times" w:hAnsi="Times"/>
        </w:rPr>
      </w:pPr>
      <w:r w:rsidRPr="001C4E1A">
        <w:rPr>
          <w:rFonts w:ascii="Times" w:hAnsi="Times"/>
        </w:rPr>
        <w:t>The goa</w:t>
      </w:r>
      <w:r w:rsidR="009D155A" w:rsidRPr="001C4E1A">
        <w:rPr>
          <w:rFonts w:ascii="Times" w:hAnsi="Times"/>
        </w:rPr>
        <w:t xml:space="preserve">l of this project was not official </w:t>
      </w:r>
      <w:r w:rsidRPr="001C4E1A">
        <w:rPr>
          <w:rFonts w:ascii="Times" w:hAnsi="Times"/>
        </w:rPr>
        <w:t xml:space="preserve">UNESCO </w:t>
      </w:r>
      <w:r w:rsidR="009D155A" w:rsidRPr="001C4E1A">
        <w:rPr>
          <w:rFonts w:ascii="Times" w:hAnsi="Times"/>
        </w:rPr>
        <w:t>recognition</w:t>
      </w:r>
      <w:r w:rsidRPr="001C4E1A">
        <w:rPr>
          <w:rFonts w:ascii="Times" w:hAnsi="Times"/>
        </w:rPr>
        <w:t>. The primary purpose was to create a political statement about th</w:t>
      </w:r>
      <w:r w:rsidR="006F1129" w:rsidRPr="001C4E1A">
        <w:rPr>
          <w:rFonts w:ascii="Times" w:hAnsi="Times"/>
        </w:rPr>
        <w:t>e permanent temporariness</w:t>
      </w:r>
      <w:r w:rsidRPr="001C4E1A">
        <w:rPr>
          <w:rFonts w:ascii="Times" w:hAnsi="Times"/>
        </w:rPr>
        <w:t xml:space="preserve"> of </w:t>
      </w:r>
      <w:r w:rsidR="000951CA" w:rsidRPr="001C4E1A">
        <w:rPr>
          <w:rFonts w:ascii="Times" w:hAnsi="Times"/>
        </w:rPr>
        <w:t xml:space="preserve">refugee camps and acknowledge the rich cultures and </w:t>
      </w:r>
      <w:r w:rsidR="008C48B5" w:rsidRPr="001C4E1A">
        <w:rPr>
          <w:rFonts w:ascii="Times" w:hAnsi="Times"/>
        </w:rPr>
        <w:t>complexities</w:t>
      </w:r>
      <w:r w:rsidR="000951CA" w:rsidRPr="001C4E1A">
        <w:rPr>
          <w:rFonts w:ascii="Times" w:hAnsi="Times"/>
        </w:rPr>
        <w:t xml:space="preserve"> that exist within them, while criticizing the global standards of what </w:t>
      </w:r>
      <w:r w:rsidR="006F1129" w:rsidRPr="001C4E1A">
        <w:rPr>
          <w:rFonts w:ascii="Times" w:hAnsi="Times"/>
        </w:rPr>
        <w:t>is</w:t>
      </w:r>
      <w:r w:rsidR="000951CA" w:rsidRPr="001C4E1A">
        <w:rPr>
          <w:rFonts w:ascii="Times" w:hAnsi="Times"/>
        </w:rPr>
        <w:t xml:space="preserve"> consider</w:t>
      </w:r>
      <w:r w:rsidR="006F1129" w:rsidRPr="001C4E1A">
        <w:rPr>
          <w:rFonts w:ascii="Times" w:hAnsi="Times"/>
        </w:rPr>
        <w:t xml:space="preserve">ed worthy of preservation and creating a channel for </w:t>
      </w:r>
      <w:r w:rsidR="008C48B5" w:rsidRPr="001C4E1A">
        <w:rPr>
          <w:rFonts w:ascii="Times" w:hAnsi="Times"/>
        </w:rPr>
        <w:t xml:space="preserve">honoring </w:t>
      </w:r>
      <w:r w:rsidR="006F1129" w:rsidRPr="001C4E1A">
        <w:rPr>
          <w:rFonts w:ascii="Times" w:hAnsi="Times"/>
        </w:rPr>
        <w:t>marginalized heritages</w:t>
      </w:r>
      <w:r w:rsidR="008C48B5" w:rsidRPr="001C4E1A">
        <w:rPr>
          <w:rFonts w:ascii="Times" w:hAnsi="Times"/>
        </w:rPr>
        <w:t xml:space="preserve"> </w:t>
      </w:r>
      <w:r w:rsidR="008C48B5" w:rsidRPr="001C4E1A">
        <w:rPr>
          <w:rFonts w:ascii="Times" w:hAnsi="Times"/>
        </w:rPr>
      </w:r>
      <w:r w:rsidR="008C48B5" w:rsidRPr="001C4E1A">
        <w:rPr>
          <w:rFonts w:ascii="Times" w:hAnsi="Times"/>
        </w:rPr>
        <w:instrText xml:space="preserve"/>
      </w:r>
      <w:r w:rsidR="008C48B5" w:rsidRPr="001C4E1A">
        <w:rPr>
          <w:rFonts w:ascii="Times" w:hAnsi="Times"/>
        </w:rPr>
      </w:r>
      <w:r w:rsidR="008C48B5" w:rsidRPr="001C4E1A">
        <w:rPr>
          <w:rFonts w:ascii="Times" w:eastAsia="Times New Roman" w:hAnsi="Times" w:cs="Times New Roman"/>
        </w:rPr>
        <w:t>(“Refugee Heritage (Part I)” 2019)</w:t>
      </w:r>
      <w:r w:rsidR="008C48B5" w:rsidRPr="001C4E1A">
        <w:rPr>
          <w:rFonts w:ascii="Times" w:hAnsi="Times"/>
        </w:rPr>
      </w:r>
      <w:r w:rsidR="000951CA" w:rsidRPr="001C4E1A">
        <w:rPr>
          <w:rFonts w:ascii="Times" w:hAnsi="Times"/>
        </w:rPr>
        <w:t xml:space="preserve">. </w:t>
      </w:r>
      <w:r w:rsidR="00234AA0" w:rsidRPr="001C4E1A">
        <w:rPr>
          <w:rFonts w:ascii="Times" w:hAnsi="Times"/>
        </w:rPr>
        <w:t xml:space="preserve">The conversation has gained a global audience, so they achieved that goal. However, the </w:t>
      </w:r>
      <w:r w:rsidR="00234AA0" w:rsidRPr="001C4E1A">
        <w:rPr>
          <w:rFonts w:ascii="Times" w:hAnsi="Times"/>
        </w:rPr>
        <w:lastRenderedPageBreak/>
        <w:t xml:space="preserve">UNESCO nomination was rejected. </w:t>
      </w:r>
      <w:r w:rsidR="008C48B5" w:rsidRPr="001C4E1A">
        <w:rPr>
          <w:rFonts w:ascii="Times" w:hAnsi="Times"/>
        </w:rPr>
        <w:t xml:space="preserve">How </w:t>
      </w:r>
      <w:r w:rsidR="00234AA0" w:rsidRPr="001C4E1A">
        <w:rPr>
          <w:rFonts w:ascii="Times" w:hAnsi="Times"/>
        </w:rPr>
        <w:t>does</w:t>
      </w:r>
      <w:r w:rsidR="008C48B5" w:rsidRPr="001C4E1A">
        <w:rPr>
          <w:rFonts w:ascii="Times" w:hAnsi="Times"/>
        </w:rPr>
        <w:t xml:space="preserve"> Dheisheh, an actively occupied, continually constructed and ever crumbling mesh of ruin compare to </w:t>
      </w:r>
      <w:r w:rsidR="00234AA0" w:rsidRPr="001C4E1A">
        <w:rPr>
          <w:rFonts w:ascii="Times" w:hAnsi="Times"/>
        </w:rPr>
        <w:t xml:space="preserve">the </w:t>
      </w:r>
      <w:r w:rsidR="009534B6" w:rsidRPr="001C4E1A">
        <w:rPr>
          <w:rFonts w:ascii="Times" w:hAnsi="Times"/>
        </w:rPr>
        <w:t xml:space="preserve">chosen, </w:t>
      </w:r>
      <w:r w:rsidR="00234AA0" w:rsidRPr="001C4E1A">
        <w:rPr>
          <w:rFonts w:ascii="Times" w:hAnsi="Times"/>
        </w:rPr>
        <w:t>“ideal” UNESCO site?</w:t>
      </w:r>
    </w:p>
    <w:p w14:paraId="6FCE0E1B" w14:textId="13EF21DC" w:rsidR="00831F10" w:rsidRPr="001C4E1A" w:rsidRDefault="003B7FFD" w:rsidP="005F2141">
      <w:pPr>
        <w:spacing w:line="480" w:lineRule="auto"/>
        <w:ind w:right="630" w:firstLine="720"/>
        <w:rPr>
          <w:rFonts w:ascii="Times" w:hAnsi="Times"/>
        </w:rPr>
      </w:pPr>
      <w:r w:rsidRPr="001C4E1A">
        <w:rPr>
          <w:rFonts w:ascii="Times" w:hAnsi="Times"/>
        </w:rPr>
        <w:t>Some</w:t>
      </w:r>
      <w:r w:rsidR="000C2CC4" w:rsidRPr="001C4E1A">
        <w:rPr>
          <w:rFonts w:ascii="Times" w:hAnsi="Times"/>
        </w:rPr>
        <w:t xml:space="preserve"> of the </w:t>
      </w:r>
      <w:r w:rsidRPr="001C4E1A">
        <w:rPr>
          <w:rFonts w:ascii="Times" w:hAnsi="Times"/>
        </w:rPr>
        <w:t xml:space="preserve">most renowned </w:t>
      </w:r>
      <w:r w:rsidR="000C2CC4" w:rsidRPr="001C4E1A">
        <w:rPr>
          <w:rFonts w:ascii="Times" w:hAnsi="Times"/>
        </w:rPr>
        <w:t xml:space="preserve">sites recognized by UNESCO are </w:t>
      </w:r>
      <w:r w:rsidR="00052D18" w:rsidRPr="001C4E1A">
        <w:rPr>
          <w:rFonts w:ascii="Times" w:hAnsi="Times"/>
        </w:rPr>
        <w:t>large</w:t>
      </w:r>
      <w:r w:rsidR="005F2141" w:rsidRPr="001C4E1A">
        <w:rPr>
          <w:rFonts w:ascii="Times" w:hAnsi="Times"/>
        </w:rPr>
        <w:t>,</w:t>
      </w:r>
      <w:r w:rsidR="00052D18" w:rsidRPr="001C4E1A">
        <w:rPr>
          <w:rFonts w:ascii="Times" w:hAnsi="Times"/>
        </w:rPr>
        <w:t xml:space="preserve"> ancient structures </w:t>
      </w:r>
      <w:r w:rsidR="000C2CC4" w:rsidRPr="001C4E1A">
        <w:rPr>
          <w:rFonts w:ascii="Times" w:hAnsi="Times"/>
        </w:rPr>
        <w:t xml:space="preserve">in </w:t>
      </w:r>
      <w:r w:rsidR="00BE649D" w:rsidRPr="001C4E1A">
        <w:rPr>
          <w:rFonts w:ascii="Times" w:hAnsi="Times"/>
        </w:rPr>
        <w:t xml:space="preserve">a state of ruination and preserved as such – </w:t>
      </w:r>
      <w:r w:rsidR="00052D18" w:rsidRPr="001C4E1A">
        <w:rPr>
          <w:rFonts w:ascii="Times" w:hAnsi="Times"/>
        </w:rPr>
        <w:t>the Acropolis</w:t>
      </w:r>
      <w:r w:rsidR="00BE649D" w:rsidRPr="001C4E1A">
        <w:rPr>
          <w:rFonts w:ascii="Times" w:hAnsi="Times"/>
        </w:rPr>
        <w:t xml:space="preserve">, </w:t>
      </w:r>
      <w:r w:rsidR="00FA6DA6" w:rsidRPr="001C4E1A">
        <w:rPr>
          <w:rFonts w:ascii="Times" w:hAnsi="Times"/>
        </w:rPr>
        <w:t xml:space="preserve">Babylon, </w:t>
      </w:r>
      <w:r w:rsidRPr="001C4E1A">
        <w:rPr>
          <w:rFonts w:ascii="Times" w:hAnsi="Times"/>
        </w:rPr>
        <w:t>Chichen-Itza</w:t>
      </w:r>
      <w:r w:rsidR="005F2141" w:rsidRPr="001C4E1A">
        <w:rPr>
          <w:rFonts w:ascii="Times" w:hAnsi="Times"/>
        </w:rPr>
        <w:t>, etc</w:t>
      </w:r>
      <w:r w:rsidRPr="001C4E1A">
        <w:rPr>
          <w:rFonts w:ascii="Times" w:hAnsi="Times"/>
        </w:rPr>
        <w:t xml:space="preserve">. In these cases, the interaction with ruin is understood as very beneficial. They have a nearly magical quality </w:t>
      </w:r>
      <w:r w:rsidR="005F2141" w:rsidRPr="001C4E1A">
        <w:rPr>
          <w:rFonts w:ascii="Times" w:hAnsi="Times"/>
        </w:rPr>
        <w:t>of</w:t>
      </w:r>
      <w:r w:rsidRPr="001C4E1A">
        <w:rPr>
          <w:rFonts w:ascii="Times" w:hAnsi="Times"/>
        </w:rPr>
        <w:t xml:space="preserve"> bringing us into contact with those past societies and allow</w:t>
      </w:r>
      <w:r w:rsidR="005F2141" w:rsidRPr="001C4E1A">
        <w:rPr>
          <w:rFonts w:ascii="Times" w:hAnsi="Times"/>
        </w:rPr>
        <w:t>ing</w:t>
      </w:r>
      <w:r w:rsidRPr="001C4E1A">
        <w:rPr>
          <w:rFonts w:ascii="Times" w:hAnsi="Times"/>
        </w:rPr>
        <w:t xml:space="preserve"> us to imagine those structures in their full, former glory. </w:t>
      </w:r>
      <w:r w:rsidR="00D56796" w:rsidRPr="001C4E1A">
        <w:rPr>
          <w:rFonts w:ascii="Times" w:hAnsi="Times"/>
        </w:rPr>
        <w:t>It’s the millennia in between</w:t>
      </w:r>
      <w:r w:rsidR="00E91A39" w:rsidRPr="001C4E1A">
        <w:rPr>
          <w:rFonts w:ascii="Times" w:hAnsi="Times"/>
        </w:rPr>
        <w:t xml:space="preserve"> their lives and ours that make</w:t>
      </w:r>
      <w:r w:rsidR="00D56796" w:rsidRPr="001C4E1A">
        <w:rPr>
          <w:rFonts w:ascii="Times" w:hAnsi="Times"/>
        </w:rPr>
        <w:t xml:space="preserve"> us recognize their ruins as valuable. </w:t>
      </w:r>
      <w:r w:rsidR="00556C62" w:rsidRPr="001C4E1A">
        <w:rPr>
          <w:rFonts w:ascii="Times" w:hAnsi="Times"/>
        </w:rPr>
        <w:t xml:space="preserve">Specifically, it is the fact that they have stayed standing for so long without human intervention that makes us see them as valuable and worth preserving. </w:t>
      </w:r>
      <w:r w:rsidR="007666E4" w:rsidRPr="001C4E1A">
        <w:rPr>
          <w:rFonts w:ascii="Times" w:hAnsi="Times"/>
        </w:rPr>
        <w:t xml:space="preserve">If a ruin is altered, either damaged or maintained, it is seen as less “authentic”, because it has been affected by humans after succumbing to the larger process of natural </w:t>
      </w:r>
      <w:r w:rsidR="0067309F" w:rsidRPr="001C4E1A">
        <w:rPr>
          <w:rFonts w:ascii="Times" w:hAnsi="Times"/>
        </w:rPr>
        <w:t>decay</w:t>
      </w:r>
      <w:r w:rsidR="007666E4" w:rsidRPr="001C4E1A">
        <w:rPr>
          <w:rFonts w:ascii="Times" w:hAnsi="Times"/>
        </w:rPr>
        <w:t xml:space="preserve">. Here, we can see that we </w:t>
      </w:r>
      <w:r w:rsidR="0067309F" w:rsidRPr="001C4E1A">
        <w:rPr>
          <w:rFonts w:ascii="Times" w:hAnsi="Times"/>
        </w:rPr>
        <w:t>are impressed with</w:t>
      </w:r>
      <w:r w:rsidR="007666E4" w:rsidRPr="001C4E1A">
        <w:rPr>
          <w:rFonts w:ascii="Times" w:hAnsi="Times"/>
        </w:rPr>
        <w:t xml:space="preserve"> ruins </w:t>
      </w:r>
      <w:r w:rsidR="0067309F" w:rsidRPr="001C4E1A">
        <w:rPr>
          <w:rFonts w:ascii="Times" w:hAnsi="Times"/>
        </w:rPr>
        <w:t>because of</w:t>
      </w:r>
      <w:r w:rsidR="007666E4" w:rsidRPr="001C4E1A">
        <w:rPr>
          <w:rFonts w:ascii="Times" w:hAnsi="Times"/>
        </w:rPr>
        <w:t xml:space="preserve"> their independence and longevity external from human life.</w:t>
      </w:r>
      <w:r w:rsidR="0067309F" w:rsidRPr="001C4E1A">
        <w:rPr>
          <w:rFonts w:ascii="Times" w:hAnsi="Times"/>
        </w:rPr>
        <w:t xml:space="preserve"> We respect the resilience of outstanding structures, more so as their existence continues, yet we often choose to preserve a ruin in as early a state of decay as possible. Why does that intrusion not impact the “authenticity” of the ruin? According to the laws of nature, it should </w:t>
      </w:r>
      <w:r w:rsidR="000539D9" w:rsidRPr="001C4E1A">
        <w:rPr>
          <w:rFonts w:ascii="Times" w:hAnsi="Times"/>
        </w:rPr>
        <w:t>sustain more ruin</w:t>
      </w:r>
      <w:r w:rsidR="0067309F" w:rsidRPr="001C4E1A">
        <w:rPr>
          <w:rFonts w:ascii="Times" w:hAnsi="Times"/>
        </w:rPr>
        <w:t>. Does</w:t>
      </w:r>
      <w:r w:rsidR="000539D9" w:rsidRPr="001C4E1A">
        <w:rPr>
          <w:rFonts w:ascii="Times" w:hAnsi="Times"/>
        </w:rPr>
        <w:t xml:space="preserve"> the</w:t>
      </w:r>
      <w:r w:rsidR="0067309F" w:rsidRPr="001C4E1A">
        <w:rPr>
          <w:rFonts w:ascii="Times" w:hAnsi="Times"/>
        </w:rPr>
        <w:t xml:space="preserve"> value</w:t>
      </w:r>
      <w:r w:rsidR="000539D9" w:rsidRPr="001C4E1A">
        <w:rPr>
          <w:rFonts w:ascii="Times" w:hAnsi="Times"/>
        </w:rPr>
        <w:t xml:space="preserve"> of a ruin</w:t>
      </w:r>
      <w:r w:rsidR="0067309F" w:rsidRPr="001C4E1A">
        <w:rPr>
          <w:rFonts w:ascii="Times" w:hAnsi="Times"/>
        </w:rPr>
        <w:t xml:space="preserve"> increase the longer we wait to</w:t>
      </w:r>
      <w:r w:rsidR="000539D9" w:rsidRPr="001C4E1A">
        <w:rPr>
          <w:rFonts w:ascii="Times" w:hAnsi="Times"/>
        </w:rPr>
        <w:t xml:space="preserve"> begin preservation</w:t>
      </w:r>
      <w:r w:rsidR="0067309F" w:rsidRPr="001C4E1A">
        <w:rPr>
          <w:rFonts w:ascii="Times" w:hAnsi="Times"/>
        </w:rPr>
        <w:t xml:space="preserve"> or the longer </w:t>
      </w:r>
      <w:r w:rsidR="000539D9" w:rsidRPr="001C4E1A">
        <w:rPr>
          <w:rFonts w:ascii="Times" w:hAnsi="Times"/>
        </w:rPr>
        <w:t>it</w:t>
      </w:r>
      <w:r w:rsidR="0067309F" w:rsidRPr="001C4E1A">
        <w:rPr>
          <w:rFonts w:ascii="Times" w:hAnsi="Times"/>
        </w:rPr>
        <w:t xml:space="preserve"> decay</w:t>
      </w:r>
      <w:r w:rsidR="000539D9" w:rsidRPr="001C4E1A">
        <w:rPr>
          <w:rFonts w:ascii="Times" w:hAnsi="Times"/>
        </w:rPr>
        <w:t>s</w:t>
      </w:r>
      <w:r w:rsidR="0067309F" w:rsidRPr="001C4E1A">
        <w:rPr>
          <w:rFonts w:ascii="Times" w:hAnsi="Times"/>
        </w:rPr>
        <w:t xml:space="preserve">? </w:t>
      </w:r>
      <w:r w:rsidR="00D36792" w:rsidRPr="001C4E1A">
        <w:rPr>
          <w:rFonts w:ascii="Times" w:hAnsi="Times"/>
        </w:rPr>
        <w:t>Would</w:t>
      </w:r>
      <w:r w:rsidR="000539D9" w:rsidRPr="001C4E1A">
        <w:rPr>
          <w:rFonts w:ascii="Times" w:hAnsi="Times"/>
        </w:rPr>
        <w:t xml:space="preserve"> this </w:t>
      </w:r>
      <w:r w:rsidR="00D36792" w:rsidRPr="001C4E1A">
        <w:rPr>
          <w:rFonts w:ascii="Times" w:hAnsi="Times"/>
        </w:rPr>
        <w:t>imply that</w:t>
      </w:r>
      <w:r w:rsidR="0067309F" w:rsidRPr="001C4E1A">
        <w:rPr>
          <w:rFonts w:ascii="Times" w:hAnsi="Times"/>
        </w:rPr>
        <w:t xml:space="preserve"> the most impressive phase of witnessing ruin </w:t>
      </w:r>
      <w:r w:rsidR="000539D9" w:rsidRPr="001C4E1A">
        <w:rPr>
          <w:rFonts w:ascii="Times" w:hAnsi="Times"/>
        </w:rPr>
        <w:t xml:space="preserve">is </w:t>
      </w:r>
      <w:r w:rsidR="0067309F" w:rsidRPr="001C4E1A">
        <w:rPr>
          <w:rFonts w:ascii="Times" w:hAnsi="Times"/>
        </w:rPr>
        <w:t>the very final</w:t>
      </w:r>
      <w:r w:rsidR="000539D9" w:rsidRPr="001C4E1A">
        <w:rPr>
          <w:rFonts w:ascii="Times" w:hAnsi="Times"/>
        </w:rPr>
        <w:t xml:space="preserve"> moment, when it has withstood everything it possibly could and finally collapses into dust? </w:t>
      </w:r>
      <w:r w:rsidR="00D36792" w:rsidRPr="001C4E1A">
        <w:rPr>
          <w:rFonts w:ascii="Times" w:hAnsi="Times"/>
        </w:rPr>
        <w:t>Such questions illustrate the depth of cultural connotations we assign to ruins without actively consider what inspires us about them</w:t>
      </w:r>
      <w:r w:rsidR="000539D9" w:rsidRPr="001C4E1A">
        <w:rPr>
          <w:rFonts w:ascii="Times" w:hAnsi="Times"/>
        </w:rPr>
        <w:t>.</w:t>
      </w:r>
    </w:p>
    <w:p w14:paraId="48AD580B" w14:textId="77777777" w:rsidR="00402CD0" w:rsidRPr="001C4E1A" w:rsidRDefault="000539D9" w:rsidP="005F2141">
      <w:pPr>
        <w:spacing w:line="480" w:lineRule="auto"/>
        <w:ind w:right="630" w:firstLine="720"/>
        <w:rPr>
          <w:rFonts w:ascii="Times" w:hAnsi="Times"/>
        </w:rPr>
      </w:pPr>
      <w:r w:rsidRPr="001C4E1A">
        <w:rPr>
          <w:rFonts w:ascii="Times" w:hAnsi="Times"/>
        </w:rPr>
        <w:lastRenderedPageBreak/>
        <w:t xml:space="preserve">When we appreciate ruin, we simultaneously consider the essence of the world it physically </w:t>
      </w:r>
      <w:r w:rsidR="00831F10" w:rsidRPr="001C4E1A">
        <w:rPr>
          <w:rFonts w:ascii="Times" w:hAnsi="Times"/>
        </w:rPr>
        <w:t>arrested against our own with the effects of passed time, and we gain transcendent perspective unavailable to us otherwise. Ruin and decay are natural processes that occur at inconsistent speeds from multiple actors</w:t>
      </w:r>
      <w:r w:rsidR="00D20DCD" w:rsidRPr="001C4E1A">
        <w:rPr>
          <w:rFonts w:ascii="Times" w:hAnsi="Times"/>
        </w:rPr>
        <w:t>, and numerous environmental factors contribute to and modify the particular decay of any object</w:t>
      </w:r>
      <w:r w:rsidR="00831F10" w:rsidRPr="001C4E1A">
        <w:rPr>
          <w:rFonts w:ascii="Times" w:hAnsi="Times"/>
        </w:rPr>
        <w:t xml:space="preserve">. We could not possibly plot a linear relationship between the effects of time and the value of structures, nor claim that the longer a ruin </w:t>
      </w:r>
      <w:r w:rsidR="009E75FB" w:rsidRPr="001C4E1A">
        <w:rPr>
          <w:rFonts w:ascii="Times" w:hAnsi="Times"/>
        </w:rPr>
        <w:t>spends decaying the more value it accrues</w:t>
      </w:r>
      <w:r w:rsidR="00831F10" w:rsidRPr="001C4E1A">
        <w:rPr>
          <w:rFonts w:ascii="Times" w:hAnsi="Times"/>
        </w:rPr>
        <w:t xml:space="preserve">. In fact, a </w:t>
      </w:r>
      <w:r w:rsidR="007C4398" w:rsidRPr="001C4E1A">
        <w:rPr>
          <w:rFonts w:ascii="Times" w:hAnsi="Times"/>
        </w:rPr>
        <w:t>‘</w:t>
      </w:r>
      <w:r w:rsidR="00831F10" w:rsidRPr="001C4E1A">
        <w:rPr>
          <w:rFonts w:ascii="Times" w:hAnsi="Times"/>
        </w:rPr>
        <w:t>fresh</w:t>
      </w:r>
      <w:r w:rsidR="007C4398" w:rsidRPr="001C4E1A">
        <w:rPr>
          <w:rFonts w:ascii="Times" w:hAnsi="Times"/>
        </w:rPr>
        <w:t>’</w:t>
      </w:r>
      <w:r w:rsidR="00831F10" w:rsidRPr="001C4E1A">
        <w:rPr>
          <w:rFonts w:ascii="Times" w:hAnsi="Times"/>
        </w:rPr>
        <w:t xml:space="preserve"> ruin </w:t>
      </w:r>
      <w:r w:rsidR="009E75FB" w:rsidRPr="001C4E1A">
        <w:rPr>
          <w:rFonts w:ascii="Times" w:hAnsi="Times"/>
        </w:rPr>
        <w:t>has the potential to</w:t>
      </w:r>
      <w:r w:rsidR="00831F10" w:rsidRPr="001C4E1A">
        <w:rPr>
          <w:rFonts w:ascii="Times" w:hAnsi="Times"/>
        </w:rPr>
        <w:t xml:space="preserve"> </w:t>
      </w:r>
      <w:r w:rsidR="00D36792" w:rsidRPr="001C4E1A">
        <w:rPr>
          <w:rFonts w:ascii="Times" w:hAnsi="Times"/>
        </w:rPr>
        <w:t>elicit</w:t>
      </w:r>
      <w:r w:rsidR="00831F10" w:rsidRPr="001C4E1A">
        <w:rPr>
          <w:rFonts w:ascii="Times" w:hAnsi="Times"/>
        </w:rPr>
        <w:t xml:space="preserve"> greater emotional impact than an ancient one – a bombed city, full of crumbling buildings and burning memories</w:t>
      </w:r>
      <w:r w:rsidR="009E75FB" w:rsidRPr="001C4E1A">
        <w:rPr>
          <w:rFonts w:ascii="Times" w:hAnsi="Times"/>
        </w:rPr>
        <w:t>,</w:t>
      </w:r>
      <w:r w:rsidR="00831F10" w:rsidRPr="001C4E1A">
        <w:rPr>
          <w:rFonts w:ascii="Times" w:hAnsi="Times"/>
        </w:rPr>
        <w:t xml:space="preserve"> </w:t>
      </w:r>
      <w:r w:rsidR="00D74CD0" w:rsidRPr="001C4E1A">
        <w:rPr>
          <w:rFonts w:ascii="Times" w:hAnsi="Times"/>
        </w:rPr>
        <w:t>might</w:t>
      </w:r>
      <w:r w:rsidR="007C4398" w:rsidRPr="001C4E1A">
        <w:rPr>
          <w:rFonts w:ascii="Times" w:hAnsi="Times"/>
        </w:rPr>
        <w:t xml:space="preserve"> have a more intense</w:t>
      </w:r>
      <w:r w:rsidR="009E75FB" w:rsidRPr="001C4E1A">
        <w:rPr>
          <w:rFonts w:ascii="Times" w:hAnsi="Times"/>
        </w:rPr>
        <w:t xml:space="preserve"> </w:t>
      </w:r>
      <w:r w:rsidR="00402CD0" w:rsidRPr="001C4E1A">
        <w:rPr>
          <w:rFonts w:ascii="Times" w:hAnsi="Times"/>
        </w:rPr>
        <w:t>effect</w:t>
      </w:r>
      <w:r w:rsidR="007C4398" w:rsidRPr="001C4E1A">
        <w:rPr>
          <w:rFonts w:ascii="Times" w:hAnsi="Times"/>
        </w:rPr>
        <w:t xml:space="preserve"> on</w:t>
      </w:r>
      <w:r w:rsidR="009E75FB" w:rsidRPr="001C4E1A">
        <w:rPr>
          <w:rFonts w:ascii="Times" w:hAnsi="Times"/>
        </w:rPr>
        <w:t xml:space="preserve"> a</w:t>
      </w:r>
      <w:r w:rsidR="007C4398" w:rsidRPr="001C4E1A">
        <w:rPr>
          <w:rFonts w:ascii="Times" w:hAnsi="Times"/>
        </w:rPr>
        <w:t xml:space="preserve"> witness </w:t>
      </w:r>
      <w:r w:rsidR="009E75FB" w:rsidRPr="001C4E1A">
        <w:rPr>
          <w:rFonts w:ascii="Times" w:hAnsi="Times"/>
        </w:rPr>
        <w:t xml:space="preserve">than observing </w:t>
      </w:r>
      <w:r w:rsidR="007C4398" w:rsidRPr="001C4E1A">
        <w:rPr>
          <w:rFonts w:ascii="Times" w:hAnsi="Times"/>
        </w:rPr>
        <w:t xml:space="preserve">the tranquility of </w:t>
      </w:r>
      <w:r w:rsidR="009E75FB" w:rsidRPr="001C4E1A">
        <w:rPr>
          <w:rFonts w:ascii="Times" w:hAnsi="Times"/>
        </w:rPr>
        <w:t xml:space="preserve">Stonehenge. That is to say, the value </w:t>
      </w:r>
      <w:r w:rsidR="007C4398" w:rsidRPr="001C4E1A">
        <w:rPr>
          <w:rFonts w:ascii="Times" w:hAnsi="Times"/>
        </w:rPr>
        <w:t xml:space="preserve">and authenticity </w:t>
      </w:r>
      <w:r w:rsidR="009E75FB" w:rsidRPr="001C4E1A">
        <w:rPr>
          <w:rFonts w:ascii="Times" w:hAnsi="Times"/>
        </w:rPr>
        <w:t>of a ruin comes</w:t>
      </w:r>
      <w:r w:rsidR="007C4398" w:rsidRPr="001C4E1A">
        <w:rPr>
          <w:rFonts w:ascii="Times" w:hAnsi="Times"/>
        </w:rPr>
        <w:t xml:space="preserve"> not from a </w:t>
      </w:r>
      <w:r w:rsidR="00941FF2" w:rsidRPr="001C4E1A">
        <w:rPr>
          <w:rFonts w:ascii="Times" w:hAnsi="Times"/>
        </w:rPr>
        <w:t>single</w:t>
      </w:r>
      <w:r w:rsidR="007C4398" w:rsidRPr="001C4E1A">
        <w:rPr>
          <w:rFonts w:ascii="Times" w:hAnsi="Times"/>
        </w:rPr>
        <w:t xml:space="preserve"> measure of time</w:t>
      </w:r>
      <w:r w:rsidR="00941FF2" w:rsidRPr="001C4E1A">
        <w:rPr>
          <w:rFonts w:ascii="Times" w:hAnsi="Times"/>
        </w:rPr>
        <w:t xml:space="preserve"> weathered</w:t>
      </w:r>
      <w:r w:rsidR="007C4398" w:rsidRPr="001C4E1A">
        <w:rPr>
          <w:rFonts w:ascii="Times" w:hAnsi="Times"/>
        </w:rPr>
        <w:t xml:space="preserve">, but </w:t>
      </w:r>
      <w:r w:rsidR="009E75FB" w:rsidRPr="001C4E1A">
        <w:rPr>
          <w:rFonts w:ascii="Times" w:hAnsi="Times"/>
        </w:rPr>
        <w:t>from the context that surrounds it</w:t>
      </w:r>
      <w:r w:rsidR="007C4398" w:rsidRPr="001C4E1A">
        <w:rPr>
          <w:rFonts w:ascii="Times" w:hAnsi="Times"/>
        </w:rPr>
        <w:t>, the history it carries</w:t>
      </w:r>
      <w:r w:rsidR="009E75FB" w:rsidRPr="001C4E1A">
        <w:rPr>
          <w:rFonts w:ascii="Times" w:hAnsi="Times"/>
        </w:rPr>
        <w:t xml:space="preserve">, </w:t>
      </w:r>
      <w:r w:rsidR="007C4398" w:rsidRPr="001C4E1A">
        <w:rPr>
          <w:rFonts w:ascii="Times" w:hAnsi="Times"/>
        </w:rPr>
        <w:t xml:space="preserve">and its capacity to emotionally connect us with that moment in </w:t>
      </w:r>
      <w:r w:rsidR="00D36792" w:rsidRPr="001C4E1A">
        <w:rPr>
          <w:rFonts w:ascii="Times" w:hAnsi="Times"/>
        </w:rPr>
        <w:t>substitution</w:t>
      </w:r>
      <w:r w:rsidR="007C4398" w:rsidRPr="001C4E1A">
        <w:rPr>
          <w:rFonts w:ascii="Times" w:hAnsi="Times"/>
        </w:rPr>
        <w:t xml:space="preserve"> of the people who occupied it. In the case of the bombed city, would one call those ruins </w:t>
      </w:r>
      <w:r w:rsidR="00941FF2" w:rsidRPr="001C4E1A">
        <w:rPr>
          <w:rFonts w:ascii="Times" w:hAnsi="Times"/>
        </w:rPr>
        <w:t>“inauthentic” because they were caused by</w:t>
      </w:r>
      <w:r w:rsidR="001D4F57" w:rsidRPr="001C4E1A">
        <w:rPr>
          <w:rFonts w:ascii="Times" w:hAnsi="Times"/>
        </w:rPr>
        <w:t xml:space="preserve"> warfare, an exclusively human interference</w:t>
      </w:r>
      <w:r w:rsidR="00941FF2" w:rsidRPr="001C4E1A">
        <w:rPr>
          <w:rFonts w:ascii="Times" w:hAnsi="Times"/>
        </w:rPr>
        <w:t xml:space="preserve">? No, to do so would be ludicrous. Ruination from the hand of another human is still a form of ruination that causes damage and decay to </w:t>
      </w:r>
      <w:r w:rsidR="001D4F57" w:rsidRPr="001C4E1A">
        <w:rPr>
          <w:rFonts w:ascii="Times" w:hAnsi="Times"/>
        </w:rPr>
        <w:t>other beings</w:t>
      </w:r>
      <w:r w:rsidR="00941FF2" w:rsidRPr="001C4E1A">
        <w:rPr>
          <w:rFonts w:ascii="Times" w:hAnsi="Times"/>
        </w:rPr>
        <w:t xml:space="preserve"> and the environment.</w:t>
      </w:r>
      <w:r w:rsidR="001D4F57" w:rsidRPr="001C4E1A">
        <w:rPr>
          <w:rFonts w:ascii="Times" w:hAnsi="Times"/>
        </w:rPr>
        <w:t xml:space="preserve"> UNESCO is not averse to selecting sites with similar origins of man-made atrocities – </w:t>
      </w:r>
      <w:r w:rsidR="000D5D25" w:rsidRPr="001C4E1A">
        <w:rPr>
          <w:rFonts w:ascii="Times" w:hAnsi="Times"/>
        </w:rPr>
        <w:t>Auschwitz Birkenau was ins</w:t>
      </w:r>
      <w:r w:rsidR="00E91A39" w:rsidRPr="001C4E1A">
        <w:rPr>
          <w:rFonts w:ascii="Times" w:hAnsi="Times"/>
        </w:rPr>
        <w:t xml:space="preserve">cribed to the list in its second year of existence, 1979, only thirty-four </w:t>
      </w:r>
      <w:r w:rsidR="00402CD0" w:rsidRPr="001C4E1A">
        <w:rPr>
          <w:rFonts w:ascii="Times" w:hAnsi="Times"/>
        </w:rPr>
        <w:t>years after the camp’s closure.</w:t>
      </w:r>
    </w:p>
    <w:p w14:paraId="1374A3E0" w14:textId="3D177716" w:rsidR="007C4398" w:rsidRPr="001C4E1A" w:rsidRDefault="00D36792" w:rsidP="005F2141">
      <w:pPr>
        <w:spacing w:line="480" w:lineRule="auto"/>
        <w:ind w:right="630" w:firstLine="720"/>
        <w:rPr>
          <w:rFonts w:ascii="Times" w:hAnsi="Times"/>
        </w:rPr>
      </w:pPr>
      <w:r w:rsidRPr="001C4E1A">
        <w:rPr>
          <w:rFonts w:ascii="Times" w:hAnsi="Times"/>
        </w:rPr>
        <w:t>A</w:t>
      </w:r>
      <w:r w:rsidR="00E91A39" w:rsidRPr="001C4E1A">
        <w:rPr>
          <w:rFonts w:ascii="Times" w:hAnsi="Times"/>
        </w:rPr>
        <w:t xml:space="preserve"> commonality of sites selected for UNESCO, besides their historical and cultural </w:t>
      </w:r>
      <w:r w:rsidRPr="001C4E1A">
        <w:rPr>
          <w:rFonts w:ascii="Times" w:hAnsi="Times"/>
        </w:rPr>
        <w:t>substance</w:t>
      </w:r>
      <w:r w:rsidR="00E91A39" w:rsidRPr="001C4E1A">
        <w:rPr>
          <w:rFonts w:ascii="Times" w:hAnsi="Times"/>
        </w:rPr>
        <w:t xml:space="preserve">, is </w:t>
      </w:r>
      <w:r w:rsidRPr="001C4E1A">
        <w:rPr>
          <w:rFonts w:ascii="Times" w:hAnsi="Times"/>
        </w:rPr>
        <w:t>a</w:t>
      </w:r>
      <w:r w:rsidR="00E91A39" w:rsidRPr="001C4E1A">
        <w:rPr>
          <w:rFonts w:ascii="Times" w:hAnsi="Times"/>
        </w:rPr>
        <w:t xml:space="preserve"> </w:t>
      </w:r>
      <w:r w:rsidRPr="001C4E1A">
        <w:rPr>
          <w:rFonts w:ascii="Times" w:hAnsi="Times"/>
        </w:rPr>
        <w:t xml:space="preserve">considerable period of time between their mainstream cultural significance or use and their honoring as a </w:t>
      </w:r>
      <w:r w:rsidR="0030104C" w:rsidRPr="001C4E1A">
        <w:rPr>
          <w:rFonts w:ascii="Times" w:hAnsi="Times"/>
        </w:rPr>
        <w:t>W</w:t>
      </w:r>
      <w:r w:rsidR="005C0FD1" w:rsidRPr="001C4E1A">
        <w:rPr>
          <w:rFonts w:ascii="Times" w:hAnsi="Times"/>
        </w:rPr>
        <w:t xml:space="preserve">orld </w:t>
      </w:r>
      <w:r w:rsidR="0030104C" w:rsidRPr="001C4E1A">
        <w:rPr>
          <w:rFonts w:ascii="Times" w:hAnsi="Times"/>
        </w:rPr>
        <w:t>H</w:t>
      </w:r>
      <w:r w:rsidRPr="001C4E1A">
        <w:rPr>
          <w:rFonts w:ascii="Times" w:hAnsi="Times"/>
        </w:rPr>
        <w:t xml:space="preserve">eritage site. Ancient cities are treated with universal contemporary </w:t>
      </w:r>
      <w:r w:rsidR="005401AC" w:rsidRPr="001C4E1A">
        <w:rPr>
          <w:rFonts w:ascii="Times" w:hAnsi="Times"/>
        </w:rPr>
        <w:t>acclaim;</w:t>
      </w:r>
      <w:r w:rsidRPr="001C4E1A">
        <w:rPr>
          <w:rFonts w:ascii="Times" w:hAnsi="Times"/>
        </w:rPr>
        <w:t xml:space="preserve"> the Statue of Liberty has been an American icon for </w:t>
      </w:r>
      <w:r w:rsidR="00E304C1" w:rsidRPr="001C4E1A">
        <w:rPr>
          <w:rFonts w:ascii="Times" w:hAnsi="Times"/>
        </w:rPr>
        <w:lastRenderedPageBreak/>
        <w:t>more than</w:t>
      </w:r>
      <w:r w:rsidR="005401AC" w:rsidRPr="001C4E1A">
        <w:rPr>
          <w:rFonts w:ascii="Times" w:hAnsi="Times"/>
        </w:rPr>
        <w:t xml:space="preserve"> a century; </w:t>
      </w:r>
      <w:r w:rsidR="00D20C13" w:rsidRPr="001C4E1A">
        <w:rPr>
          <w:rFonts w:ascii="Times" w:hAnsi="Times"/>
        </w:rPr>
        <w:t xml:space="preserve">Le Corbusier’s work </w:t>
      </w:r>
      <w:r w:rsidR="00E304C1" w:rsidRPr="001C4E1A">
        <w:rPr>
          <w:rFonts w:ascii="Times" w:hAnsi="Times"/>
        </w:rPr>
        <w:t>invigorated architectural Modern Movement in the early-to-mid 20</w:t>
      </w:r>
      <w:r w:rsidR="00E304C1" w:rsidRPr="001C4E1A">
        <w:rPr>
          <w:rFonts w:ascii="Times" w:hAnsi="Times"/>
          <w:vertAlign w:val="superscript"/>
        </w:rPr>
        <w:t>th</w:t>
      </w:r>
      <w:r w:rsidR="00E304C1" w:rsidRPr="001C4E1A">
        <w:rPr>
          <w:rFonts w:ascii="Times" w:hAnsi="Times"/>
        </w:rPr>
        <w:t xml:space="preserve"> Century. To be fair, the list is a recent human development, but there is a clear desire in UNESCO’s selection process to wait and see which heritages stay dominant and influential in the narrative of human history rather than make a decision to honor a moment </w:t>
      </w:r>
      <w:r w:rsidR="00E304C1" w:rsidRPr="001C4E1A">
        <w:rPr>
          <w:rFonts w:ascii="Times" w:hAnsi="Times"/>
          <w:i/>
        </w:rPr>
        <w:t>in</w:t>
      </w:r>
      <w:r w:rsidR="00E304C1" w:rsidRPr="001C4E1A">
        <w:rPr>
          <w:rFonts w:ascii="Times" w:hAnsi="Times"/>
        </w:rPr>
        <w:t xml:space="preserve"> its moment. Letting a structure have a period of ruin before acknowledging it distances global consciousness from the moment that structure embodies and can change the way a structure is related to. The passage of time changes human perspective, and reflecting on the recent past in terms of the present invites us to draw a linear connection and plot our progress. </w:t>
      </w:r>
      <w:r w:rsidR="004864A0" w:rsidRPr="001C4E1A">
        <w:rPr>
          <w:rFonts w:ascii="Times" w:hAnsi="Times"/>
        </w:rPr>
        <w:t>Allowing a structure to decay also changes the physical attributes, further affecting its presentation in ways that may make a structure more palatable to certain audiences.</w:t>
      </w:r>
    </w:p>
    <w:p w14:paraId="6AF6F1FF" w14:textId="3496D24C" w:rsidR="000C2CC4" w:rsidRPr="001C4E1A" w:rsidRDefault="003B7FFD" w:rsidP="005F2141">
      <w:pPr>
        <w:spacing w:line="480" w:lineRule="auto"/>
        <w:ind w:right="630" w:firstLine="720"/>
        <w:rPr>
          <w:rFonts w:ascii="Times" w:hAnsi="Times"/>
        </w:rPr>
      </w:pPr>
      <w:r w:rsidRPr="001C4E1A">
        <w:rPr>
          <w:rFonts w:ascii="Times" w:hAnsi="Times"/>
        </w:rPr>
        <w:t xml:space="preserve">Dheisheh, on the other hand, was born of and into ruination. </w:t>
      </w:r>
      <w:r w:rsidR="00C179CA" w:rsidRPr="001C4E1A">
        <w:rPr>
          <w:rFonts w:ascii="Times" w:hAnsi="Times"/>
        </w:rPr>
        <w:t>Its</w:t>
      </w:r>
      <w:r w:rsidRPr="001C4E1A">
        <w:rPr>
          <w:rFonts w:ascii="Times" w:hAnsi="Times"/>
        </w:rPr>
        <w:t xml:space="preserve"> ruination </w:t>
      </w:r>
      <w:r w:rsidR="00D56796" w:rsidRPr="001C4E1A">
        <w:rPr>
          <w:rFonts w:ascii="Times" w:hAnsi="Times"/>
        </w:rPr>
        <w:t>occurred not with the</w:t>
      </w:r>
      <w:r w:rsidRPr="001C4E1A">
        <w:rPr>
          <w:rFonts w:ascii="Times" w:hAnsi="Times"/>
        </w:rPr>
        <w:t xml:space="preserve"> luxury of time </w:t>
      </w:r>
      <w:r w:rsidR="00941FF2" w:rsidRPr="001C4E1A">
        <w:rPr>
          <w:rFonts w:ascii="Times" w:hAnsi="Times"/>
        </w:rPr>
        <w:t>following</w:t>
      </w:r>
      <w:r w:rsidR="00831F10" w:rsidRPr="001C4E1A">
        <w:rPr>
          <w:rFonts w:ascii="Times" w:hAnsi="Times"/>
        </w:rPr>
        <w:t xml:space="preserve"> a successful service life</w:t>
      </w:r>
      <w:r w:rsidR="00941FF2" w:rsidRPr="001C4E1A">
        <w:rPr>
          <w:rFonts w:ascii="Times" w:hAnsi="Times"/>
        </w:rPr>
        <w:t>,</w:t>
      </w:r>
      <w:r w:rsidR="00831F10" w:rsidRPr="001C4E1A">
        <w:rPr>
          <w:rFonts w:ascii="Times" w:hAnsi="Times"/>
        </w:rPr>
        <w:t xml:space="preserve"> </w:t>
      </w:r>
      <w:r w:rsidRPr="001C4E1A">
        <w:rPr>
          <w:rFonts w:ascii="Times" w:hAnsi="Times"/>
        </w:rPr>
        <w:t xml:space="preserve">but </w:t>
      </w:r>
      <w:r w:rsidR="00D56796" w:rsidRPr="001C4E1A">
        <w:rPr>
          <w:rFonts w:ascii="Times" w:hAnsi="Times"/>
        </w:rPr>
        <w:t xml:space="preserve">instantaneously and repeatedly from political failure. </w:t>
      </w:r>
      <w:r w:rsidR="005F2141" w:rsidRPr="001C4E1A">
        <w:rPr>
          <w:rFonts w:ascii="Times" w:hAnsi="Times"/>
        </w:rPr>
        <w:t>The camp being</w:t>
      </w:r>
      <w:r w:rsidR="00D56796" w:rsidRPr="001C4E1A">
        <w:rPr>
          <w:rFonts w:ascii="Times" w:hAnsi="Times"/>
        </w:rPr>
        <w:t xml:space="preserve"> an object that should not exist</w:t>
      </w:r>
      <w:r w:rsidR="005F2141" w:rsidRPr="001C4E1A">
        <w:rPr>
          <w:rFonts w:ascii="Times" w:hAnsi="Times"/>
        </w:rPr>
        <w:t xml:space="preserve"> in the first place</w:t>
      </w:r>
      <w:r w:rsidR="00D56796" w:rsidRPr="001C4E1A">
        <w:rPr>
          <w:rFonts w:ascii="Times" w:hAnsi="Times"/>
        </w:rPr>
        <w:t>, its perseverance and hosting of thriving communities is a socio-political phenomenon that deserves to be honored in its own right. The logic behind honoring ancient ruins is a testament to their staying power, their permanence</w:t>
      </w:r>
      <w:r w:rsidR="0067309F" w:rsidRPr="001C4E1A">
        <w:rPr>
          <w:rFonts w:ascii="Times" w:hAnsi="Times"/>
        </w:rPr>
        <w:t xml:space="preserve"> that outlasted their peoples’</w:t>
      </w:r>
      <w:r w:rsidR="00D56796" w:rsidRPr="001C4E1A">
        <w:rPr>
          <w:rFonts w:ascii="Times" w:hAnsi="Times"/>
        </w:rPr>
        <w:t xml:space="preserve">. Palestinian refugees and the residents of Dheisheh were denied </w:t>
      </w:r>
      <w:r w:rsidR="00C179CA" w:rsidRPr="001C4E1A">
        <w:rPr>
          <w:rFonts w:ascii="Times" w:hAnsi="Times"/>
        </w:rPr>
        <w:t>the</w:t>
      </w:r>
      <w:r w:rsidR="00D56796" w:rsidRPr="001C4E1A">
        <w:rPr>
          <w:rFonts w:ascii="Times" w:hAnsi="Times"/>
        </w:rPr>
        <w:t xml:space="preserve"> </w:t>
      </w:r>
      <w:r w:rsidR="00C179CA" w:rsidRPr="001C4E1A">
        <w:rPr>
          <w:rFonts w:ascii="Times" w:hAnsi="Times"/>
        </w:rPr>
        <w:t>chance</w:t>
      </w:r>
      <w:r w:rsidR="00D56796" w:rsidRPr="001C4E1A">
        <w:rPr>
          <w:rFonts w:ascii="Times" w:hAnsi="Times"/>
        </w:rPr>
        <w:t xml:space="preserve"> to </w:t>
      </w:r>
      <w:r w:rsidR="00C179CA" w:rsidRPr="001C4E1A">
        <w:rPr>
          <w:rFonts w:ascii="Times" w:hAnsi="Times"/>
        </w:rPr>
        <w:t xml:space="preserve">see the full potential of the societies they cultivated </w:t>
      </w:r>
      <w:r w:rsidR="00D56796" w:rsidRPr="001C4E1A">
        <w:rPr>
          <w:rFonts w:ascii="Times" w:hAnsi="Times"/>
        </w:rPr>
        <w:t xml:space="preserve">when forced from their homes and cultural landscapes. </w:t>
      </w:r>
      <w:r w:rsidR="004B2417" w:rsidRPr="001C4E1A">
        <w:rPr>
          <w:rFonts w:ascii="Times" w:hAnsi="Times"/>
        </w:rPr>
        <w:t xml:space="preserve">There is equal value in honoring the contributions of ancient societies through their ruins and those of a modern society whose heritage has </w:t>
      </w:r>
      <w:r w:rsidR="004B2417" w:rsidRPr="001C4E1A">
        <w:rPr>
          <w:rFonts w:ascii="Times" w:hAnsi="Times"/>
          <w:i/>
        </w:rPr>
        <w:t>been</w:t>
      </w:r>
      <w:r w:rsidR="004B2417" w:rsidRPr="001C4E1A">
        <w:rPr>
          <w:rFonts w:ascii="Times" w:hAnsi="Times"/>
        </w:rPr>
        <w:t xml:space="preserve"> ruined. The structure of Dheisheh is a physical monument to the heritage of all Palestinians displaced in the </w:t>
      </w:r>
      <w:r w:rsidR="004B2417" w:rsidRPr="001C4E1A">
        <w:rPr>
          <w:rFonts w:ascii="Times" w:hAnsi="Times"/>
          <w:i/>
        </w:rPr>
        <w:t>Nakba</w:t>
      </w:r>
      <w:r w:rsidR="004B2417" w:rsidRPr="001C4E1A">
        <w:rPr>
          <w:rFonts w:ascii="Times" w:hAnsi="Times"/>
        </w:rPr>
        <w:t xml:space="preserve">, </w:t>
      </w:r>
      <w:r w:rsidR="008829D8" w:rsidRPr="001C4E1A">
        <w:rPr>
          <w:rFonts w:ascii="Times" w:hAnsi="Times"/>
        </w:rPr>
        <w:t xml:space="preserve">but because we so desperately cling to stationary permanence and longevity </w:t>
      </w:r>
      <w:r w:rsidR="008829D8" w:rsidRPr="001C4E1A">
        <w:rPr>
          <w:rFonts w:ascii="Times" w:hAnsi="Times"/>
        </w:rPr>
        <w:lastRenderedPageBreak/>
        <w:t>as prerequisites of heritage, its continued use as residence and permanent temporariness make many unable to recognize it as such.</w:t>
      </w:r>
      <w:r w:rsidR="00174DED" w:rsidRPr="001C4E1A">
        <w:rPr>
          <w:rFonts w:ascii="Times" w:hAnsi="Times"/>
        </w:rPr>
        <w:t xml:space="preserve"> B</w:t>
      </w:r>
      <w:r w:rsidR="00C179CA" w:rsidRPr="001C4E1A">
        <w:rPr>
          <w:rFonts w:ascii="Times" w:hAnsi="Times"/>
        </w:rPr>
        <w:t xml:space="preserve">ecause we </w:t>
      </w:r>
      <w:r w:rsidR="00174DED" w:rsidRPr="001C4E1A">
        <w:rPr>
          <w:rFonts w:ascii="Times" w:hAnsi="Times"/>
        </w:rPr>
        <w:t>exist under</w:t>
      </w:r>
      <w:r w:rsidR="00C179CA" w:rsidRPr="001C4E1A">
        <w:rPr>
          <w:rFonts w:ascii="Times" w:hAnsi="Times"/>
        </w:rPr>
        <w:t xml:space="preserve"> a world order </w:t>
      </w:r>
      <w:r w:rsidR="00174DED" w:rsidRPr="001C4E1A">
        <w:rPr>
          <w:rFonts w:ascii="Times" w:hAnsi="Times"/>
        </w:rPr>
        <w:t xml:space="preserve">that wants to maintain the status quo of the industrialized, financially-motivated city and discourages thinking critically about our moment or how we can alter our direction, the </w:t>
      </w:r>
      <w:r w:rsidR="00C179CA" w:rsidRPr="001C4E1A">
        <w:rPr>
          <w:rFonts w:ascii="Times" w:hAnsi="Times"/>
        </w:rPr>
        <w:t xml:space="preserve">foremost celebration of displaced </w:t>
      </w:r>
      <w:r w:rsidR="00174DED" w:rsidRPr="001C4E1A">
        <w:rPr>
          <w:rFonts w:ascii="Times" w:hAnsi="Times"/>
        </w:rPr>
        <w:t xml:space="preserve">people, their struggle, and their ability, is a travelling exhibition </w:t>
      </w:r>
      <w:r w:rsidR="009836C1" w:rsidRPr="001C4E1A">
        <w:rPr>
          <w:rFonts w:ascii="Times" w:hAnsi="Times"/>
        </w:rPr>
        <w:t>offered</w:t>
      </w:r>
      <w:r w:rsidR="00174DED" w:rsidRPr="001C4E1A">
        <w:rPr>
          <w:rFonts w:ascii="Times" w:hAnsi="Times"/>
        </w:rPr>
        <w:t xml:space="preserve"> at museums.</w:t>
      </w:r>
    </w:p>
    <w:p w14:paraId="49B84D0F" w14:textId="380E12D8" w:rsidR="00E6100B" w:rsidRPr="001C4E1A" w:rsidRDefault="0030104C" w:rsidP="00E6100B">
      <w:pPr>
        <w:spacing w:line="480" w:lineRule="auto"/>
        <w:ind w:right="630" w:firstLine="720"/>
        <w:rPr>
          <w:rFonts w:ascii="Times" w:hAnsi="Times"/>
        </w:rPr>
      </w:pPr>
      <w:r w:rsidRPr="001C4E1A">
        <w:rPr>
          <w:rFonts w:ascii="Times" w:hAnsi="Times"/>
        </w:rPr>
        <w:t>Although UNESCO did n</w:t>
      </w:r>
      <w:r w:rsidR="00402FB2" w:rsidRPr="001C4E1A">
        <w:rPr>
          <w:rFonts w:ascii="Times" w:hAnsi="Times"/>
        </w:rPr>
        <w:t>ot choose to recognize it as a World H</w:t>
      </w:r>
      <w:r w:rsidRPr="001C4E1A">
        <w:rPr>
          <w:rFonts w:ascii="Times" w:hAnsi="Times"/>
        </w:rPr>
        <w:t>eritage site,</w:t>
      </w:r>
      <w:r w:rsidR="00402FB2" w:rsidRPr="001C4E1A">
        <w:rPr>
          <w:rFonts w:ascii="Times" w:hAnsi="Times"/>
        </w:rPr>
        <w:t xml:space="preserve"> Dheisheh and its infrastructure offer multiple opportunities for designating distinct service lives within the evolving, ruined camp, which will be further detailed in the discussion. With no major institutional support committed to helping them, the residents and their allies must continue their campaign on a grassroots level. And, certainly, until a solution is found, the camp will continue to serve as an active residence to those who live there. Therefore, this case illustrates the potential of broadening our definition of service life, the power that can come from redefining a narrative within our moment, and the intricacies of ruins and ruination, but no</w:t>
      </w:r>
      <w:r w:rsidR="00E6100B" w:rsidRPr="001C4E1A">
        <w:rPr>
          <w:rFonts w:ascii="Times" w:hAnsi="Times"/>
        </w:rPr>
        <w:t xml:space="preserve"> formal</w:t>
      </w:r>
      <w:r w:rsidR="00402FB2" w:rsidRPr="001C4E1A">
        <w:rPr>
          <w:rFonts w:ascii="Times" w:hAnsi="Times"/>
        </w:rPr>
        <w:t xml:space="preserve"> implementation </w:t>
      </w:r>
      <w:r w:rsidR="00E6100B" w:rsidRPr="001C4E1A">
        <w:rPr>
          <w:rFonts w:ascii="Times" w:hAnsi="Times"/>
        </w:rPr>
        <w:t>of another service life</w:t>
      </w:r>
      <w:r w:rsidR="00402FB2" w:rsidRPr="001C4E1A">
        <w:rPr>
          <w:rFonts w:ascii="Times" w:hAnsi="Times"/>
        </w:rPr>
        <w:t xml:space="preserve"> has come to fruition. It does, however, motivate questions that can propel us further into the idea of alternative service life.</w:t>
      </w:r>
      <w:r w:rsidR="00E6100B" w:rsidRPr="001C4E1A">
        <w:rPr>
          <w:rFonts w:ascii="Times" w:hAnsi="Times"/>
        </w:rPr>
        <w:t xml:space="preserve"> What would a proper forwarding to a new service life look like? Would there be consensus enough to approve and fund the transformation? Could it even become an industrialized process with concrete steps and actors repeated on a large scale? How does the relationship to a structure change when it undergoes a transformation into a new object? These illustrate just a few of the considerations that creating an alternative service life for a piece of infrastructure inspires. While we cannot extrapolate how the process would work for Dheisheh, we can move our focus to a structure that has similar </w:t>
      </w:r>
      <w:r w:rsidR="00E6100B" w:rsidRPr="001C4E1A">
        <w:rPr>
          <w:rFonts w:ascii="Times" w:hAnsi="Times"/>
        </w:rPr>
        <w:lastRenderedPageBreak/>
        <w:t xml:space="preserve">historical, emotional, and spatial complexities that has </w:t>
      </w:r>
      <w:r w:rsidR="00E6100B" w:rsidRPr="001C4E1A">
        <w:rPr>
          <w:rFonts w:ascii="Times" w:hAnsi="Times"/>
          <w:i/>
        </w:rPr>
        <w:t>already</w:t>
      </w:r>
      <w:r w:rsidR="00E6100B" w:rsidRPr="001C4E1A">
        <w:rPr>
          <w:rFonts w:ascii="Times" w:hAnsi="Times"/>
        </w:rPr>
        <w:t xml:space="preserve"> undergone a transformation reprioritizing its function for primarily non-human service. We will examine a decommissioned Navy vessel sunk to create an artificial reef: the U.S.S. </w:t>
      </w:r>
      <w:r w:rsidR="00E6100B" w:rsidRPr="001C4E1A">
        <w:rPr>
          <w:rFonts w:ascii="Times" w:hAnsi="Times"/>
          <w:i/>
        </w:rPr>
        <w:t>Spiegel Grove.</w:t>
      </w:r>
    </w:p>
    <w:p w14:paraId="52812844" w14:textId="3D037BFC" w:rsidR="00A2538A" w:rsidRPr="001C4E1A" w:rsidRDefault="00A2538A" w:rsidP="005F2141">
      <w:pPr>
        <w:spacing w:line="480" w:lineRule="auto"/>
        <w:ind w:right="630" w:firstLine="720"/>
        <w:rPr>
          <w:rFonts w:ascii="Times" w:hAnsi="Times"/>
        </w:rPr>
      </w:pPr>
    </w:p>
    <w:p w14:paraId="3FF2AB1E" w14:textId="6D493045" w:rsidR="00A2538A" w:rsidRPr="001C4E1A" w:rsidRDefault="007B788C" w:rsidP="007B788C">
      <w:pPr>
        <w:spacing w:line="480" w:lineRule="auto"/>
        <w:ind w:right="630"/>
        <w:jc w:val="center"/>
        <w:outlineLvl w:val="0"/>
        <w:rPr>
          <w:rFonts w:ascii="Times" w:hAnsi="Times"/>
          <w:sz w:val="28"/>
          <w:szCs w:val="28"/>
        </w:rPr>
      </w:pPr>
      <w:r w:rsidRPr="001C4E1A">
        <w:rPr>
          <w:rFonts w:ascii="Times" w:hAnsi="Times"/>
          <w:b/>
          <w:sz w:val="28"/>
          <w:szCs w:val="28"/>
        </w:rPr>
        <w:t>CASE STUDY: U.S.S SPIEGEL GROVE</w:t>
      </w:r>
    </w:p>
    <w:p w14:paraId="2BCDB06B" w14:textId="77777777" w:rsidR="007B788C" w:rsidRPr="001C4E1A" w:rsidRDefault="007B788C" w:rsidP="00C12700">
      <w:pPr>
        <w:tabs>
          <w:tab w:val="left" w:pos="360"/>
        </w:tabs>
        <w:spacing w:line="480" w:lineRule="auto"/>
        <w:ind w:right="630"/>
        <w:outlineLvl w:val="0"/>
        <w:rPr>
          <w:rFonts w:ascii="Times" w:hAnsi="Times"/>
        </w:rPr>
      </w:pPr>
    </w:p>
    <w:p w14:paraId="4F97A388" w14:textId="5D604DE2" w:rsidR="00A2538A" w:rsidRPr="001C4E1A" w:rsidRDefault="00A2538A" w:rsidP="007B788C">
      <w:pPr>
        <w:tabs>
          <w:tab w:val="left" w:pos="360"/>
        </w:tabs>
        <w:spacing w:line="480" w:lineRule="auto"/>
        <w:ind w:right="630"/>
        <w:jc w:val="center"/>
        <w:outlineLvl w:val="0"/>
        <w:rPr>
          <w:rFonts w:ascii="Times" w:hAnsi="Times"/>
          <w:b/>
        </w:rPr>
      </w:pPr>
      <w:r w:rsidRPr="001C4E1A">
        <w:rPr>
          <w:rFonts w:ascii="Times" w:hAnsi="Times"/>
          <w:b/>
        </w:rPr>
        <w:t>History of Spiegel Grove</w:t>
      </w:r>
    </w:p>
    <w:p w14:paraId="5B9B85BF" w14:textId="0E66C37C" w:rsidR="00A2538A" w:rsidRPr="001C4E1A" w:rsidRDefault="00111730" w:rsidP="00A2538A">
      <w:pPr>
        <w:spacing w:line="480" w:lineRule="auto"/>
        <w:ind w:right="630" w:firstLine="720"/>
        <w:jc w:val="both"/>
        <w:rPr>
          <w:rFonts w:ascii="Times" w:hAnsi="Times"/>
        </w:rPr>
      </w:pPr>
      <w:r w:rsidRPr="001C4E1A">
        <w:rPr>
          <w:rFonts w:ascii="Times" w:hAnsi="Times"/>
        </w:rPr>
        <w:t>Construction of t</w:t>
      </w:r>
      <w:r w:rsidR="00DB65D6" w:rsidRPr="001C4E1A">
        <w:rPr>
          <w:rFonts w:ascii="Times" w:hAnsi="Times"/>
        </w:rPr>
        <w:t xml:space="preserve">he U.S.S </w:t>
      </w:r>
      <w:r w:rsidR="00DB65D6" w:rsidRPr="001C4E1A">
        <w:rPr>
          <w:rFonts w:ascii="Times" w:hAnsi="Times"/>
          <w:i/>
        </w:rPr>
        <w:t xml:space="preserve">Spiegel Grove </w:t>
      </w:r>
      <w:r w:rsidRPr="001C4E1A">
        <w:rPr>
          <w:rFonts w:ascii="Times" w:hAnsi="Times"/>
        </w:rPr>
        <w:t>began</w:t>
      </w:r>
      <w:r w:rsidR="00CF2C04" w:rsidRPr="001C4E1A">
        <w:rPr>
          <w:rFonts w:ascii="Times" w:hAnsi="Times"/>
        </w:rPr>
        <w:t xml:space="preserve"> on September 7, 1954 and </w:t>
      </w:r>
      <w:r w:rsidRPr="001C4E1A">
        <w:rPr>
          <w:rFonts w:ascii="Times" w:hAnsi="Times"/>
        </w:rPr>
        <w:t xml:space="preserve">it was </w:t>
      </w:r>
      <w:r w:rsidR="00CF2C04" w:rsidRPr="001C4E1A">
        <w:rPr>
          <w:rFonts w:ascii="Times" w:hAnsi="Times"/>
        </w:rPr>
        <w:t xml:space="preserve">commissioned as a US Navy vessel on June 8, 1956. The </w:t>
      </w:r>
      <w:r w:rsidR="00553512" w:rsidRPr="001C4E1A">
        <w:rPr>
          <w:rFonts w:ascii="Times" w:hAnsi="Times"/>
        </w:rPr>
        <w:t xml:space="preserve">amphibious warfare </w:t>
      </w:r>
      <w:r w:rsidR="00CF2C04" w:rsidRPr="001C4E1A">
        <w:rPr>
          <w:rFonts w:ascii="Times" w:hAnsi="Times"/>
        </w:rPr>
        <w:t xml:space="preserve">ship was one of eight landing ship docks (LSD) in its class. </w:t>
      </w:r>
      <w:r w:rsidR="00553512" w:rsidRPr="001C4E1A">
        <w:rPr>
          <w:rFonts w:ascii="Times" w:hAnsi="Times"/>
        </w:rPr>
        <w:t xml:space="preserve">LSDs are classified by the presence of a well dock at the back of the ship that is able to take on water, flooding the deck enough so that smaller landing craft or amphibious vehicles are able to cruise off and on the ship without the use of a crane. LSDs were appreciated in the 1950s for their ability to launch and </w:t>
      </w:r>
      <w:r w:rsidR="005A1CB0" w:rsidRPr="001C4E1A">
        <w:rPr>
          <w:rFonts w:ascii="Times" w:hAnsi="Times"/>
        </w:rPr>
        <w:t>land</w:t>
      </w:r>
      <w:r w:rsidR="00553512" w:rsidRPr="001C4E1A">
        <w:rPr>
          <w:rFonts w:ascii="Times" w:hAnsi="Times"/>
        </w:rPr>
        <w:t xml:space="preserve"> craft in rough seas and transport myriad vehicles at high speeds. The </w:t>
      </w:r>
      <w:r w:rsidR="00553512" w:rsidRPr="001C4E1A">
        <w:rPr>
          <w:rFonts w:ascii="Times" w:hAnsi="Times"/>
          <w:i/>
        </w:rPr>
        <w:t>Spiegel Grove</w:t>
      </w:r>
      <w:r w:rsidR="00553512" w:rsidRPr="001C4E1A">
        <w:rPr>
          <w:rFonts w:ascii="Times" w:hAnsi="Times"/>
        </w:rPr>
        <w:t xml:space="preserve"> was also equipped with </w:t>
      </w:r>
      <w:r w:rsidR="0009087B" w:rsidRPr="001C4E1A">
        <w:rPr>
          <w:rFonts w:ascii="Times" w:hAnsi="Times"/>
        </w:rPr>
        <w:t>six</w:t>
      </w:r>
      <w:r w:rsidR="00EF450A" w:rsidRPr="001C4E1A">
        <w:rPr>
          <w:rFonts w:ascii="Times" w:hAnsi="Times"/>
        </w:rPr>
        <w:t xml:space="preserve"> 3-inch/50-caliber Mk-33</w:t>
      </w:r>
      <w:r w:rsidR="005E02A4" w:rsidRPr="001C4E1A">
        <w:rPr>
          <w:rFonts w:ascii="Times" w:hAnsi="Times"/>
        </w:rPr>
        <w:t xml:space="preserve"> dual</w:t>
      </w:r>
      <w:r w:rsidR="00EF450A" w:rsidRPr="001C4E1A">
        <w:rPr>
          <w:rFonts w:ascii="Times" w:hAnsi="Times"/>
        </w:rPr>
        <w:t xml:space="preserve"> gun mounts</w:t>
      </w:r>
      <w:r w:rsidR="005E02A4" w:rsidRPr="001C4E1A">
        <w:rPr>
          <w:rFonts w:ascii="Times" w:hAnsi="Times"/>
        </w:rPr>
        <w:t xml:space="preserve"> (for a total of twelve guns</w:t>
      </w:r>
      <w:r w:rsidR="0009087B" w:rsidRPr="001C4E1A">
        <w:rPr>
          <w:rFonts w:ascii="Times" w:hAnsi="Times"/>
        </w:rPr>
        <w:t>, although the ship retired with six</w:t>
      </w:r>
      <w:r w:rsidR="005E02A4" w:rsidRPr="001C4E1A">
        <w:rPr>
          <w:rFonts w:ascii="Times" w:hAnsi="Times"/>
        </w:rPr>
        <w:t>)</w:t>
      </w:r>
      <w:r w:rsidR="00EF450A" w:rsidRPr="001C4E1A">
        <w:rPr>
          <w:rFonts w:ascii="Times" w:hAnsi="Times"/>
        </w:rPr>
        <w:t>, capable of firing 45-50 rounds per minute, and a helicopter landing pad.</w:t>
      </w:r>
    </w:p>
    <w:p w14:paraId="0CF7F4AD" w14:textId="2C5B482F" w:rsidR="0004198F" w:rsidRPr="001C4E1A" w:rsidRDefault="00213FAF" w:rsidP="00274DF2">
      <w:pPr>
        <w:spacing w:line="480" w:lineRule="auto"/>
        <w:ind w:right="630" w:firstLine="720"/>
        <w:jc w:val="both"/>
        <w:rPr>
          <w:rFonts w:ascii="Times" w:hAnsi="Times"/>
        </w:rPr>
      </w:pPr>
      <w:r w:rsidRPr="001C4E1A">
        <w:rPr>
          <w:rFonts w:ascii="Times" w:hAnsi="Times"/>
          <w:i/>
        </w:rPr>
        <w:t>Spiegel Grove</w:t>
      </w:r>
      <w:r w:rsidRPr="001C4E1A">
        <w:rPr>
          <w:rFonts w:ascii="Times" w:hAnsi="Times"/>
        </w:rPr>
        <w:t xml:space="preserve"> actively served in the Navy for </w:t>
      </w:r>
      <w:r w:rsidR="0034443F" w:rsidRPr="001C4E1A">
        <w:rPr>
          <w:rFonts w:ascii="Times" w:hAnsi="Times"/>
        </w:rPr>
        <w:t>thirty-three</w:t>
      </w:r>
      <w:r w:rsidR="00E1436A" w:rsidRPr="001C4E1A">
        <w:rPr>
          <w:rFonts w:ascii="Times" w:hAnsi="Times"/>
        </w:rPr>
        <w:t xml:space="preserve"> years, </w:t>
      </w:r>
      <w:r w:rsidR="00B50B2E" w:rsidRPr="001C4E1A">
        <w:rPr>
          <w:rFonts w:ascii="Times" w:hAnsi="Times"/>
        </w:rPr>
        <w:t xml:space="preserve">completing many operations around the world, </w:t>
      </w:r>
      <w:r w:rsidR="00E1647F" w:rsidRPr="001C4E1A">
        <w:rPr>
          <w:rFonts w:ascii="Times" w:hAnsi="Times"/>
        </w:rPr>
        <w:t>although a majority of the time was spent conducting amphibious landing exercises along the east coast of North America and the Caribbean</w:t>
      </w:r>
      <w:r w:rsidR="0024488A" w:rsidRPr="001C4E1A">
        <w:rPr>
          <w:rFonts w:ascii="Times" w:hAnsi="Times"/>
        </w:rPr>
        <w:t xml:space="preserve"> </w:t>
      </w:r>
      <w:r w:rsidR="000A670C" w:rsidRPr="001C4E1A">
        <w:rPr>
          <w:rFonts w:ascii="Times" w:hAnsi="Times"/>
        </w:rPr>
      </w:r>
      <w:r w:rsidR="000A670C" w:rsidRPr="001C4E1A">
        <w:rPr>
          <w:rFonts w:ascii="Times" w:hAnsi="Times"/>
        </w:rPr>
        <w:instrText xml:space="preserve"/>
      </w:r>
      <w:r w:rsidR="000A670C" w:rsidRPr="001C4E1A">
        <w:rPr>
          <w:rFonts w:ascii="Times" w:hAnsi="Times"/>
        </w:rPr>
      </w:r>
      <w:r w:rsidR="000A670C" w:rsidRPr="001C4E1A">
        <w:rPr>
          <w:rFonts w:ascii="Times" w:hAnsi="Times"/>
          <w:noProof/>
        </w:rPr>
        <w:t>(Flatley 2020)</w:t>
      </w:r>
      <w:r w:rsidR="000A670C" w:rsidRPr="001C4E1A">
        <w:rPr>
          <w:rFonts w:ascii="Times" w:hAnsi="Times"/>
        </w:rPr>
      </w:r>
      <w:r w:rsidR="00E1647F" w:rsidRPr="001C4E1A">
        <w:rPr>
          <w:rFonts w:ascii="Times" w:hAnsi="Times"/>
        </w:rPr>
        <w:t xml:space="preserve">. The ship </w:t>
      </w:r>
      <w:r w:rsidR="00443E1D" w:rsidRPr="001C4E1A">
        <w:rPr>
          <w:rFonts w:ascii="Times" w:hAnsi="Times"/>
        </w:rPr>
        <w:t>deployed to Guantanamo Bay</w:t>
      </w:r>
      <w:r w:rsidR="00E1647F" w:rsidRPr="001C4E1A">
        <w:rPr>
          <w:rFonts w:ascii="Times" w:hAnsi="Times"/>
        </w:rPr>
        <w:t xml:space="preserve"> </w:t>
      </w:r>
      <w:r w:rsidR="00443E1D" w:rsidRPr="001C4E1A">
        <w:rPr>
          <w:rFonts w:ascii="Times" w:hAnsi="Times"/>
        </w:rPr>
        <w:t>multiple times</w:t>
      </w:r>
      <w:r w:rsidR="000D2162" w:rsidRPr="001C4E1A">
        <w:rPr>
          <w:rFonts w:ascii="Times" w:hAnsi="Times"/>
        </w:rPr>
        <w:t xml:space="preserve">, </w:t>
      </w:r>
      <w:r w:rsidR="0024488A" w:rsidRPr="001C4E1A">
        <w:rPr>
          <w:rFonts w:ascii="Times" w:hAnsi="Times"/>
        </w:rPr>
        <w:t xml:space="preserve">it </w:t>
      </w:r>
      <w:r w:rsidR="000D2162" w:rsidRPr="001C4E1A">
        <w:rPr>
          <w:rFonts w:ascii="Times" w:hAnsi="Times"/>
        </w:rPr>
        <w:t xml:space="preserve">was the flagship for a </w:t>
      </w:r>
      <w:r w:rsidR="0024488A" w:rsidRPr="001C4E1A">
        <w:rPr>
          <w:rFonts w:ascii="Times" w:hAnsi="Times"/>
        </w:rPr>
        <w:t>1961 good-will tour of Africa named Solant Amity II</w:t>
      </w:r>
      <w:r w:rsidR="000D2162" w:rsidRPr="001C4E1A">
        <w:rPr>
          <w:rFonts w:ascii="Times" w:hAnsi="Times"/>
        </w:rPr>
        <w:t xml:space="preserve">, and conducted a second tour, Solant Amity IV, two years later. It participated in Operation Steel Pike, the largest </w:t>
      </w:r>
      <w:r w:rsidR="000D2162" w:rsidRPr="001C4E1A">
        <w:rPr>
          <w:rFonts w:ascii="Times" w:hAnsi="Times"/>
        </w:rPr>
        <w:lastRenderedPageBreak/>
        <w:t>peacetime amphibious landing exercise in history, and a large</w:t>
      </w:r>
      <w:r w:rsidR="0024488A" w:rsidRPr="001C4E1A">
        <w:rPr>
          <w:rFonts w:ascii="Times" w:hAnsi="Times"/>
        </w:rPr>
        <w:t>-</w:t>
      </w:r>
      <w:r w:rsidR="000D2162" w:rsidRPr="001C4E1A">
        <w:rPr>
          <w:rFonts w:ascii="Times" w:hAnsi="Times"/>
        </w:rPr>
        <w:t>scale evacuation of foreign nationals from Beirut to Piraeus, Greece during the Lebanese Civil War in 1976 under Operation Fluid Drive.</w:t>
      </w:r>
    </w:p>
    <w:p w14:paraId="05D62F4A" w14:textId="7D7BA5A2" w:rsidR="000D2162" w:rsidRPr="001C4E1A" w:rsidRDefault="000D2162" w:rsidP="00274DF2">
      <w:pPr>
        <w:spacing w:line="480" w:lineRule="auto"/>
        <w:ind w:right="630" w:firstLine="720"/>
        <w:jc w:val="both"/>
        <w:rPr>
          <w:rFonts w:ascii="Times" w:hAnsi="Times"/>
        </w:rPr>
      </w:pPr>
      <w:r w:rsidRPr="001C4E1A">
        <w:rPr>
          <w:rFonts w:ascii="Times" w:hAnsi="Times"/>
        </w:rPr>
        <w:t xml:space="preserve">The ship </w:t>
      </w:r>
      <w:r w:rsidR="00381834" w:rsidRPr="001C4E1A">
        <w:rPr>
          <w:rFonts w:ascii="Times" w:hAnsi="Times"/>
        </w:rPr>
        <w:t>was given</w:t>
      </w:r>
      <w:r w:rsidRPr="001C4E1A">
        <w:rPr>
          <w:rFonts w:ascii="Times" w:hAnsi="Times"/>
        </w:rPr>
        <w:t xml:space="preserve"> numerous commendations during its decades of service</w:t>
      </w:r>
      <w:r w:rsidR="0021001E" w:rsidRPr="001C4E1A">
        <w:rPr>
          <w:rFonts w:ascii="Times" w:hAnsi="Times"/>
        </w:rPr>
        <w:t>, including multiple Armed Forces and Navy Expeditionary Medals</w:t>
      </w:r>
      <w:r w:rsidR="00B12A8F" w:rsidRPr="001C4E1A">
        <w:rPr>
          <w:rFonts w:ascii="Times" w:hAnsi="Times"/>
        </w:rPr>
        <w:t xml:space="preserve">. </w:t>
      </w:r>
      <w:r w:rsidR="00C7746B" w:rsidRPr="001C4E1A">
        <w:rPr>
          <w:rFonts w:ascii="Times" w:hAnsi="Times"/>
        </w:rPr>
        <w:t xml:space="preserve">In 1981, the crew received </w:t>
      </w:r>
      <w:r w:rsidR="00B82D09" w:rsidRPr="001C4E1A">
        <w:rPr>
          <w:rFonts w:ascii="Times" w:hAnsi="Times"/>
        </w:rPr>
        <w:t xml:space="preserve">a Meritorious Unit Commendation and an Energy Conservation Award from the Secretary of the Navy for </w:t>
      </w:r>
      <w:r w:rsidR="002A422A" w:rsidRPr="001C4E1A">
        <w:rPr>
          <w:rFonts w:ascii="Times" w:hAnsi="Times"/>
        </w:rPr>
        <w:t xml:space="preserve">exemplary </w:t>
      </w:r>
      <w:r w:rsidR="00B82D09" w:rsidRPr="001C4E1A">
        <w:rPr>
          <w:rFonts w:ascii="Times" w:hAnsi="Times"/>
        </w:rPr>
        <w:t xml:space="preserve">leadership </w:t>
      </w:r>
      <w:r w:rsidR="002A422A" w:rsidRPr="001C4E1A">
        <w:rPr>
          <w:rFonts w:ascii="Times" w:hAnsi="Times"/>
        </w:rPr>
        <w:t>in minimizing the ship’s energy consumption</w:t>
      </w:r>
      <w:r w:rsidR="00522486" w:rsidRPr="001C4E1A">
        <w:rPr>
          <w:rFonts w:ascii="Times" w:hAnsi="Times"/>
        </w:rPr>
        <w:t>.</w:t>
      </w:r>
      <w:r w:rsidR="00836280" w:rsidRPr="001C4E1A">
        <w:rPr>
          <w:rFonts w:ascii="Times" w:hAnsi="Times"/>
        </w:rPr>
        <w:t xml:space="preserve"> </w:t>
      </w:r>
      <w:r w:rsidR="00522486" w:rsidRPr="001C4E1A">
        <w:rPr>
          <w:rFonts w:ascii="Times" w:hAnsi="Times"/>
        </w:rPr>
        <w:t>In the same year,</w:t>
      </w:r>
      <w:r w:rsidR="00836280" w:rsidRPr="001C4E1A">
        <w:rPr>
          <w:rFonts w:ascii="Times" w:hAnsi="Times"/>
        </w:rPr>
        <w:t xml:space="preserve"> they brought home a stowaw</w:t>
      </w:r>
      <w:r w:rsidR="00522486" w:rsidRPr="001C4E1A">
        <w:rPr>
          <w:rFonts w:ascii="Times" w:hAnsi="Times"/>
        </w:rPr>
        <w:t>ay from the Dominican Republic</w:t>
      </w:r>
      <w:r w:rsidR="00B82D09" w:rsidRPr="001C4E1A">
        <w:rPr>
          <w:rFonts w:ascii="Times" w:hAnsi="Times"/>
        </w:rPr>
        <w:t>.</w:t>
      </w:r>
      <w:r w:rsidR="002A422A" w:rsidRPr="001C4E1A">
        <w:rPr>
          <w:rFonts w:ascii="Times" w:hAnsi="Times"/>
        </w:rPr>
        <w:t xml:space="preserve"> Months after its 30</w:t>
      </w:r>
      <w:r w:rsidR="002A422A" w:rsidRPr="001C4E1A">
        <w:rPr>
          <w:rFonts w:ascii="Times" w:hAnsi="Times"/>
          <w:vertAlign w:val="superscript"/>
        </w:rPr>
        <w:t>th</w:t>
      </w:r>
      <w:r w:rsidR="002A422A" w:rsidRPr="001C4E1A">
        <w:rPr>
          <w:rFonts w:ascii="Times" w:hAnsi="Times"/>
        </w:rPr>
        <w:t xml:space="preserve"> birthday, which was celebrated with a full party, the </w:t>
      </w:r>
      <w:r w:rsidR="002A422A" w:rsidRPr="001C4E1A">
        <w:rPr>
          <w:rFonts w:ascii="Times" w:hAnsi="Times"/>
          <w:i/>
        </w:rPr>
        <w:t>Spiegel Grove</w:t>
      </w:r>
      <w:r w:rsidR="002A422A" w:rsidRPr="001C4E1A">
        <w:rPr>
          <w:rFonts w:ascii="Times" w:hAnsi="Times"/>
        </w:rPr>
        <w:t xml:space="preserve"> was awarded the Golden Anchor Award</w:t>
      </w:r>
      <w:r w:rsidR="0004198F" w:rsidRPr="001C4E1A">
        <w:rPr>
          <w:rFonts w:ascii="Times" w:hAnsi="Times"/>
        </w:rPr>
        <w:t>, honoring the ship’s sustained military retention and career progression for its crew. Shipmates lovingly referred to the ship by its nickname – “Top Dog”.</w:t>
      </w:r>
    </w:p>
    <w:p w14:paraId="3E5CA9CC" w14:textId="11ED44D6" w:rsidR="0004198F" w:rsidRPr="001C4E1A" w:rsidRDefault="0004198F" w:rsidP="00274DF2">
      <w:pPr>
        <w:spacing w:line="480" w:lineRule="auto"/>
        <w:ind w:right="630" w:firstLine="720"/>
        <w:jc w:val="both"/>
        <w:rPr>
          <w:rFonts w:ascii="Times" w:hAnsi="Times"/>
        </w:rPr>
      </w:pPr>
      <w:r w:rsidRPr="001C4E1A">
        <w:rPr>
          <w:rFonts w:ascii="Times" w:hAnsi="Times"/>
        </w:rPr>
        <w:t xml:space="preserve">The </w:t>
      </w:r>
      <w:r w:rsidRPr="001C4E1A">
        <w:rPr>
          <w:rFonts w:ascii="Times" w:hAnsi="Times"/>
          <w:i/>
        </w:rPr>
        <w:t>Spiegel Grove</w:t>
      </w:r>
      <w:r w:rsidRPr="001C4E1A">
        <w:rPr>
          <w:rFonts w:ascii="Times" w:hAnsi="Times"/>
        </w:rPr>
        <w:t xml:space="preserve"> ended its naval duties and was decommissioned on </w:t>
      </w:r>
      <w:r w:rsidR="00381834" w:rsidRPr="001C4E1A">
        <w:rPr>
          <w:rFonts w:ascii="Times" w:hAnsi="Times"/>
        </w:rPr>
        <w:t xml:space="preserve">October 2, 1989. </w:t>
      </w:r>
      <w:r w:rsidR="004E4434" w:rsidRPr="001C4E1A">
        <w:rPr>
          <w:rFonts w:ascii="Times" w:hAnsi="Times"/>
        </w:rPr>
        <w:t>Immediately afterwards, the ship was delegated to the James River Reserve Fleet in Virginia</w:t>
      </w:r>
      <w:r w:rsidR="00C30B91" w:rsidRPr="001C4E1A">
        <w:rPr>
          <w:rFonts w:ascii="Times" w:hAnsi="Times"/>
        </w:rPr>
        <w:t>, under the United States Maritime Administration (MARAD)</w:t>
      </w:r>
      <w:r w:rsidR="004E4434" w:rsidRPr="001C4E1A">
        <w:rPr>
          <w:rFonts w:ascii="Times" w:hAnsi="Times"/>
        </w:rPr>
        <w:t xml:space="preserve">. Retired ships are often kept in such reserves, termed “Mothball Fleets”, in the case that their service be needed in emergency. </w:t>
      </w:r>
      <w:r w:rsidR="00B94058" w:rsidRPr="001C4E1A">
        <w:rPr>
          <w:rFonts w:ascii="Times" w:hAnsi="Times"/>
        </w:rPr>
        <w:t xml:space="preserve">Ships are kept together in a row, side by side, and form long chains of </w:t>
      </w:r>
      <w:r w:rsidR="004F74F1" w:rsidRPr="001C4E1A">
        <w:rPr>
          <w:rFonts w:ascii="Times" w:hAnsi="Times"/>
        </w:rPr>
        <w:t>vessels</w:t>
      </w:r>
      <w:r w:rsidR="00B94058" w:rsidRPr="001C4E1A">
        <w:rPr>
          <w:rFonts w:ascii="Times" w:hAnsi="Times"/>
        </w:rPr>
        <w:t xml:space="preserve"> that sit in the river</w:t>
      </w:r>
      <w:r w:rsidR="004F74F1" w:rsidRPr="001C4E1A">
        <w:rPr>
          <w:rFonts w:ascii="Times" w:hAnsi="Times"/>
        </w:rPr>
        <w:t>, but can be removed from the pack for maintenance or use.</w:t>
      </w:r>
      <w:r w:rsidR="00B94058" w:rsidRPr="001C4E1A">
        <w:rPr>
          <w:rFonts w:ascii="Times" w:hAnsi="Times"/>
        </w:rPr>
        <w:t xml:space="preserve"> </w:t>
      </w:r>
      <w:r w:rsidR="00C30B91" w:rsidRPr="001C4E1A">
        <w:rPr>
          <w:rFonts w:ascii="Times" w:hAnsi="Times"/>
        </w:rPr>
        <w:t>However, m</w:t>
      </w:r>
      <w:r w:rsidR="00AF1C3A" w:rsidRPr="001C4E1A">
        <w:rPr>
          <w:rFonts w:ascii="Times" w:hAnsi="Times"/>
        </w:rPr>
        <w:t>ost</w:t>
      </w:r>
      <w:r w:rsidR="004E4434" w:rsidRPr="001C4E1A">
        <w:rPr>
          <w:rFonts w:ascii="Times" w:hAnsi="Times"/>
        </w:rPr>
        <w:t xml:space="preserve"> mothballed ships</w:t>
      </w:r>
      <w:r w:rsidR="00C30B91" w:rsidRPr="001C4E1A">
        <w:rPr>
          <w:rFonts w:ascii="Times" w:hAnsi="Times"/>
        </w:rPr>
        <w:t xml:space="preserve"> </w:t>
      </w:r>
      <w:r w:rsidR="00AF1C3A" w:rsidRPr="001C4E1A">
        <w:rPr>
          <w:rFonts w:ascii="Times" w:hAnsi="Times"/>
        </w:rPr>
        <w:t xml:space="preserve">sit in their reserved state with minimal upkeep </w:t>
      </w:r>
      <w:r w:rsidR="004F74F1" w:rsidRPr="001C4E1A">
        <w:rPr>
          <w:rFonts w:ascii="Times" w:hAnsi="Times"/>
        </w:rPr>
        <w:t>or</w:t>
      </w:r>
      <w:r w:rsidR="00AF1C3A" w:rsidRPr="001C4E1A">
        <w:rPr>
          <w:rFonts w:ascii="Times" w:hAnsi="Times"/>
        </w:rPr>
        <w:t xml:space="preserve"> use and eventually become obsolete</w:t>
      </w:r>
      <w:r w:rsidR="004E4434" w:rsidRPr="001C4E1A">
        <w:rPr>
          <w:rFonts w:ascii="Times" w:hAnsi="Times"/>
        </w:rPr>
        <w:t>, so their pr</w:t>
      </w:r>
      <w:r w:rsidR="00B94058" w:rsidRPr="001C4E1A">
        <w:rPr>
          <w:rFonts w:ascii="Times" w:hAnsi="Times"/>
        </w:rPr>
        <w:t>esence in the fleet is merely a</w:t>
      </w:r>
      <w:r w:rsidR="004E4434" w:rsidRPr="001C4E1A">
        <w:rPr>
          <w:rFonts w:ascii="Times" w:hAnsi="Times"/>
        </w:rPr>
        <w:t xml:space="preserve"> </w:t>
      </w:r>
      <w:r w:rsidR="00B94058" w:rsidRPr="001C4E1A">
        <w:rPr>
          <w:rFonts w:ascii="Times" w:hAnsi="Times"/>
        </w:rPr>
        <w:t>holding place until their fate is decided</w:t>
      </w:r>
      <w:r w:rsidR="004E4434" w:rsidRPr="001C4E1A">
        <w:rPr>
          <w:rFonts w:ascii="Times" w:hAnsi="Times"/>
        </w:rPr>
        <w:t xml:space="preserve">. </w:t>
      </w:r>
      <w:r w:rsidR="004F74F1" w:rsidRPr="001C4E1A">
        <w:rPr>
          <w:rFonts w:ascii="Times" w:hAnsi="Times"/>
        </w:rPr>
        <w:t>Usually,</w:t>
      </w:r>
      <w:r w:rsidR="004E4434" w:rsidRPr="001C4E1A">
        <w:rPr>
          <w:rFonts w:ascii="Times" w:hAnsi="Times"/>
        </w:rPr>
        <w:t xml:space="preserve"> ships are eventually sold for scraps</w:t>
      </w:r>
      <w:r w:rsidR="00AF1C3A" w:rsidRPr="001C4E1A">
        <w:rPr>
          <w:rFonts w:ascii="Times" w:hAnsi="Times"/>
        </w:rPr>
        <w:t xml:space="preserve"> or used for target practice</w:t>
      </w:r>
      <w:r w:rsidR="004E4434" w:rsidRPr="001C4E1A">
        <w:rPr>
          <w:rFonts w:ascii="Times" w:hAnsi="Times"/>
        </w:rPr>
        <w:t xml:space="preserve">. </w:t>
      </w:r>
      <w:r w:rsidR="00AF1C3A" w:rsidRPr="001C4E1A">
        <w:rPr>
          <w:rFonts w:ascii="Times" w:hAnsi="Times"/>
        </w:rPr>
        <w:t xml:space="preserve">However, vessels have previously been </w:t>
      </w:r>
      <w:r w:rsidR="00CD131C" w:rsidRPr="001C4E1A">
        <w:rPr>
          <w:rFonts w:ascii="Times" w:hAnsi="Times"/>
        </w:rPr>
        <w:t>petitioned for donation</w:t>
      </w:r>
      <w:r w:rsidR="00AF1C3A" w:rsidRPr="001C4E1A">
        <w:rPr>
          <w:rFonts w:ascii="Times" w:hAnsi="Times"/>
        </w:rPr>
        <w:t xml:space="preserve"> as memorials or for museum use</w:t>
      </w:r>
      <w:r w:rsidR="00B94058" w:rsidRPr="001C4E1A">
        <w:rPr>
          <w:rFonts w:ascii="Times" w:hAnsi="Times"/>
        </w:rPr>
        <w:t>, or, with increasing</w:t>
      </w:r>
      <w:r w:rsidR="009C7875" w:rsidRPr="001C4E1A">
        <w:rPr>
          <w:rFonts w:ascii="Times" w:hAnsi="Times"/>
        </w:rPr>
        <w:t xml:space="preserve"> popularity, purposefully sunk to create an artificial coral reef.</w:t>
      </w:r>
    </w:p>
    <w:p w14:paraId="62765C26" w14:textId="1B6111ED" w:rsidR="00066A0F" w:rsidRPr="001C4E1A" w:rsidRDefault="009C7875" w:rsidP="00274DF2">
      <w:pPr>
        <w:spacing w:line="480" w:lineRule="auto"/>
        <w:ind w:right="630" w:firstLine="720"/>
        <w:jc w:val="both"/>
        <w:rPr>
          <w:rFonts w:ascii="Times" w:hAnsi="Times"/>
        </w:rPr>
      </w:pPr>
      <w:r w:rsidRPr="001C4E1A">
        <w:rPr>
          <w:rFonts w:ascii="Times" w:hAnsi="Times"/>
        </w:rPr>
        <w:t xml:space="preserve">The </w:t>
      </w:r>
      <w:r w:rsidRPr="001C4E1A">
        <w:rPr>
          <w:rFonts w:ascii="Times" w:hAnsi="Times"/>
          <w:i/>
        </w:rPr>
        <w:t>Spiegel Grove</w:t>
      </w:r>
      <w:r w:rsidRPr="001C4E1A">
        <w:rPr>
          <w:rFonts w:ascii="Times" w:hAnsi="Times"/>
        </w:rPr>
        <w:t xml:space="preserve"> would, ultimately, be selected for this purpose. The community of Key Largo, Florida, created a campaign </w:t>
      </w:r>
      <w:r w:rsidR="000744C2" w:rsidRPr="001C4E1A">
        <w:rPr>
          <w:rFonts w:ascii="Times" w:hAnsi="Times"/>
        </w:rPr>
        <w:t>in 1994</w:t>
      </w:r>
      <w:r w:rsidR="009C1C8E" w:rsidRPr="001C4E1A">
        <w:rPr>
          <w:rFonts w:ascii="Times" w:hAnsi="Times"/>
        </w:rPr>
        <w:t xml:space="preserve"> </w:t>
      </w:r>
      <w:r w:rsidRPr="001C4E1A">
        <w:rPr>
          <w:rFonts w:ascii="Times" w:hAnsi="Times"/>
        </w:rPr>
        <w:t xml:space="preserve">to allow the ship to be </w:t>
      </w:r>
      <w:r w:rsidR="00BB7C0B" w:rsidRPr="001C4E1A">
        <w:rPr>
          <w:rFonts w:ascii="Times" w:hAnsi="Times"/>
        </w:rPr>
        <w:t>scuttled</w:t>
      </w:r>
      <w:r w:rsidR="00053AE7" w:rsidRPr="001C4E1A">
        <w:rPr>
          <w:rFonts w:ascii="Times" w:hAnsi="Times"/>
        </w:rPr>
        <w:t xml:space="preserve"> off their coast</w:t>
      </w:r>
      <w:r w:rsidR="000744C2" w:rsidRPr="001C4E1A">
        <w:rPr>
          <w:rFonts w:ascii="Times" w:hAnsi="Times"/>
        </w:rPr>
        <w:t xml:space="preserve"> </w:t>
      </w:r>
      <w:r w:rsidR="00B763FC" w:rsidRPr="001C4E1A">
        <w:rPr>
          <w:rFonts w:ascii="Times" w:hAnsi="Times"/>
        </w:rPr>
      </w:r>
      <w:r w:rsidR="007B1CC4" w:rsidRPr="001C4E1A">
        <w:rPr>
          <w:rFonts w:ascii="Times" w:hAnsi="Times"/>
        </w:rPr>
        <w:instrText xml:space="preserve"/>
      </w:r>
      <w:r w:rsidR="00B763FC" w:rsidRPr="001C4E1A">
        <w:rPr>
          <w:rFonts w:ascii="Times" w:hAnsi="Times"/>
        </w:rPr>
      </w:r>
      <w:r w:rsidR="007B1CC4" w:rsidRPr="001C4E1A">
        <w:rPr>
          <w:rFonts w:ascii="Times" w:hAnsi="Times"/>
          <w:noProof/>
        </w:rPr>
        <w:t>(Upper Keys Artificial Reef Foundation n.d.; Flatley 2020; Monroe County Tourist Development Council n.d.)</w:t>
      </w:r>
      <w:r w:rsidR="00B763FC" w:rsidRPr="001C4E1A">
        <w:rPr>
          <w:rFonts w:ascii="Times" w:hAnsi="Times"/>
        </w:rPr>
      </w:r>
      <w:r w:rsidR="00053AE7" w:rsidRPr="001C4E1A">
        <w:rPr>
          <w:rFonts w:ascii="Times" w:hAnsi="Times"/>
        </w:rPr>
        <w:t xml:space="preserve">. The </w:t>
      </w:r>
      <w:r w:rsidR="009917AB" w:rsidRPr="001C4E1A">
        <w:rPr>
          <w:rFonts w:ascii="Times" w:hAnsi="Times"/>
        </w:rPr>
        <w:t xml:space="preserve">drive of the project was dually economic and scientific. </w:t>
      </w:r>
      <w:r w:rsidR="00BD4F14" w:rsidRPr="001C4E1A">
        <w:rPr>
          <w:rFonts w:ascii="Times" w:hAnsi="Times"/>
        </w:rPr>
        <w:t xml:space="preserve">The Florida Keys depend nearly entirely on tourism for economic stimulus, and </w:t>
      </w:r>
      <w:r w:rsidR="00281CA5" w:rsidRPr="001C4E1A">
        <w:rPr>
          <w:rFonts w:ascii="Times" w:hAnsi="Times"/>
        </w:rPr>
        <w:t>scuba</w:t>
      </w:r>
      <w:r w:rsidR="00BD4F14" w:rsidRPr="001C4E1A">
        <w:rPr>
          <w:rFonts w:ascii="Times" w:hAnsi="Times"/>
        </w:rPr>
        <w:t xml:space="preserve"> diving is one of their most lucrative industries. </w:t>
      </w:r>
      <w:r w:rsidR="00281CA5" w:rsidRPr="001C4E1A">
        <w:rPr>
          <w:rFonts w:ascii="Times" w:hAnsi="Times"/>
        </w:rPr>
        <w:t>The Key Largo Chamber of Commerce organized a</w:t>
      </w:r>
      <w:r w:rsidR="006647DC" w:rsidRPr="001C4E1A">
        <w:rPr>
          <w:rFonts w:ascii="Times" w:hAnsi="Times"/>
        </w:rPr>
        <w:t>n Artificial Reef</w:t>
      </w:r>
      <w:r w:rsidR="00281CA5" w:rsidRPr="001C4E1A">
        <w:rPr>
          <w:rFonts w:ascii="Times" w:hAnsi="Times"/>
        </w:rPr>
        <w:t xml:space="preserve"> Committee to work on bringing the ship to their shores, predicting that the ship-turned-reef would be a major attraction and </w:t>
      </w:r>
      <w:r w:rsidR="00B90A22" w:rsidRPr="001C4E1A">
        <w:rPr>
          <w:rFonts w:ascii="Times" w:hAnsi="Times"/>
        </w:rPr>
        <w:t>in</w:t>
      </w:r>
      <w:r w:rsidR="0026092C" w:rsidRPr="001C4E1A">
        <w:rPr>
          <w:rFonts w:ascii="Times" w:hAnsi="Times"/>
        </w:rPr>
        <w:t>vestment for the community. Their</w:t>
      </w:r>
      <w:r w:rsidR="00B90A22" w:rsidRPr="001C4E1A">
        <w:rPr>
          <w:rFonts w:ascii="Times" w:hAnsi="Times"/>
        </w:rPr>
        <w:t xml:space="preserve"> </w:t>
      </w:r>
      <w:r w:rsidR="0026092C" w:rsidRPr="001C4E1A">
        <w:rPr>
          <w:rFonts w:ascii="Times" w:hAnsi="Times"/>
        </w:rPr>
        <w:t>case was reinforced</w:t>
      </w:r>
      <w:r w:rsidR="00B90A22" w:rsidRPr="001C4E1A">
        <w:rPr>
          <w:rFonts w:ascii="Times" w:hAnsi="Times"/>
        </w:rPr>
        <w:t xml:space="preserve"> by proposing the new site as a test on whether </w:t>
      </w:r>
      <w:r w:rsidR="0026092C" w:rsidRPr="001C4E1A">
        <w:rPr>
          <w:rFonts w:ascii="Times" w:hAnsi="Times"/>
        </w:rPr>
        <w:t xml:space="preserve">an </w:t>
      </w:r>
      <w:r w:rsidR="00B90A22" w:rsidRPr="001C4E1A">
        <w:rPr>
          <w:rFonts w:ascii="Times" w:hAnsi="Times"/>
        </w:rPr>
        <w:t>art</w:t>
      </w:r>
      <w:r w:rsidR="0026092C" w:rsidRPr="001C4E1A">
        <w:rPr>
          <w:rFonts w:ascii="Times" w:hAnsi="Times"/>
        </w:rPr>
        <w:t>ificial reef could decrease human</w:t>
      </w:r>
      <w:r w:rsidR="00B90A22" w:rsidRPr="001C4E1A">
        <w:rPr>
          <w:rFonts w:ascii="Times" w:hAnsi="Times"/>
        </w:rPr>
        <w:t xml:space="preserve"> impact on </w:t>
      </w:r>
      <w:r w:rsidR="0026092C" w:rsidRPr="001C4E1A">
        <w:rPr>
          <w:rFonts w:ascii="Times" w:hAnsi="Times"/>
        </w:rPr>
        <w:t xml:space="preserve">a </w:t>
      </w:r>
      <w:r w:rsidR="00B90A22" w:rsidRPr="001C4E1A">
        <w:rPr>
          <w:rFonts w:ascii="Times" w:hAnsi="Times"/>
        </w:rPr>
        <w:t xml:space="preserve">nearby </w:t>
      </w:r>
      <w:r w:rsidR="0026092C" w:rsidRPr="001C4E1A">
        <w:rPr>
          <w:rFonts w:ascii="Times" w:hAnsi="Times"/>
        </w:rPr>
        <w:t>natural reef</w:t>
      </w:r>
      <w:r w:rsidR="009B4DAB" w:rsidRPr="001C4E1A">
        <w:rPr>
          <w:rFonts w:ascii="Times" w:hAnsi="Times"/>
        </w:rPr>
        <w:t>, which would be officially monitored by their partners, the Upper Keys Artificial Reef Foundation</w:t>
      </w:r>
      <w:r w:rsidR="00FB7C50" w:rsidRPr="001C4E1A">
        <w:rPr>
          <w:rFonts w:ascii="Times" w:hAnsi="Times"/>
        </w:rPr>
        <w:t>, the Reef Environmental Education Foundation,</w:t>
      </w:r>
      <w:r w:rsidR="009B4DAB" w:rsidRPr="001C4E1A">
        <w:rPr>
          <w:rFonts w:ascii="Times" w:hAnsi="Times"/>
        </w:rPr>
        <w:t xml:space="preserve"> and the Florida Keys National Marine Sanctuary</w:t>
      </w:r>
      <w:r w:rsidR="00066A0F" w:rsidRPr="001C4E1A">
        <w:rPr>
          <w:rFonts w:ascii="Times" w:hAnsi="Times"/>
        </w:rPr>
        <w:t>.</w:t>
      </w:r>
    </w:p>
    <w:p w14:paraId="6122A912" w14:textId="71BA0AE6" w:rsidR="009C7875" w:rsidRPr="001C4E1A" w:rsidRDefault="0026092C" w:rsidP="00274DF2">
      <w:pPr>
        <w:spacing w:line="480" w:lineRule="auto"/>
        <w:ind w:right="630" w:firstLine="720"/>
        <w:jc w:val="both"/>
        <w:rPr>
          <w:rFonts w:ascii="Times" w:hAnsi="Times"/>
        </w:rPr>
      </w:pPr>
      <w:r w:rsidRPr="001C4E1A">
        <w:rPr>
          <w:rFonts w:ascii="Times" w:hAnsi="Times"/>
        </w:rPr>
        <w:t xml:space="preserve">While the </w:t>
      </w:r>
      <w:r w:rsidR="00FB7C50" w:rsidRPr="001C4E1A">
        <w:rPr>
          <w:rFonts w:ascii="Times" w:hAnsi="Times"/>
        </w:rPr>
        <w:t xml:space="preserve">local </w:t>
      </w:r>
      <w:r w:rsidRPr="001C4E1A">
        <w:rPr>
          <w:rFonts w:ascii="Times" w:hAnsi="Times"/>
        </w:rPr>
        <w:t>community was strongly in</w:t>
      </w:r>
      <w:r w:rsidR="00FB7C50" w:rsidRPr="001C4E1A">
        <w:rPr>
          <w:rFonts w:ascii="Times" w:hAnsi="Times"/>
        </w:rPr>
        <w:t xml:space="preserve"> support of this project</w:t>
      </w:r>
      <w:r w:rsidRPr="001C4E1A">
        <w:rPr>
          <w:rFonts w:ascii="Times" w:hAnsi="Times"/>
        </w:rPr>
        <w:t xml:space="preserve">, the process was held up for </w:t>
      </w:r>
      <w:r w:rsidR="009543F0" w:rsidRPr="001C4E1A">
        <w:rPr>
          <w:rFonts w:ascii="Times" w:hAnsi="Times"/>
        </w:rPr>
        <w:t xml:space="preserve">years </w:t>
      </w:r>
      <w:r w:rsidR="00B634DC" w:rsidRPr="001C4E1A">
        <w:rPr>
          <w:rFonts w:ascii="Times" w:hAnsi="Times"/>
        </w:rPr>
        <w:t xml:space="preserve">as the project </w:t>
      </w:r>
      <w:r w:rsidR="007B1CC4" w:rsidRPr="001C4E1A">
        <w:rPr>
          <w:rFonts w:ascii="Times" w:hAnsi="Times"/>
        </w:rPr>
        <w:t>stalled passing through</w:t>
      </w:r>
      <w:r w:rsidR="00B634DC" w:rsidRPr="001C4E1A">
        <w:rPr>
          <w:rFonts w:ascii="Times" w:hAnsi="Times"/>
        </w:rPr>
        <w:t xml:space="preserve"> multiple levels of bureaucracy. </w:t>
      </w:r>
      <w:r w:rsidR="007B1CC4" w:rsidRPr="001C4E1A">
        <w:rPr>
          <w:rFonts w:ascii="Times" w:hAnsi="Times"/>
        </w:rPr>
        <w:t>Legal</w:t>
      </w:r>
      <w:r w:rsidR="009543F0" w:rsidRPr="001C4E1A">
        <w:rPr>
          <w:rFonts w:ascii="Times" w:hAnsi="Times"/>
        </w:rPr>
        <w:t xml:space="preserve"> title was officially passed to the State of Florida in 1998</w:t>
      </w:r>
      <w:r w:rsidR="00C36387" w:rsidRPr="001C4E1A">
        <w:rPr>
          <w:rFonts w:ascii="Times" w:hAnsi="Times"/>
        </w:rPr>
        <w:t>, committing the ship to the project</w:t>
      </w:r>
      <w:r w:rsidR="009543F0" w:rsidRPr="001C4E1A">
        <w:rPr>
          <w:rFonts w:ascii="Times" w:hAnsi="Times"/>
        </w:rPr>
        <w:t>, but a</w:t>
      </w:r>
      <w:r w:rsidR="00B634DC" w:rsidRPr="001C4E1A">
        <w:rPr>
          <w:rFonts w:ascii="Times" w:hAnsi="Times"/>
        </w:rPr>
        <w:t xml:space="preserve"> combination of stringent EPA restrictions, </w:t>
      </w:r>
      <w:r w:rsidR="009543F0" w:rsidRPr="001C4E1A">
        <w:rPr>
          <w:rFonts w:ascii="Times" w:hAnsi="Times"/>
        </w:rPr>
        <w:t xml:space="preserve">bad weather, </w:t>
      </w:r>
      <w:r w:rsidR="00C547CA" w:rsidRPr="001C4E1A">
        <w:rPr>
          <w:rFonts w:ascii="Times" w:hAnsi="Times"/>
        </w:rPr>
        <w:t xml:space="preserve">red tape </w:t>
      </w:r>
      <w:r w:rsidR="00C36387" w:rsidRPr="001C4E1A">
        <w:rPr>
          <w:rFonts w:ascii="Times" w:hAnsi="Times"/>
        </w:rPr>
        <w:t>with</w:t>
      </w:r>
      <w:r w:rsidR="00C547CA" w:rsidRPr="001C4E1A">
        <w:rPr>
          <w:rFonts w:ascii="Times" w:hAnsi="Times"/>
        </w:rPr>
        <w:t xml:space="preserve">in the Florida </w:t>
      </w:r>
      <w:r w:rsidR="00C36387" w:rsidRPr="001C4E1A">
        <w:rPr>
          <w:rFonts w:ascii="Times" w:hAnsi="Times"/>
        </w:rPr>
        <w:t xml:space="preserve">Fish and </w:t>
      </w:r>
      <w:r w:rsidR="00C547CA" w:rsidRPr="001C4E1A">
        <w:rPr>
          <w:rFonts w:ascii="Times" w:hAnsi="Times"/>
        </w:rPr>
        <w:t>Wild</w:t>
      </w:r>
      <w:r w:rsidR="00C36387" w:rsidRPr="001C4E1A">
        <w:rPr>
          <w:rFonts w:ascii="Times" w:hAnsi="Times"/>
        </w:rPr>
        <w:t xml:space="preserve">life Conservation Commission, and technicalities of cleaning the ship meant that </w:t>
      </w:r>
      <w:r w:rsidR="00F770D8" w:rsidRPr="001C4E1A">
        <w:rPr>
          <w:rFonts w:ascii="Times" w:hAnsi="Times"/>
        </w:rPr>
        <w:t xml:space="preserve">the </w:t>
      </w:r>
      <w:r w:rsidR="00F770D8" w:rsidRPr="001C4E1A">
        <w:rPr>
          <w:rFonts w:ascii="Times" w:hAnsi="Times"/>
          <w:i/>
        </w:rPr>
        <w:t>Spiegel Grove</w:t>
      </w:r>
      <w:r w:rsidR="00F770D8" w:rsidRPr="001C4E1A">
        <w:rPr>
          <w:rFonts w:ascii="Times" w:hAnsi="Times"/>
        </w:rPr>
        <w:t xml:space="preserve"> did not actually leave the James River until June 15, 2001. It was towed to a facility in Portsmouth, Virginia</w:t>
      </w:r>
      <w:r w:rsidR="009E2EBF" w:rsidRPr="001C4E1A">
        <w:rPr>
          <w:rFonts w:ascii="Times" w:hAnsi="Times"/>
        </w:rPr>
        <w:t xml:space="preserve"> to remove parts of the ship that might cause danger to divers and receive a final scrub</w:t>
      </w:r>
      <w:r w:rsidR="00F770D8" w:rsidRPr="001C4E1A">
        <w:rPr>
          <w:rFonts w:ascii="Times" w:hAnsi="Times"/>
        </w:rPr>
        <w:t>.</w:t>
      </w:r>
      <w:r w:rsidR="0060786B" w:rsidRPr="001C4E1A">
        <w:rPr>
          <w:rFonts w:ascii="Times" w:hAnsi="Times"/>
        </w:rPr>
        <w:t xml:space="preserve"> </w:t>
      </w:r>
      <w:r w:rsidR="007E1836" w:rsidRPr="001C4E1A">
        <w:rPr>
          <w:rFonts w:ascii="Times" w:hAnsi="Times"/>
        </w:rPr>
        <w:t xml:space="preserve">Former crewmember Kevin Flatley visited the ship in Portsmouth on September 21, 2001. He reported that the cleaning was at an estimated forty-five percent </w:t>
      </w:r>
      <w:r w:rsidR="00066A0F" w:rsidRPr="001C4E1A">
        <w:rPr>
          <w:rFonts w:ascii="Times" w:hAnsi="Times"/>
        </w:rPr>
        <w:t>completion</w:t>
      </w:r>
      <w:r w:rsidR="007E1836" w:rsidRPr="001C4E1A">
        <w:rPr>
          <w:rFonts w:ascii="Times" w:hAnsi="Times"/>
        </w:rPr>
        <w:t xml:space="preserve"> and documented broken glass</w:t>
      </w:r>
      <w:r w:rsidR="00066A0F" w:rsidRPr="001C4E1A">
        <w:rPr>
          <w:rFonts w:ascii="Times" w:hAnsi="Times"/>
        </w:rPr>
        <w:t>,</w:t>
      </w:r>
      <w:r w:rsidR="007E1836" w:rsidRPr="001C4E1A">
        <w:rPr>
          <w:rFonts w:ascii="Times" w:hAnsi="Times"/>
        </w:rPr>
        <w:t xml:space="preserve"> piles of electrical cable strewn across the ship, leaks, and a few vintage mid-80s “girlie magazines” </w:t>
      </w:r>
      <w:r w:rsidR="007E1836" w:rsidRPr="001C4E1A">
        <w:rPr>
          <w:rFonts w:ascii="Times" w:hAnsi="Times"/>
        </w:rPr>
      </w:r>
      <w:r w:rsidR="007E1836" w:rsidRPr="001C4E1A">
        <w:rPr>
          <w:rFonts w:ascii="Times" w:hAnsi="Times"/>
        </w:rPr>
        <w:instrText xml:space="preserve"/>
      </w:r>
      <w:r w:rsidR="007E1836" w:rsidRPr="001C4E1A">
        <w:rPr>
          <w:rFonts w:ascii="Times" w:hAnsi="Times"/>
        </w:rPr>
      </w:r>
      <w:r w:rsidR="007E1836" w:rsidRPr="001C4E1A">
        <w:rPr>
          <w:rFonts w:ascii="Times" w:hAnsi="Times"/>
          <w:noProof/>
        </w:rPr>
        <w:t>(Flatley 2020)</w:t>
      </w:r>
      <w:r w:rsidR="007E1836" w:rsidRPr="001C4E1A">
        <w:rPr>
          <w:rFonts w:ascii="Times" w:hAnsi="Times"/>
        </w:rPr>
      </w:r>
      <w:r w:rsidR="007E1836" w:rsidRPr="001C4E1A">
        <w:rPr>
          <w:rFonts w:ascii="Times" w:hAnsi="Times"/>
        </w:rPr>
        <w:t xml:space="preserve">. </w:t>
      </w:r>
      <w:r w:rsidR="0060786B" w:rsidRPr="001C4E1A">
        <w:rPr>
          <w:rFonts w:ascii="Times" w:hAnsi="Times"/>
        </w:rPr>
        <w:t xml:space="preserve">While the cleaning process was originally predicted to take four months, </w:t>
      </w:r>
      <w:r w:rsidR="008A4D16" w:rsidRPr="001C4E1A">
        <w:rPr>
          <w:rFonts w:ascii="Times" w:hAnsi="Times"/>
        </w:rPr>
        <w:t>stripping the massive ship proved to require a lot more time, leading to a funding shortage of five hundred thousand dollars. The Key Largo Chamber of Commerce began selling medallions to divers</w:t>
      </w:r>
      <w:r w:rsidR="007751D7" w:rsidRPr="001C4E1A">
        <w:rPr>
          <w:rFonts w:ascii="Times" w:hAnsi="Times"/>
        </w:rPr>
        <w:t xml:space="preserve"> as a pre-requisite to dive once the ship was ready,</w:t>
      </w:r>
      <w:r w:rsidR="008A4D16" w:rsidRPr="001C4E1A">
        <w:rPr>
          <w:rFonts w:ascii="Times" w:hAnsi="Times"/>
        </w:rPr>
        <w:t xml:space="preserve"> </w:t>
      </w:r>
      <w:r w:rsidR="007751D7" w:rsidRPr="001C4E1A">
        <w:rPr>
          <w:rFonts w:ascii="Times" w:hAnsi="Times"/>
        </w:rPr>
        <w:t xml:space="preserve">and Monroe County committed to covering the rest of the cost. </w:t>
      </w:r>
      <w:r w:rsidR="00235B7A" w:rsidRPr="001C4E1A">
        <w:rPr>
          <w:rFonts w:ascii="Times" w:hAnsi="Times"/>
        </w:rPr>
        <w:t>Due to the massive delay, they switched contractors and towed the ship across the river</w:t>
      </w:r>
      <w:r w:rsidR="000A682D" w:rsidRPr="001C4E1A">
        <w:rPr>
          <w:rFonts w:ascii="Times" w:hAnsi="Times"/>
        </w:rPr>
        <w:t xml:space="preserve"> for the final few months of work</w:t>
      </w:r>
      <w:r w:rsidR="00235B7A" w:rsidRPr="001C4E1A">
        <w:rPr>
          <w:rFonts w:ascii="Times" w:hAnsi="Times"/>
        </w:rPr>
        <w:t>.</w:t>
      </w:r>
      <w:r w:rsidR="000A682D" w:rsidRPr="001C4E1A">
        <w:rPr>
          <w:rFonts w:ascii="Times" w:hAnsi="Times"/>
        </w:rPr>
        <w:t xml:space="preserve"> It seemed to many like it might never happen,</w:t>
      </w:r>
      <w:r w:rsidR="00235B7A" w:rsidRPr="001C4E1A">
        <w:rPr>
          <w:rFonts w:ascii="Times" w:hAnsi="Times"/>
        </w:rPr>
        <w:t xml:space="preserve"> </w:t>
      </w:r>
      <w:r w:rsidR="0060786B" w:rsidRPr="001C4E1A">
        <w:rPr>
          <w:rFonts w:ascii="Times" w:hAnsi="Times"/>
        </w:rPr>
        <w:t xml:space="preserve">but the </w:t>
      </w:r>
      <w:r w:rsidR="0060786B" w:rsidRPr="001C4E1A">
        <w:rPr>
          <w:rFonts w:ascii="Times" w:hAnsi="Times"/>
          <w:i/>
        </w:rPr>
        <w:t>Spiegel Grove</w:t>
      </w:r>
      <w:r w:rsidR="0060786B" w:rsidRPr="001C4E1A">
        <w:rPr>
          <w:rFonts w:ascii="Times" w:hAnsi="Times"/>
        </w:rPr>
        <w:t xml:space="preserve"> left Virginia for Florida (for the last time) on May 8, 2002 and arrived one week later.</w:t>
      </w:r>
    </w:p>
    <w:p w14:paraId="239837C7" w14:textId="30F3253D" w:rsidR="00853F45" w:rsidRPr="001C4E1A" w:rsidRDefault="00853F45" w:rsidP="00274DF2">
      <w:pPr>
        <w:spacing w:line="480" w:lineRule="auto"/>
        <w:ind w:right="630" w:firstLine="720"/>
        <w:jc w:val="both"/>
        <w:rPr>
          <w:rFonts w:ascii="Times" w:hAnsi="Times"/>
        </w:rPr>
      </w:pPr>
      <w:r w:rsidRPr="001C4E1A">
        <w:rPr>
          <w:rFonts w:ascii="Times" w:hAnsi="Times"/>
        </w:rPr>
        <w:t>The ship was set to sink by low-level explosives on May 17</w:t>
      </w:r>
      <w:r w:rsidRPr="001C4E1A">
        <w:rPr>
          <w:rFonts w:ascii="Times" w:hAnsi="Times"/>
          <w:vertAlign w:val="superscript"/>
        </w:rPr>
        <w:t>th</w:t>
      </w:r>
      <w:r w:rsidRPr="001C4E1A">
        <w:rPr>
          <w:rFonts w:ascii="Times" w:hAnsi="Times"/>
        </w:rPr>
        <w:t xml:space="preserve">. </w:t>
      </w:r>
      <w:r w:rsidR="008B6D3A" w:rsidRPr="001C4E1A">
        <w:rPr>
          <w:rFonts w:ascii="Times" w:hAnsi="Times"/>
        </w:rPr>
        <w:t xml:space="preserve">There was a large crew preparing the ship for scuttling. </w:t>
      </w:r>
      <w:r w:rsidRPr="001C4E1A">
        <w:rPr>
          <w:rFonts w:ascii="Times" w:hAnsi="Times"/>
        </w:rPr>
        <w:t xml:space="preserve">In a move </w:t>
      </w:r>
      <w:r w:rsidR="008B6D3A" w:rsidRPr="001C4E1A">
        <w:rPr>
          <w:rFonts w:ascii="Times" w:hAnsi="Times"/>
        </w:rPr>
        <w:t xml:space="preserve">seemingly </w:t>
      </w:r>
      <w:r w:rsidRPr="001C4E1A">
        <w:rPr>
          <w:rFonts w:ascii="Times" w:hAnsi="Times"/>
        </w:rPr>
        <w:t xml:space="preserve">rebelling against its prior delays, however, the </w:t>
      </w:r>
      <w:r w:rsidRPr="001C4E1A">
        <w:rPr>
          <w:rFonts w:ascii="Times" w:hAnsi="Times"/>
          <w:i/>
        </w:rPr>
        <w:t>Spiegel Grove</w:t>
      </w:r>
      <w:r w:rsidRPr="001C4E1A">
        <w:rPr>
          <w:rFonts w:ascii="Times" w:hAnsi="Times"/>
        </w:rPr>
        <w:t xml:space="preserve"> sank on its own, four hours before the </w:t>
      </w:r>
      <w:r w:rsidR="008B6D3A" w:rsidRPr="001C4E1A">
        <w:rPr>
          <w:rFonts w:ascii="Times" w:hAnsi="Times"/>
        </w:rPr>
        <w:t>scuttling was scheduled. Welders were working on the ship when it began descent, but were safely evacuated</w:t>
      </w:r>
      <w:r w:rsidR="00CF673F" w:rsidRPr="001C4E1A">
        <w:rPr>
          <w:rFonts w:ascii="Times" w:hAnsi="Times"/>
        </w:rPr>
        <w:t>, although their equipment was left behind and drowned with the ship</w:t>
      </w:r>
      <w:r w:rsidR="008B6D3A" w:rsidRPr="001C4E1A">
        <w:rPr>
          <w:rFonts w:ascii="Times" w:hAnsi="Times"/>
        </w:rPr>
        <w:t>. While the plan had calculated a sink that would allow the ship to settle upright, the premature sinking caused the ship to plunge stern first, keel over</w:t>
      </w:r>
      <w:r w:rsidR="007F3DF9" w:rsidRPr="001C4E1A">
        <w:rPr>
          <w:rFonts w:ascii="Times" w:hAnsi="Times"/>
        </w:rPr>
        <w:t>, and land upside down on the ocean floor</w:t>
      </w:r>
      <w:r w:rsidR="008B6D3A" w:rsidRPr="001C4E1A">
        <w:rPr>
          <w:rFonts w:ascii="Times" w:hAnsi="Times"/>
        </w:rPr>
        <w:t xml:space="preserve">. </w:t>
      </w:r>
      <w:r w:rsidR="007F3DF9" w:rsidRPr="001C4E1A">
        <w:rPr>
          <w:rFonts w:ascii="Times" w:hAnsi="Times"/>
        </w:rPr>
        <w:t xml:space="preserve">A month later, a team </w:t>
      </w:r>
      <w:r w:rsidR="00CF28D7" w:rsidRPr="001C4E1A">
        <w:rPr>
          <w:rFonts w:ascii="Times" w:hAnsi="Times"/>
        </w:rPr>
        <w:t xml:space="preserve">successfully turned the ship onto the starboard side. </w:t>
      </w:r>
      <w:r w:rsidR="0034450E" w:rsidRPr="001C4E1A">
        <w:rPr>
          <w:rFonts w:ascii="Times" w:hAnsi="Times"/>
        </w:rPr>
        <w:t xml:space="preserve">Divers were expected to be able to dive the wreck on June 18, but that date was postponed once the ship began leaking unknown fluid. After days of testing and cleaning, the fluid was determined to be a small engine lubrication oil non-harmful to divers or the ecosystem, and the wreck was opened to divers on June 26, 2002. Within the first week, the site received over 1,000 visitors. At the time, it was the largest retired </w:t>
      </w:r>
      <w:r w:rsidR="002742B8" w:rsidRPr="001C4E1A">
        <w:rPr>
          <w:rFonts w:ascii="Times" w:hAnsi="Times"/>
        </w:rPr>
        <w:t xml:space="preserve">vessel turned </w:t>
      </w:r>
      <w:r w:rsidR="0034450E" w:rsidRPr="001C4E1A">
        <w:rPr>
          <w:rFonts w:ascii="Times" w:hAnsi="Times"/>
        </w:rPr>
        <w:t>artificial reef in the world.</w:t>
      </w:r>
      <w:r w:rsidR="002742B8" w:rsidRPr="001C4E1A">
        <w:rPr>
          <w:rFonts w:ascii="Times" w:hAnsi="Times"/>
        </w:rPr>
        <w:t xml:space="preserve"> Followers of the ship received a special surprise on </w:t>
      </w:r>
      <w:r w:rsidR="00A63831" w:rsidRPr="001C4E1A">
        <w:rPr>
          <w:rFonts w:ascii="Times" w:hAnsi="Times"/>
        </w:rPr>
        <w:t xml:space="preserve">July 9, 2005, when Hurricane Dennis created currents so powerful that they turned the </w:t>
      </w:r>
      <w:r w:rsidR="00A63831" w:rsidRPr="001C4E1A">
        <w:rPr>
          <w:rFonts w:ascii="Times" w:hAnsi="Times"/>
          <w:i/>
        </w:rPr>
        <w:t>Spiegel Grove</w:t>
      </w:r>
      <w:r w:rsidR="00A63831" w:rsidRPr="001C4E1A">
        <w:rPr>
          <w:rFonts w:ascii="Times" w:hAnsi="Times"/>
        </w:rPr>
        <w:t xml:space="preserve"> right-side-up.</w:t>
      </w:r>
    </w:p>
    <w:p w14:paraId="5E08986F" w14:textId="555E4D50" w:rsidR="009B4DAB" w:rsidRPr="001C4E1A" w:rsidRDefault="009B4DAB" w:rsidP="00274DF2">
      <w:pPr>
        <w:spacing w:line="480" w:lineRule="auto"/>
        <w:ind w:right="630" w:firstLine="720"/>
        <w:jc w:val="both"/>
        <w:rPr>
          <w:rFonts w:ascii="Times" w:hAnsi="Times"/>
        </w:rPr>
      </w:pPr>
    </w:p>
    <w:p w14:paraId="1DC8C94F" w14:textId="3221EDDE" w:rsidR="009B4DAB" w:rsidRPr="001C4E1A" w:rsidRDefault="009B4DAB" w:rsidP="0083345D">
      <w:pPr>
        <w:spacing w:line="480" w:lineRule="auto"/>
        <w:ind w:right="630"/>
        <w:jc w:val="center"/>
        <w:outlineLvl w:val="0"/>
        <w:rPr>
          <w:rFonts w:ascii="Times" w:hAnsi="Times"/>
          <w:b/>
        </w:rPr>
      </w:pPr>
      <w:r w:rsidRPr="001C4E1A">
        <w:rPr>
          <w:rFonts w:ascii="Times" w:hAnsi="Times"/>
          <w:b/>
        </w:rPr>
        <w:t xml:space="preserve">Impacts of the sinking of the </w:t>
      </w:r>
      <w:r w:rsidRPr="001C4E1A">
        <w:rPr>
          <w:rFonts w:ascii="Times" w:hAnsi="Times"/>
          <w:b/>
          <w:i/>
        </w:rPr>
        <w:t>Spiegel Grove</w:t>
      </w:r>
    </w:p>
    <w:p w14:paraId="5AAF3144" w14:textId="1CEB33B4" w:rsidR="009B4DAB" w:rsidRPr="001C4E1A" w:rsidRDefault="00C95A8D" w:rsidP="0083345D">
      <w:pPr>
        <w:spacing w:line="480" w:lineRule="auto"/>
        <w:ind w:right="630" w:firstLine="720"/>
        <w:jc w:val="center"/>
        <w:outlineLvl w:val="0"/>
        <w:rPr>
          <w:rFonts w:ascii="Times" w:hAnsi="Times"/>
          <w:u w:val="single"/>
        </w:rPr>
      </w:pPr>
      <w:r w:rsidRPr="001C4E1A">
        <w:rPr>
          <w:rFonts w:ascii="Times" w:hAnsi="Times"/>
          <w:u w:val="single"/>
        </w:rPr>
        <w:t>Economic</w:t>
      </w:r>
    </w:p>
    <w:p w14:paraId="062B2EC6" w14:textId="599486DC" w:rsidR="00CE5D11" w:rsidRPr="001C4E1A" w:rsidRDefault="00CE5D11" w:rsidP="00CE5D11">
      <w:pPr>
        <w:spacing w:line="480" w:lineRule="auto"/>
        <w:ind w:right="630"/>
        <w:jc w:val="both"/>
        <w:rPr>
          <w:rFonts w:ascii="Times" w:hAnsi="Times"/>
        </w:rPr>
      </w:pPr>
      <w:r w:rsidRPr="001C4E1A">
        <w:rPr>
          <w:rFonts w:ascii="Times" w:hAnsi="Times"/>
        </w:rPr>
        <w:tab/>
        <w:t xml:space="preserve">The </w:t>
      </w:r>
      <w:r w:rsidRPr="001C4E1A">
        <w:rPr>
          <w:rFonts w:ascii="Times" w:hAnsi="Times"/>
          <w:i/>
        </w:rPr>
        <w:t>Spiegel Grove</w:t>
      </w:r>
      <w:r w:rsidRPr="001C4E1A">
        <w:rPr>
          <w:rFonts w:ascii="Times" w:hAnsi="Times"/>
        </w:rPr>
        <w:t xml:space="preserve"> attracted over 50,000 divers in its first </w:t>
      </w:r>
      <w:r w:rsidR="009D4029" w:rsidRPr="001C4E1A">
        <w:rPr>
          <w:rFonts w:ascii="Times" w:hAnsi="Times"/>
        </w:rPr>
        <w:t xml:space="preserve">two </w:t>
      </w:r>
      <w:r w:rsidRPr="001C4E1A">
        <w:rPr>
          <w:rFonts w:ascii="Times" w:hAnsi="Times"/>
        </w:rPr>
        <w:t>year</w:t>
      </w:r>
      <w:r w:rsidR="009D4029" w:rsidRPr="001C4E1A">
        <w:rPr>
          <w:rFonts w:ascii="Times" w:hAnsi="Times"/>
        </w:rPr>
        <w:t>s</w:t>
      </w:r>
      <w:r w:rsidRPr="001C4E1A">
        <w:rPr>
          <w:rFonts w:ascii="Times" w:hAnsi="Times"/>
        </w:rPr>
        <w:t xml:space="preserve"> as a site </w:t>
      </w:r>
      <w:r w:rsidR="00CF673F" w:rsidRPr="001C4E1A">
        <w:rPr>
          <w:rFonts w:ascii="Times" w:hAnsi="Times"/>
        </w:rPr>
      </w:r>
      <w:r w:rsidR="002C1C3F" w:rsidRPr="001C4E1A">
        <w:rPr>
          <w:rFonts w:ascii="Times" w:hAnsi="Times"/>
        </w:rPr>
        <w:instrText xml:space="preserve"/>
      </w:r>
      <w:r w:rsidR="00CF673F" w:rsidRPr="001C4E1A">
        <w:rPr>
          <w:rFonts w:ascii="Times" w:hAnsi="Times"/>
        </w:rPr>
      </w:r>
      <w:r w:rsidR="00345744" w:rsidRPr="001C4E1A">
        <w:rPr>
          <w:rFonts w:ascii="Times" w:hAnsi="Times"/>
          <w:noProof/>
        </w:rPr>
        <w:t>(Clark 2013)</w:t>
      </w:r>
      <w:r w:rsidR="00CF673F" w:rsidRPr="001C4E1A">
        <w:rPr>
          <w:rFonts w:ascii="Times" w:hAnsi="Times"/>
        </w:rPr>
      </w:r>
      <w:r w:rsidR="009D4029" w:rsidRPr="001C4E1A">
        <w:rPr>
          <w:rFonts w:ascii="Times" w:hAnsi="Times"/>
        </w:rPr>
        <w:t xml:space="preserve">. </w:t>
      </w:r>
      <w:r w:rsidR="00D8459D" w:rsidRPr="001C4E1A">
        <w:rPr>
          <w:rFonts w:ascii="Times" w:hAnsi="Times"/>
        </w:rPr>
        <w:t xml:space="preserve">A study comparing the </w:t>
      </w:r>
      <w:r w:rsidR="00345744" w:rsidRPr="001C4E1A">
        <w:rPr>
          <w:rFonts w:ascii="Times" w:hAnsi="Times"/>
        </w:rPr>
        <w:t>ten</w:t>
      </w:r>
      <w:r w:rsidR="00D8459D" w:rsidRPr="001C4E1A">
        <w:rPr>
          <w:rFonts w:ascii="Times" w:hAnsi="Times"/>
        </w:rPr>
        <w:t xml:space="preserve"> months following the opening with the preceding </w:t>
      </w:r>
      <w:r w:rsidR="00345744" w:rsidRPr="001C4E1A">
        <w:rPr>
          <w:rFonts w:ascii="Times" w:hAnsi="Times"/>
        </w:rPr>
        <w:t>ten</w:t>
      </w:r>
      <w:r w:rsidR="00D8459D" w:rsidRPr="001C4E1A">
        <w:rPr>
          <w:rFonts w:ascii="Times" w:hAnsi="Times"/>
        </w:rPr>
        <w:t xml:space="preserve"> months found that there was a net $2.6 million expenditure within the diving </w:t>
      </w:r>
      <w:r w:rsidR="00E0617C" w:rsidRPr="001C4E1A">
        <w:rPr>
          <w:rFonts w:ascii="Times" w:hAnsi="Times"/>
        </w:rPr>
        <w:t xml:space="preserve">and snorkeling industries, and </w:t>
      </w:r>
      <w:r w:rsidR="00345744" w:rsidRPr="001C4E1A">
        <w:rPr>
          <w:rFonts w:ascii="Times" w:hAnsi="Times"/>
        </w:rPr>
        <w:t>ninety percent</w:t>
      </w:r>
      <w:r w:rsidR="00D8459D" w:rsidRPr="001C4E1A">
        <w:rPr>
          <w:rFonts w:ascii="Times" w:hAnsi="Times"/>
        </w:rPr>
        <w:t xml:space="preserve"> of that increase was attributed to non-residents, suggesting an immediate increase in tourism </w:t>
      </w:r>
      <w:r w:rsidR="00345744" w:rsidRPr="001C4E1A">
        <w:rPr>
          <w:rFonts w:ascii="Times" w:hAnsi="Times"/>
        </w:rPr>
      </w:r>
      <w:r w:rsidR="00345744" w:rsidRPr="001C4E1A">
        <w:rPr>
          <w:rFonts w:ascii="Times" w:hAnsi="Times"/>
        </w:rPr>
        <w:instrText xml:space="preserve"/>
      </w:r>
      <w:r w:rsidR="00345744" w:rsidRPr="001C4E1A">
        <w:rPr>
          <w:rFonts w:ascii="Times" w:hAnsi="Times"/>
        </w:rPr>
      </w:r>
      <w:r w:rsidR="00345744" w:rsidRPr="001C4E1A">
        <w:rPr>
          <w:rFonts w:ascii="Times" w:hAnsi="Times"/>
          <w:noProof/>
        </w:rPr>
        <w:t>(Leeworthy, Maher, and Stone 2006)</w:t>
      </w:r>
      <w:r w:rsidR="00345744" w:rsidRPr="001C4E1A">
        <w:rPr>
          <w:rFonts w:ascii="Times" w:hAnsi="Times"/>
        </w:rPr>
      </w:r>
      <w:r w:rsidR="00D8459D" w:rsidRPr="001C4E1A">
        <w:rPr>
          <w:rFonts w:ascii="Times" w:hAnsi="Times"/>
        </w:rPr>
        <w:t xml:space="preserve">. Within the same time frame, </w:t>
      </w:r>
      <w:r w:rsidR="00345744" w:rsidRPr="001C4E1A">
        <w:rPr>
          <w:rFonts w:ascii="Times" w:hAnsi="Times"/>
        </w:rPr>
        <w:t>sixty-eight</w:t>
      </w:r>
      <w:r w:rsidR="00D8459D" w:rsidRPr="001C4E1A">
        <w:rPr>
          <w:rFonts w:ascii="Times" w:hAnsi="Times"/>
        </w:rPr>
        <w:t xml:space="preserve"> new jobs were created</w:t>
      </w:r>
      <w:r w:rsidR="00345744" w:rsidRPr="001C4E1A">
        <w:rPr>
          <w:rFonts w:ascii="Times" w:hAnsi="Times"/>
        </w:rPr>
        <w:t>,</w:t>
      </w:r>
      <w:r w:rsidR="00D8459D" w:rsidRPr="001C4E1A">
        <w:rPr>
          <w:rFonts w:ascii="Times" w:hAnsi="Times"/>
        </w:rPr>
        <w:t xml:space="preserve"> and</w:t>
      </w:r>
      <w:r w:rsidR="00345744" w:rsidRPr="001C4E1A">
        <w:rPr>
          <w:rFonts w:ascii="Times" w:hAnsi="Times"/>
        </w:rPr>
        <w:t xml:space="preserve"> total local income</w:t>
      </w:r>
      <w:r w:rsidR="00E0617C" w:rsidRPr="001C4E1A">
        <w:rPr>
          <w:rFonts w:ascii="Times" w:hAnsi="Times"/>
        </w:rPr>
        <w:t xml:space="preserve"> increased by $961,8</w:t>
      </w:r>
      <w:r w:rsidR="00D8459D" w:rsidRPr="001C4E1A">
        <w:rPr>
          <w:rFonts w:ascii="Times" w:hAnsi="Times"/>
        </w:rPr>
        <w:t xml:space="preserve">00. </w:t>
      </w:r>
      <w:r w:rsidR="00AF6B80" w:rsidRPr="001C4E1A">
        <w:rPr>
          <w:rFonts w:ascii="Times" w:hAnsi="Times"/>
        </w:rPr>
        <w:t xml:space="preserve">Dive shops saw a 3.7% increase in sales, and total recreation increased in the wake of </w:t>
      </w:r>
      <w:r w:rsidR="00AF6B80" w:rsidRPr="001C4E1A">
        <w:rPr>
          <w:rFonts w:ascii="Times" w:hAnsi="Times"/>
          <w:i/>
        </w:rPr>
        <w:t>Spiegel Grove</w:t>
      </w:r>
      <w:r w:rsidR="00066A0F" w:rsidRPr="001C4E1A">
        <w:rPr>
          <w:rFonts w:ascii="Times" w:hAnsi="Times"/>
        </w:rPr>
        <w:t xml:space="preserve">. The study partnered with </w:t>
      </w:r>
      <w:r w:rsidR="006F2A1D" w:rsidRPr="001C4E1A">
        <w:rPr>
          <w:rFonts w:ascii="Times" w:hAnsi="Times"/>
        </w:rPr>
        <w:t xml:space="preserve">all local dive and snorkel shops to get accurate data and compared observations against the </w:t>
      </w:r>
      <w:r w:rsidR="00DC6F48" w:rsidRPr="001C4E1A">
        <w:rPr>
          <w:rFonts w:ascii="Times" w:hAnsi="Times"/>
        </w:rPr>
        <w:t>1997 Monroe County Census data to control for fluctuations in season and other variables.</w:t>
      </w:r>
    </w:p>
    <w:p w14:paraId="51982779" w14:textId="0E2983B0" w:rsidR="00795218" w:rsidRPr="001C4E1A" w:rsidRDefault="00795218" w:rsidP="0083345D">
      <w:pPr>
        <w:spacing w:line="480" w:lineRule="auto"/>
        <w:ind w:left="720" w:right="630"/>
        <w:jc w:val="center"/>
        <w:outlineLvl w:val="0"/>
        <w:rPr>
          <w:rFonts w:ascii="Times" w:hAnsi="Times"/>
          <w:b/>
        </w:rPr>
      </w:pPr>
      <w:r w:rsidRPr="001C4E1A">
        <w:rPr>
          <w:rFonts w:ascii="Times" w:hAnsi="Times"/>
          <w:u w:val="single"/>
        </w:rPr>
        <w:t>Environmental</w:t>
      </w:r>
    </w:p>
    <w:p w14:paraId="552F2EF6" w14:textId="39E8EAB2" w:rsidR="00795218" w:rsidRPr="001C4E1A" w:rsidRDefault="00795218" w:rsidP="00795218">
      <w:pPr>
        <w:spacing w:line="480" w:lineRule="auto"/>
        <w:ind w:right="630"/>
        <w:jc w:val="both"/>
        <w:rPr>
          <w:rFonts w:ascii="Times" w:hAnsi="Times"/>
        </w:rPr>
      </w:pPr>
      <w:r w:rsidRPr="001C4E1A">
        <w:rPr>
          <w:rFonts w:ascii="Times" w:hAnsi="Times"/>
        </w:rPr>
        <w:tab/>
      </w:r>
      <w:r w:rsidR="009C09FF" w:rsidRPr="001C4E1A">
        <w:rPr>
          <w:rFonts w:ascii="Times" w:hAnsi="Times"/>
        </w:rPr>
        <w:t xml:space="preserve">Within a month of sinking, </w:t>
      </w:r>
      <w:r w:rsidR="00DC6F48" w:rsidRPr="001C4E1A">
        <w:rPr>
          <w:rFonts w:ascii="Times" w:hAnsi="Times"/>
        </w:rPr>
        <w:t>forty-six</w:t>
      </w:r>
      <w:r w:rsidR="009C09FF" w:rsidRPr="001C4E1A">
        <w:rPr>
          <w:rFonts w:ascii="Times" w:hAnsi="Times"/>
        </w:rPr>
        <w:t xml:space="preserve"> fish species were documented on the wreck, and within a year, 123 total species had taken residence on the reef </w:t>
      </w:r>
      <w:r w:rsidR="00EE2F07" w:rsidRPr="001C4E1A">
        <w:rPr>
          <w:rFonts w:ascii="Times" w:hAnsi="Times"/>
        </w:rPr>
      </w:r>
      <w:r w:rsidR="00EE2F07" w:rsidRPr="001C4E1A">
        <w:rPr>
          <w:rFonts w:ascii="Times" w:hAnsi="Times"/>
        </w:rPr>
        <w:instrText xml:space="preserve"/>
      </w:r>
      <w:r w:rsidR="00EE2F07" w:rsidRPr="001C4E1A">
        <w:rPr>
          <w:rFonts w:ascii="Times" w:hAnsi="Times"/>
        </w:rPr>
      </w:r>
      <w:r w:rsidR="00EE2F07" w:rsidRPr="001C4E1A">
        <w:rPr>
          <w:rFonts w:ascii="Times" w:hAnsi="Times"/>
          <w:noProof/>
        </w:rPr>
        <w:t>(Semmens 2005)</w:t>
      </w:r>
      <w:r w:rsidR="00EE2F07" w:rsidRPr="001C4E1A">
        <w:rPr>
          <w:rFonts w:ascii="Times" w:hAnsi="Times"/>
        </w:rPr>
      </w:r>
      <w:r w:rsidR="009C09FF" w:rsidRPr="001C4E1A">
        <w:rPr>
          <w:rFonts w:ascii="Times" w:hAnsi="Times"/>
        </w:rPr>
        <w:t>.</w:t>
      </w:r>
      <w:r w:rsidR="00097D05" w:rsidRPr="001C4E1A">
        <w:rPr>
          <w:rFonts w:ascii="Times" w:hAnsi="Times"/>
        </w:rPr>
        <w:t xml:space="preserve"> A follow-up study tracked the reef for </w:t>
      </w:r>
      <w:r w:rsidR="00EE2F07" w:rsidRPr="001C4E1A">
        <w:rPr>
          <w:rFonts w:ascii="Times" w:hAnsi="Times"/>
        </w:rPr>
        <w:t>five</w:t>
      </w:r>
      <w:r w:rsidR="00097D05" w:rsidRPr="001C4E1A">
        <w:rPr>
          <w:rFonts w:ascii="Times" w:hAnsi="Times"/>
        </w:rPr>
        <w:t xml:space="preserve"> years post-sinking. The report stated a total of 191 species had been seen at the site </w:t>
      </w:r>
      <w:r w:rsidR="00EE2F07" w:rsidRPr="001C4E1A">
        <w:rPr>
          <w:rFonts w:ascii="Times" w:hAnsi="Times"/>
        </w:rPr>
      </w:r>
      <w:r w:rsidR="00EE2F07" w:rsidRPr="001C4E1A">
        <w:rPr>
          <w:rFonts w:ascii="Times" w:hAnsi="Times"/>
        </w:rPr>
        <w:instrText xml:space="preserve"/>
      </w:r>
      <w:r w:rsidR="00EE2F07" w:rsidRPr="001C4E1A">
        <w:rPr>
          <w:rFonts w:ascii="Times" w:hAnsi="Times"/>
        </w:rPr>
      </w:r>
      <w:r w:rsidR="00EE2F07" w:rsidRPr="001C4E1A">
        <w:rPr>
          <w:rFonts w:ascii="Times" w:hAnsi="Times"/>
          <w:noProof/>
        </w:rPr>
        <w:t>(Semmens 2007)</w:t>
      </w:r>
      <w:r w:rsidR="00EE2F07" w:rsidRPr="001C4E1A">
        <w:rPr>
          <w:rFonts w:ascii="Times" w:hAnsi="Times"/>
        </w:rPr>
      </w:r>
      <w:r w:rsidR="00097D05" w:rsidRPr="001C4E1A">
        <w:rPr>
          <w:rFonts w:ascii="Times" w:hAnsi="Times"/>
        </w:rPr>
        <w:t xml:space="preserve">. Species persistence between monitoring events had been fairly low in the first year, </w:t>
      </w:r>
      <w:r w:rsidR="00EE2F07" w:rsidRPr="001C4E1A">
        <w:rPr>
          <w:rFonts w:ascii="Times" w:hAnsi="Times"/>
        </w:rPr>
        <w:t>forty-one percent</w:t>
      </w:r>
      <w:r w:rsidR="00097D05" w:rsidRPr="001C4E1A">
        <w:rPr>
          <w:rFonts w:ascii="Times" w:hAnsi="Times"/>
        </w:rPr>
        <w:t>, but increased after three years to a level more akin to neighboring reefs</w:t>
      </w:r>
      <w:r w:rsidR="001B696E" w:rsidRPr="001C4E1A">
        <w:rPr>
          <w:rFonts w:ascii="Times" w:hAnsi="Times"/>
        </w:rPr>
        <w:t>,</w:t>
      </w:r>
      <w:r w:rsidR="00097D05" w:rsidRPr="001C4E1A">
        <w:rPr>
          <w:rFonts w:ascii="Times" w:hAnsi="Times"/>
        </w:rPr>
        <w:t xml:space="preserve"> </w:t>
      </w:r>
      <w:r w:rsidR="001B696E" w:rsidRPr="001C4E1A">
        <w:rPr>
          <w:rFonts w:ascii="Times" w:hAnsi="Times"/>
        </w:rPr>
        <w:t>and now the species makeup is similar to nearby deep, natural reefs</w:t>
      </w:r>
      <w:r w:rsidR="00EE2F07" w:rsidRPr="001C4E1A">
        <w:rPr>
          <w:rFonts w:ascii="Times" w:hAnsi="Times"/>
        </w:rPr>
        <w:t>.</w:t>
      </w:r>
      <w:r w:rsidR="001B696E" w:rsidRPr="001C4E1A">
        <w:rPr>
          <w:rFonts w:ascii="Times" w:hAnsi="Times"/>
        </w:rPr>
        <w:t xml:space="preserve"> Repeated sightings of Black</w:t>
      </w:r>
      <w:r w:rsidR="00EE2F07" w:rsidRPr="001C4E1A">
        <w:rPr>
          <w:rFonts w:ascii="Times" w:hAnsi="Times"/>
        </w:rPr>
        <w:t>cap Basslet were notable, as this is</w:t>
      </w:r>
      <w:r w:rsidR="001B696E" w:rsidRPr="001C4E1A">
        <w:rPr>
          <w:rFonts w:ascii="Times" w:hAnsi="Times"/>
        </w:rPr>
        <w:t xml:space="preserve"> a rare species in the Keys; </w:t>
      </w:r>
      <w:r w:rsidR="00EE2F07" w:rsidRPr="001C4E1A">
        <w:rPr>
          <w:rFonts w:ascii="Times" w:hAnsi="Times"/>
        </w:rPr>
        <w:t>ten</w:t>
      </w:r>
      <w:r w:rsidR="001B696E" w:rsidRPr="001C4E1A">
        <w:rPr>
          <w:rFonts w:ascii="Times" w:hAnsi="Times"/>
        </w:rPr>
        <w:t xml:space="preserve"> total sightings have been confirmed, with four of them on the </w:t>
      </w:r>
      <w:r w:rsidR="001B696E" w:rsidRPr="001C4E1A">
        <w:rPr>
          <w:rFonts w:ascii="Times" w:hAnsi="Times"/>
          <w:i/>
        </w:rPr>
        <w:t>Spiegel Grove</w:t>
      </w:r>
      <w:r w:rsidR="001B696E" w:rsidRPr="001C4E1A">
        <w:rPr>
          <w:rFonts w:ascii="Times" w:hAnsi="Times"/>
        </w:rPr>
        <w:t xml:space="preserve"> and one in a neighboring wreck, suggesting a possible habitat niche for a species that is otherwise absent in the area.</w:t>
      </w:r>
    </w:p>
    <w:p w14:paraId="2B94184C" w14:textId="10FBAFA6" w:rsidR="002214B2" w:rsidRPr="001C4E1A" w:rsidRDefault="002214B2" w:rsidP="00795218">
      <w:pPr>
        <w:spacing w:line="480" w:lineRule="auto"/>
        <w:ind w:right="630"/>
        <w:jc w:val="both"/>
        <w:rPr>
          <w:rFonts w:ascii="Times" w:hAnsi="Times"/>
        </w:rPr>
      </w:pPr>
      <w:r w:rsidRPr="001C4E1A">
        <w:rPr>
          <w:rFonts w:ascii="Times" w:hAnsi="Times"/>
        </w:rPr>
        <w:tab/>
        <w:t>The original hypothesis of local resource manage</w:t>
      </w:r>
      <w:r w:rsidR="00704536" w:rsidRPr="001C4E1A">
        <w:rPr>
          <w:rFonts w:ascii="Times" w:hAnsi="Times"/>
        </w:rPr>
        <w:t>ment was also proven a success:</w:t>
      </w:r>
      <w:r w:rsidRPr="001C4E1A">
        <w:rPr>
          <w:rFonts w:ascii="Times" w:hAnsi="Times"/>
        </w:rPr>
        <w:t xml:space="preserve"> in the ten months following deployment, </w:t>
      </w:r>
      <w:r w:rsidR="00FA6BB3" w:rsidRPr="001C4E1A">
        <w:rPr>
          <w:rFonts w:ascii="Times" w:hAnsi="Times"/>
        </w:rPr>
        <w:t xml:space="preserve">nearby natural reefs witnessed a 13.7% decrease in users (divers, snorkelers, other) </w:t>
      </w:r>
      <w:r w:rsidR="00704536" w:rsidRPr="001C4E1A">
        <w:rPr>
          <w:rFonts w:ascii="Times" w:hAnsi="Times"/>
        </w:rPr>
      </w:r>
      <w:r w:rsidR="00704536" w:rsidRPr="001C4E1A">
        <w:rPr>
          <w:rFonts w:ascii="Times" w:hAnsi="Times"/>
        </w:rPr>
        <w:instrText xml:space="preserve"/>
      </w:r>
      <w:r w:rsidR="00704536" w:rsidRPr="001C4E1A">
        <w:rPr>
          <w:rFonts w:ascii="Times" w:hAnsi="Times"/>
        </w:rPr>
      </w:r>
      <w:r w:rsidR="00704536" w:rsidRPr="001C4E1A">
        <w:rPr>
          <w:rFonts w:ascii="Times" w:hAnsi="Times"/>
          <w:noProof/>
        </w:rPr>
        <w:t>(Leeworthy, Maher, and Stone 2006)</w:t>
      </w:r>
      <w:r w:rsidR="00704536" w:rsidRPr="001C4E1A">
        <w:rPr>
          <w:rFonts w:ascii="Times" w:hAnsi="Times"/>
        </w:rPr>
      </w:r>
      <w:r w:rsidR="00FA6BB3" w:rsidRPr="001C4E1A">
        <w:rPr>
          <w:rFonts w:ascii="Times" w:hAnsi="Times"/>
        </w:rPr>
        <w:t xml:space="preserve">. Artificial reefs saw a 118.1% increase in </w:t>
      </w:r>
      <w:r w:rsidR="00670375" w:rsidRPr="001C4E1A">
        <w:rPr>
          <w:rFonts w:ascii="Times" w:hAnsi="Times"/>
        </w:rPr>
        <w:t xml:space="preserve">scuba divers, and the total reef use increased by 9.3%. It is clear that the artificial reef drew interest away from neighboring natural reefs, but </w:t>
      </w:r>
      <w:r w:rsidR="000342F4" w:rsidRPr="001C4E1A">
        <w:rPr>
          <w:rFonts w:ascii="Times" w:hAnsi="Times"/>
        </w:rPr>
        <w:t>the effects of an overall increase in diving tourism is unclear.</w:t>
      </w:r>
    </w:p>
    <w:p w14:paraId="03193121" w14:textId="787E63C6" w:rsidR="00ED17EA" w:rsidRPr="001C4E1A" w:rsidRDefault="00ED17EA" w:rsidP="0083345D">
      <w:pPr>
        <w:spacing w:line="480" w:lineRule="auto"/>
        <w:ind w:left="720" w:right="630"/>
        <w:jc w:val="center"/>
        <w:outlineLvl w:val="0"/>
        <w:rPr>
          <w:rFonts w:ascii="Times" w:hAnsi="Times"/>
          <w:u w:val="single"/>
        </w:rPr>
      </w:pPr>
      <w:r w:rsidRPr="001C4E1A">
        <w:rPr>
          <w:rFonts w:ascii="Times" w:hAnsi="Times"/>
          <w:u w:val="single"/>
        </w:rPr>
        <w:t>Emotional</w:t>
      </w:r>
    </w:p>
    <w:p w14:paraId="23C6AA41" w14:textId="5B7DCADA" w:rsidR="00ED17EA" w:rsidRPr="001C4E1A" w:rsidRDefault="00ED17EA" w:rsidP="00ED17EA">
      <w:pPr>
        <w:spacing w:line="480" w:lineRule="auto"/>
        <w:ind w:right="630"/>
        <w:jc w:val="both"/>
        <w:rPr>
          <w:rFonts w:ascii="Times" w:hAnsi="Times"/>
        </w:rPr>
      </w:pPr>
      <w:r w:rsidRPr="001C4E1A">
        <w:rPr>
          <w:rFonts w:ascii="Times" w:hAnsi="Times"/>
        </w:rPr>
        <w:tab/>
      </w:r>
      <w:r w:rsidR="00175C30" w:rsidRPr="001C4E1A">
        <w:rPr>
          <w:rFonts w:ascii="Times" w:hAnsi="Times"/>
        </w:rPr>
        <w:t xml:space="preserve">The </w:t>
      </w:r>
      <w:r w:rsidR="00175C30" w:rsidRPr="001C4E1A">
        <w:rPr>
          <w:rFonts w:ascii="Times" w:hAnsi="Times"/>
          <w:i/>
        </w:rPr>
        <w:t>Spiegel Grove</w:t>
      </w:r>
      <w:r w:rsidR="00175C30" w:rsidRPr="001C4E1A">
        <w:rPr>
          <w:rFonts w:ascii="Times" w:hAnsi="Times"/>
        </w:rPr>
        <w:t xml:space="preserve"> had </w:t>
      </w:r>
      <w:r w:rsidR="000342F4" w:rsidRPr="001C4E1A">
        <w:rPr>
          <w:rFonts w:ascii="Times" w:hAnsi="Times"/>
        </w:rPr>
        <w:t>eighteen</w:t>
      </w:r>
      <w:r w:rsidR="00175C30" w:rsidRPr="001C4E1A">
        <w:rPr>
          <w:rFonts w:ascii="Times" w:hAnsi="Times"/>
        </w:rPr>
        <w:t xml:space="preserve"> officers, </w:t>
      </w:r>
      <w:r w:rsidR="000342F4" w:rsidRPr="001C4E1A">
        <w:rPr>
          <w:rFonts w:ascii="Times" w:hAnsi="Times"/>
        </w:rPr>
        <w:t>three hundred</w:t>
      </w:r>
      <w:r w:rsidR="00175C30" w:rsidRPr="001C4E1A">
        <w:rPr>
          <w:rFonts w:ascii="Times" w:hAnsi="Times"/>
        </w:rPr>
        <w:t xml:space="preserve"> crew, and multiple other passengers on its decks at any given time. Over the course of </w:t>
      </w:r>
      <w:r w:rsidR="000342F4" w:rsidRPr="001C4E1A">
        <w:rPr>
          <w:rFonts w:ascii="Times" w:hAnsi="Times"/>
        </w:rPr>
        <w:t>thirty-three</w:t>
      </w:r>
      <w:r w:rsidR="00175C30" w:rsidRPr="001C4E1A">
        <w:rPr>
          <w:rFonts w:ascii="Times" w:hAnsi="Times"/>
        </w:rPr>
        <w:t xml:space="preserve"> years of service, that amounts to a lot of people who had an</w:t>
      </w:r>
      <w:r w:rsidR="000342F4" w:rsidRPr="001C4E1A">
        <w:rPr>
          <w:rFonts w:ascii="Times" w:hAnsi="Times"/>
        </w:rPr>
        <w:t xml:space="preserve"> intimate relationship with the</w:t>
      </w:r>
      <w:r w:rsidR="00175C30" w:rsidRPr="001C4E1A">
        <w:rPr>
          <w:rFonts w:ascii="Times" w:hAnsi="Times"/>
        </w:rPr>
        <w:t xml:space="preserve"> ship, as is common in Naval service or other occupations on the sea. </w:t>
      </w:r>
      <w:r w:rsidR="000342F4" w:rsidRPr="001C4E1A">
        <w:rPr>
          <w:rFonts w:ascii="Times" w:hAnsi="Times"/>
        </w:rPr>
        <w:t>Previously mentioned</w:t>
      </w:r>
      <w:r w:rsidR="00836280" w:rsidRPr="001C4E1A">
        <w:rPr>
          <w:rFonts w:ascii="Times" w:hAnsi="Times"/>
        </w:rPr>
        <w:t xml:space="preserve"> former crewmember</w:t>
      </w:r>
      <w:r w:rsidR="00175C30" w:rsidRPr="001C4E1A">
        <w:rPr>
          <w:rFonts w:ascii="Times" w:hAnsi="Times"/>
        </w:rPr>
        <w:t xml:space="preserve">, Kevin Flatley, is so dedicated to the ship and fond of the time he spent on it that </w:t>
      </w:r>
      <w:r w:rsidR="000342F4" w:rsidRPr="001C4E1A">
        <w:rPr>
          <w:rFonts w:ascii="Times" w:hAnsi="Times"/>
        </w:rPr>
        <w:t>has fashioned himself as</w:t>
      </w:r>
      <w:r w:rsidR="00175C30" w:rsidRPr="001C4E1A">
        <w:rPr>
          <w:rFonts w:ascii="Times" w:hAnsi="Times"/>
        </w:rPr>
        <w:t xml:space="preserve"> the de facto </w:t>
      </w:r>
      <w:r w:rsidR="00175C30" w:rsidRPr="001C4E1A">
        <w:rPr>
          <w:rFonts w:ascii="Times" w:hAnsi="Times"/>
          <w:i/>
        </w:rPr>
        <w:t>Spiegel Grove</w:t>
      </w:r>
      <w:r w:rsidR="00175C30" w:rsidRPr="001C4E1A">
        <w:rPr>
          <w:rFonts w:ascii="Times" w:hAnsi="Times"/>
        </w:rPr>
        <w:t xml:space="preserve"> expert. His </w:t>
      </w:r>
      <w:r w:rsidR="000342F4" w:rsidRPr="001C4E1A">
        <w:rPr>
          <w:rFonts w:ascii="Times" w:hAnsi="Times"/>
        </w:rPr>
        <w:t>personal website (kevinflatley.com)</w:t>
      </w:r>
      <w:r w:rsidR="00175C30" w:rsidRPr="001C4E1A">
        <w:rPr>
          <w:rFonts w:ascii="Times" w:hAnsi="Times"/>
        </w:rPr>
        <w:t xml:space="preserve"> hosts all the information he’s been able to gather over the years about the ship’s history. It includes records of each deployment, each exercise, date and locations of docking, to the best of his ability. Much of it has been collected from former crewmembers who </w:t>
      </w:r>
      <w:r w:rsidR="004F4916" w:rsidRPr="001C4E1A">
        <w:rPr>
          <w:rFonts w:ascii="Times" w:hAnsi="Times"/>
        </w:rPr>
        <w:t xml:space="preserve">find the archive and </w:t>
      </w:r>
      <w:r w:rsidR="00175C30" w:rsidRPr="001C4E1A">
        <w:rPr>
          <w:rFonts w:ascii="Times" w:hAnsi="Times"/>
        </w:rPr>
        <w:t>send him every tidbit that they’re able to remember</w:t>
      </w:r>
      <w:r w:rsidR="0069794E" w:rsidRPr="001C4E1A">
        <w:rPr>
          <w:rFonts w:ascii="Times" w:hAnsi="Times"/>
        </w:rPr>
        <w:t>, including personal stories and photos</w:t>
      </w:r>
      <w:r w:rsidR="00175C30" w:rsidRPr="001C4E1A">
        <w:rPr>
          <w:rFonts w:ascii="Times" w:hAnsi="Times"/>
        </w:rPr>
        <w:t>.</w:t>
      </w:r>
    </w:p>
    <w:p w14:paraId="091B3FA6" w14:textId="011D4498" w:rsidR="00DC696C" w:rsidRPr="001C4E1A" w:rsidRDefault="00ED2581" w:rsidP="00044A0A">
      <w:pPr>
        <w:spacing w:line="480" w:lineRule="auto"/>
        <w:ind w:right="630"/>
        <w:jc w:val="both"/>
        <w:rPr>
          <w:rFonts w:ascii="Times" w:hAnsi="Times"/>
        </w:rPr>
      </w:pPr>
      <w:r w:rsidRPr="001C4E1A">
        <w:rPr>
          <w:rFonts w:ascii="Times" w:hAnsi="Times"/>
        </w:rPr>
        <w:tab/>
      </w:r>
      <w:r w:rsidR="000342F4" w:rsidRPr="001C4E1A">
        <w:rPr>
          <w:rFonts w:ascii="Times" w:hAnsi="Times"/>
        </w:rPr>
        <w:t>Flatley’s</w:t>
      </w:r>
      <w:r w:rsidRPr="001C4E1A">
        <w:rPr>
          <w:rFonts w:ascii="Times" w:hAnsi="Times"/>
        </w:rPr>
        <w:t xml:space="preserve"> history of the </w:t>
      </w:r>
      <w:r w:rsidRPr="001C4E1A">
        <w:rPr>
          <w:rFonts w:ascii="Times" w:hAnsi="Times"/>
          <w:i/>
        </w:rPr>
        <w:t>Spiegel Grove</w:t>
      </w:r>
      <w:r w:rsidRPr="001C4E1A">
        <w:rPr>
          <w:rFonts w:ascii="Times" w:hAnsi="Times"/>
        </w:rPr>
        <w:t xml:space="preserve"> does not end with it</w:t>
      </w:r>
      <w:r w:rsidR="00044A0A" w:rsidRPr="001C4E1A">
        <w:rPr>
          <w:rFonts w:ascii="Times" w:hAnsi="Times"/>
        </w:rPr>
        <w:t>s decommissioning though – he documented the life of the ship all the way up until 2017, when it received a plaque</w:t>
      </w:r>
      <w:r w:rsidR="007F6969" w:rsidRPr="001C4E1A">
        <w:rPr>
          <w:rFonts w:ascii="Times" w:hAnsi="Times"/>
        </w:rPr>
        <w:t xml:space="preserve"> (although he updates the other sections of the website, most recently on May 11, 2020)</w:t>
      </w:r>
      <w:r w:rsidR="00044A0A" w:rsidRPr="001C4E1A">
        <w:rPr>
          <w:rFonts w:ascii="Times" w:hAnsi="Times"/>
        </w:rPr>
        <w:t>.</w:t>
      </w:r>
      <w:r w:rsidRPr="001C4E1A">
        <w:rPr>
          <w:rFonts w:ascii="Times" w:hAnsi="Times"/>
        </w:rPr>
        <w:t xml:space="preserve"> He recorded sometimes daily correspondences with parties involved in the campaign and published them so that others could </w:t>
      </w:r>
      <w:r w:rsidR="0069794E" w:rsidRPr="001C4E1A">
        <w:rPr>
          <w:rFonts w:ascii="Times" w:hAnsi="Times"/>
        </w:rPr>
        <w:t>follow</w:t>
      </w:r>
      <w:r w:rsidRPr="001C4E1A">
        <w:rPr>
          <w:rFonts w:ascii="Times" w:hAnsi="Times"/>
        </w:rPr>
        <w:t xml:space="preserve"> the ship’s status.</w:t>
      </w:r>
      <w:r w:rsidR="0069794E" w:rsidRPr="001C4E1A">
        <w:rPr>
          <w:rFonts w:ascii="Times" w:hAnsi="Times"/>
        </w:rPr>
        <w:t xml:space="preserve"> </w:t>
      </w:r>
      <w:r w:rsidR="00DC696C" w:rsidRPr="001C4E1A">
        <w:rPr>
          <w:rFonts w:ascii="Times" w:hAnsi="Times"/>
        </w:rPr>
        <w:t>It seems as though he was the central unifier for all former shipmates still interested in the well-being of the ship, as he gives instruction on how others could help, asks for clarifications when he needs them, and publishes other people’s firsthand accounts of the ship.</w:t>
      </w:r>
    </w:p>
    <w:p w14:paraId="5F16B0DC" w14:textId="24D02E93" w:rsidR="00DC696C" w:rsidRPr="001C4E1A" w:rsidRDefault="00DC696C" w:rsidP="00044A0A">
      <w:pPr>
        <w:spacing w:line="480" w:lineRule="auto"/>
        <w:ind w:right="630"/>
        <w:jc w:val="both"/>
        <w:rPr>
          <w:rFonts w:ascii="Times" w:hAnsi="Times"/>
        </w:rPr>
      </w:pPr>
      <w:r w:rsidRPr="001C4E1A">
        <w:rPr>
          <w:rFonts w:ascii="Times" w:hAnsi="Times"/>
        </w:rPr>
        <w:tab/>
        <w:t>One of the longest entries details a trip he took with his family to see the ship stationed at the James River Reserve on September 11, 1998. This is a selected passage:</w:t>
      </w:r>
    </w:p>
    <w:p w14:paraId="0F3FCB15" w14:textId="3E5C53B6" w:rsidR="00DC696C" w:rsidRPr="001C4E1A" w:rsidRDefault="00DC696C" w:rsidP="00DC696C">
      <w:pPr>
        <w:ind w:right="630"/>
        <w:jc w:val="both"/>
        <w:rPr>
          <w:rFonts w:ascii="Times" w:hAnsi="Times"/>
          <w:sz w:val="40"/>
          <w:szCs w:val="40"/>
        </w:rPr>
      </w:pPr>
      <w:r w:rsidRPr="001C4E1A">
        <w:rPr>
          <w:rFonts w:ascii="Times" w:hAnsi="Times"/>
        </w:rPr>
        <w:tab/>
      </w:r>
      <w:r w:rsidR="007F6969" w:rsidRPr="001C4E1A">
        <w:rPr>
          <w:rFonts w:ascii="Times" w:hAnsi="Times"/>
        </w:rPr>
        <w:t>“</w:t>
      </w:r>
      <w:r w:rsidRPr="001C4E1A">
        <w:rPr>
          <w:rFonts w:ascii="Times" w:hAnsi="Times"/>
        </w:rPr>
        <w:t>All in all, we spent approximately an hour and a half combing her now dark and quiet passageways in search of our Navy past. Paint hung in off-white strands from the overheads, was rusted through on the bulkheads and the decks were littered with the debris of age and neglect. We were not permitted into the engineering spaces due to water, and other dangers. Paint chipped off in our hands as we grabbed handrails going up and down ladders. The well deck was moldy and plants had sprouted between the planks. Broken glass was strewn about as well as various pieces of metallic debris.</w:t>
      </w:r>
    </w:p>
    <w:p w14:paraId="53D274E4" w14:textId="07A6766D" w:rsidR="00DC696C" w:rsidRPr="001C4E1A" w:rsidRDefault="00DC696C" w:rsidP="00DC696C">
      <w:pPr>
        <w:ind w:right="630" w:firstLine="720"/>
        <w:jc w:val="both"/>
        <w:rPr>
          <w:rFonts w:ascii="Times" w:hAnsi="Times"/>
        </w:rPr>
      </w:pPr>
      <w:r w:rsidRPr="001C4E1A">
        <w:rPr>
          <w:rFonts w:ascii="Times" w:hAnsi="Times"/>
        </w:rPr>
        <w:t>While I was prepared in advance that she 'was in real bad shape', and I expected it to some extent, it really hit home as I was leaving: this was it. No more Spiegel Grove. I have to keep in mind that when I left the ship in Valparaiso, Chile in 1983, I never figured I'd see her again, anyway...</w:t>
      </w:r>
    </w:p>
    <w:p w14:paraId="5A1CFAD9" w14:textId="65F110D4" w:rsidR="00DC696C" w:rsidRPr="001C4E1A" w:rsidRDefault="00DC696C" w:rsidP="00DC696C">
      <w:pPr>
        <w:ind w:right="630" w:firstLine="720"/>
        <w:jc w:val="both"/>
        <w:rPr>
          <w:rFonts w:ascii="Times" w:hAnsi="Times"/>
        </w:rPr>
      </w:pPr>
      <w:r w:rsidRPr="001C4E1A">
        <w:rPr>
          <w:rFonts w:ascii="Times" w:hAnsi="Times"/>
        </w:rPr>
        <w:t>Again, too I think that I've come to grips with her fate: to be a reef; it's gotta be better that having her act as a target for some tin can or sub's missiles...</w:t>
      </w:r>
      <w:r w:rsidR="007F6969" w:rsidRPr="001C4E1A">
        <w:rPr>
          <w:rFonts w:ascii="Times" w:hAnsi="Times"/>
        </w:rPr>
        <w:t xml:space="preserve">” </w:t>
      </w:r>
      <w:r w:rsidR="007F6969" w:rsidRPr="001C4E1A">
        <w:rPr>
          <w:rFonts w:ascii="Times" w:hAnsi="Times"/>
        </w:rPr>
      </w:r>
      <w:r w:rsidR="007F6969" w:rsidRPr="001C4E1A">
        <w:rPr>
          <w:rFonts w:ascii="Times" w:hAnsi="Times"/>
        </w:rPr>
        <w:instrText xml:space="preserve"/>
      </w:r>
      <w:r w:rsidR="007F6969" w:rsidRPr="001C4E1A">
        <w:rPr>
          <w:rFonts w:ascii="Times" w:hAnsi="Times"/>
        </w:rPr>
      </w:r>
      <w:r w:rsidR="007F6969" w:rsidRPr="001C4E1A">
        <w:rPr>
          <w:rFonts w:ascii="Times" w:hAnsi="Times"/>
          <w:noProof/>
        </w:rPr>
        <w:t>(Flatley 2020)</w:t>
      </w:r>
      <w:r w:rsidR="007F6969" w:rsidRPr="001C4E1A">
        <w:rPr>
          <w:rFonts w:ascii="Times" w:hAnsi="Times"/>
        </w:rPr>
      </w:r>
    </w:p>
    <w:p w14:paraId="4EF83A6F" w14:textId="77777777" w:rsidR="00DC696C" w:rsidRPr="001C4E1A" w:rsidRDefault="00DC696C" w:rsidP="00044A0A">
      <w:pPr>
        <w:spacing w:line="480" w:lineRule="auto"/>
        <w:ind w:right="630"/>
        <w:jc w:val="both"/>
        <w:rPr>
          <w:rFonts w:ascii="Times" w:hAnsi="Times"/>
        </w:rPr>
      </w:pPr>
    </w:p>
    <w:p w14:paraId="342DDDBE" w14:textId="454EB8B7" w:rsidR="00DC696C" w:rsidRPr="001C4E1A" w:rsidRDefault="00DC696C" w:rsidP="00044A0A">
      <w:pPr>
        <w:spacing w:line="480" w:lineRule="auto"/>
        <w:ind w:right="630"/>
        <w:jc w:val="both"/>
        <w:rPr>
          <w:rFonts w:ascii="Times" w:hAnsi="Times"/>
        </w:rPr>
      </w:pPr>
      <w:r w:rsidRPr="001C4E1A">
        <w:rPr>
          <w:rFonts w:ascii="Times" w:hAnsi="Times"/>
        </w:rPr>
        <w:tab/>
        <w:t xml:space="preserve">His </w:t>
      </w:r>
      <w:r w:rsidR="0008730E" w:rsidRPr="001C4E1A">
        <w:rPr>
          <w:rFonts w:ascii="Times" w:hAnsi="Times"/>
        </w:rPr>
        <w:t>account</w:t>
      </w:r>
      <w:r w:rsidRPr="001C4E1A">
        <w:rPr>
          <w:rFonts w:ascii="Times" w:hAnsi="Times"/>
        </w:rPr>
        <w:t xml:space="preserve"> shows </w:t>
      </w:r>
      <w:r w:rsidR="0008730E" w:rsidRPr="001C4E1A">
        <w:rPr>
          <w:rFonts w:ascii="Times" w:hAnsi="Times"/>
        </w:rPr>
        <w:t>the</w:t>
      </w:r>
      <w:r w:rsidR="007F6969" w:rsidRPr="001C4E1A">
        <w:rPr>
          <w:rFonts w:ascii="Times" w:hAnsi="Times"/>
        </w:rPr>
        <w:t xml:space="preserve"> complexity that anyone might feel when facing the decay or loss of </w:t>
      </w:r>
      <w:r w:rsidRPr="001C4E1A">
        <w:rPr>
          <w:rFonts w:ascii="Times" w:hAnsi="Times"/>
        </w:rPr>
        <w:t xml:space="preserve">a structure that contains close, personal connections. </w:t>
      </w:r>
      <w:r w:rsidR="007F6969" w:rsidRPr="001C4E1A">
        <w:rPr>
          <w:rFonts w:ascii="Times" w:hAnsi="Times"/>
        </w:rPr>
        <w:t xml:space="preserve">In opposition to the wonder felt at UNESCO ruins, </w:t>
      </w:r>
      <w:r w:rsidR="0008730E" w:rsidRPr="001C4E1A">
        <w:rPr>
          <w:rFonts w:ascii="Times" w:hAnsi="Times"/>
        </w:rPr>
        <w:t xml:space="preserve">Flatley is clearly dismayed at the status of the ship he once sailed. He took great pride in the shape of the vessel, and to see it in such a liminal state was difficult for him. In the last sentence, we see him begin to find acceptance through the transition to reef. While he experienced pain at seeing the ship gutted and grimy, he is able to alleviate his grief by remembering that it could certainly be worse, and we see the importance to an individual of having a multiple service options for infrastructure that retains personal sentiment. </w:t>
      </w:r>
      <w:r w:rsidRPr="001C4E1A">
        <w:rPr>
          <w:rFonts w:ascii="Times" w:hAnsi="Times"/>
        </w:rPr>
        <w:t xml:space="preserve">Out of the eight LSD vessels in the </w:t>
      </w:r>
      <w:r w:rsidRPr="001C4E1A">
        <w:rPr>
          <w:rFonts w:ascii="Times" w:hAnsi="Times"/>
          <w:i/>
        </w:rPr>
        <w:t>Thomaston</w:t>
      </w:r>
      <w:r w:rsidRPr="001C4E1A">
        <w:rPr>
          <w:rFonts w:ascii="Times" w:hAnsi="Times"/>
        </w:rPr>
        <w:t xml:space="preserve">-class, only the </w:t>
      </w:r>
      <w:r w:rsidRPr="001C4E1A">
        <w:rPr>
          <w:rFonts w:ascii="Times" w:hAnsi="Times"/>
          <w:i/>
        </w:rPr>
        <w:t>Spiegel Grove</w:t>
      </w:r>
      <w:r w:rsidRPr="001C4E1A">
        <w:rPr>
          <w:rFonts w:ascii="Times" w:hAnsi="Times"/>
        </w:rPr>
        <w:t xml:space="preserve"> was repurposed as a reef. Four were sold for scrap, two were sold to Brazil, and </w:t>
      </w:r>
      <w:r w:rsidR="00997B9F" w:rsidRPr="001C4E1A">
        <w:rPr>
          <w:rFonts w:ascii="Times" w:hAnsi="Times"/>
        </w:rPr>
        <w:t>the last</w:t>
      </w:r>
      <w:r w:rsidRPr="001C4E1A">
        <w:rPr>
          <w:rFonts w:ascii="Times" w:hAnsi="Times"/>
        </w:rPr>
        <w:t xml:space="preserve"> was </w:t>
      </w:r>
      <w:r w:rsidR="00997B9F" w:rsidRPr="001C4E1A">
        <w:rPr>
          <w:rFonts w:ascii="Times" w:hAnsi="Times"/>
        </w:rPr>
        <w:t>sunk as a target during a warfare exercise. Certainly, the emotional toll that any of these options takes on a former crewmember with as much fondness for the ship as Kevin is much more difficult to reconcile.</w:t>
      </w:r>
    </w:p>
    <w:p w14:paraId="267FFCF0" w14:textId="64C36202" w:rsidR="00044A0A" w:rsidRPr="001C4E1A" w:rsidRDefault="00DC696C" w:rsidP="00044A0A">
      <w:pPr>
        <w:spacing w:line="480" w:lineRule="auto"/>
        <w:ind w:right="630"/>
        <w:jc w:val="both"/>
        <w:rPr>
          <w:rFonts w:ascii="Times" w:hAnsi="Times"/>
        </w:rPr>
      </w:pPr>
      <w:r w:rsidRPr="001C4E1A">
        <w:rPr>
          <w:rFonts w:ascii="Times" w:hAnsi="Times"/>
        </w:rPr>
        <w:tab/>
      </w:r>
      <w:r w:rsidR="0069794E" w:rsidRPr="001C4E1A">
        <w:rPr>
          <w:rFonts w:ascii="Times" w:hAnsi="Times"/>
        </w:rPr>
        <w:t xml:space="preserve">Throughout the years of </w:t>
      </w:r>
      <w:r w:rsidR="0008730E" w:rsidRPr="001C4E1A">
        <w:rPr>
          <w:rFonts w:ascii="Times" w:hAnsi="Times"/>
        </w:rPr>
        <w:t>emailing for more information and relaying that it, once again, has been delayed</w:t>
      </w:r>
      <w:r w:rsidR="0069794E" w:rsidRPr="001C4E1A">
        <w:rPr>
          <w:rFonts w:ascii="Times" w:hAnsi="Times"/>
        </w:rPr>
        <w:t xml:space="preserve">, his accounts are </w:t>
      </w:r>
      <w:r w:rsidR="00044A0A" w:rsidRPr="001C4E1A">
        <w:rPr>
          <w:rFonts w:ascii="Times" w:hAnsi="Times"/>
        </w:rPr>
        <w:t xml:space="preserve">increasingly frustrated with the lack of clarity and </w:t>
      </w:r>
      <w:r w:rsidR="0008730E" w:rsidRPr="001C4E1A">
        <w:rPr>
          <w:rFonts w:ascii="Times" w:hAnsi="Times"/>
        </w:rPr>
        <w:t>in</w:t>
      </w:r>
      <w:r w:rsidR="00044A0A" w:rsidRPr="001C4E1A">
        <w:rPr>
          <w:rFonts w:ascii="Times" w:hAnsi="Times"/>
        </w:rPr>
        <w:t>action on the ship</w:t>
      </w:r>
      <w:r w:rsidR="0008730E" w:rsidRPr="001C4E1A">
        <w:rPr>
          <w:rFonts w:ascii="Times" w:hAnsi="Times"/>
        </w:rPr>
        <w:t xml:space="preserve"> project</w:t>
      </w:r>
      <w:r w:rsidR="00044A0A" w:rsidRPr="001C4E1A">
        <w:rPr>
          <w:rFonts w:ascii="Times" w:hAnsi="Times"/>
        </w:rPr>
        <w:t>. One entry reads as follows:</w:t>
      </w:r>
    </w:p>
    <w:p w14:paraId="20B6E489" w14:textId="38651F34" w:rsidR="00044A0A" w:rsidRPr="001C4E1A" w:rsidRDefault="00033B2F" w:rsidP="00044A0A">
      <w:pPr>
        <w:ind w:left="720" w:right="1440"/>
        <w:jc w:val="both"/>
        <w:rPr>
          <w:rFonts w:ascii="Times" w:hAnsi="Times"/>
        </w:rPr>
      </w:pPr>
      <w:r w:rsidRPr="001C4E1A">
        <w:rPr>
          <w:rFonts w:ascii="Times" w:hAnsi="Times"/>
        </w:rPr>
        <w:t>“</w:t>
      </w:r>
      <w:r w:rsidR="00044A0A" w:rsidRPr="001C4E1A">
        <w:rPr>
          <w:rFonts w:ascii="Times" w:hAnsi="Times"/>
        </w:rPr>
        <w:t>16 April 2001: And even more of the same. It seems that Florida is in a quandary (still) over whether or not they have the authority to accept FREE property from the US Government. After the YEARS of extremely hard &amp; tedious work of navigating the EPA, MARAD, BEIC, etc, the hardworking men &amp; women involved in getting our ship to her final destination is bogged down FOR THE DURATION in bureaucratic mumbo-jumbo.</w:t>
      </w:r>
      <w:r w:rsidRPr="001C4E1A">
        <w:rPr>
          <w:rFonts w:ascii="Times" w:hAnsi="Times"/>
        </w:rPr>
        <w:t>”</w:t>
      </w:r>
    </w:p>
    <w:p w14:paraId="489A63D2" w14:textId="5375848E" w:rsidR="00044A0A" w:rsidRPr="001C4E1A" w:rsidRDefault="00044A0A" w:rsidP="00DC696C">
      <w:pPr>
        <w:spacing w:line="480" w:lineRule="auto"/>
        <w:jc w:val="both"/>
        <w:rPr>
          <w:rFonts w:ascii="Times" w:hAnsi="Times"/>
        </w:rPr>
      </w:pPr>
    </w:p>
    <w:p w14:paraId="0BE83B02" w14:textId="3A51679C" w:rsidR="00DE17B4" w:rsidRPr="001C4E1A" w:rsidRDefault="00DE17B4" w:rsidP="00DC696C">
      <w:pPr>
        <w:spacing w:line="480" w:lineRule="auto"/>
        <w:jc w:val="both"/>
        <w:rPr>
          <w:rFonts w:ascii="Times" w:hAnsi="Times"/>
        </w:rPr>
      </w:pPr>
      <w:r w:rsidRPr="001C4E1A">
        <w:rPr>
          <w:rFonts w:ascii="Times" w:hAnsi="Times"/>
        </w:rPr>
        <w:tab/>
        <w:t xml:space="preserve">He posts a “1 year on the bottom” update, written by </w:t>
      </w:r>
      <w:r w:rsidR="006374C0" w:rsidRPr="001C4E1A">
        <w:rPr>
          <w:rFonts w:ascii="Times" w:hAnsi="Times"/>
        </w:rPr>
        <w:t xml:space="preserve">a man named </w:t>
      </w:r>
      <w:r w:rsidRPr="001C4E1A">
        <w:rPr>
          <w:rFonts w:ascii="Times" w:hAnsi="Times"/>
        </w:rPr>
        <w:t>Bob Serata</w:t>
      </w:r>
      <w:r w:rsidR="00911B5F" w:rsidRPr="001C4E1A">
        <w:rPr>
          <w:rFonts w:ascii="Times" w:hAnsi="Times"/>
        </w:rPr>
        <w:t>,</w:t>
      </w:r>
      <w:r w:rsidRPr="001C4E1A">
        <w:rPr>
          <w:rFonts w:ascii="Times" w:hAnsi="Times"/>
        </w:rPr>
        <w:t xml:space="preserve"> who was able to dive the site and give a complete </w:t>
      </w:r>
      <w:r w:rsidR="006374C0" w:rsidRPr="001C4E1A">
        <w:rPr>
          <w:rFonts w:ascii="Times" w:hAnsi="Times"/>
        </w:rPr>
        <w:t xml:space="preserve">firsthand </w:t>
      </w:r>
      <w:r w:rsidRPr="001C4E1A">
        <w:rPr>
          <w:rFonts w:ascii="Times" w:hAnsi="Times"/>
        </w:rPr>
        <w:t>account, that seems to achieve the closure the website set out to find:</w:t>
      </w:r>
    </w:p>
    <w:p w14:paraId="5D8D9D27" w14:textId="152A492B" w:rsidR="00DE17B4" w:rsidRPr="001C4E1A" w:rsidRDefault="00033B2F" w:rsidP="00DE17B4">
      <w:pPr>
        <w:ind w:left="720"/>
        <w:jc w:val="both"/>
        <w:rPr>
          <w:rFonts w:ascii="Times" w:hAnsi="Times"/>
        </w:rPr>
      </w:pPr>
      <w:r w:rsidRPr="001C4E1A">
        <w:rPr>
          <w:rFonts w:ascii="Times" w:hAnsi="Times"/>
        </w:rPr>
        <w:t>“</w:t>
      </w:r>
      <w:r w:rsidR="00DE17B4" w:rsidRPr="001C4E1A">
        <w:rPr>
          <w:rFonts w:ascii="Times" w:hAnsi="Times"/>
        </w:rPr>
        <w:t>Today, she's got a quiet dignity, as if she was just resting, waiting for the ever-growing list of life cycles to build. In years to come, the thousands of divers who visit her will lose sight of the great ship and see a great reef. She'll have served mankind in the greatest manner possible on this planet -- by giving birth to an entire ecosystem.</w:t>
      </w:r>
      <w:r w:rsidRPr="001C4E1A">
        <w:rPr>
          <w:rFonts w:ascii="Times" w:hAnsi="Times"/>
        </w:rPr>
        <w:t>”</w:t>
      </w:r>
    </w:p>
    <w:p w14:paraId="1CFEEA87" w14:textId="77777777" w:rsidR="00D2565B" w:rsidRPr="001C4E1A" w:rsidRDefault="00D2565B" w:rsidP="00945BD9">
      <w:pPr>
        <w:spacing w:line="480" w:lineRule="auto"/>
        <w:jc w:val="both"/>
        <w:rPr>
          <w:rFonts w:ascii="Times" w:hAnsi="Times"/>
        </w:rPr>
      </w:pPr>
    </w:p>
    <w:p w14:paraId="6EEFE538" w14:textId="7B22BB63" w:rsidR="0083345D" w:rsidRPr="001C4E1A" w:rsidRDefault="00D60745" w:rsidP="00211BEA">
      <w:pPr>
        <w:spacing w:line="480" w:lineRule="auto"/>
        <w:ind w:firstLine="720"/>
        <w:jc w:val="both"/>
        <w:rPr>
          <w:rFonts w:ascii="Times" w:hAnsi="Times"/>
        </w:rPr>
      </w:pPr>
      <w:r w:rsidRPr="001C4E1A">
        <w:rPr>
          <w:rFonts w:ascii="Times" w:hAnsi="Times"/>
        </w:rPr>
        <w:t xml:space="preserve">This quote illustrates the </w:t>
      </w:r>
      <w:r w:rsidR="00DD11B8" w:rsidRPr="001C4E1A">
        <w:rPr>
          <w:rFonts w:ascii="Times" w:hAnsi="Times"/>
        </w:rPr>
        <w:t>emotional</w:t>
      </w:r>
      <w:r w:rsidRPr="001C4E1A">
        <w:rPr>
          <w:rFonts w:ascii="Times" w:hAnsi="Times"/>
        </w:rPr>
        <w:t xml:space="preserve"> power of</w:t>
      </w:r>
      <w:r w:rsidR="00DD11B8" w:rsidRPr="001C4E1A">
        <w:rPr>
          <w:rFonts w:ascii="Times" w:hAnsi="Times"/>
        </w:rPr>
        <w:t xml:space="preserve"> infrastructural </w:t>
      </w:r>
      <w:r w:rsidRPr="001C4E1A">
        <w:rPr>
          <w:rFonts w:ascii="Times" w:hAnsi="Times"/>
        </w:rPr>
        <w:t>repurposing</w:t>
      </w:r>
      <w:r w:rsidR="00DD11B8" w:rsidRPr="001C4E1A">
        <w:rPr>
          <w:rFonts w:ascii="Times" w:hAnsi="Times"/>
        </w:rPr>
        <w:t xml:space="preserve"> inherent to the forwarding process.</w:t>
      </w:r>
      <w:r w:rsidRPr="001C4E1A">
        <w:rPr>
          <w:rFonts w:ascii="Times" w:hAnsi="Times"/>
        </w:rPr>
        <w:t xml:space="preserve"> </w:t>
      </w:r>
      <w:r w:rsidR="00DD11B8" w:rsidRPr="001C4E1A">
        <w:rPr>
          <w:rFonts w:ascii="Times" w:hAnsi="Times"/>
        </w:rPr>
        <w:t xml:space="preserve">Bob describes closure in ending the first service phase of the </w:t>
      </w:r>
      <w:r w:rsidR="00DD11B8" w:rsidRPr="001C4E1A">
        <w:rPr>
          <w:rFonts w:ascii="Times" w:hAnsi="Times"/>
          <w:i/>
        </w:rPr>
        <w:t>Spiegel Grove’s</w:t>
      </w:r>
      <w:r w:rsidR="00DD11B8" w:rsidRPr="001C4E1A">
        <w:rPr>
          <w:rFonts w:ascii="Times" w:hAnsi="Times"/>
        </w:rPr>
        <w:t xml:space="preserve"> life by saying the ship rests with ‘quiet dignity’, honoring the strong, military background but letting it ‘rest’ after that action-oriented service.</w:t>
      </w:r>
      <w:r w:rsidR="00DD11B8" w:rsidRPr="001C4E1A">
        <w:rPr>
          <w:rFonts w:ascii="Times" w:hAnsi="Times"/>
          <w:i/>
        </w:rPr>
        <w:t xml:space="preserve"> </w:t>
      </w:r>
      <w:r w:rsidR="00DD11B8" w:rsidRPr="001C4E1A">
        <w:rPr>
          <w:rFonts w:ascii="Times" w:hAnsi="Times"/>
        </w:rPr>
        <w:t xml:space="preserve">He is able to blend that ending with the beginning of a new service life, using words implying an evolution into something greater - ‘life cycles’, ‘giving birth’. Interestingly, he sees this new service life as still serving human interests, which it certainly does, but the more </w:t>
      </w:r>
      <w:r w:rsidR="00033B2F" w:rsidRPr="001C4E1A">
        <w:rPr>
          <w:rFonts w:ascii="Times" w:hAnsi="Times"/>
        </w:rPr>
        <w:t>meaningful</w:t>
      </w:r>
      <w:r w:rsidR="00DD11B8" w:rsidRPr="001C4E1A">
        <w:rPr>
          <w:rFonts w:ascii="Times" w:hAnsi="Times"/>
        </w:rPr>
        <w:t xml:space="preserve"> service is undoubtedly to the ecosystem it will support over a long period of time. </w:t>
      </w:r>
      <w:r w:rsidR="006911FD" w:rsidRPr="001C4E1A">
        <w:rPr>
          <w:rFonts w:ascii="Times" w:hAnsi="Times"/>
        </w:rPr>
        <w:t xml:space="preserve">There is a literal and poetic gain from the forwarding, in that we see a vessel of destruction become a host for new life. </w:t>
      </w:r>
      <w:r w:rsidR="00DD11B8" w:rsidRPr="001C4E1A">
        <w:rPr>
          <w:rFonts w:ascii="Times" w:hAnsi="Times"/>
        </w:rPr>
        <w:t>The fact that he uses such prominent, poetic language proves the ability to not just understand, but value and be awed by the process and potential of forwarding infrastructure.</w:t>
      </w:r>
      <w:r w:rsidR="00F47698" w:rsidRPr="001C4E1A">
        <w:rPr>
          <w:rFonts w:ascii="Times" w:hAnsi="Times"/>
        </w:rPr>
        <w:t xml:space="preserve"> It suggests that interaction with successful instances has the ability to penetrate our learned bias for </w:t>
      </w:r>
      <w:r w:rsidR="00033B2F" w:rsidRPr="001C4E1A">
        <w:rPr>
          <w:rFonts w:ascii="Times" w:hAnsi="Times"/>
        </w:rPr>
        <w:t>constant replacement.</w:t>
      </w:r>
    </w:p>
    <w:p w14:paraId="04397BED" w14:textId="77777777" w:rsidR="0083345D" w:rsidRPr="001C4E1A" w:rsidRDefault="0083345D" w:rsidP="00F144BE">
      <w:pPr>
        <w:spacing w:line="480" w:lineRule="auto"/>
        <w:jc w:val="both"/>
        <w:rPr>
          <w:rFonts w:ascii="Times" w:hAnsi="Times"/>
        </w:rPr>
      </w:pPr>
    </w:p>
    <w:p w14:paraId="14EE4376" w14:textId="2C53D9D6" w:rsidR="006911FD" w:rsidRPr="001C4E1A" w:rsidRDefault="0083345D" w:rsidP="0083345D">
      <w:pPr>
        <w:spacing w:line="480" w:lineRule="auto"/>
        <w:jc w:val="center"/>
        <w:outlineLvl w:val="0"/>
        <w:rPr>
          <w:rFonts w:ascii="Times" w:hAnsi="Times"/>
          <w:b/>
          <w:sz w:val="28"/>
          <w:szCs w:val="28"/>
        </w:rPr>
      </w:pPr>
      <w:r w:rsidRPr="001C4E1A">
        <w:rPr>
          <w:rFonts w:ascii="Times" w:hAnsi="Times"/>
          <w:b/>
          <w:sz w:val="28"/>
          <w:szCs w:val="28"/>
        </w:rPr>
        <w:t>DISCUSSION</w:t>
      </w:r>
    </w:p>
    <w:p w14:paraId="7E7BCB75" w14:textId="77777777" w:rsidR="00211BEA" w:rsidRPr="001C4E1A" w:rsidRDefault="00211BEA" w:rsidP="0083345D">
      <w:pPr>
        <w:spacing w:line="480" w:lineRule="auto"/>
        <w:jc w:val="center"/>
        <w:outlineLvl w:val="0"/>
        <w:rPr>
          <w:rFonts w:ascii="Times" w:hAnsi="Times"/>
          <w:b/>
          <w:sz w:val="28"/>
          <w:szCs w:val="28"/>
        </w:rPr>
      </w:pPr>
    </w:p>
    <w:p w14:paraId="2CDC8AC0" w14:textId="600B7F92" w:rsidR="00FC67E6" w:rsidRPr="001C4E1A" w:rsidRDefault="00FC67E6" w:rsidP="00FC67E6">
      <w:pPr>
        <w:spacing w:line="480" w:lineRule="auto"/>
        <w:ind w:firstLine="720"/>
        <w:jc w:val="both"/>
        <w:rPr>
          <w:rFonts w:ascii="Times" w:hAnsi="Times"/>
          <w:b/>
        </w:rPr>
      </w:pPr>
      <w:r w:rsidRPr="001C4E1A">
        <w:rPr>
          <w:rFonts w:ascii="Times" w:hAnsi="Times"/>
          <w:color w:val="000000" w:themeColor="text1"/>
        </w:rPr>
        <w:t xml:space="preserve">We can physically adjust our mark on the world and make our moment known as one that refused to follow the insidious patterns of the past by creating a new, responsible </w:t>
      </w:r>
      <w:r w:rsidR="000071B7" w:rsidRPr="001C4E1A">
        <w:rPr>
          <w:rFonts w:ascii="Times" w:hAnsi="Times"/>
          <w:color w:val="000000" w:themeColor="text1"/>
        </w:rPr>
        <w:t>perception</w:t>
      </w:r>
      <w:r w:rsidRPr="001C4E1A">
        <w:rPr>
          <w:rFonts w:ascii="Times" w:hAnsi="Times"/>
          <w:color w:val="000000" w:themeColor="text1"/>
        </w:rPr>
        <w:t xml:space="preserve"> of service life that does not solely serve immediate human interests. In the increasingly likely event that we must evacuate our cities, it would be far preferable to plan for this outcome and equip urban infrastructure with the potential for succeeding service lives, rather than let it sit and be a detriment to the evolving ecosystem as well as a monument to our hubris. This change in perspective requires a reframing of the climate narrative from one of loss and devastation to one of growth and evolution. To overcome the morbidity that is immediately felt when discussing the long term decay of cities, we must confront the sense of permanence we feel in our settlements and come to terms with the temporality of societies, the thick time of movement, and how we can retain cultural identity through the forwarding of infrastructure to another service life.</w:t>
      </w:r>
    </w:p>
    <w:p w14:paraId="38C9370A" w14:textId="3D503F50" w:rsidR="00606646" w:rsidRPr="001C4E1A" w:rsidRDefault="006911FD" w:rsidP="00F144BE">
      <w:pPr>
        <w:spacing w:line="480" w:lineRule="auto"/>
        <w:jc w:val="both"/>
        <w:rPr>
          <w:rFonts w:ascii="Times" w:hAnsi="Times"/>
        </w:rPr>
      </w:pPr>
      <w:r w:rsidRPr="001C4E1A">
        <w:rPr>
          <w:rFonts w:ascii="Times" w:hAnsi="Times"/>
          <w:b/>
        </w:rPr>
        <w:tab/>
      </w:r>
      <w:r w:rsidR="000C2E3A" w:rsidRPr="001C4E1A">
        <w:rPr>
          <w:rFonts w:ascii="Times" w:hAnsi="Times"/>
        </w:rPr>
        <w:t>Examining t</w:t>
      </w:r>
      <w:r w:rsidRPr="001C4E1A">
        <w:rPr>
          <w:rFonts w:ascii="Times" w:hAnsi="Times"/>
        </w:rPr>
        <w:t xml:space="preserve">he process of infrastructure decay </w:t>
      </w:r>
      <w:r w:rsidR="000C2E3A" w:rsidRPr="001C4E1A">
        <w:rPr>
          <w:rFonts w:ascii="Times" w:hAnsi="Times"/>
        </w:rPr>
        <w:t>offers an opportunity to rethink how we relate to the natural effects of passage of time</w:t>
      </w:r>
      <w:r w:rsidRPr="001C4E1A">
        <w:rPr>
          <w:rFonts w:ascii="Times" w:hAnsi="Times"/>
        </w:rPr>
        <w:t>, fighting the</w:t>
      </w:r>
      <w:r w:rsidR="000C2E3A" w:rsidRPr="001C4E1A">
        <w:rPr>
          <w:rFonts w:ascii="Times" w:hAnsi="Times"/>
        </w:rPr>
        <w:t xml:space="preserve"> linear</w:t>
      </w:r>
      <w:r w:rsidRPr="001C4E1A">
        <w:rPr>
          <w:rFonts w:ascii="Times" w:hAnsi="Times"/>
        </w:rPr>
        <w:t xml:space="preserve"> narrative </w:t>
      </w:r>
      <w:r w:rsidR="000C2E3A" w:rsidRPr="001C4E1A">
        <w:rPr>
          <w:rFonts w:ascii="Times" w:hAnsi="Times"/>
        </w:rPr>
        <w:t xml:space="preserve">of ‘continual progress’ </w:t>
      </w:r>
      <w:r w:rsidRPr="001C4E1A">
        <w:rPr>
          <w:rFonts w:ascii="Times" w:hAnsi="Times"/>
        </w:rPr>
        <w:t xml:space="preserve">that </w:t>
      </w:r>
      <w:r w:rsidR="000C2E3A" w:rsidRPr="001C4E1A">
        <w:rPr>
          <w:rFonts w:ascii="Times" w:hAnsi="Times"/>
        </w:rPr>
        <w:t xml:space="preserve">sees </w:t>
      </w:r>
      <w:r w:rsidRPr="001C4E1A">
        <w:rPr>
          <w:rFonts w:ascii="Times" w:hAnsi="Times"/>
        </w:rPr>
        <w:t xml:space="preserve">ruination </w:t>
      </w:r>
      <w:r w:rsidR="000C2E3A" w:rsidRPr="001C4E1A">
        <w:rPr>
          <w:rFonts w:ascii="Times" w:hAnsi="Times"/>
        </w:rPr>
        <w:t xml:space="preserve">with </w:t>
      </w:r>
      <w:r w:rsidRPr="001C4E1A">
        <w:rPr>
          <w:rFonts w:ascii="Times" w:hAnsi="Times"/>
        </w:rPr>
        <w:t xml:space="preserve">negative connotation and immediately requires intervention. </w:t>
      </w:r>
      <w:r w:rsidR="00560949" w:rsidRPr="001C4E1A">
        <w:rPr>
          <w:rFonts w:ascii="Times" w:hAnsi="Times"/>
        </w:rPr>
        <w:t xml:space="preserve">The standard of a singular service life within a structure is under critique and exposed as an extremely narrowed view of the potential of our built environment. </w:t>
      </w:r>
      <w:r w:rsidRPr="001C4E1A">
        <w:rPr>
          <w:rFonts w:ascii="Times" w:hAnsi="Times"/>
        </w:rPr>
        <w:t xml:space="preserve">Through the case studies, we have seen the various </w:t>
      </w:r>
      <w:r w:rsidR="000C2E3A" w:rsidRPr="001C4E1A">
        <w:rPr>
          <w:rFonts w:ascii="Times" w:hAnsi="Times"/>
        </w:rPr>
        <w:t>facilities</w:t>
      </w:r>
      <w:r w:rsidRPr="001C4E1A">
        <w:rPr>
          <w:rFonts w:ascii="Times" w:hAnsi="Times"/>
        </w:rPr>
        <w:t xml:space="preserve"> infrastructure is able to retain in a deteriorated state. </w:t>
      </w:r>
      <w:r w:rsidR="00606646" w:rsidRPr="001C4E1A">
        <w:rPr>
          <w:rFonts w:ascii="Times" w:hAnsi="Times"/>
        </w:rPr>
        <w:t xml:space="preserve">We will now discuss the implications that the projects carry beyond their base instance of infrastructure forwarding and complex, evolving landscapes. </w:t>
      </w:r>
      <w:r w:rsidR="00560949" w:rsidRPr="001C4E1A">
        <w:rPr>
          <w:rFonts w:ascii="Times" w:hAnsi="Times"/>
        </w:rPr>
        <w:t xml:space="preserve">The capacity that structure has to </w:t>
      </w:r>
      <w:r w:rsidR="000C2E3A" w:rsidRPr="001C4E1A">
        <w:rPr>
          <w:rFonts w:ascii="Times" w:hAnsi="Times"/>
        </w:rPr>
        <w:t>preserve</w:t>
      </w:r>
      <w:r w:rsidR="00560949" w:rsidRPr="001C4E1A">
        <w:rPr>
          <w:rFonts w:ascii="Times" w:hAnsi="Times"/>
        </w:rPr>
        <w:t xml:space="preserve"> human history, cultural and political importance, to physically bind a community</w:t>
      </w:r>
      <w:r w:rsidR="00606646" w:rsidRPr="001C4E1A">
        <w:rPr>
          <w:rFonts w:ascii="Times" w:hAnsi="Times"/>
        </w:rPr>
        <w:t>, and to reshape the narrative of our current moment</w:t>
      </w:r>
      <w:r w:rsidR="00560949" w:rsidRPr="001C4E1A">
        <w:rPr>
          <w:rFonts w:ascii="Times" w:hAnsi="Times"/>
        </w:rPr>
        <w:t xml:space="preserve"> is housed with</w:t>
      </w:r>
      <w:r w:rsidR="00606646" w:rsidRPr="001C4E1A">
        <w:rPr>
          <w:rFonts w:ascii="Times" w:hAnsi="Times"/>
        </w:rPr>
        <w:t xml:space="preserve">in the fabric of Dheisheh camp. </w:t>
      </w:r>
      <w:r w:rsidR="00606646" w:rsidRPr="001C4E1A">
        <w:rPr>
          <w:rFonts w:ascii="Times" w:hAnsi="Times"/>
          <w:i/>
        </w:rPr>
        <w:t>Spiegel Grove</w:t>
      </w:r>
      <w:r w:rsidR="00606646" w:rsidRPr="001C4E1A">
        <w:rPr>
          <w:rFonts w:ascii="Times" w:hAnsi="Times"/>
        </w:rPr>
        <w:t xml:space="preserve"> similarly illustrates strong emotional depth and the various complexities that can come into play from such an ambitious project. In both cases, we witness a relation to ruin that is not as simple as inspiring doomsday fantasies or appreciating a monolithic achievement. Such views of ruin are detached from the gritty process of ruination and solely look at the ruin as object. Our studies are situated within the </w:t>
      </w:r>
      <w:r w:rsidR="00700CC9" w:rsidRPr="001C4E1A">
        <w:rPr>
          <w:rFonts w:ascii="Times" w:hAnsi="Times"/>
        </w:rPr>
        <w:t xml:space="preserve">daily, continual </w:t>
      </w:r>
      <w:r w:rsidR="00606646" w:rsidRPr="001C4E1A">
        <w:rPr>
          <w:rFonts w:ascii="Times" w:hAnsi="Times"/>
        </w:rPr>
        <w:t xml:space="preserve">crumbling </w:t>
      </w:r>
      <w:r w:rsidR="00700CC9" w:rsidRPr="001C4E1A">
        <w:rPr>
          <w:rFonts w:ascii="Times" w:hAnsi="Times"/>
        </w:rPr>
        <w:t>of a meaningful</w:t>
      </w:r>
      <w:r w:rsidR="00606646" w:rsidRPr="001C4E1A">
        <w:rPr>
          <w:rFonts w:ascii="Times" w:hAnsi="Times"/>
        </w:rPr>
        <w:t xml:space="preserve"> fabric</w:t>
      </w:r>
      <w:r w:rsidR="00700CC9" w:rsidRPr="001C4E1A">
        <w:rPr>
          <w:rFonts w:ascii="Times" w:hAnsi="Times"/>
        </w:rPr>
        <w:t xml:space="preserve">, and they demonstrate more than anything that coping with ruin, even when we see it in a positive light, is inherently complex and increasingly unavoidable. Our extreme perceptions of ruin may be a protective attempt to evade the cognitive dissonance they innately arouse. However, in order to properly move beyond the order we were given, we must commit to </w:t>
      </w:r>
      <w:r w:rsidR="00700CC9" w:rsidRPr="001C4E1A">
        <w:rPr>
          <w:rFonts w:ascii="Times" w:hAnsi="Times"/>
          <w:u w:val="single"/>
        </w:rPr>
        <w:t>embracing</w:t>
      </w:r>
      <w:r w:rsidR="00700CC9" w:rsidRPr="001C4E1A">
        <w:rPr>
          <w:rFonts w:ascii="Times" w:hAnsi="Times"/>
        </w:rPr>
        <w:t xml:space="preserve"> the process of ruination in all its complexities. In doing so, we are able to find a new perspective of our current moment, in terms of thick time (as opposed to linear), that aids us in moving through the process of grief in moments of intense change. Through re-examining our relationship to ruination, our view of our own mortality </w:t>
      </w:r>
      <w:r w:rsidR="001F199E" w:rsidRPr="001C4E1A">
        <w:rPr>
          <w:rFonts w:ascii="Times" w:hAnsi="Times"/>
        </w:rPr>
        <w:t xml:space="preserve">morphs as well, and we become </w:t>
      </w:r>
      <w:r w:rsidR="00700CC9" w:rsidRPr="001C4E1A">
        <w:rPr>
          <w:rFonts w:ascii="Times" w:hAnsi="Times"/>
        </w:rPr>
        <w:t>more soothed</w:t>
      </w:r>
      <w:r w:rsidR="001F199E" w:rsidRPr="001C4E1A">
        <w:rPr>
          <w:rFonts w:ascii="Times" w:hAnsi="Times"/>
        </w:rPr>
        <w:t xml:space="preserve"> about our position and receptive to the concept of transtemporality in the long term.</w:t>
      </w:r>
    </w:p>
    <w:p w14:paraId="5B75CF96" w14:textId="72CA563E" w:rsidR="003859A4" w:rsidRPr="001C4E1A" w:rsidRDefault="00B63A90" w:rsidP="00606646">
      <w:pPr>
        <w:spacing w:line="480" w:lineRule="auto"/>
        <w:ind w:firstLine="720"/>
        <w:jc w:val="both"/>
        <w:rPr>
          <w:rFonts w:ascii="Times" w:hAnsi="Times"/>
        </w:rPr>
      </w:pPr>
      <w:r w:rsidRPr="001C4E1A">
        <w:rPr>
          <w:rFonts w:ascii="Times" w:hAnsi="Times"/>
        </w:rPr>
        <w:t xml:space="preserve">The camp illustrates the complexities of our ties to temporality and location. While it stands as a monument to the continued suffering of Palestinian refugees and their </w:t>
      </w:r>
      <w:r w:rsidR="001F199E" w:rsidRPr="001C4E1A">
        <w:rPr>
          <w:rFonts w:ascii="Times" w:hAnsi="Times"/>
        </w:rPr>
        <w:t xml:space="preserve">still-unrealized </w:t>
      </w:r>
      <w:r w:rsidRPr="001C4E1A">
        <w:rPr>
          <w:rFonts w:ascii="Times" w:hAnsi="Times"/>
        </w:rPr>
        <w:t xml:space="preserve">right to return to the homes they fled long ago, it is simultaneously a testament to their strength and continued cultural </w:t>
      </w:r>
      <w:r w:rsidR="001F199E" w:rsidRPr="001C4E1A">
        <w:rPr>
          <w:rFonts w:ascii="Times" w:hAnsi="Times"/>
        </w:rPr>
        <w:t>activity</w:t>
      </w:r>
      <w:r w:rsidRPr="001C4E1A">
        <w:rPr>
          <w:rFonts w:ascii="Times" w:hAnsi="Times"/>
        </w:rPr>
        <w:t xml:space="preserve">, </w:t>
      </w:r>
      <w:r w:rsidR="001F199E" w:rsidRPr="001C4E1A">
        <w:rPr>
          <w:rFonts w:ascii="Times" w:hAnsi="Times"/>
        </w:rPr>
        <w:t>not only in spite of but also by virtue of</w:t>
      </w:r>
      <w:r w:rsidRPr="001C4E1A">
        <w:rPr>
          <w:rFonts w:ascii="Times" w:hAnsi="Times"/>
        </w:rPr>
        <w:t xml:space="preserve"> displacement. The camp has become a home, a bonded community, and a place where people are proud to </w:t>
      </w:r>
      <w:r w:rsidR="001F199E" w:rsidRPr="001C4E1A">
        <w:rPr>
          <w:rFonts w:ascii="Times" w:hAnsi="Times"/>
        </w:rPr>
        <w:t xml:space="preserve">live and </w:t>
      </w:r>
      <w:r w:rsidRPr="001C4E1A">
        <w:rPr>
          <w:rFonts w:ascii="Times" w:hAnsi="Times"/>
        </w:rPr>
        <w:t>be from</w:t>
      </w:r>
      <w:r w:rsidR="001F199E" w:rsidRPr="001C4E1A">
        <w:rPr>
          <w:rFonts w:ascii="Times" w:hAnsi="Times"/>
        </w:rPr>
        <w:t>, even if they move away</w:t>
      </w:r>
      <w:r w:rsidRPr="001C4E1A">
        <w:rPr>
          <w:rFonts w:ascii="Times" w:hAnsi="Times"/>
        </w:rPr>
        <w:t xml:space="preserve">. </w:t>
      </w:r>
      <w:r w:rsidR="001F199E" w:rsidRPr="001C4E1A">
        <w:rPr>
          <w:rFonts w:ascii="Times" w:hAnsi="Times"/>
        </w:rPr>
        <w:t xml:space="preserve">It also stands strongly as living political symbol, acting in a role similar to the Berlin Wall. Beyond those, it will stand as a landmark to the displaced persons of the </w:t>
      </w:r>
      <w:r w:rsidR="001F199E" w:rsidRPr="001C4E1A">
        <w:rPr>
          <w:rFonts w:ascii="Times" w:hAnsi="Times"/>
          <w:i/>
        </w:rPr>
        <w:t>Nakba</w:t>
      </w:r>
      <w:r w:rsidR="001F199E" w:rsidRPr="001C4E1A">
        <w:rPr>
          <w:rFonts w:ascii="Times" w:hAnsi="Times"/>
        </w:rPr>
        <w:t xml:space="preserve">. </w:t>
      </w:r>
      <w:r w:rsidRPr="001C4E1A">
        <w:rPr>
          <w:rFonts w:ascii="Times" w:hAnsi="Times"/>
        </w:rPr>
        <w:t xml:space="preserve">Every structure within the camp is a physical embodiment of their lives, and, as they developed their home through resilience in a time of great peril, their history was written in a literal, physical manifestation of growth. </w:t>
      </w:r>
    </w:p>
    <w:p w14:paraId="139EBDFE" w14:textId="58C74609" w:rsidR="006911FD" w:rsidRPr="001C4E1A" w:rsidRDefault="00EF3C07" w:rsidP="008D497F">
      <w:pPr>
        <w:spacing w:line="480" w:lineRule="auto"/>
        <w:ind w:firstLine="720"/>
        <w:jc w:val="both"/>
        <w:rPr>
          <w:rFonts w:ascii="Times" w:hAnsi="Times"/>
        </w:rPr>
      </w:pPr>
      <w:r w:rsidRPr="001C4E1A">
        <w:rPr>
          <w:rFonts w:ascii="Times" w:hAnsi="Times"/>
        </w:rPr>
        <w:t xml:space="preserve">The infrastructure of this camp is imbued with significant life, history, and grounds for further cultivation. It would be impossible to claim that it serves in merely one, static way. These structures perform multiple </w:t>
      </w:r>
      <w:r w:rsidR="003859A4" w:rsidRPr="001C4E1A">
        <w:rPr>
          <w:rFonts w:ascii="Times" w:hAnsi="Times"/>
        </w:rPr>
        <w:t>ends</w:t>
      </w:r>
      <w:r w:rsidRPr="001C4E1A">
        <w:rPr>
          <w:rFonts w:ascii="Times" w:hAnsi="Times"/>
        </w:rPr>
        <w:t xml:space="preserve"> that are not restricted to their </w:t>
      </w:r>
      <w:r w:rsidR="003859A4" w:rsidRPr="001C4E1A">
        <w:rPr>
          <w:rFonts w:ascii="Times" w:hAnsi="Times"/>
        </w:rPr>
        <w:t>means</w:t>
      </w:r>
      <w:r w:rsidRPr="001C4E1A">
        <w:rPr>
          <w:rFonts w:ascii="Times" w:hAnsi="Times"/>
        </w:rPr>
        <w:t xml:space="preserve"> as shelter</w:t>
      </w:r>
      <w:r w:rsidR="006324CC" w:rsidRPr="001C4E1A">
        <w:rPr>
          <w:rFonts w:ascii="Times" w:hAnsi="Times"/>
        </w:rPr>
        <w:t xml:space="preserve"> and imply a much more complicated life cycle than a singular service life </w:t>
      </w:r>
      <w:r w:rsidR="003859A4" w:rsidRPr="001C4E1A">
        <w:rPr>
          <w:rFonts w:ascii="Times" w:hAnsi="Times"/>
        </w:rPr>
        <w:t>culminating in</w:t>
      </w:r>
      <w:r w:rsidR="006324CC" w:rsidRPr="001C4E1A">
        <w:rPr>
          <w:rFonts w:ascii="Times" w:hAnsi="Times"/>
        </w:rPr>
        <w:t xml:space="preserve"> immediate dismantling</w:t>
      </w:r>
      <w:r w:rsidRPr="001C4E1A">
        <w:rPr>
          <w:rFonts w:ascii="Times" w:hAnsi="Times"/>
        </w:rPr>
        <w:t xml:space="preserve">. </w:t>
      </w:r>
      <w:r w:rsidR="006324CC" w:rsidRPr="001C4E1A">
        <w:rPr>
          <w:rFonts w:ascii="Times" w:hAnsi="Times"/>
        </w:rPr>
        <w:t xml:space="preserve">Even as they continually serve their purpose as shelter, they evolve every day into something greater. The </w:t>
      </w:r>
      <w:r w:rsidR="003859A4" w:rsidRPr="001C4E1A">
        <w:rPr>
          <w:rFonts w:ascii="Times" w:hAnsi="Times"/>
        </w:rPr>
        <w:t>irrepressible</w:t>
      </w:r>
      <w:r w:rsidR="006324CC" w:rsidRPr="001C4E1A">
        <w:rPr>
          <w:rFonts w:ascii="Times" w:hAnsi="Times"/>
        </w:rPr>
        <w:t xml:space="preserve"> vitality that we see in the growth of this camp, serving the people there physically as well as with greater emotional and memorial content, is a shining example of what I term landscape evolution. Akin to imbricated spaces, the power of nature and the decay of the built environment are both agents in the continual evolution of this landscape, </w:t>
      </w:r>
      <w:r w:rsidR="001F199E" w:rsidRPr="001C4E1A">
        <w:rPr>
          <w:rFonts w:ascii="Times" w:hAnsi="Times"/>
        </w:rPr>
        <w:t>through the constant give and take between the fluid and non-fluid entities of the planet, this one body of water we all swim in. Landscape evolution</w:t>
      </w:r>
      <w:r w:rsidR="006324CC" w:rsidRPr="001C4E1A">
        <w:rPr>
          <w:rFonts w:ascii="Times" w:hAnsi="Times"/>
        </w:rPr>
        <w:t xml:space="preserve"> </w:t>
      </w:r>
      <w:r w:rsidR="001F199E" w:rsidRPr="001C4E1A">
        <w:rPr>
          <w:rFonts w:ascii="Times" w:hAnsi="Times"/>
        </w:rPr>
        <w:t>builds upon that with</w:t>
      </w:r>
      <w:r w:rsidR="006324CC" w:rsidRPr="001C4E1A">
        <w:rPr>
          <w:rFonts w:ascii="Times" w:hAnsi="Times"/>
        </w:rPr>
        <w:t xml:space="preserve"> further emotional meaning imbued within the objects that help those related to it reconcile difficult emotions of tragedy, loss, and change. The </w:t>
      </w:r>
      <w:r w:rsidR="00F42094" w:rsidRPr="001C4E1A">
        <w:rPr>
          <w:rFonts w:ascii="Times" w:hAnsi="Times"/>
        </w:rPr>
        <w:t>structures connect their communities to the previous era, but are manipulated through myriad combinations of natural growth, structural decay, and human guidance to be further used in new forms relevant to the future</w:t>
      </w:r>
      <w:r w:rsidR="001A318A" w:rsidRPr="001C4E1A">
        <w:rPr>
          <w:rFonts w:ascii="Times" w:hAnsi="Times"/>
        </w:rPr>
        <w:t xml:space="preserve"> of the landscape, and, in doing so, provide a physical vessel that can enable grief to become acceptance.</w:t>
      </w:r>
    </w:p>
    <w:p w14:paraId="6FD6A527" w14:textId="4D93640C" w:rsidR="003859A4" w:rsidRPr="001C4E1A" w:rsidRDefault="008D497F" w:rsidP="008D497F">
      <w:pPr>
        <w:spacing w:line="480" w:lineRule="auto"/>
        <w:ind w:firstLine="720"/>
        <w:rPr>
          <w:rFonts w:ascii="Times" w:hAnsi="Times"/>
        </w:rPr>
      </w:pPr>
      <w:r w:rsidRPr="001C4E1A">
        <w:rPr>
          <w:rFonts w:ascii="Times" w:hAnsi="Times"/>
        </w:rPr>
        <w:t>There is immense cultural and memory value imbued within the concrete walls of Dheisheh. The ability of infrastructure to perform emotional and commemorative duties in addition to the structural complicates the notion of service life by illustrating that infrastructure is able to serve in multiple ways. If there are multiple functions that infrastructure maneuvers, then there are multiple categories on which we base an edifice’s worth, and all should be equally considered as executors of a structure’s service life. The prioritization of human use filters our perception of what a structure can do, or have done to it, in any given condition, but particularly those showing deterioration. Our current operations privilege the aspect of infrastructure that solely serves human activity. Countless developments have erased history and damaged their natural surroundings, all under the guise of ‘human progress’.</w:t>
      </w:r>
    </w:p>
    <w:p w14:paraId="2A71EC57" w14:textId="1DB05A8C" w:rsidR="008D497F" w:rsidRPr="001C4E1A" w:rsidRDefault="008D497F" w:rsidP="008A1DBC">
      <w:pPr>
        <w:spacing w:line="480" w:lineRule="auto"/>
        <w:ind w:firstLine="720"/>
        <w:rPr>
          <w:rFonts w:ascii="Times" w:hAnsi="Times"/>
        </w:rPr>
      </w:pPr>
      <w:r w:rsidRPr="001C4E1A">
        <w:rPr>
          <w:rFonts w:ascii="Times" w:hAnsi="Times"/>
        </w:rPr>
        <w:t xml:space="preserve">Furthermore, Dheisheh demonstrates the difference between formal and informal channels for discussing infrastructure repurposing. UNESCO stands as the dominant narrator for human history, and the people of Dheisheh have been globally neglected and are fighting for their voice to be heard. UNESCO is criticized as a Euro-centric, western-dominant entity with a greater intent of tourism than authentic cultural preservation. 47.19% of its sites are located in Europe and North America </w:t>
      </w:r>
      <w:r w:rsidR="003127B8" w:rsidRPr="001C4E1A">
        <w:rPr>
          <w:rFonts w:ascii="Times" w:hAnsi="Times"/>
        </w:rPr>
      </w:r>
      <w:r w:rsidR="00402CD0" w:rsidRPr="001C4E1A">
        <w:rPr>
          <w:rFonts w:ascii="Times" w:hAnsi="Times"/>
        </w:rPr>
        <w:instrText xml:space="preserve"/>
      </w:r>
      <w:r w:rsidR="003127B8" w:rsidRPr="001C4E1A">
        <w:rPr>
          <w:rFonts w:ascii="Times" w:hAnsi="Times"/>
        </w:rPr>
      </w:r>
      <w:r w:rsidR="00402CD0" w:rsidRPr="001C4E1A">
        <w:rPr>
          <w:rFonts w:ascii="Times" w:eastAsia="Times New Roman" w:hAnsi="Times" w:cs="Times New Roman"/>
        </w:rPr>
        <w:t>(UNESCO World Heritage Centre n.d.)</w:t>
      </w:r>
      <w:r w:rsidR="003127B8" w:rsidRPr="001C4E1A">
        <w:rPr>
          <w:rFonts w:ascii="Times" w:hAnsi="Times"/>
        </w:rPr>
      </w:r>
      <w:r w:rsidR="0072225B" w:rsidRPr="001C4E1A">
        <w:rPr>
          <w:rFonts w:ascii="Times" w:hAnsi="Times"/>
        </w:rPr>
        <w:t>,</w:t>
      </w:r>
      <w:r w:rsidRPr="001C4E1A">
        <w:rPr>
          <w:rFonts w:ascii="Times" w:hAnsi="Times"/>
        </w:rPr>
        <w:t xml:space="preserve"> and many honor colonial societies that eradicated other histories to become the dominant, recognized heritage of that region. In fact, the right to nominate a site is only given to nation-states who have signed the Wo</w:t>
      </w:r>
      <w:r w:rsidR="00E34C9F" w:rsidRPr="001C4E1A">
        <w:rPr>
          <w:rFonts w:ascii="Times" w:hAnsi="Times"/>
        </w:rPr>
        <w:t xml:space="preserve">rld Heritage Convention. </w:t>
      </w:r>
      <w:r w:rsidRPr="001C4E1A">
        <w:rPr>
          <w:rFonts w:ascii="Times" w:hAnsi="Times"/>
        </w:rPr>
        <w:t>Is a marginalized polity, such as the camps specifically carved as exceptions from the nation-state systems, unworthy of global recognition? Does their lack of political authority, which is clearly no fault of their own, but an oppressive symptom of larger political inaction, remove their capacity to live in a way that cultivates outstanding universal value? Categorically, the answer to both of these is no, and the nomination of Dheisheh subverts these ideas conflating political might with cultural value and illustrates the need for deeper conversation on cultural preservation and how we understand heritage.</w:t>
      </w:r>
    </w:p>
    <w:p w14:paraId="2BA812BB" w14:textId="77777777" w:rsidR="004404B8" w:rsidRPr="001C4E1A" w:rsidRDefault="001A318A" w:rsidP="004404B8">
      <w:pPr>
        <w:spacing w:line="480" w:lineRule="auto"/>
        <w:jc w:val="both"/>
        <w:rPr>
          <w:rFonts w:ascii="Times" w:hAnsi="Times"/>
          <w:color w:val="000000" w:themeColor="text1"/>
        </w:rPr>
      </w:pPr>
      <w:r w:rsidRPr="001C4E1A">
        <w:rPr>
          <w:rFonts w:ascii="Times" w:hAnsi="Times"/>
        </w:rPr>
        <w:tab/>
        <w:t xml:space="preserve">The case of </w:t>
      </w:r>
      <w:r w:rsidRPr="001C4E1A">
        <w:rPr>
          <w:rFonts w:ascii="Times" w:hAnsi="Times"/>
          <w:i/>
        </w:rPr>
        <w:t>Spiegel Grove</w:t>
      </w:r>
      <w:r w:rsidRPr="001C4E1A">
        <w:rPr>
          <w:rFonts w:ascii="Times" w:hAnsi="Times"/>
        </w:rPr>
        <w:t xml:space="preserve"> illustrates another moment of landscape evolution. A vessel that carried thousands of people, sailed across the world multiple times over, embodied and enacted the United States’ Cold War demeanor eventually sheds itself of </w:t>
      </w:r>
      <w:r w:rsidR="001A1B85" w:rsidRPr="001C4E1A">
        <w:rPr>
          <w:rFonts w:ascii="Times" w:hAnsi="Times"/>
        </w:rPr>
        <w:t>most of that life</w:t>
      </w:r>
      <w:r w:rsidRPr="001C4E1A">
        <w:rPr>
          <w:rFonts w:ascii="Times" w:hAnsi="Times"/>
        </w:rPr>
        <w:t xml:space="preserve">, save for its </w:t>
      </w:r>
      <w:r w:rsidR="001A1B85" w:rsidRPr="001C4E1A">
        <w:rPr>
          <w:rFonts w:ascii="Times" w:hAnsi="Times"/>
        </w:rPr>
        <w:t>husk and visual cues like the flag, name, and logo. While the ship still bears its name, we see a stark constant between the actions of its former life and its evolving one</w:t>
      </w:r>
      <w:r w:rsidR="00E34C9F" w:rsidRPr="001C4E1A">
        <w:rPr>
          <w:rFonts w:ascii="Times" w:hAnsi="Times"/>
        </w:rPr>
        <w:t>, but also a certain thread of consistency throughout its existence, a true identity</w:t>
      </w:r>
      <w:r w:rsidR="001A1B85" w:rsidRPr="001C4E1A">
        <w:rPr>
          <w:rFonts w:ascii="Times" w:hAnsi="Times"/>
        </w:rPr>
        <w:t xml:space="preserve">. Its forwarding characterizes a shift in values of this time period – after decades of devastating war and increasing environmental concern, the choice to turn the ship into a reef reflects a desire to move beyond conflict and destruction and begin to actively nurture and reinvigorate the world and ecosystems we’ve abused for centuries. This kind of landscape evolution – submitting a structure fully to serve as host and habitat to environment – is notably different than what is seen in Dheisheh. The camp is still actively serving as residence and will continue to do so for the foreseeable future. </w:t>
      </w:r>
      <w:r w:rsidR="001A1B85" w:rsidRPr="001C4E1A">
        <w:rPr>
          <w:rFonts w:ascii="Times" w:hAnsi="Times"/>
          <w:i/>
        </w:rPr>
        <w:t>Spiegel Grove</w:t>
      </w:r>
      <w:r w:rsidR="001A1B85" w:rsidRPr="001C4E1A">
        <w:rPr>
          <w:rFonts w:ascii="Times" w:hAnsi="Times"/>
        </w:rPr>
        <w:t xml:space="preserve"> </w:t>
      </w:r>
      <w:r w:rsidR="00E34C9F" w:rsidRPr="001C4E1A">
        <w:rPr>
          <w:rFonts w:ascii="Times" w:hAnsi="Times"/>
        </w:rPr>
        <w:t xml:space="preserve">went through years of planning to carefully adapt it as humans wanted, and a primary takeaway from this case is that plans, especially within ruination, will always need to change. No matter how well they cleaned and prepared, the ship sunk on its own after sailing successfully with other vessels on board, and it was only put into the ‘right’ position by natural forces, the currents of Hurricane Dennis. It </w:t>
      </w:r>
      <w:r w:rsidR="001A1B85" w:rsidRPr="001C4E1A">
        <w:rPr>
          <w:rFonts w:ascii="Times" w:hAnsi="Times"/>
        </w:rPr>
        <w:t>will ideally stay in this state and develop into a thriving, stable reef for generations to come</w:t>
      </w:r>
      <w:r w:rsidR="00E34C9F" w:rsidRPr="001C4E1A">
        <w:rPr>
          <w:rFonts w:ascii="Times" w:hAnsi="Times"/>
        </w:rPr>
        <w:t>, but the truth is that the ship has been</w:t>
      </w:r>
      <w:r w:rsidR="001A1B85" w:rsidRPr="001C4E1A">
        <w:rPr>
          <w:rFonts w:ascii="Times" w:hAnsi="Times"/>
        </w:rPr>
        <w:t xml:space="preserve"> given it over to its environment entirely</w:t>
      </w:r>
      <w:r w:rsidR="00E34C9F" w:rsidRPr="001C4E1A">
        <w:rPr>
          <w:rFonts w:ascii="Times" w:hAnsi="Times"/>
        </w:rPr>
        <w:t>, and things may change</w:t>
      </w:r>
      <w:r w:rsidR="001A1B85" w:rsidRPr="001C4E1A">
        <w:rPr>
          <w:rFonts w:ascii="Times" w:hAnsi="Times"/>
        </w:rPr>
        <w:t xml:space="preserve">. </w:t>
      </w:r>
      <w:r w:rsidR="00E34C9F" w:rsidRPr="001C4E1A">
        <w:rPr>
          <w:rFonts w:ascii="Times" w:hAnsi="Times"/>
        </w:rPr>
        <w:t xml:space="preserve">And that is </w:t>
      </w:r>
      <w:r w:rsidR="00E34C9F" w:rsidRPr="001C4E1A">
        <w:rPr>
          <w:rFonts w:ascii="Times" w:hAnsi="Times"/>
          <w:color w:val="000000" w:themeColor="text1"/>
        </w:rPr>
        <w:t>okay. We will overcome any grief through the successful service that these structures provide for not just us and our emotions, but for the entire global ecosystem.</w:t>
      </w:r>
    </w:p>
    <w:p w14:paraId="14F78FA3" w14:textId="337C6738" w:rsidR="001F4524" w:rsidRPr="001C4E1A" w:rsidRDefault="00A13ECD" w:rsidP="004404B8">
      <w:pPr>
        <w:spacing w:line="480" w:lineRule="auto"/>
        <w:ind w:firstLine="720"/>
        <w:jc w:val="both"/>
        <w:rPr>
          <w:rFonts w:ascii="Times" w:hAnsi="Times"/>
          <w:color w:val="000000" w:themeColor="text1"/>
        </w:rPr>
      </w:pPr>
      <w:r w:rsidRPr="001C4E1A">
        <w:rPr>
          <w:rFonts w:ascii="Times" w:hAnsi="Times"/>
          <w:color w:val="000000" w:themeColor="text1"/>
        </w:rPr>
        <w:t xml:space="preserve">The life cycle of a structure can be made up of multiple phases – numerous service lives, perhaps phases where it does not serve at all (we may consider the time the </w:t>
      </w:r>
      <w:r w:rsidRPr="001C4E1A">
        <w:rPr>
          <w:rFonts w:ascii="Times" w:hAnsi="Times"/>
          <w:i/>
          <w:color w:val="000000" w:themeColor="text1"/>
        </w:rPr>
        <w:t>Spiegel Grove</w:t>
      </w:r>
      <w:r w:rsidRPr="001C4E1A">
        <w:rPr>
          <w:rFonts w:ascii="Times" w:hAnsi="Times"/>
          <w:color w:val="000000" w:themeColor="text1"/>
        </w:rPr>
        <w:t xml:space="preserve"> sat in the James River a phase of non-service), and, potentially, </w:t>
      </w:r>
      <w:r w:rsidR="004404B8" w:rsidRPr="001C4E1A">
        <w:rPr>
          <w:rFonts w:ascii="Times" w:hAnsi="Times"/>
          <w:color w:val="000000" w:themeColor="text1"/>
        </w:rPr>
        <w:t>live and serve eternally</w:t>
      </w:r>
      <w:r w:rsidRPr="001C4E1A">
        <w:rPr>
          <w:rFonts w:ascii="Times" w:hAnsi="Times"/>
          <w:color w:val="000000" w:themeColor="text1"/>
        </w:rPr>
        <w:t xml:space="preserve">, if it is elected to be dedicated to the environment. Service lives may overlap and not be cleanly linear, as evidenced by Dheisheh camp. There may be gaps, or overlap, or transitional phases. </w:t>
      </w:r>
      <w:r w:rsidR="001F4524" w:rsidRPr="001C4E1A">
        <w:rPr>
          <w:rFonts w:ascii="Times" w:eastAsia="Times New Roman" w:hAnsi="Times" w:cs="Times New Roman"/>
          <w:color w:val="000000" w:themeColor="text1"/>
          <w:spacing w:val="3"/>
          <w:shd w:val="clear" w:color="auto" w:fill="FFFFFF"/>
        </w:rPr>
        <w:t>The life cycle of a structure is always particular to that structure. It cannot be forced to follow a prescribed template. While we can create a design process that we use as a starting point, every project must adhere to the context that defines it to properly determine in what any number of ways it can serve.</w:t>
      </w:r>
    </w:p>
    <w:p w14:paraId="6BFD3D19" w14:textId="29437436" w:rsidR="00D223F0" w:rsidRPr="001C4E1A" w:rsidRDefault="00A13ECD" w:rsidP="004404B8">
      <w:pPr>
        <w:spacing w:line="480" w:lineRule="auto"/>
        <w:ind w:firstLine="720"/>
        <w:jc w:val="both"/>
        <w:rPr>
          <w:rFonts w:ascii="Times" w:hAnsi="Times"/>
        </w:rPr>
      </w:pPr>
      <w:r w:rsidRPr="001C4E1A">
        <w:rPr>
          <w:rFonts w:ascii="Times" w:hAnsi="Times"/>
          <w:color w:val="000000" w:themeColor="text1"/>
        </w:rPr>
        <w:t xml:space="preserve">At the same moments where a team considers maintenance or dismantling, forwarding should also always be a consideration, as well as a </w:t>
      </w:r>
      <w:r w:rsidRPr="001C4E1A">
        <w:rPr>
          <w:rFonts w:ascii="Times" w:hAnsi="Times"/>
        </w:rPr>
        <w:t>deliberate part of the planning process from the very beginning. By incorporating the notion of infrastructure forwarding into the planning process, we normalize the idea, and give ourselves time to adjust to it by merely considering it, even when it is not the correct or selected option.</w:t>
      </w:r>
      <w:r w:rsidR="003A6F9F" w:rsidRPr="001C4E1A">
        <w:rPr>
          <w:rFonts w:ascii="Times" w:hAnsi="Times"/>
        </w:rPr>
        <w:t xml:space="preserve"> When we make the decay of a structure part of the plan, we take control of </w:t>
      </w:r>
      <w:r w:rsidR="001F4524" w:rsidRPr="001C4E1A">
        <w:rPr>
          <w:rFonts w:ascii="Times" w:hAnsi="Times"/>
        </w:rPr>
        <w:t xml:space="preserve">our position within </w:t>
      </w:r>
      <w:r w:rsidR="003A6F9F" w:rsidRPr="001C4E1A">
        <w:rPr>
          <w:rFonts w:ascii="Times" w:hAnsi="Times"/>
        </w:rPr>
        <w:t>the narrative and</w:t>
      </w:r>
      <w:r w:rsidR="001F4524" w:rsidRPr="001C4E1A">
        <w:rPr>
          <w:rFonts w:ascii="Times" w:hAnsi="Times"/>
        </w:rPr>
        <w:t xml:space="preserve"> begin to reckon with the</w:t>
      </w:r>
      <w:r w:rsidR="003A6F9F" w:rsidRPr="001C4E1A">
        <w:rPr>
          <w:rFonts w:ascii="Times" w:hAnsi="Times"/>
        </w:rPr>
        <w:t xml:space="preserve"> future of its ruin, which allows for superior emotional interaction and management across times of change and enables us to contribute purposefully and fruitfully to the process of landscape evolution.</w:t>
      </w:r>
    </w:p>
    <w:p w14:paraId="6D1DD806" w14:textId="77777777" w:rsidR="00D223F0" w:rsidRPr="001C4E1A" w:rsidRDefault="00D223F0" w:rsidP="00A13ECD">
      <w:pPr>
        <w:spacing w:line="480" w:lineRule="auto"/>
        <w:ind w:firstLine="720"/>
        <w:jc w:val="both"/>
        <w:rPr>
          <w:rFonts w:ascii="Times" w:hAnsi="Times"/>
        </w:rPr>
      </w:pPr>
    </w:p>
    <w:p w14:paraId="1BCE0F17" w14:textId="77777777" w:rsidR="004404B8" w:rsidRPr="001C4E1A" w:rsidRDefault="004404B8" w:rsidP="00A13ECD">
      <w:pPr>
        <w:spacing w:line="480" w:lineRule="auto"/>
        <w:ind w:firstLine="720"/>
        <w:jc w:val="both"/>
        <w:rPr>
          <w:rFonts w:ascii="Times" w:hAnsi="Times"/>
        </w:rPr>
      </w:pPr>
    </w:p>
    <w:p w14:paraId="4B25A62B" w14:textId="77777777" w:rsidR="004404B8" w:rsidRPr="001C4E1A" w:rsidRDefault="004404B8" w:rsidP="00A13ECD">
      <w:pPr>
        <w:spacing w:line="480" w:lineRule="auto"/>
        <w:ind w:firstLine="720"/>
        <w:jc w:val="both"/>
        <w:rPr>
          <w:rFonts w:ascii="Times" w:hAnsi="Times"/>
        </w:rPr>
      </w:pPr>
    </w:p>
    <w:p w14:paraId="7E649E07" w14:textId="77777777" w:rsidR="004404B8" w:rsidRPr="001C4E1A" w:rsidRDefault="004404B8" w:rsidP="00A13ECD">
      <w:pPr>
        <w:spacing w:line="480" w:lineRule="auto"/>
        <w:ind w:firstLine="720"/>
        <w:jc w:val="both"/>
        <w:rPr>
          <w:rFonts w:ascii="Times" w:hAnsi="Times"/>
        </w:rPr>
      </w:pPr>
    </w:p>
    <w:p w14:paraId="2CF54668" w14:textId="77777777" w:rsidR="00D223F0" w:rsidRPr="001C4E1A" w:rsidRDefault="00D223F0" w:rsidP="00A13ECD">
      <w:pPr>
        <w:spacing w:line="480" w:lineRule="auto"/>
        <w:ind w:firstLine="720"/>
        <w:jc w:val="both"/>
        <w:rPr>
          <w:rFonts w:ascii="Times" w:hAnsi="Times"/>
        </w:rPr>
      </w:pPr>
    </w:p>
    <w:p w14:paraId="370354D5" w14:textId="362BA04A" w:rsidR="00EC269B" w:rsidRPr="001C4E1A" w:rsidRDefault="007A0498" w:rsidP="007A0498">
      <w:pPr>
        <w:spacing w:line="480" w:lineRule="auto"/>
        <w:jc w:val="center"/>
        <w:outlineLvl w:val="0"/>
        <w:rPr>
          <w:rFonts w:ascii="Times" w:hAnsi="Times"/>
          <w:sz w:val="28"/>
          <w:szCs w:val="28"/>
        </w:rPr>
      </w:pPr>
      <w:r w:rsidRPr="001C4E1A">
        <w:rPr>
          <w:rFonts w:ascii="Times" w:hAnsi="Times"/>
          <w:b/>
          <w:sz w:val="28"/>
          <w:szCs w:val="28"/>
        </w:rPr>
        <w:t>CONCLUSIONS AND OPPORTUNITIES FOR FURTHER RESEARCH</w:t>
      </w:r>
    </w:p>
    <w:p w14:paraId="70660FF7" w14:textId="167F5F8F" w:rsidR="00EC269B" w:rsidRPr="001C4E1A" w:rsidRDefault="00EC269B" w:rsidP="00EC269B">
      <w:pPr>
        <w:spacing w:line="480" w:lineRule="auto"/>
        <w:jc w:val="both"/>
        <w:rPr>
          <w:rFonts w:ascii="Times" w:hAnsi="Times"/>
        </w:rPr>
      </w:pPr>
      <w:r w:rsidRPr="001C4E1A">
        <w:rPr>
          <w:rFonts w:ascii="Times" w:hAnsi="Times"/>
        </w:rPr>
        <w:tab/>
      </w:r>
    </w:p>
    <w:p w14:paraId="06CE52AA" w14:textId="66E1792F" w:rsidR="001F4524" w:rsidRPr="001C4E1A" w:rsidRDefault="00EC269B" w:rsidP="00EC269B">
      <w:pPr>
        <w:spacing w:line="480" w:lineRule="auto"/>
        <w:jc w:val="both"/>
        <w:rPr>
          <w:rFonts w:ascii="Times" w:hAnsi="Times"/>
        </w:rPr>
      </w:pPr>
      <w:r w:rsidRPr="001C4E1A">
        <w:rPr>
          <w:rFonts w:ascii="Times" w:hAnsi="Times"/>
        </w:rPr>
        <w:tab/>
      </w:r>
      <w:r w:rsidR="00DE5E58" w:rsidRPr="001C4E1A">
        <w:rPr>
          <w:rFonts w:ascii="Times" w:hAnsi="Times"/>
        </w:rPr>
        <w:t>A structure can perform many service lives throughout its life cycle</w:t>
      </w:r>
      <w:r w:rsidR="001F4524" w:rsidRPr="001C4E1A">
        <w:rPr>
          <w:rFonts w:ascii="Times" w:hAnsi="Times"/>
        </w:rPr>
        <w:t xml:space="preserve">, as exemplified within Dheisheh camp and </w:t>
      </w:r>
      <w:r w:rsidR="001F4524" w:rsidRPr="001C4E1A">
        <w:rPr>
          <w:rFonts w:ascii="Times" w:hAnsi="Times"/>
          <w:i/>
        </w:rPr>
        <w:t>Spiegel Grove</w:t>
      </w:r>
      <w:r w:rsidR="00DE5E58" w:rsidRPr="001C4E1A">
        <w:rPr>
          <w:rFonts w:ascii="Times" w:hAnsi="Times"/>
        </w:rPr>
        <w:t xml:space="preserve">. The norm of a singular service life is a wasteful product of the era of consumption that has catapulted us into the climate crisis. We </w:t>
      </w:r>
      <w:r w:rsidR="001F4524" w:rsidRPr="001C4E1A">
        <w:rPr>
          <w:rFonts w:ascii="Times" w:hAnsi="Times"/>
        </w:rPr>
        <w:t>can</w:t>
      </w:r>
      <w:r w:rsidR="00DE5E58" w:rsidRPr="001C4E1A">
        <w:rPr>
          <w:rFonts w:ascii="Times" w:hAnsi="Times"/>
        </w:rPr>
        <w:t xml:space="preserve"> alter our practices and leave a better mark on the world, one that is not destructive but that contributes to the invigoration of future environments. By re-adjusting our understanding of service life and the life cycle to a more fluid, emotionally and environmentally conscious process, we are able to </w:t>
      </w:r>
      <w:r w:rsidR="001F4524" w:rsidRPr="001C4E1A">
        <w:rPr>
          <w:rFonts w:ascii="Times" w:hAnsi="Times"/>
        </w:rPr>
        <w:t>find another way of dwelling to prepare for</w:t>
      </w:r>
      <w:r w:rsidR="00DE5E58" w:rsidRPr="001C4E1A">
        <w:rPr>
          <w:rFonts w:ascii="Times" w:hAnsi="Times"/>
        </w:rPr>
        <w:t xml:space="preserve"> upcoming climate devastation and purposefully control which remnants of this era are memorialized in an active, beautiful, life-giving way. If we accept this </w:t>
      </w:r>
      <w:r w:rsidR="001F4524" w:rsidRPr="001C4E1A">
        <w:rPr>
          <w:rFonts w:ascii="Times" w:hAnsi="Times"/>
        </w:rPr>
        <w:t>assessment</w:t>
      </w:r>
      <w:r w:rsidR="00DE5E58" w:rsidRPr="001C4E1A">
        <w:rPr>
          <w:rFonts w:ascii="Times" w:hAnsi="Times"/>
        </w:rPr>
        <w:t xml:space="preserve"> </w:t>
      </w:r>
      <w:r w:rsidR="00154A6F" w:rsidRPr="001C4E1A">
        <w:rPr>
          <w:rFonts w:ascii="Times" w:hAnsi="Times"/>
        </w:rPr>
        <w:t xml:space="preserve">and agree on the benefits </w:t>
      </w:r>
      <w:r w:rsidR="001F4524" w:rsidRPr="001C4E1A">
        <w:rPr>
          <w:rFonts w:ascii="Times" w:hAnsi="Times"/>
        </w:rPr>
        <w:t>of</w:t>
      </w:r>
      <w:r w:rsidR="00DE5E58" w:rsidRPr="001C4E1A">
        <w:rPr>
          <w:rFonts w:ascii="Times" w:hAnsi="Times"/>
        </w:rPr>
        <w:t xml:space="preserve"> landscape evolution, we can start thinking about the long term plans for our cities without a fear of </w:t>
      </w:r>
      <w:r w:rsidR="001F4524" w:rsidRPr="001C4E1A">
        <w:rPr>
          <w:rFonts w:ascii="Times" w:hAnsi="Times"/>
        </w:rPr>
        <w:t>how that impacts our lives now.</w:t>
      </w:r>
    </w:p>
    <w:p w14:paraId="2F81A8EC" w14:textId="0E1FE7B4" w:rsidR="00EC269B" w:rsidRPr="001C4E1A" w:rsidRDefault="00DE5E58" w:rsidP="001F4524">
      <w:pPr>
        <w:spacing w:line="480" w:lineRule="auto"/>
        <w:ind w:firstLine="720"/>
        <w:jc w:val="both"/>
        <w:rPr>
          <w:rFonts w:ascii="Times" w:hAnsi="Times"/>
        </w:rPr>
      </w:pPr>
      <w:r w:rsidRPr="001C4E1A">
        <w:rPr>
          <w:rFonts w:ascii="Times" w:hAnsi="Times"/>
        </w:rPr>
        <w:t>It i</w:t>
      </w:r>
      <w:r w:rsidR="001F4524" w:rsidRPr="001C4E1A">
        <w:rPr>
          <w:rFonts w:ascii="Times" w:hAnsi="Times"/>
        </w:rPr>
        <w:t>s a responsible choice to make, as opposed to one that benefits us immediately</w:t>
      </w:r>
      <w:r w:rsidRPr="001C4E1A">
        <w:rPr>
          <w:rFonts w:ascii="Times" w:hAnsi="Times"/>
        </w:rPr>
        <w:t xml:space="preserve">. Incorporating landscape evolution into urban planning provides the opportunity for a healthier emotional separation from that place, leaves a responsible monument to what it was, and provides a tangible moment for this turning point in our history. It will remove some burden of adaptation from future generations that </w:t>
      </w:r>
      <w:r w:rsidR="0003375D" w:rsidRPr="001C4E1A">
        <w:rPr>
          <w:rFonts w:ascii="Times" w:hAnsi="Times"/>
        </w:rPr>
        <w:t xml:space="preserve">already </w:t>
      </w:r>
      <w:r w:rsidRPr="001C4E1A">
        <w:rPr>
          <w:rFonts w:ascii="Times" w:hAnsi="Times"/>
        </w:rPr>
        <w:t xml:space="preserve">will </w:t>
      </w:r>
      <w:r w:rsidR="0003375D" w:rsidRPr="001C4E1A">
        <w:rPr>
          <w:rFonts w:ascii="Times" w:hAnsi="Times"/>
        </w:rPr>
        <w:t xml:space="preserve">receive impacts far worse than we would encounter. It could be considered a form of atonement, one that, I believe, history would look upon quite kindly in the context of all the devastation this era has caused. The possibilities for the world that can emerge from impending climate change are beautiful once we imagine how this evolution can occur. The coastal cities we love could become massive coral reefs, home to thriving ecosystems. Cities at risk of fire perhaps could be purposefully built so that the burning contributes to the soil makeup and stimulates growth that will thrive in the changing climate. Urban areas facing desertification might similarly provide much needed resource through an area over time as a result of natural decay and weathering. </w:t>
      </w:r>
      <w:r w:rsidR="00994A96" w:rsidRPr="001C4E1A">
        <w:rPr>
          <w:rFonts w:ascii="Times" w:hAnsi="Times"/>
        </w:rPr>
        <w:t xml:space="preserve">Each city should be planned according to the projected impacts of climate change to their specific region. </w:t>
      </w:r>
      <w:r w:rsidR="0003375D" w:rsidRPr="001C4E1A">
        <w:rPr>
          <w:rFonts w:ascii="Times" w:hAnsi="Times"/>
        </w:rPr>
        <w:t xml:space="preserve">The numerous possibilities give us a new purpose and allow us to see into a world </w:t>
      </w:r>
      <w:r w:rsidR="0003375D" w:rsidRPr="001C4E1A">
        <w:rPr>
          <w:rFonts w:ascii="Times" w:hAnsi="Times"/>
          <w:i/>
        </w:rPr>
        <w:t>beyond</w:t>
      </w:r>
      <w:r w:rsidR="0003375D" w:rsidRPr="001C4E1A">
        <w:rPr>
          <w:rFonts w:ascii="Times" w:hAnsi="Times"/>
        </w:rPr>
        <w:t xml:space="preserve"> the climate crisis that paralyzes so many of us.</w:t>
      </w:r>
      <w:r w:rsidR="00994A96" w:rsidRPr="001C4E1A">
        <w:rPr>
          <w:rFonts w:ascii="Times" w:hAnsi="Times"/>
        </w:rPr>
        <w:t xml:space="preserve"> We’ve already left a heavy mark on the world that will be burdened by every future generation. The best thing we could do to improve the world they will be born into is to clean up our development patterns and create a living landscape, rich in heritage and lush in ecosystem.</w:t>
      </w:r>
    </w:p>
    <w:p w14:paraId="3D30A2E5" w14:textId="77777777" w:rsidR="003344D1" w:rsidRPr="001C4E1A" w:rsidRDefault="003344D1" w:rsidP="00EC269B">
      <w:pPr>
        <w:spacing w:line="480" w:lineRule="auto"/>
        <w:jc w:val="both"/>
        <w:rPr>
          <w:rFonts w:ascii="Times" w:hAnsi="Times"/>
        </w:rPr>
      </w:pPr>
    </w:p>
    <w:p w14:paraId="0DE60063" w14:textId="77777777" w:rsidR="003344D1" w:rsidRPr="001C4E1A" w:rsidRDefault="003344D1" w:rsidP="00EC269B">
      <w:pPr>
        <w:spacing w:line="480" w:lineRule="auto"/>
        <w:jc w:val="both"/>
        <w:rPr>
          <w:rFonts w:ascii="Times" w:hAnsi="Times"/>
        </w:rPr>
      </w:pPr>
    </w:p>
    <w:p w14:paraId="4BA99D99" w14:textId="77777777" w:rsidR="003344D1" w:rsidRPr="001C4E1A" w:rsidRDefault="003344D1" w:rsidP="00EC269B">
      <w:pPr>
        <w:spacing w:line="480" w:lineRule="auto"/>
        <w:jc w:val="both"/>
        <w:rPr>
          <w:rFonts w:ascii="Times" w:hAnsi="Times"/>
        </w:rPr>
      </w:pPr>
    </w:p>
    <w:p w14:paraId="6C6D344E" w14:textId="77777777" w:rsidR="00D223F0" w:rsidRPr="001C4E1A" w:rsidRDefault="00D223F0" w:rsidP="00EC269B">
      <w:pPr>
        <w:spacing w:line="480" w:lineRule="auto"/>
        <w:jc w:val="both"/>
        <w:rPr>
          <w:rFonts w:ascii="Times" w:hAnsi="Times"/>
        </w:rPr>
      </w:pPr>
    </w:p>
    <w:p w14:paraId="347C84A8" w14:textId="77777777" w:rsidR="00D223F0" w:rsidRPr="001C4E1A" w:rsidRDefault="00D223F0" w:rsidP="00EC269B">
      <w:pPr>
        <w:spacing w:line="480" w:lineRule="auto"/>
        <w:jc w:val="both"/>
        <w:rPr>
          <w:rFonts w:ascii="Times" w:hAnsi="Times"/>
        </w:rPr>
      </w:pPr>
    </w:p>
    <w:p w14:paraId="27F9DF4C" w14:textId="77777777" w:rsidR="00D223F0" w:rsidRPr="001C4E1A" w:rsidRDefault="00D223F0" w:rsidP="00EC269B">
      <w:pPr>
        <w:spacing w:line="480" w:lineRule="auto"/>
        <w:jc w:val="both"/>
        <w:rPr>
          <w:rFonts w:ascii="Times" w:hAnsi="Times"/>
        </w:rPr>
      </w:pPr>
    </w:p>
    <w:p w14:paraId="37F83E47" w14:textId="77777777" w:rsidR="00D223F0" w:rsidRPr="001C4E1A" w:rsidRDefault="00D223F0" w:rsidP="00EC269B">
      <w:pPr>
        <w:spacing w:line="480" w:lineRule="auto"/>
        <w:jc w:val="both"/>
        <w:rPr>
          <w:rFonts w:ascii="Times" w:hAnsi="Times"/>
        </w:rPr>
      </w:pPr>
    </w:p>
    <w:p w14:paraId="4979F133" w14:textId="77777777" w:rsidR="00D223F0" w:rsidRPr="001C4E1A" w:rsidRDefault="00D223F0" w:rsidP="00EC269B">
      <w:pPr>
        <w:spacing w:line="480" w:lineRule="auto"/>
        <w:jc w:val="both"/>
        <w:rPr>
          <w:rFonts w:ascii="Times" w:hAnsi="Times"/>
        </w:rPr>
      </w:pPr>
    </w:p>
    <w:p w14:paraId="66270F56" w14:textId="77777777" w:rsidR="00D223F0" w:rsidRPr="001C4E1A" w:rsidRDefault="00D223F0" w:rsidP="00EC269B">
      <w:pPr>
        <w:spacing w:line="480" w:lineRule="auto"/>
        <w:jc w:val="both"/>
        <w:rPr>
          <w:rFonts w:ascii="Times" w:hAnsi="Times"/>
        </w:rPr>
      </w:pPr>
    </w:p>
    <w:p w14:paraId="03843FF8" w14:textId="77777777" w:rsidR="00D223F0" w:rsidRPr="001C4E1A" w:rsidRDefault="00D223F0" w:rsidP="00EC269B">
      <w:pPr>
        <w:spacing w:line="480" w:lineRule="auto"/>
        <w:jc w:val="both"/>
        <w:rPr>
          <w:rFonts w:ascii="Times" w:hAnsi="Times"/>
        </w:rPr>
      </w:pPr>
    </w:p>
    <w:p w14:paraId="0396CBE3" w14:textId="77777777" w:rsidR="00D223F0" w:rsidRPr="001C4E1A" w:rsidRDefault="00D223F0" w:rsidP="00EC269B">
      <w:pPr>
        <w:spacing w:line="480" w:lineRule="auto"/>
        <w:jc w:val="both"/>
        <w:rPr>
          <w:rFonts w:ascii="Times" w:hAnsi="Times"/>
        </w:rPr>
      </w:pPr>
    </w:p>
    <w:p w14:paraId="4B187F2F" w14:textId="77777777" w:rsidR="00D223F0" w:rsidRPr="001C4E1A" w:rsidRDefault="00D223F0" w:rsidP="00EC269B">
      <w:pPr>
        <w:spacing w:line="480" w:lineRule="auto"/>
        <w:jc w:val="both"/>
        <w:rPr>
          <w:rFonts w:ascii="Times" w:hAnsi="Times"/>
        </w:rPr>
      </w:pPr>
    </w:p>
    <w:p w14:paraId="05D3FF00" w14:textId="77777777" w:rsidR="00D223F0" w:rsidRPr="001C4E1A" w:rsidRDefault="00D223F0" w:rsidP="00EC269B">
      <w:pPr>
        <w:spacing w:line="480" w:lineRule="auto"/>
        <w:jc w:val="both"/>
        <w:rPr>
          <w:rFonts w:ascii="Times" w:hAnsi="Times"/>
        </w:rPr>
      </w:pPr>
    </w:p>
    <w:p w14:paraId="30EA5D12" w14:textId="77777777" w:rsidR="00D223F0" w:rsidRPr="001C4E1A" w:rsidRDefault="00D223F0" w:rsidP="00EC269B">
      <w:pPr>
        <w:spacing w:line="480" w:lineRule="auto"/>
        <w:jc w:val="both"/>
        <w:rPr>
          <w:rFonts w:ascii="Times" w:hAnsi="Times"/>
        </w:rPr>
      </w:pPr>
    </w:p>
    <w:p w14:paraId="0EE4EB0B" w14:textId="77777777" w:rsidR="00D223F0" w:rsidRPr="001C4E1A" w:rsidRDefault="00D223F0" w:rsidP="00EC269B">
      <w:pPr>
        <w:spacing w:line="480" w:lineRule="auto"/>
        <w:jc w:val="both"/>
        <w:rPr>
          <w:rFonts w:ascii="Times" w:hAnsi="Times"/>
        </w:rPr>
      </w:pPr>
    </w:p>
    <w:p w14:paraId="450FC2EF" w14:textId="08B62830" w:rsidR="003344D1" w:rsidRPr="001C4E1A" w:rsidRDefault="003344D1" w:rsidP="00C12700">
      <w:pPr>
        <w:spacing w:line="480" w:lineRule="auto"/>
        <w:jc w:val="center"/>
        <w:outlineLvl w:val="0"/>
        <w:rPr>
          <w:rFonts w:ascii="Times" w:hAnsi="Times"/>
          <w:sz w:val="28"/>
          <w:szCs w:val="28"/>
          <w:u w:val="single"/>
        </w:rPr>
      </w:pPr>
      <w:r w:rsidRPr="001C4E1A">
        <w:rPr>
          <w:rFonts w:ascii="Times" w:hAnsi="Times"/>
          <w:b/>
          <w:sz w:val="28"/>
          <w:szCs w:val="28"/>
          <w:u w:val="single"/>
        </w:rPr>
        <w:t>Works Cited</w:t>
      </w:r>
    </w:p>
    <w:p w14:paraId="1624093A" w14:textId="77777777" w:rsidR="00402CD0" w:rsidRPr="001C4E1A" w:rsidRDefault="00316FEC" w:rsidP="00402CD0">
      <w:pPr>
        <w:pStyle w:val="Bibliography"/>
        <w:rPr>
          <w:rFonts w:ascii="Times" w:hAnsi="Times"/>
        </w:rPr>
      </w:pPr>
      <w:r w:rsidRPr="001C4E1A">
        <w:rPr>
          <w:rFonts w:ascii="Times" w:hAnsi="Times"/>
        </w:rPr>
      </w:r>
      <w:r w:rsidRPr="001C4E1A">
        <w:rPr>
          <w:rFonts w:ascii="Times" w:hAnsi="Times"/>
        </w:rPr>
        <w:instrText xml:space="preserve"/>
      </w:r>
      <w:r w:rsidRPr="001C4E1A">
        <w:rPr>
          <w:rFonts w:ascii="Times" w:hAnsi="Times"/>
        </w:rPr>
      </w:r>
      <w:r w:rsidR="00402CD0" w:rsidRPr="001C4E1A">
        <w:rPr>
          <w:rFonts w:ascii="Times" w:hAnsi="Times"/>
        </w:rPr>
        <w:t xml:space="preserve">Abourahme, Nasser, and Sandi Hilal. 2009. “Intervention: (Self) Urbanization and the Contours of Political Space in Dheisheh Refugee Camp - ProQuest.” </w:t>
      </w:r>
      <w:r w:rsidR="00402CD0" w:rsidRPr="001C4E1A">
        <w:rPr>
          <w:rFonts w:ascii="Times" w:hAnsi="Times"/>
          <w:i/>
          <w:iCs/>
        </w:rPr>
        <w:t>Jerusalem Quarterly; Al-Bireh</w:t>
      </w:r>
      <w:r w:rsidR="00402CD0" w:rsidRPr="001C4E1A">
        <w:rPr>
          <w:rFonts w:ascii="Times" w:hAnsi="Times"/>
        </w:rPr>
        <w:t>, no. 38 (Summer): 42–45.</w:t>
      </w:r>
    </w:p>
    <w:p w14:paraId="7F82BB86" w14:textId="77777777" w:rsidR="00402CD0" w:rsidRPr="001C4E1A" w:rsidRDefault="00402CD0" w:rsidP="00402CD0">
      <w:pPr>
        <w:pStyle w:val="Bibliography"/>
        <w:rPr>
          <w:rFonts w:ascii="Times" w:hAnsi="Times"/>
        </w:rPr>
      </w:pPr>
      <w:r w:rsidRPr="001C4E1A">
        <w:rPr>
          <w:rFonts w:ascii="Times" w:hAnsi="Times"/>
        </w:rPr>
        <w:t xml:space="preserve">Adger, W. Neil, and Jon Barnett. 2009. “Four Reasons for Concern about Adaptation to Climate Change:” </w:t>
      </w:r>
      <w:r w:rsidRPr="001C4E1A">
        <w:rPr>
          <w:rFonts w:ascii="Times" w:hAnsi="Times"/>
          <w:i/>
          <w:iCs/>
        </w:rPr>
        <w:t>Environment and Planning A</w:t>
      </w:r>
      <w:r w:rsidRPr="001C4E1A">
        <w:rPr>
          <w:rFonts w:ascii="Times" w:hAnsi="Times"/>
        </w:rPr>
        <w:t>, January. https://doi.org/10.1068/a42244.</w:t>
      </w:r>
    </w:p>
    <w:p w14:paraId="5561127E" w14:textId="77777777" w:rsidR="00402CD0" w:rsidRPr="001C4E1A" w:rsidRDefault="00402CD0" w:rsidP="00402CD0">
      <w:pPr>
        <w:pStyle w:val="Bibliography"/>
        <w:rPr>
          <w:rFonts w:ascii="Times" w:hAnsi="Times"/>
        </w:rPr>
      </w:pPr>
      <w:r w:rsidRPr="001C4E1A">
        <w:rPr>
          <w:rFonts w:ascii="Times" w:hAnsi="Times"/>
        </w:rPr>
        <w:t xml:space="preserve">Adger, W. Neil, Suraje Dessai, Marisa Goulden, Mike Hulme, Irene Lorenzoni, Donald R. Nelson, Lars Otto Naess, Johanna Wolf, and Anita Wreford. 2009. “Are There Social Limits to Adaptation to Climate Change?” </w:t>
      </w:r>
      <w:r w:rsidRPr="001C4E1A">
        <w:rPr>
          <w:rFonts w:ascii="Times" w:hAnsi="Times"/>
          <w:i/>
          <w:iCs/>
        </w:rPr>
        <w:t>Climatic Change</w:t>
      </w:r>
      <w:r w:rsidRPr="001C4E1A">
        <w:rPr>
          <w:rFonts w:ascii="Times" w:hAnsi="Times"/>
        </w:rPr>
        <w:t xml:space="preserve"> 93 (3): 335–54. https://doi.org/10.1007/s10584-008-9520-z.</w:t>
      </w:r>
    </w:p>
    <w:p w14:paraId="080F4DB5" w14:textId="77777777" w:rsidR="00402CD0" w:rsidRPr="001C4E1A" w:rsidRDefault="00402CD0" w:rsidP="00402CD0">
      <w:pPr>
        <w:pStyle w:val="Bibliography"/>
        <w:rPr>
          <w:rFonts w:ascii="Times" w:hAnsi="Times"/>
        </w:rPr>
      </w:pPr>
      <w:r w:rsidRPr="001C4E1A">
        <w:rPr>
          <w:rFonts w:ascii="Times" w:hAnsi="Times"/>
        </w:rPr>
        <w:t xml:space="preserve">Andrade, Joana B, and Luís Bragança. 2019. “Assessing Buildings’ Adaptability at Early Design Stages.” </w:t>
      </w:r>
      <w:r w:rsidRPr="001C4E1A">
        <w:rPr>
          <w:rFonts w:ascii="Times" w:hAnsi="Times"/>
          <w:i/>
          <w:iCs/>
        </w:rPr>
        <w:t>IOP Conference Series: Earth and Environmental Science</w:t>
      </w:r>
      <w:r w:rsidRPr="001C4E1A">
        <w:rPr>
          <w:rFonts w:ascii="Times" w:hAnsi="Times"/>
        </w:rPr>
        <w:t xml:space="preserve"> 225 (February): 012012. https://doi.org/10.1088/1755-1315/225/1/012012.</w:t>
      </w:r>
    </w:p>
    <w:p w14:paraId="4E24DBBD" w14:textId="77777777" w:rsidR="00402CD0" w:rsidRPr="001C4E1A" w:rsidRDefault="00402CD0" w:rsidP="00402CD0">
      <w:pPr>
        <w:pStyle w:val="Bibliography"/>
        <w:rPr>
          <w:rFonts w:ascii="Times" w:hAnsi="Times"/>
        </w:rPr>
      </w:pPr>
      <w:r w:rsidRPr="001C4E1A">
        <w:rPr>
          <w:rFonts w:ascii="Times" w:hAnsi="Times"/>
        </w:rPr>
        <w:t xml:space="preserve">Antrop, Marc. 2005. “Why Landscapes of the Past Are Important for the Future.” </w:t>
      </w:r>
      <w:r w:rsidRPr="001C4E1A">
        <w:rPr>
          <w:rFonts w:ascii="Times" w:hAnsi="Times"/>
          <w:i/>
          <w:iCs/>
        </w:rPr>
        <w:t>Landscape and Urban Planning</w:t>
      </w:r>
      <w:r w:rsidRPr="001C4E1A">
        <w:rPr>
          <w:rFonts w:ascii="Times" w:hAnsi="Times"/>
        </w:rPr>
        <w:t>, Rural Landscapes: past processes and future strategies, 70 (1): 21–34. https://doi.org/10.1016/j.landurbplan.2003.10.002.</w:t>
      </w:r>
    </w:p>
    <w:p w14:paraId="770ECA55" w14:textId="77777777" w:rsidR="00402CD0" w:rsidRPr="001C4E1A" w:rsidRDefault="00402CD0" w:rsidP="00402CD0">
      <w:pPr>
        <w:pStyle w:val="Bibliography"/>
        <w:rPr>
          <w:rFonts w:ascii="Times" w:hAnsi="Times"/>
        </w:rPr>
      </w:pPr>
      <w:r w:rsidRPr="001C4E1A">
        <w:rPr>
          <w:rFonts w:ascii="Times" w:hAnsi="Times"/>
        </w:rPr>
        <w:t>Becker, Natalie. 2010. “Photos: Dheisheh Refugee Camp, West Bank.” Socialdocumentary.Net. 2010. https://www.socialdocumentary.net/exhibit/Natalie_Becker/914.</w:t>
      </w:r>
    </w:p>
    <w:p w14:paraId="0D751592" w14:textId="77777777" w:rsidR="00402CD0" w:rsidRPr="001C4E1A" w:rsidRDefault="00402CD0" w:rsidP="00402CD0">
      <w:pPr>
        <w:pStyle w:val="Bibliography"/>
        <w:rPr>
          <w:rFonts w:ascii="Times" w:hAnsi="Times"/>
        </w:rPr>
      </w:pPr>
      <w:r w:rsidRPr="001C4E1A">
        <w:rPr>
          <w:rFonts w:ascii="Times" w:hAnsi="Times"/>
        </w:rPr>
        <w:t xml:space="preserve">Berman, Marshall. 1983. “All That Is Solid Melts into Air.” </w:t>
      </w:r>
      <w:r w:rsidRPr="001C4E1A">
        <w:rPr>
          <w:rFonts w:ascii="Times" w:hAnsi="Times"/>
          <w:i/>
          <w:iCs/>
        </w:rPr>
        <w:t>Verso</w:t>
      </w:r>
      <w:r w:rsidRPr="001C4E1A">
        <w:rPr>
          <w:rFonts w:ascii="Times" w:hAnsi="Times"/>
        </w:rPr>
        <w:t>, 196.</w:t>
      </w:r>
    </w:p>
    <w:p w14:paraId="5FC92AB9" w14:textId="77777777" w:rsidR="00402CD0" w:rsidRPr="001C4E1A" w:rsidRDefault="00402CD0" w:rsidP="00402CD0">
      <w:pPr>
        <w:pStyle w:val="Bibliography"/>
        <w:rPr>
          <w:rFonts w:ascii="Times" w:hAnsi="Times"/>
        </w:rPr>
      </w:pPr>
      <w:r w:rsidRPr="001C4E1A">
        <w:rPr>
          <w:rFonts w:ascii="Times" w:hAnsi="Times"/>
        </w:rPr>
        <w:t>Blok, R, F V Herwijnen, Aleksander Kozlowski, and Szczepan Wolinski. 2002. “Service Life and Life Cycle of Building Structures.,” 5.</w:t>
      </w:r>
    </w:p>
    <w:p w14:paraId="4378ED3F" w14:textId="77777777" w:rsidR="00402CD0" w:rsidRPr="001C4E1A" w:rsidRDefault="00402CD0" w:rsidP="00402CD0">
      <w:pPr>
        <w:pStyle w:val="Bibliography"/>
        <w:rPr>
          <w:rFonts w:ascii="Times" w:hAnsi="Times"/>
        </w:rPr>
      </w:pPr>
      <w:r w:rsidRPr="001C4E1A">
        <w:rPr>
          <w:rFonts w:ascii="Times" w:hAnsi="Times"/>
        </w:rPr>
        <w:t xml:space="preserve">Blok, R, and P M Teuffel. 2019. “Demolition versus Transformation, ‘Mortality of Building Structures’ Depending on Their Technical Building Properties.” </w:t>
      </w:r>
      <w:r w:rsidRPr="001C4E1A">
        <w:rPr>
          <w:rFonts w:ascii="Times" w:hAnsi="Times"/>
          <w:i/>
          <w:iCs/>
        </w:rPr>
        <w:t>IOP Conference Series: Earth and Environmental Science</w:t>
      </w:r>
      <w:r w:rsidRPr="001C4E1A">
        <w:rPr>
          <w:rFonts w:ascii="Times" w:hAnsi="Times"/>
        </w:rPr>
        <w:t xml:space="preserve"> 225 (February): 012016. https://doi.org/10.1088/1755-1315/225/1/012016.</w:t>
      </w:r>
    </w:p>
    <w:p w14:paraId="11327543" w14:textId="77777777" w:rsidR="00402CD0" w:rsidRPr="001C4E1A" w:rsidRDefault="00402CD0" w:rsidP="00402CD0">
      <w:pPr>
        <w:pStyle w:val="Bibliography"/>
        <w:rPr>
          <w:rFonts w:ascii="Times" w:hAnsi="Times"/>
        </w:rPr>
      </w:pPr>
      <w:r w:rsidRPr="001C4E1A">
        <w:rPr>
          <w:rFonts w:ascii="Times" w:hAnsi="Times"/>
        </w:rPr>
        <w:t xml:space="preserve">Bowden, Vanessa, Daniel Nyberg, and Christopher Wright. 2019. “Planning for the Past: Local Temporality and the Construction of Denial in Climate Change Adaptation.” </w:t>
      </w:r>
      <w:r w:rsidRPr="001C4E1A">
        <w:rPr>
          <w:rFonts w:ascii="Times" w:hAnsi="Times"/>
          <w:i/>
          <w:iCs/>
        </w:rPr>
        <w:t>Global Environmental Change</w:t>
      </w:r>
      <w:r w:rsidRPr="001C4E1A">
        <w:rPr>
          <w:rFonts w:ascii="Times" w:hAnsi="Times"/>
        </w:rPr>
        <w:t xml:space="preserve"> 57 (July): 101939. https://doi.org/10.1016/j.gloenvcha.2019.101939.</w:t>
      </w:r>
    </w:p>
    <w:p w14:paraId="57C949FB" w14:textId="77777777" w:rsidR="00402CD0" w:rsidRPr="001C4E1A" w:rsidRDefault="00402CD0" w:rsidP="00402CD0">
      <w:pPr>
        <w:pStyle w:val="Bibliography"/>
        <w:rPr>
          <w:rFonts w:ascii="Times" w:hAnsi="Times"/>
        </w:rPr>
      </w:pPr>
      <w:r w:rsidRPr="001C4E1A">
        <w:rPr>
          <w:rFonts w:ascii="Times" w:hAnsi="Times"/>
        </w:rPr>
        <w:t xml:space="preserve">Caldeira, Teresa PR. 2017. “Peripheral Urbanization: Autoconstruction, Transversal Logics, and Politics in Cities of the Global South.” </w:t>
      </w:r>
      <w:r w:rsidRPr="001C4E1A">
        <w:rPr>
          <w:rFonts w:ascii="Times" w:hAnsi="Times"/>
          <w:i/>
          <w:iCs/>
        </w:rPr>
        <w:t>Environment and Planning D: Society and Space</w:t>
      </w:r>
      <w:r w:rsidRPr="001C4E1A">
        <w:rPr>
          <w:rFonts w:ascii="Times" w:hAnsi="Times"/>
        </w:rPr>
        <w:t xml:space="preserve"> 35 (1): 3–20. https://doi.org/10.1177/0263775816658479.</w:t>
      </w:r>
    </w:p>
    <w:p w14:paraId="6027F654" w14:textId="77777777" w:rsidR="00402CD0" w:rsidRPr="001C4E1A" w:rsidRDefault="00402CD0" w:rsidP="00402CD0">
      <w:pPr>
        <w:pStyle w:val="Bibliography"/>
        <w:rPr>
          <w:rFonts w:ascii="Times" w:hAnsi="Times"/>
        </w:rPr>
      </w:pPr>
      <w:r w:rsidRPr="001C4E1A">
        <w:rPr>
          <w:rFonts w:ascii="Times" w:hAnsi="Times"/>
        </w:rPr>
        <w:t xml:space="preserve">Caldeira, Teresa PR, and James Holston. 2008. “Urban Peripheries, Invention, and Citizenship.” </w:t>
      </w:r>
      <w:r w:rsidRPr="001C4E1A">
        <w:rPr>
          <w:rFonts w:ascii="Times" w:hAnsi="Times"/>
          <w:i/>
          <w:iCs/>
        </w:rPr>
        <w:t>Harvard Design Magazine</w:t>
      </w:r>
      <w:r w:rsidRPr="001C4E1A">
        <w:rPr>
          <w:rFonts w:ascii="Times" w:hAnsi="Times"/>
        </w:rPr>
        <w:t>, 2008.</w:t>
      </w:r>
    </w:p>
    <w:p w14:paraId="7821CDAD" w14:textId="77777777" w:rsidR="00402CD0" w:rsidRPr="001C4E1A" w:rsidRDefault="00402CD0" w:rsidP="00402CD0">
      <w:pPr>
        <w:pStyle w:val="Bibliography"/>
        <w:rPr>
          <w:rFonts w:ascii="Times" w:hAnsi="Times"/>
        </w:rPr>
      </w:pPr>
      <w:r w:rsidRPr="001C4E1A">
        <w:rPr>
          <w:rFonts w:ascii="Times" w:hAnsi="Times"/>
        </w:rPr>
        <w:t xml:space="preserve">Clark, Cammy. 2013. “Missing Diver Found Dead in the Wreck of the USS Spiegel Grove in the Keys.” </w:t>
      </w:r>
      <w:r w:rsidRPr="001C4E1A">
        <w:rPr>
          <w:rFonts w:ascii="Times" w:hAnsi="Times"/>
          <w:i/>
          <w:iCs/>
        </w:rPr>
        <w:t>Miami Herald</w:t>
      </w:r>
      <w:r w:rsidRPr="001C4E1A">
        <w:rPr>
          <w:rFonts w:ascii="Times" w:hAnsi="Times"/>
        </w:rPr>
        <w:t>, October 18, 2013. https://www.miamiherald.com/latest-news/article1956430.html.</w:t>
      </w:r>
    </w:p>
    <w:p w14:paraId="43DC6BE5" w14:textId="77777777" w:rsidR="00402CD0" w:rsidRPr="001C4E1A" w:rsidRDefault="00402CD0" w:rsidP="00402CD0">
      <w:pPr>
        <w:pStyle w:val="Bibliography"/>
        <w:rPr>
          <w:rFonts w:ascii="Times" w:hAnsi="Times"/>
        </w:rPr>
      </w:pPr>
      <w:r w:rsidRPr="001C4E1A">
        <w:rPr>
          <w:rFonts w:ascii="Times" w:hAnsi="Times"/>
        </w:rPr>
        <w:t xml:space="preserve">Corotis, Ross B. 2009. “Societal Issues in Adopting Life-Cycle Concepts within the Political System.” </w:t>
      </w:r>
      <w:r w:rsidRPr="001C4E1A">
        <w:rPr>
          <w:rFonts w:ascii="Times" w:hAnsi="Times"/>
          <w:i/>
          <w:iCs/>
        </w:rPr>
        <w:t>Structure and Infrastructure Engineering</w:t>
      </w:r>
      <w:r w:rsidRPr="001C4E1A">
        <w:rPr>
          <w:rFonts w:ascii="Times" w:hAnsi="Times"/>
        </w:rPr>
        <w:t xml:space="preserve"> 5 (1): 59–65.</w:t>
      </w:r>
    </w:p>
    <w:p w14:paraId="7A240861" w14:textId="77777777" w:rsidR="00402CD0" w:rsidRPr="001C4E1A" w:rsidRDefault="00402CD0" w:rsidP="00402CD0">
      <w:pPr>
        <w:pStyle w:val="Bibliography"/>
        <w:rPr>
          <w:rFonts w:ascii="Times" w:hAnsi="Times"/>
        </w:rPr>
      </w:pPr>
      <w:r w:rsidRPr="001C4E1A">
        <w:rPr>
          <w:rFonts w:ascii="Times" w:hAnsi="Times"/>
        </w:rPr>
        <w:t xml:space="preserve">Dale, Karen, and Gibson Burrell. 2011. “Disturbing Structure: Reading the Ruins.” </w:t>
      </w:r>
      <w:r w:rsidRPr="001C4E1A">
        <w:rPr>
          <w:rFonts w:ascii="Times" w:hAnsi="Times"/>
          <w:i/>
          <w:iCs/>
        </w:rPr>
        <w:t>Culture and Organization</w:t>
      </w:r>
      <w:r w:rsidRPr="001C4E1A">
        <w:rPr>
          <w:rFonts w:ascii="Times" w:hAnsi="Times"/>
        </w:rPr>
        <w:t xml:space="preserve"> 17 (2): 107–21. https://doi.org/10.1080/14759551.2011.544888.</w:t>
      </w:r>
    </w:p>
    <w:p w14:paraId="5362696C" w14:textId="77777777" w:rsidR="00402CD0" w:rsidRPr="001C4E1A" w:rsidRDefault="00402CD0" w:rsidP="00402CD0">
      <w:pPr>
        <w:pStyle w:val="Bibliography"/>
        <w:rPr>
          <w:rFonts w:ascii="Times" w:hAnsi="Times"/>
        </w:rPr>
      </w:pPr>
      <w:r w:rsidRPr="001C4E1A">
        <w:rPr>
          <w:rFonts w:ascii="Times" w:hAnsi="Times"/>
        </w:rPr>
        <w:t xml:space="preserve">DeSilvey, Caitlin, and Tim Edensor. 2013. “Reckoning with Ruins.” </w:t>
      </w:r>
      <w:r w:rsidRPr="001C4E1A">
        <w:rPr>
          <w:rFonts w:ascii="Times" w:hAnsi="Times"/>
          <w:i/>
          <w:iCs/>
        </w:rPr>
        <w:t>Progress in Human Geography</w:t>
      </w:r>
      <w:r w:rsidRPr="001C4E1A">
        <w:rPr>
          <w:rFonts w:ascii="Times" w:hAnsi="Times"/>
        </w:rPr>
        <w:t xml:space="preserve"> 37 (4): 465–85. https://doi.org/10.1177/0309132512462271.</w:t>
      </w:r>
    </w:p>
    <w:p w14:paraId="01733B91" w14:textId="77777777" w:rsidR="00402CD0" w:rsidRPr="001C4E1A" w:rsidRDefault="00402CD0" w:rsidP="00402CD0">
      <w:pPr>
        <w:pStyle w:val="Bibliography"/>
        <w:rPr>
          <w:rFonts w:ascii="Times" w:hAnsi="Times"/>
        </w:rPr>
      </w:pPr>
      <w:r w:rsidRPr="001C4E1A">
        <w:rPr>
          <w:rFonts w:ascii="Times" w:hAnsi="Times"/>
        </w:rPr>
        <w:t xml:space="preserve">Devall, Bill, and George Sessions,. 1999. “Deep Ecology.” In </w:t>
      </w:r>
      <w:r w:rsidRPr="001C4E1A">
        <w:rPr>
          <w:rFonts w:ascii="Times" w:hAnsi="Times"/>
          <w:i/>
          <w:iCs/>
        </w:rPr>
        <w:t>Thinking Through the Environment: A Reader</w:t>
      </w:r>
      <w:r w:rsidRPr="001C4E1A">
        <w:rPr>
          <w:rFonts w:ascii="Times" w:hAnsi="Times"/>
        </w:rPr>
        <w:t>, edited by Mark J. Smith, 200–207. Psychology Press.</w:t>
      </w:r>
    </w:p>
    <w:p w14:paraId="3CC0C94C" w14:textId="77777777" w:rsidR="00402CD0" w:rsidRPr="001C4E1A" w:rsidRDefault="00402CD0" w:rsidP="00402CD0">
      <w:pPr>
        <w:pStyle w:val="Bibliography"/>
        <w:rPr>
          <w:rFonts w:ascii="Times" w:hAnsi="Times"/>
        </w:rPr>
      </w:pPr>
      <w:r w:rsidRPr="001C4E1A">
        <w:rPr>
          <w:rFonts w:ascii="Times" w:hAnsi="Times"/>
        </w:rPr>
        <w:t xml:space="preserve">Dobraszczyk, Paul. 2015. “Traversing the Fantasies of Urban Destruction: Ruin Gazing in Varosha.” </w:t>
      </w:r>
      <w:r w:rsidRPr="001C4E1A">
        <w:rPr>
          <w:rFonts w:ascii="Times" w:hAnsi="Times"/>
          <w:i/>
          <w:iCs/>
        </w:rPr>
        <w:t>City</w:t>
      </w:r>
      <w:r w:rsidRPr="001C4E1A">
        <w:rPr>
          <w:rFonts w:ascii="Times" w:hAnsi="Times"/>
        </w:rPr>
        <w:t xml:space="preserve"> 19 (1): 44–60. https://doi.org/10.1080/13604813.2014.962877.</w:t>
      </w:r>
    </w:p>
    <w:p w14:paraId="4AF7351D" w14:textId="7CE4AC8C" w:rsidR="00402CD0" w:rsidRPr="001C4E1A" w:rsidRDefault="00402CD0" w:rsidP="00402CD0">
      <w:pPr>
        <w:pStyle w:val="Bibliography"/>
        <w:rPr>
          <w:rFonts w:ascii="Times" w:hAnsi="Times"/>
        </w:rPr>
      </w:pPr>
      <w:r w:rsidRPr="001C4E1A">
        <w:rPr>
          <w:rFonts w:ascii="Times" w:hAnsi="Times"/>
        </w:rPr>
        <w:t>Environmental Justice Foundation. 2020. “Environmental Justice Foundation.” https://ejfoundation.org/.</w:t>
      </w:r>
    </w:p>
    <w:p w14:paraId="08BD69F0" w14:textId="77777777" w:rsidR="00402CD0" w:rsidRPr="001C4E1A" w:rsidRDefault="00402CD0" w:rsidP="00402CD0">
      <w:pPr>
        <w:pStyle w:val="Bibliography"/>
        <w:rPr>
          <w:rFonts w:ascii="Times" w:hAnsi="Times"/>
        </w:rPr>
      </w:pPr>
      <w:r w:rsidRPr="001C4E1A">
        <w:rPr>
          <w:rFonts w:ascii="Times" w:hAnsi="Times"/>
        </w:rPr>
        <w:t>Flatley, Kevin. 2020. “USS Spiegel Grove (LSD-32).” The Official Home Port of USS Spiegel Grove (LSD 32) since 1996. 2020. https://www.kevinflatley.com.htm.</w:t>
      </w:r>
    </w:p>
    <w:p w14:paraId="6595CBD7" w14:textId="77777777" w:rsidR="00402CD0" w:rsidRPr="001C4E1A" w:rsidRDefault="00402CD0" w:rsidP="00402CD0">
      <w:pPr>
        <w:pStyle w:val="Bibliography"/>
        <w:rPr>
          <w:rFonts w:ascii="Times" w:hAnsi="Times"/>
        </w:rPr>
      </w:pPr>
      <w:r w:rsidRPr="001C4E1A">
        <w:rPr>
          <w:rFonts w:ascii="Times" w:hAnsi="Times"/>
        </w:rPr>
        <w:t xml:space="preserve">Frangopol, Dan M. 2019. </w:t>
      </w:r>
      <w:r w:rsidRPr="001C4E1A">
        <w:rPr>
          <w:rFonts w:ascii="Times" w:hAnsi="Times"/>
          <w:i/>
          <w:iCs/>
        </w:rPr>
        <w:t>Structures and Infrastructure Systems: Life</w:t>
      </w:r>
      <w:r w:rsidRPr="001C4E1A">
        <w:rPr>
          <w:rFonts w:ascii="Calibri" w:eastAsia="Calibri" w:hAnsi="Calibri" w:cs="Calibri"/>
          <w:i/>
          <w:iCs/>
        </w:rPr>
        <w:t>‐</w:t>
      </w:r>
      <w:r w:rsidRPr="001C4E1A">
        <w:rPr>
          <w:rFonts w:ascii="Times" w:hAnsi="Times"/>
          <w:i/>
          <w:iCs/>
        </w:rPr>
        <w:t>Cycle Performance, Management, and Optimization</w:t>
      </w:r>
      <w:r w:rsidRPr="001C4E1A">
        <w:rPr>
          <w:rFonts w:ascii="Times" w:hAnsi="Times"/>
        </w:rPr>
        <w:t>. Routledge.</w:t>
      </w:r>
    </w:p>
    <w:p w14:paraId="3EB9E507" w14:textId="6BBC843F" w:rsidR="00402CD0" w:rsidRPr="001C4E1A" w:rsidRDefault="00402CD0" w:rsidP="00402CD0">
      <w:pPr>
        <w:pStyle w:val="Bibliography"/>
        <w:rPr>
          <w:rFonts w:ascii="Times" w:hAnsi="Times"/>
        </w:rPr>
      </w:pPr>
      <w:r w:rsidRPr="001C4E1A">
        <w:rPr>
          <w:rFonts w:ascii="Times" w:hAnsi="Times"/>
        </w:rPr>
        <w:t>Frangopol, Dan M., H. Furata, T. Kameda, and Y. Fukuda. 2003. “Life-Cycle Cost Analysis for Infrastructure Systems: Life Cycle Cost vs. Safety Level vs. Service Life, Life-Cycle Performance of Deteriorating Structures: Assessment, Design and Maintenance.” ResearchGate. December 2003. https://www.researchgate.net/publication/292732838_Life-cycle_cost_analysis_for_infrastructure_systems_Life_cycle_cost_vs_safety_level_vs_service_life_life-cycle_performance_of_deteriorating_structures_Assessment_design_and_maintenance.</w:t>
      </w:r>
    </w:p>
    <w:p w14:paraId="7C9402EC" w14:textId="77777777" w:rsidR="00402CD0" w:rsidRPr="001C4E1A" w:rsidRDefault="00402CD0" w:rsidP="00402CD0">
      <w:pPr>
        <w:pStyle w:val="Bibliography"/>
        <w:rPr>
          <w:rFonts w:ascii="Times" w:hAnsi="Times"/>
        </w:rPr>
      </w:pPr>
      <w:r w:rsidRPr="001C4E1A">
        <w:rPr>
          <w:rFonts w:ascii="Times" w:hAnsi="Times"/>
        </w:rPr>
        <w:t>Frangopol, Dan M., and Jan M. van Noortwijk. 2004. “Deterioration and Maintenance Models for Insuring Safety of Civil Infrastructures at Lowest Life-Cycle Cost | Request PDF.” ResearchGate. January 2004. https://www.researchgate.net/publication/228853298_Deterioration_and_Maintenance_Models_for_Insuring_Safety_of_Civil_Infrastructures_at_Lowest_Life-Cycle_Cost.</w:t>
      </w:r>
    </w:p>
    <w:p w14:paraId="55411F94" w14:textId="77777777" w:rsidR="00402CD0" w:rsidRPr="001C4E1A" w:rsidRDefault="00402CD0" w:rsidP="00402CD0">
      <w:pPr>
        <w:pStyle w:val="Bibliography"/>
        <w:rPr>
          <w:rFonts w:ascii="Times" w:hAnsi="Times"/>
        </w:rPr>
      </w:pPr>
      <w:r w:rsidRPr="001C4E1A">
        <w:rPr>
          <w:rFonts w:ascii="Times" w:hAnsi="Times"/>
        </w:rPr>
        <w:t xml:space="preserve">Franklin, Adrian. 2017. “The More-than-Human City.” </w:t>
      </w:r>
      <w:r w:rsidRPr="001C4E1A">
        <w:rPr>
          <w:rFonts w:ascii="Times" w:hAnsi="Times"/>
          <w:i/>
          <w:iCs/>
        </w:rPr>
        <w:t>The Sociological Review</w:t>
      </w:r>
      <w:r w:rsidRPr="001C4E1A">
        <w:rPr>
          <w:rFonts w:ascii="Times" w:hAnsi="Times"/>
        </w:rPr>
        <w:t xml:space="preserve"> 65 (2): 202–17. https://doi.org/10.1111/1467-954X.12396.</w:t>
      </w:r>
    </w:p>
    <w:p w14:paraId="3E6556BE" w14:textId="77777777" w:rsidR="00402CD0" w:rsidRPr="001C4E1A" w:rsidRDefault="00402CD0" w:rsidP="00402CD0">
      <w:pPr>
        <w:pStyle w:val="Bibliography"/>
        <w:rPr>
          <w:rFonts w:ascii="Times" w:hAnsi="Times"/>
        </w:rPr>
      </w:pPr>
      <w:r w:rsidRPr="001C4E1A">
        <w:rPr>
          <w:rFonts w:ascii="Times" w:hAnsi="Times"/>
        </w:rPr>
        <w:t xml:space="preserve">Garrett, Bradley L. 2011. “Assaying History: Creating Temporal Junctions through Urban Exploration.” </w:t>
      </w:r>
      <w:r w:rsidRPr="001C4E1A">
        <w:rPr>
          <w:rFonts w:ascii="Times" w:hAnsi="Times"/>
          <w:i/>
          <w:iCs/>
        </w:rPr>
        <w:t>Environment and Planning D: Society and Space</w:t>
      </w:r>
      <w:r w:rsidRPr="001C4E1A">
        <w:rPr>
          <w:rFonts w:ascii="Times" w:hAnsi="Times"/>
        </w:rPr>
        <w:t xml:space="preserve"> 29 (6): 1048–67. https://doi.org/10.1068/d18010.</w:t>
      </w:r>
    </w:p>
    <w:p w14:paraId="50BD9907" w14:textId="77777777" w:rsidR="00402CD0" w:rsidRPr="001C4E1A" w:rsidRDefault="00402CD0" w:rsidP="00402CD0">
      <w:pPr>
        <w:pStyle w:val="Bibliography"/>
        <w:rPr>
          <w:rFonts w:ascii="Times" w:hAnsi="Times"/>
        </w:rPr>
      </w:pPr>
      <w:r w:rsidRPr="001C4E1A">
        <w:rPr>
          <w:rFonts w:ascii="Times" w:hAnsi="Times"/>
        </w:rPr>
        <w:t>“Global Trends - Forced Displacement in 2016.” n.d. UNCHR. Accessed April 7, 2020. https://www.unhcr.org/globaltrends2016/.</w:t>
      </w:r>
    </w:p>
    <w:p w14:paraId="14A491DD" w14:textId="77777777" w:rsidR="00402CD0" w:rsidRPr="001C4E1A" w:rsidRDefault="00402CD0" w:rsidP="00402CD0">
      <w:pPr>
        <w:pStyle w:val="Bibliography"/>
        <w:rPr>
          <w:rFonts w:ascii="Times" w:hAnsi="Times"/>
        </w:rPr>
      </w:pPr>
      <w:r w:rsidRPr="001C4E1A">
        <w:rPr>
          <w:rFonts w:ascii="Times" w:hAnsi="Times"/>
        </w:rPr>
        <w:t xml:space="preserve">Good News Network. 2020. “Students Are Returning to Indian School After It Transformed Two Old Train Cars into Vibrant Classrooms.” </w:t>
      </w:r>
      <w:r w:rsidRPr="001C4E1A">
        <w:rPr>
          <w:rFonts w:ascii="Times" w:hAnsi="Times"/>
          <w:i/>
          <w:iCs/>
        </w:rPr>
        <w:t>Good News Network</w:t>
      </w:r>
      <w:r w:rsidRPr="001C4E1A">
        <w:rPr>
          <w:rFonts w:ascii="Times" w:hAnsi="Times"/>
        </w:rPr>
        <w:t xml:space="preserve"> (blog). January 24, 2020. https://www.goodnewsnetwork.org/indian-school-turns-old-train-cars-into-classrooms/.</w:t>
      </w:r>
    </w:p>
    <w:p w14:paraId="087C897B" w14:textId="77777777" w:rsidR="00402CD0" w:rsidRPr="001C4E1A" w:rsidRDefault="00402CD0" w:rsidP="00402CD0">
      <w:pPr>
        <w:pStyle w:val="Bibliography"/>
        <w:rPr>
          <w:rFonts w:ascii="Times" w:hAnsi="Times"/>
        </w:rPr>
      </w:pPr>
      <w:r w:rsidRPr="001C4E1A">
        <w:rPr>
          <w:rFonts w:ascii="Times" w:hAnsi="Times"/>
        </w:rPr>
        <w:t xml:space="preserve">Guest, Geoffrey, Jieying Zhang, Omran Maadani, and Hamidreza Shirkhani. 2019. “Incorporating the Impacts of Climate Change into Infrastructure Life Cycle Assessments: A Case Study of Pavement Service Life Performance.” </w:t>
      </w:r>
      <w:r w:rsidRPr="001C4E1A">
        <w:rPr>
          <w:rFonts w:ascii="Times" w:hAnsi="Times"/>
          <w:i/>
          <w:iCs/>
        </w:rPr>
        <w:t>Journal of Industrial Ecology</w:t>
      </w:r>
      <w:r w:rsidRPr="001C4E1A">
        <w:rPr>
          <w:rFonts w:ascii="Times" w:hAnsi="Times"/>
        </w:rPr>
        <w:t xml:space="preserve"> n/a (n/a). https://doi.org/10.1111/jiec.12915.</w:t>
      </w:r>
    </w:p>
    <w:p w14:paraId="2CB2DE05" w14:textId="77777777" w:rsidR="00402CD0" w:rsidRPr="001C4E1A" w:rsidRDefault="00402CD0" w:rsidP="00402CD0">
      <w:pPr>
        <w:pStyle w:val="Bibliography"/>
        <w:rPr>
          <w:rFonts w:ascii="Times" w:hAnsi="Times"/>
        </w:rPr>
      </w:pPr>
      <w:r w:rsidRPr="001C4E1A">
        <w:rPr>
          <w:rFonts w:ascii="Times" w:hAnsi="Times"/>
        </w:rPr>
        <w:t xml:space="preserve">Holston, James. 1991. “Autoconstruction in Working-Class Brazil.” </w:t>
      </w:r>
      <w:r w:rsidRPr="001C4E1A">
        <w:rPr>
          <w:rFonts w:ascii="Times" w:hAnsi="Times"/>
          <w:i/>
          <w:iCs/>
        </w:rPr>
        <w:t>Cultural Anthropology</w:t>
      </w:r>
      <w:r w:rsidRPr="001C4E1A">
        <w:rPr>
          <w:rFonts w:ascii="Times" w:hAnsi="Times"/>
        </w:rPr>
        <w:t xml:space="preserve"> 6 (4): 447–65. https://doi.org/10.1525/can.1991.6.4.02a00020.</w:t>
      </w:r>
    </w:p>
    <w:p w14:paraId="64FC3158" w14:textId="77777777" w:rsidR="00402CD0" w:rsidRPr="001C4E1A" w:rsidRDefault="00402CD0" w:rsidP="00402CD0">
      <w:pPr>
        <w:pStyle w:val="Bibliography"/>
        <w:rPr>
          <w:rFonts w:ascii="Times" w:hAnsi="Times"/>
        </w:rPr>
      </w:pPr>
      <w:r w:rsidRPr="001C4E1A">
        <w:rPr>
          <w:rFonts w:ascii="Times" w:hAnsi="Times"/>
        </w:rPr>
        <w:t>Hopper, Philip. 2016. “Beyond the Wall in Dheisheh Camp: From Local to Transnational Image-Making” 1: 11.</w:t>
      </w:r>
    </w:p>
    <w:p w14:paraId="39FDDA68" w14:textId="77777777" w:rsidR="00402CD0" w:rsidRPr="001C4E1A" w:rsidRDefault="00402CD0" w:rsidP="00402CD0">
      <w:pPr>
        <w:pStyle w:val="Bibliography"/>
        <w:rPr>
          <w:rFonts w:ascii="Times" w:hAnsi="Times"/>
        </w:rPr>
      </w:pPr>
      <w:r w:rsidRPr="001C4E1A">
        <w:rPr>
          <w:rFonts w:ascii="Times" w:hAnsi="Times"/>
        </w:rPr>
        <w:t xml:space="preserve">IMEMC, IMEMC. 2011. “Serving the Refugees of Dheisheh Camp: An Insight into the Popular Committee.” </w:t>
      </w:r>
      <w:r w:rsidRPr="001C4E1A">
        <w:rPr>
          <w:rFonts w:ascii="Times" w:hAnsi="Times"/>
          <w:i/>
          <w:iCs/>
        </w:rPr>
        <w:t>International Middle East Media Center</w:t>
      </w:r>
      <w:r w:rsidRPr="001C4E1A">
        <w:rPr>
          <w:rFonts w:ascii="Times" w:hAnsi="Times"/>
        </w:rPr>
        <w:t xml:space="preserve"> (blog). March 26, 2011. https://imemc.org/article/60940/.</w:t>
      </w:r>
    </w:p>
    <w:p w14:paraId="5AB08EAA" w14:textId="77777777" w:rsidR="00402CD0" w:rsidRPr="001C4E1A" w:rsidRDefault="00402CD0" w:rsidP="00402CD0">
      <w:pPr>
        <w:pStyle w:val="Bibliography"/>
        <w:rPr>
          <w:rFonts w:ascii="Times" w:hAnsi="Times"/>
        </w:rPr>
      </w:pPr>
      <w:r w:rsidRPr="001C4E1A">
        <w:rPr>
          <w:rFonts w:ascii="Times" w:hAnsi="Times"/>
        </w:rPr>
        <w:t xml:space="preserve">Kabisch, Nadja, Niki Frantzeskaki, Stephan Pauleit, Sandra Naumann, McKenna Davis, Martina Artmann, Dagmar Haase, et al. 2016. “Nature-Based Solutions to Climate Change Mitigation and Adaptation in Urban Areas: Perspectives on Indicators, Knowledge Gaps, Barriers, and Opportunities for Action.” </w:t>
      </w:r>
      <w:r w:rsidRPr="001C4E1A">
        <w:rPr>
          <w:rFonts w:ascii="Times" w:hAnsi="Times"/>
          <w:i/>
          <w:iCs/>
        </w:rPr>
        <w:t>Ecology and Society</w:t>
      </w:r>
      <w:r w:rsidRPr="001C4E1A">
        <w:rPr>
          <w:rFonts w:ascii="Times" w:hAnsi="Times"/>
        </w:rPr>
        <w:t xml:space="preserve"> 21 (2). https://www.jstor.org/stable/26270403.</w:t>
      </w:r>
    </w:p>
    <w:p w14:paraId="425DE327" w14:textId="77777777" w:rsidR="00402CD0" w:rsidRPr="001C4E1A" w:rsidRDefault="00402CD0" w:rsidP="00402CD0">
      <w:pPr>
        <w:pStyle w:val="Bibliography"/>
        <w:rPr>
          <w:rFonts w:ascii="Times" w:hAnsi="Times"/>
        </w:rPr>
      </w:pPr>
      <w:r w:rsidRPr="001C4E1A">
        <w:rPr>
          <w:rFonts w:ascii="Times" w:hAnsi="Times"/>
        </w:rPr>
        <w:t xml:space="preserve">Leeworthy, V R, T Maher, and E A Stone. 2006. “Can Artificial Reefs Alter User Pressure on Adjacent Natural Reefs?” </w:t>
      </w:r>
      <w:r w:rsidRPr="001C4E1A">
        <w:rPr>
          <w:rFonts w:ascii="Times" w:hAnsi="Times"/>
          <w:i/>
          <w:iCs/>
        </w:rPr>
        <w:t>BULLETIN OF MARINE SCIENCE</w:t>
      </w:r>
      <w:r w:rsidRPr="001C4E1A">
        <w:rPr>
          <w:rFonts w:ascii="Times" w:hAnsi="Times"/>
        </w:rPr>
        <w:t xml:space="preserve"> 78 (1): 10.</w:t>
      </w:r>
    </w:p>
    <w:p w14:paraId="26E02F61" w14:textId="77777777" w:rsidR="00402CD0" w:rsidRPr="001C4E1A" w:rsidRDefault="00402CD0" w:rsidP="00402CD0">
      <w:pPr>
        <w:pStyle w:val="Bibliography"/>
        <w:rPr>
          <w:rFonts w:ascii="Times" w:hAnsi="Times"/>
        </w:rPr>
      </w:pPr>
      <w:r w:rsidRPr="001C4E1A">
        <w:rPr>
          <w:rFonts w:ascii="Times" w:hAnsi="Times"/>
        </w:rPr>
        <w:t xml:space="preserve">Loughran, Kevin. 2016. “Imbricated Spaces: The High Line, Urban Parks, and the Cultural Meaning of City and Nature.” </w:t>
      </w:r>
      <w:r w:rsidRPr="001C4E1A">
        <w:rPr>
          <w:rFonts w:ascii="Times" w:hAnsi="Times"/>
          <w:i/>
          <w:iCs/>
        </w:rPr>
        <w:t>Sociological Theory</w:t>
      </w:r>
      <w:r w:rsidRPr="001C4E1A">
        <w:rPr>
          <w:rFonts w:ascii="Times" w:hAnsi="Times"/>
        </w:rPr>
        <w:t xml:space="preserve"> 34 (4): 311–34. https://doi.org/10.1177/0735275116679192.</w:t>
      </w:r>
    </w:p>
    <w:p w14:paraId="01865869" w14:textId="77777777" w:rsidR="00402CD0" w:rsidRPr="001C4E1A" w:rsidRDefault="00402CD0" w:rsidP="00402CD0">
      <w:pPr>
        <w:pStyle w:val="Bibliography"/>
        <w:rPr>
          <w:rFonts w:ascii="Times" w:hAnsi="Times"/>
        </w:rPr>
      </w:pPr>
      <w:r w:rsidRPr="001C4E1A">
        <w:rPr>
          <w:rFonts w:ascii="Times" w:hAnsi="Times"/>
        </w:rPr>
        <w:t xml:space="preserve">Millington, Nate. 2013. “Post-Industrial Imaginaries: Nature, Representation and Ruin in Detroit, Michigan.” </w:t>
      </w:r>
      <w:r w:rsidRPr="001C4E1A">
        <w:rPr>
          <w:rFonts w:ascii="Times" w:hAnsi="Times"/>
          <w:i/>
          <w:iCs/>
        </w:rPr>
        <w:t>International Journal of Urban and Regional Research</w:t>
      </w:r>
      <w:r w:rsidRPr="001C4E1A">
        <w:rPr>
          <w:rFonts w:ascii="Times" w:hAnsi="Times"/>
        </w:rPr>
        <w:t xml:space="preserve"> 37 (1): 279–96. https://doi.org/10.1111/j.1468-2427.2012.01206.x.</w:t>
      </w:r>
    </w:p>
    <w:p w14:paraId="19FA6227" w14:textId="77777777" w:rsidR="00402CD0" w:rsidRPr="001C4E1A" w:rsidRDefault="00402CD0" w:rsidP="00402CD0">
      <w:pPr>
        <w:pStyle w:val="Bibliography"/>
        <w:rPr>
          <w:rFonts w:ascii="Times" w:hAnsi="Times"/>
        </w:rPr>
      </w:pPr>
      <w:r w:rsidRPr="001C4E1A">
        <w:rPr>
          <w:rFonts w:ascii="Times" w:hAnsi="Times"/>
        </w:rPr>
        <w:t>Monroe County Tourist Development Council. n.d. “USS Spiegel Grove Wreck Dive in Key Largo Florida Keys.” The Florida Keys &amp; Key West. Accessed May 13, 2020. https://fla-keys.com/diving/spiegel-grove/.</w:t>
      </w:r>
    </w:p>
    <w:p w14:paraId="359439E0" w14:textId="77777777" w:rsidR="00402CD0" w:rsidRPr="001C4E1A" w:rsidRDefault="00402CD0" w:rsidP="00402CD0">
      <w:pPr>
        <w:pStyle w:val="Bibliography"/>
        <w:rPr>
          <w:rFonts w:ascii="Times" w:hAnsi="Times"/>
        </w:rPr>
      </w:pPr>
      <w:r w:rsidRPr="001C4E1A">
        <w:rPr>
          <w:rFonts w:ascii="Times" w:hAnsi="Times"/>
        </w:rPr>
        <w:t xml:space="preserve">Neimanis, Astrida. 2012. “Hydrofeminism: Or, On Becoming a Body of Water.” In </w:t>
      </w:r>
      <w:r w:rsidRPr="001C4E1A">
        <w:rPr>
          <w:rFonts w:ascii="Times" w:hAnsi="Times"/>
          <w:i/>
          <w:iCs/>
        </w:rPr>
        <w:t>Undutiful Daughters: Mobilizing Future Concepts, Bodies and Subjectivities in Feminist Thought and Practice</w:t>
      </w:r>
      <w:r w:rsidRPr="001C4E1A">
        <w:rPr>
          <w:rFonts w:ascii="Times" w:hAnsi="Times"/>
        </w:rPr>
        <w:t>, edited by Henriette Gunkel, Chrysanthi Nigianni, and Fanny Söderbäck. New York: Palgrave Macmillan. https://www.academia.edu/1970757/_Hydrofeminism_Or_On_Becoming_a_Body_of_Water._.</w:t>
      </w:r>
    </w:p>
    <w:p w14:paraId="127D2533" w14:textId="77777777" w:rsidR="00402CD0" w:rsidRPr="001C4E1A" w:rsidRDefault="00402CD0" w:rsidP="00402CD0">
      <w:pPr>
        <w:pStyle w:val="Bibliography"/>
        <w:rPr>
          <w:rFonts w:ascii="Times" w:hAnsi="Times"/>
        </w:rPr>
      </w:pPr>
      <w:r w:rsidRPr="001C4E1A">
        <w:rPr>
          <w:rFonts w:ascii="Times" w:hAnsi="Times"/>
        </w:rPr>
        <w:t xml:space="preserve">———. 2014. “Speculative Reproduction: Biotechnologies and Ecologies in Thick Time.” </w:t>
      </w:r>
      <w:r w:rsidRPr="001C4E1A">
        <w:rPr>
          <w:rFonts w:ascii="Times" w:hAnsi="Times"/>
          <w:i/>
          <w:iCs/>
        </w:rPr>
        <w:t>PhiloSOPHIA</w:t>
      </w:r>
      <w:r w:rsidRPr="001C4E1A">
        <w:rPr>
          <w:rFonts w:ascii="Times" w:hAnsi="Times"/>
        </w:rPr>
        <w:t xml:space="preserve"> 4 (1): 108–28.</w:t>
      </w:r>
    </w:p>
    <w:p w14:paraId="6608D703" w14:textId="77777777" w:rsidR="00402CD0" w:rsidRPr="001C4E1A" w:rsidRDefault="00402CD0" w:rsidP="00402CD0">
      <w:pPr>
        <w:pStyle w:val="Bibliography"/>
        <w:rPr>
          <w:rFonts w:ascii="Times" w:hAnsi="Times"/>
        </w:rPr>
      </w:pPr>
      <w:r w:rsidRPr="001C4E1A">
        <w:rPr>
          <w:rFonts w:ascii="Times" w:hAnsi="Times"/>
        </w:rPr>
        <w:t xml:space="preserve">Neimanis, Astrida, and Rachel Loewen Walker. 2014. “Weathering: Climate Change and the ‘Thick Time’ of Transcorporeality.” </w:t>
      </w:r>
      <w:r w:rsidRPr="001C4E1A">
        <w:rPr>
          <w:rFonts w:ascii="Times" w:hAnsi="Times"/>
          <w:i/>
          <w:iCs/>
        </w:rPr>
        <w:t>Hypatia</w:t>
      </w:r>
      <w:r w:rsidRPr="001C4E1A">
        <w:rPr>
          <w:rFonts w:ascii="Times" w:hAnsi="Times"/>
        </w:rPr>
        <w:t xml:space="preserve"> 29 (3): 558–75. https://doi.org/10.1111/hypa.12064.</w:t>
      </w:r>
    </w:p>
    <w:p w14:paraId="7C2D84D9" w14:textId="77777777" w:rsidR="00402CD0" w:rsidRPr="001C4E1A" w:rsidRDefault="00402CD0" w:rsidP="00402CD0">
      <w:pPr>
        <w:pStyle w:val="Bibliography"/>
        <w:rPr>
          <w:rFonts w:ascii="Times" w:hAnsi="Times"/>
        </w:rPr>
      </w:pPr>
      <w:r w:rsidRPr="001C4E1A">
        <w:rPr>
          <w:rFonts w:ascii="Times" w:hAnsi="Times"/>
        </w:rPr>
        <w:t xml:space="preserve">Nelson, Sara. 2016. “The Slow Violence of Climate Change.” </w:t>
      </w:r>
      <w:r w:rsidRPr="001C4E1A">
        <w:rPr>
          <w:rFonts w:ascii="Times" w:hAnsi="Times"/>
          <w:i/>
          <w:iCs/>
        </w:rPr>
        <w:t>Reader Supported News</w:t>
      </w:r>
      <w:r w:rsidRPr="001C4E1A">
        <w:rPr>
          <w:rFonts w:ascii="Times" w:hAnsi="Times"/>
        </w:rPr>
        <w:t>, February, 7.</w:t>
      </w:r>
    </w:p>
    <w:p w14:paraId="794E7536" w14:textId="77777777" w:rsidR="00402CD0" w:rsidRPr="001C4E1A" w:rsidRDefault="00402CD0" w:rsidP="00402CD0">
      <w:pPr>
        <w:pStyle w:val="Bibliography"/>
        <w:rPr>
          <w:rFonts w:ascii="Times" w:hAnsi="Times"/>
        </w:rPr>
      </w:pPr>
      <w:r w:rsidRPr="001C4E1A">
        <w:rPr>
          <w:rFonts w:ascii="Times" w:hAnsi="Times"/>
        </w:rPr>
        <w:t xml:space="preserve">Nixon, Rob. 2009. “Neoliberalism, Slow Violence, and the Environmental Picaresque.” </w:t>
      </w:r>
      <w:r w:rsidRPr="001C4E1A">
        <w:rPr>
          <w:rFonts w:ascii="Times" w:hAnsi="Times"/>
          <w:i/>
          <w:iCs/>
        </w:rPr>
        <w:t>MFS Modern Fiction Studies</w:t>
      </w:r>
      <w:r w:rsidRPr="001C4E1A">
        <w:rPr>
          <w:rFonts w:ascii="Times" w:hAnsi="Times"/>
        </w:rPr>
        <w:t xml:space="preserve"> 55 (3): 443–67. https://doi.org/10.1353/mfs.0.1631.</w:t>
      </w:r>
    </w:p>
    <w:p w14:paraId="51F38689" w14:textId="77777777" w:rsidR="00402CD0" w:rsidRPr="001C4E1A" w:rsidRDefault="00402CD0" w:rsidP="00402CD0">
      <w:pPr>
        <w:pStyle w:val="Bibliography"/>
        <w:rPr>
          <w:rFonts w:ascii="Times" w:hAnsi="Times"/>
        </w:rPr>
      </w:pPr>
      <w:r w:rsidRPr="001C4E1A">
        <w:rPr>
          <w:rFonts w:ascii="Times" w:hAnsi="Times"/>
        </w:rPr>
        <w:t xml:space="preserve">Pereira, Laura, Nadia Sitas, Federica Ravera, Amanda Jimenez-Aceituno, and Andrew Merrie. 2019. “Building Capacities for Transformative Change towards Sustainability: Imagination in Intergovernmental Science-Policy Scenario Processes.” </w:t>
      </w:r>
      <w:r w:rsidRPr="001C4E1A">
        <w:rPr>
          <w:rFonts w:ascii="Times" w:hAnsi="Times"/>
          <w:i/>
          <w:iCs/>
        </w:rPr>
        <w:t>Elem Sci Anth</w:t>
      </w:r>
      <w:r w:rsidRPr="001C4E1A">
        <w:rPr>
          <w:rFonts w:ascii="Times" w:hAnsi="Times"/>
        </w:rPr>
        <w:t xml:space="preserve"> 7 (1): 35. https://doi.org/10.1525/elementa.374.</w:t>
      </w:r>
    </w:p>
    <w:p w14:paraId="067D2198" w14:textId="77777777" w:rsidR="00402CD0" w:rsidRPr="001C4E1A" w:rsidRDefault="00402CD0" w:rsidP="00402CD0">
      <w:pPr>
        <w:pStyle w:val="Bibliography"/>
        <w:rPr>
          <w:rFonts w:ascii="Times" w:hAnsi="Times"/>
        </w:rPr>
      </w:pPr>
      <w:r w:rsidRPr="001C4E1A">
        <w:rPr>
          <w:rFonts w:ascii="Times" w:hAnsi="Times"/>
        </w:rPr>
        <w:t xml:space="preserve">Phillips, Mary. 2016. “Embodied Care and Planet Earth: Ecofeminism, Maternalism and Postmaternalism.” </w:t>
      </w:r>
      <w:r w:rsidRPr="001C4E1A">
        <w:rPr>
          <w:rFonts w:ascii="Times" w:hAnsi="Times"/>
          <w:i/>
          <w:iCs/>
        </w:rPr>
        <w:t>Australian Feminist Studies</w:t>
      </w:r>
      <w:r w:rsidRPr="001C4E1A">
        <w:rPr>
          <w:rFonts w:ascii="Times" w:hAnsi="Times"/>
        </w:rPr>
        <w:t xml:space="preserve"> 31 (90): 468–85. https://doi.org/10.1080/08164649.2016.1278153.</w:t>
      </w:r>
    </w:p>
    <w:p w14:paraId="097E864F" w14:textId="77777777" w:rsidR="00402CD0" w:rsidRPr="001C4E1A" w:rsidRDefault="00402CD0" w:rsidP="00402CD0">
      <w:pPr>
        <w:pStyle w:val="Bibliography"/>
        <w:rPr>
          <w:rFonts w:ascii="Times" w:hAnsi="Times"/>
        </w:rPr>
      </w:pPr>
      <w:r w:rsidRPr="001C4E1A">
        <w:rPr>
          <w:rFonts w:ascii="Times" w:hAnsi="Times"/>
        </w:rPr>
        <w:t xml:space="preserve">“Refugee Heritage (Part I).” 2019. </w:t>
      </w:r>
      <w:r w:rsidRPr="001C4E1A">
        <w:rPr>
          <w:rFonts w:ascii="Times" w:hAnsi="Times"/>
          <w:i/>
          <w:iCs/>
        </w:rPr>
        <w:t>DAAR</w:t>
      </w:r>
      <w:r w:rsidRPr="001C4E1A">
        <w:rPr>
          <w:rFonts w:ascii="Times" w:hAnsi="Times"/>
        </w:rPr>
        <w:t xml:space="preserve"> (blog). January 18, 2019. http://www.decolonizing.ps/site/refugee-heritage-part-i/.</w:t>
      </w:r>
    </w:p>
    <w:p w14:paraId="55F3401E" w14:textId="77777777" w:rsidR="00402CD0" w:rsidRPr="001C4E1A" w:rsidRDefault="00402CD0" w:rsidP="00402CD0">
      <w:pPr>
        <w:pStyle w:val="Bibliography"/>
        <w:rPr>
          <w:rFonts w:ascii="Times" w:hAnsi="Times"/>
        </w:rPr>
      </w:pPr>
      <w:r w:rsidRPr="001C4E1A">
        <w:rPr>
          <w:rFonts w:ascii="Times" w:hAnsi="Times"/>
        </w:rPr>
        <w:t>Republic of the Phillipines. n.d. “City Profile Manila.” City of Manila. Accessed April 10, 2020. http://manila.gov.ph/city-profile/.</w:t>
      </w:r>
    </w:p>
    <w:p w14:paraId="6FEF9A4F" w14:textId="77777777" w:rsidR="00402CD0" w:rsidRPr="001C4E1A" w:rsidRDefault="00402CD0" w:rsidP="00402CD0">
      <w:pPr>
        <w:pStyle w:val="Bibliography"/>
        <w:rPr>
          <w:rFonts w:ascii="Times" w:hAnsi="Times"/>
        </w:rPr>
      </w:pPr>
      <w:r w:rsidRPr="001C4E1A">
        <w:rPr>
          <w:rFonts w:ascii="Times" w:hAnsi="Times"/>
        </w:rPr>
        <w:t xml:space="preserve">Sampson, Robert J., and Stephen W. Raudenbush. 1999. “Systematic Social Observation of Public Spaces: A New Look at Disorder in Urban Neighborhoods.” </w:t>
      </w:r>
      <w:r w:rsidRPr="001C4E1A">
        <w:rPr>
          <w:rFonts w:ascii="Times" w:hAnsi="Times"/>
          <w:i/>
          <w:iCs/>
        </w:rPr>
        <w:t>American Journal of Sociology</w:t>
      </w:r>
      <w:r w:rsidRPr="001C4E1A">
        <w:rPr>
          <w:rFonts w:ascii="Times" w:hAnsi="Times"/>
        </w:rPr>
        <w:t xml:space="preserve"> 105 (3): 603–51. https://doi.org/10.1086/210356.</w:t>
      </w:r>
    </w:p>
    <w:p w14:paraId="55FFB99D" w14:textId="77777777" w:rsidR="00402CD0" w:rsidRPr="001C4E1A" w:rsidRDefault="00402CD0" w:rsidP="00402CD0">
      <w:pPr>
        <w:pStyle w:val="Bibliography"/>
        <w:rPr>
          <w:rFonts w:ascii="Times" w:hAnsi="Times"/>
        </w:rPr>
      </w:pPr>
      <w:r w:rsidRPr="001C4E1A">
        <w:rPr>
          <w:rFonts w:ascii="Times" w:hAnsi="Times"/>
        </w:rPr>
        <w:t xml:space="preserve">Seixas, Peter. 2012. “Progress, Presence and Historical Consciousness: Confronting Past, Present And Future In Postmodern Time.” </w:t>
      </w:r>
      <w:r w:rsidRPr="001C4E1A">
        <w:rPr>
          <w:rFonts w:ascii="Times" w:hAnsi="Times"/>
          <w:i/>
          <w:iCs/>
        </w:rPr>
        <w:t>Paedagogica Historica</w:t>
      </w:r>
      <w:r w:rsidRPr="001C4E1A">
        <w:rPr>
          <w:rFonts w:ascii="Times" w:hAnsi="Times"/>
        </w:rPr>
        <w:t xml:space="preserve"> 48 (6): 859–72. https://doi.org/10.1080/00309230.2012.709524.</w:t>
      </w:r>
    </w:p>
    <w:p w14:paraId="4E80B20C" w14:textId="77777777" w:rsidR="00402CD0" w:rsidRPr="001C4E1A" w:rsidRDefault="00402CD0" w:rsidP="00402CD0">
      <w:pPr>
        <w:pStyle w:val="Bibliography"/>
        <w:rPr>
          <w:rFonts w:ascii="Times" w:hAnsi="Times"/>
        </w:rPr>
      </w:pPr>
      <w:r w:rsidRPr="001C4E1A">
        <w:rPr>
          <w:rFonts w:ascii="Times" w:hAnsi="Times"/>
        </w:rPr>
        <w:t xml:space="preserve">Semmens, Christy. 2005. “Fish Monitoring on the Spiegel Grove Artificial Reef 1.” </w:t>
      </w:r>
      <w:r w:rsidRPr="001C4E1A">
        <w:rPr>
          <w:rFonts w:ascii="Times" w:hAnsi="Times"/>
          <w:i/>
          <w:iCs/>
        </w:rPr>
        <w:t>REEF</w:t>
      </w:r>
      <w:r w:rsidRPr="001C4E1A">
        <w:rPr>
          <w:rFonts w:ascii="Times" w:hAnsi="Times"/>
        </w:rPr>
        <w:t>, 7.</w:t>
      </w:r>
    </w:p>
    <w:p w14:paraId="3A3B536C" w14:textId="77777777" w:rsidR="00402CD0" w:rsidRPr="001C4E1A" w:rsidRDefault="00402CD0" w:rsidP="00402CD0">
      <w:pPr>
        <w:pStyle w:val="Bibliography"/>
        <w:rPr>
          <w:rFonts w:ascii="Times" w:hAnsi="Times"/>
        </w:rPr>
      </w:pPr>
      <w:r w:rsidRPr="001C4E1A">
        <w:rPr>
          <w:rFonts w:ascii="Times" w:hAnsi="Times"/>
        </w:rPr>
        <w:t xml:space="preserve">———. 2007. “Fish Monitoring on the Spiegel Grove Artificial Reef 5.” </w:t>
      </w:r>
      <w:r w:rsidRPr="001C4E1A">
        <w:rPr>
          <w:rFonts w:ascii="Times" w:hAnsi="Times"/>
          <w:i/>
          <w:iCs/>
        </w:rPr>
        <w:t>REEF</w:t>
      </w:r>
      <w:r w:rsidRPr="001C4E1A">
        <w:rPr>
          <w:rFonts w:ascii="Times" w:hAnsi="Times"/>
        </w:rPr>
        <w:t>, 20.</w:t>
      </w:r>
    </w:p>
    <w:p w14:paraId="10FC20A4" w14:textId="77777777" w:rsidR="00402CD0" w:rsidRPr="001C4E1A" w:rsidRDefault="00402CD0" w:rsidP="00402CD0">
      <w:pPr>
        <w:pStyle w:val="Bibliography"/>
        <w:rPr>
          <w:rFonts w:ascii="Times" w:hAnsi="Times"/>
        </w:rPr>
      </w:pPr>
      <w:r w:rsidRPr="001C4E1A">
        <w:rPr>
          <w:rFonts w:ascii="Times" w:hAnsi="Times"/>
        </w:rPr>
        <w:t xml:space="preserve">Taddicken, Monika. 2013. “Climate Change from the User’s Perspective: The Impact of Mass Media and Internet Use and Individual and Moderating Variables on Knowledge and Attitudes.” </w:t>
      </w:r>
      <w:r w:rsidRPr="001C4E1A">
        <w:rPr>
          <w:rFonts w:ascii="Times" w:hAnsi="Times"/>
          <w:i/>
          <w:iCs/>
        </w:rPr>
        <w:t>Journal of Media Psychology: Theories, Methods, and Applications</w:t>
      </w:r>
      <w:r w:rsidRPr="001C4E1A">
        <w:rPr>
          <w:rFonts w:ascii="Times" w:hAnsi="Times"/>
        </w:rPr>
        <w:t xml:space="preserve"> 25 (1): 39–52. https://doi.org/10.1027/1864-1105/a000080.</w:t>
      </w:r>
    </w:p>
    <w:p w14:paraId="337CF537" w14:textId="77777777" w:rsidR="00402CD0" w:rsidRPr="001C4E1A" w:rsidRDefault="00402CD0" w:rsidP="00402CD0">
      <w:pPr>
        <w:pStyle w:val="Bibliography"/>
        <w:rPr>
          <w:rFonts w:ascii="Times" w:hAnsi="Times"/>
        </w:rPr>
      </w:pPr>
      <w:r w:rsidRPr="001C4E1A">
        <w:rPr>
          <w:rFonts w:ascii="Times" w:hAnsi="Times"/>
        </w:rPr>
        <w:t>UNESCO World Heritage Centre. n.d. “UNESCO World Heritage Centre.” Accessed February 9, 2020. https://whc.unesco.org/.</w:t>
      </w:r>
    </w:p>
    <w:p w14:paraId="5BD81D50" w14:textId="77777777" w:rsidR="00402CD0" w:rsidRPr="001C4E1A" w:rsidRDefault="00402CD0" w:rsidP="00402CD0">
      <w:pPr>
        <w:pStyle w:val="Bibliography"/>
        <w:rPr>
          <w:rFonts w:ascii="Times" w:hAnsi="Times"/>
        </w:rPr>
      </w:pPr>
      <w:r w:rsidRPr="001C4E1A">
        <w:rPr>
          <w:rFonts w:ascii="Times" w:hAnsi="Times"/>
        </w:rPr>
        <w:t xml:space="preserve">United Nations Environment Programme. 2007. “Cities and Urban Vulnerability in the Context of Urban Environmental Management.” </w:t>
      </w:r>
      <w:r w:rsidRPr="001C4E1A">
        <w:rPr>
          <w:rFonts w:ascii="Times" w:hAnsi="Times"/>
          <w:i/>
          <w:iCs/>
        </w:rPr>
        <w:t>United Nations Enviroment Programme Concept Paper</w:t>
      </w:r>
      <w:r w:rsidRPr="001C4E1A">
        <w:rPr>
          <w:rFonts w:ascii="Times" w:hAnsi="Times"/>
        </w:rPr>
        <w:t>, December.</w:t>
      </w:r>
    </w:p>
    <w:p w14:paraId="0CE97A34" w14:textId="77777777" w:rsidR="00402CD0" w:rsidRPr="001C4E1A" w:rsidRDefault="00402CD0" w:rsidP="00402CD0">
      <w:pPr>
        <w:pStyle w:val="Bibliography"/>
        <w:rPr>
          <w:rFonts w:ascii="Times" w:hAnsi="Times"/>
        </w:rPr>
      </w:pPr>
      <w:r w:rsidRPr="001C4E1A">
        <w:rPr>
          <w:rFonts w:ascii="Times" w:hAnsi="Times"/>
        </w:rPr>
        <w:t>United Nations, General Assembly. 1948. “A/RES/194 (III) of 11 December 1948.” December 11, 1948. https://unispal.un.org/dpa/dpr/unispal.nsf/0/c758572b78d1cd0085256bcf0077e51a.</w:t>
      </w:r>
    </w:p>
    <w:p w14:paraId="7401E532" w14:textId="77777777" w:rsidR="00402CD0" w:rsidRPr="001C4E1A" w:rsidRDefault="00402CD0" w:rsidP="00402CD0">
      <w:pPr>
        <w:pStyle w:val="Bibliography"/>
        <w:rPr>
          <w:rFonts w:ascii="Times" w:hAnsi="Times"/>
        </w:rPr>
      </w:pPr>
      <w:r w:rsidRPr="001C4E1A">
        <w:rPr>
          <w:rFonts w:ascii="Times" w:hAnsi="Times"/>
        </w:rPr>
        <w:t>———. 2018. “Global Compact on Refugees.” https://www.unhcr.org/gcr/GCR_English.pdf.</w:t>
      </w:r>
    </w:p>
    <w:p w14:paraId="07C293DF" w14:textId="77777777" w:rsidR="00402CD0" w:rsidRPr="001C4E1A" w:rsidRDefault="00402CD0" w:rsidP="00402CD0">
      <w:pPr>
        <w:pStyle w:val="Bibliography"/>
        <w:rPr>
          <w:rFonts w:ascii="Times" w:hAnsi="Times"/>
        </w:rPr>
      </w:pPr>
      <w:r w:rsidRPr="001C4E1A">
        <w:rPr>
          <w:rFonts w:ascii="Times" w:hAnsi="Times"/>
        </w:rPr>
        <w:t>United Nations Sustainable Development. 2020. “Sustainable Cities and Communities.” Last modified 2020. https://www.un.org/sustainabledevelopment/.</w:t>
      </w:r>
    </w:p>
    <w:p w14:paraId="4EAF8A48" w14:textId="77777777" w:rsidR="00402CD0" w:rsidRPr="001C4E1A" w:rsidRDefault="00402CD0" w:rsidP="00402CD0">
      <w:pPr>
        <w:pStyle w:val="Bibliography"/>
        <w:rPr>
          <w:rFonts w:ascii="Times" w:hAnsi="Times"/>
        </w:rPr>
      </w:pPr>
      <w:r w:rsidRPr="001C4E1A">
        <w:rPr>
          <w:rFonts w:ascii="Times" w:hAnsi="Times"/>
        </w:rPr>
        <w:t>UNRWA. n.d. “United Nations Relief and Works Agency for Palestine Refugees.” UNRWA. Accessed May 13, 2020. https://www.unrwa.org/.</w:t>
      </w:r>
    </w:p>
    <w:p w14:paraId="3F58D5CE" w14:textId="77777777" w:rsidR="00402CD0" w:rsidRPr="001C4E1A" w:rsidRDefault="00402CD0" w:rsidP="00402CD0">
      <w:pPr>
        <w:pStyle w:val="Bibliography"/>
        <w:rPr>
          <w:rFonts w:ascii="Times" w:hAnsi="Times"/>
        </w:rPr>
      </w:pPr>
      <w:r w:rsidRPr="001C4E1A">
        <w:rPr>
          <w:rFonts w:ascii="Times" w:hAnsi="Times"/>
        </w:rPr>
        <w:t>———. n.d. “UNRWA Dheisheh Profile.” UNRWA. Accessed February 9, 2020. https://www.unrwa.org/where-we-work/west-bank/dheisheh-camp.</w:t>
      </w:r>
    </w:p>
    <w:p w14:paraId="4E0F1E05" w14:textId="77777777" w:rsidR="00402CD0" w:rsidRPr="001C4E1A" w:rsidRDefault="00402CD0" w:rsidP="00402CD0">
      <w:pPr>
        <w:pStyle w:val="Bibliography"/>
        <w:rPr>
          <w:rFonts w:ascii="Times" w:hAnsi="Times"/>
        </w:rPr>
      </w:pPr>
      <w:r w:rsidRPr="001C4E1A">
        <w:rPr>
          <w:rFonts w:ascii="Times" w:hAnsi="Times"/>
        </w:rPr>
        <w:t>Upper Keys Artificial Reef Foundation. n.d. “Key Largo Diving, Key Largo Wrecks.” Accessed May 13, 2020. http://keylargowrecks.com/.</w:t>
      </w:r>
    </w:p>
    <w:p w14:paraId="34FF8C05" w14:textId="77777777" w:rsidR="00402CD0" w:rsidRPr="001C4E1A" w:rsidRDefault="00402CD0" w:rsidP="00402CD0">
      <w:pPr>
        <w:pStyle w:val="Bibliography"/>
        <w:rPr>
          <w:rFonts w:ascii="Times" w:hAnsi="Times"/>
        </w:rPr>
      </w:pPr>
      <w:r w:rsidRPr="001C4E1A">
        <w:rPr>
          <w:rFonts w:ascii="Times" w:hAnsi="Times"/>
        </w:rPr>
        <w:t>Wilson, George L. Kelling, James Q. 1982. “Broken Windows.” The Atlantic. March 1, 1982. https://www.theatlantic.com/magazine/archive/1982/03/broken-windows/304465/.</w:t>
      </w:r>
    </w:p>
    <w:p w14:paraId="4AAB6C5D" w14:textId="77777777" w:rsidR="00402CD0" w:rsidRPr="001C4E1A" w:rsidRDefault="00402CD0" w:rsidP="00402CD0">
      <w:pPr>
        <w:pStyle w:val="Bibliography"/>
        <w:rPr>
          <w:rFonts w:ascii="Times" w:hAnsi="Times"/>
        </w:rPr>
      </w:pPr>
      <w:r w:rsidRPr="001C4E1A">
        <w:rPr>
          <w:rFonts w:ascii="Times" w:hAnsi="Times"/>
        </w:rPr>
        <w:t xml:space="preserve">Wirth, Louis. 1938. “Urbanism as a Way of Life.” </w:t>
      </w:r>
      <w:r w:rsidRPr="001C4E1A">
        <w:rPr>
          <w:rFonts w:ascii="Times" w:hAnsi="Times"/>
          <w:i/>
          <w:iCs/>
        </w:rPr>
        <w:t>The American Journal of Sociology</w:t>
      </w:r>
      <w:r w:rsidRPr="001C4E1A">
        <w:rPr>
          <w:rFonts w:ascii="Times" w:hAnsi="Times"/>
        </w:rPr>
        <w:t xml:space="preserve"> 44 (Number 1): 1–24.</w:t>
      </w:r>
    </w:p>
    <w:p w14:paraId="2D690FBE" w14:textId="77777777" w:rsidR="00402CD0" w:rsidRPr="001C4E1A" w:rsidRDefault="00402CD0" w:rsidP="00402CD0">
      <w:pPr>
        <w:pStyle w:val="Bibliography"/>
        <w:rPr>
          <w:rFonts w:ascii="Times" w:hAnsi="Times"/>
        </w:rPr>
      </w:pPr>
      <w:r w:rsidRPr="001C4E1A">
        <w:rPr>
          <w:rFonts w:ascii="Times" w:hAnsi="Times"/>
        </w:rPr>
        <w:t xml:space="preserve">Yang, David Y., and Dan M. Frangopol. 2019. “Life-Cycle Management of Deteriorating Civil Infrastructure Considering Resilience to Lifetime Hazards: A General Approach Based on Renewal-Reward Processes.” </w:t>
      </w:r>
      <w:r w:rsidRPr="001C4E1A">
        <w:rPr>
          <w:rFonts w:ascii="Times" w:hAnsi="Times"/>
          <w:i/>
          <w:iCs/>
        </w:rPr>
        <w:t>Reliability Engineering &amp; System Safety</w:t>
      </w:r>
      <w:r w:rsidRPr="001C4E1A">
        <w:rPr>
          <w:rFonts w:ascii="Times" w:hAnsi="Times"/>
        </w:rPr>
        <w:t xml:space="preserve"> 183 (March): 197–212. https://doi.org/10.1016/j.ress.2018.11.016.</w:t>
      </w:r>
    </w:p>
    <w:p w14:paraId="328DAB57" w14:textId="77777777" w:rsidR="00402CD0" w:rsidRPr="001C4E1A" w:rsidRDefault="00402CD0" w:rsidP="00402CD0">
      <w:pPr>
        <w:pStyle w:val="Bibliography"/>
        <w:rPr>
          <w:rFonts w:ascii="Times" w:hAnsi="Times"/>
        </w:rPr>
      </w:pPr>
      <w:r w:rsidRPr="001C4E1A">
        <w:rPr>
          <w:rFonts w:ascii="Times" w:hAnsi="Times"/>
        </w:rPr>
        <w:t xml:space="preserve">Yusoff, Kathryn, and Jennifer Gabrys. 2011. “Climate Change and the Imagination.” </w:t>
      </w:r>
      <w:r w:rsidRPr="001C4E1A">
        <w:rPr>
          <w:rFonts w:ascii="Times" w:hAnsi="Times"/>
          <w:i/>
          <w:iCs/>
        </w:rPr>
        <w:t>WIREs Climate Change</w:t>
      </w:r>
      <w:r w:rsidRPr="001C4E1A">
        <w:rPr>
          <w:rFonts w:ascii="Times" w:hAnsi="Times"/>
        </w:rPr>
        <w:t xml:space="preserve"> 2 (4): 516–34. https://doi.org/10.1002/wcc.117.</w:t>
      </w:r>
    </w:p>
    <w:p w14:paraId="4F30795A" w14:textId="118E5ED7" w:rsidR="003344D1" w:rsidRPr="001C4E1A" w:rsidRDefault="00316FEC" w:rsidP="00A30D02">
      <w:pPr>
        <w:spacing w:line="480" w:lineRule="auto"/>
        <w:rPr>
          <w:rFonts w:ascii="Times" w:hAnsi="Times"/>
          <w:u w:val="single"/>
        </w:rPr>
      </w:pPr>
      <w:r w:rsidRPr="001C4E1A">
        <w:rPr>
          <w:rFonts w:ascii="Times" w:hAnsi="Times"/>
          <w:u w:val="single"/>
        </w:rPr>
      </w:r>
    </w:p>
    <w:sectPr w:rsidR="003344D1" w:rsidRPr="001C4E1A" w:rsidSect="00657A84">
      <w:headerReference w:type="even" r:id="rId8"/>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5E85" w14:textId="77777777" w:rsidR="00BB5321" w:rsidRDefault="00BB5321" w:rsidP="0016432D">
      <w:r>
        <w:separator/>
      </w:r>
    </w:p>
  </w:endnote>
  <w:endnote w:type="continuationSeparator" w:id="0">
    <w:p w14:paraId="4892899F" w14:textId="77777777" w:rsidR="00BB5321" w:rsidRDefault="00BB5321" w:rsidP="0016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7CFD" w14:textId="1BB641EB" w:rsidR="001F199E" w:rsidRDefault="001F199E">
    <w:pPr>
      <w:pStyle w:val="Footer"/>
    </w:pPr>
  </w:p>
  <w:p w14:paraId="0BDE41AA" w14:textId="77777777" w:rsidR="001F199E" w:rsidRDefault="001F19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EAB12" w14:textId="77777777" w:rsidR="00BB5321" w:rsidRDefault="00BB5321" w:rsidP="0016432D">
      <w:r>
        <w:separator/>
      </w:r>
    </w:p>
  </w:footnote>
  <w:footnote w:type="continuationSeparator" w:id="0">
    <w:p w14:paraId="12A40A10" w14:textId="77777777" w:rsidR="00BB5321" w:rsidRDefault="00BB5321" w:rsidP="0016432D">
      <w:r>
        <w:continuationSeparator/>
      </w:r>
    </w:p>
  </w:footnote>
  <w:footnote w:id="1">
    <w:p w14:paraId="493C719F" w14:textId="07BA0370" w:rsidR="001F199E" w:rsidRDefault="001F199E">
      <w:pPr>
        <w:pStyle w:val="FootnoteText"/>
      </w:pPr>
      <w:r w:rsidRPr="00972A67">
        <w:rPr>
          <w:rStyle w:val="FootnoteReference"/>
        </w:rPr>
        <w:footnoteRef/>
      </w:r>
      <w:r>
        <w:t xml:space="preserve"> </w:t>
      </w:r>
      <w:r>
        <w:rPr>
          <w:rFonts w:ascii="Times" w:hAnsi="Times"/>
          <w:color w:val="000000" w:themeColor="text1"/>
        </w:rPr>
        <w:t>Manila’s population of over 1.7 million spreads across 38.55 sq km. Many Palestinian refugee camps have similarly high levels of density as a result of definitive camp borders and growing populations over the decades. Even though they cover a small surface area, these pockets of density are thriving examples of rich urban centers and can be socially analyzed as such.</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51DD2" w14:textId="77777777" w:rsidR="001F199E" w:rsidRDefault="001F199E" w:rsidP="00657A84">
    <w:pPr>
      <w:pStyle w:val="Header"/>
      <w:framePr w:wrap="none" w:vAnchor="text" w:hAnchor="margin" w:xAlign="right" w:y="1"/>
      <w:rPr>
        <w:rStyle w:val="PageNumber"/>
      </w:rPr>
    </w:pPr>
    <w:r>
      <w:rPr>
        <w:rStyle w:val="PageNumber"/>
      </w:rPr>
    </w:r>
    <w:r>
      <w:rPr>
        <w:rStyle w:val="PageNumber"/>
      </w:rPr>
      <w:instrText xml:space="preserve"/>
    </w:r>
    <w:r>
      <w:rPr>
        <w:rStyle w:val="PageNumber"/>
      </w:rPr>
    </w:r>
  </w:p>
  <w:p w14:paraId="44326C84" w14:textId="77777777" w:rsidR="001F199E" w:rsidRDefault="001F199E" w:rsidP="00AD438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5F5CD" w14:textId="77777777" w:rsidR="001F199E" w:rsidRPr="00AD4386" w:rsidRDefault="001F199E" w:rsidP="00657A84">
    <w:pPr>
      <w:pStyle w:val="Header"/>
      <w:framePr w:wrap="none" w:vAnchor="text" w:hAnchor="margin" w:xAlign="right" w:y="1"/>
      <w:rPr>
        <w:rStyle w:val="PageNumber"/>
        <w:rFonts w:ascii="Times" w:hAnsi="Times"/>
      </w:rPr>
    </w:pPr>
    <w:r w:rsidRPr="00AD4386">
      <w:rPr>
        <w:rStyle w:val="PageNumber"/>
        <w:rFonts w:ascii="Times" w:hAnsi="Times"/>
      </w:rPr>
    </w:r>
    <w:r w:rsidRPr="00AD4386">
      <w:rPr>
        <w:rStyle w:val="PageNumber"/>
        <w:rFonts w:ascii="Times" w:hAnsi="Times"/>
      </w:rPr>
      <w:instrText xml:space="preserve"/>
    </w:r>
    <w:r w:rsidRPr="00AD4386">
      <w:rPr>
        <w:rStyle w:val="PageNumber"/>
        <w:rFonts w:ascii="Times" w:hAnsi="Times"/>
      </w:rPr>
    </w:r>
    <w:r w:rsidR="00972A67">
      <w:rPr>
        <w:rStyle w:val="PageNumber"/>
        <w:rFonts w:ascii="Times" w:hAnsi="Times"/>
        <w:noProof/>
      </w:rPr>
      <w:t>33</w:t>
    </w:r>
    <w:r w:rsidRPr="00AD4386">
      <w:rPr>
        <w:rStyle w:val="PageNumber"/>
        <w:rFonts w:ascii="Times" w:hAnsi="Times"/>
      </w:rPr>
    </w:r>
  </w:p>
  <w:p w14:paraId="2716483B" w14:textId="77777777" w:rsidR="001F199E" w:rsidRPr="00AD4386" w:rsidRDefault="001F199E" w:rsidP="00AD4386">
    <w:pPr>
      <w:pStyle w:val="Header"/>
      <w:ind w:right="360"/>
      <w:rPr>
        <w:rFonts w:ascii="Times" w:hAnsi="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FE"/>
    <w:rsid w:val="000071B7"/>
    <w:rsid w:val="00017086"/>
    <w:rsid w:val="00017559"/>
    <w:rsid w:val="000216C1"/>
    <w:rsid w:val="00023408"/>
    <w:rsid w:val="00031820"/>
    <w:rsid w:val="0003375D"/>
    <w:rsid w:val="00033B2F"/>
    <w:rsid w:val="000342F4"/>
    <w:rsid w:val="0004198F"/>
    <w:rsid w:val="00044A0A"/>
    <w:rsid w:val="00044D0A"/>
    <w:rsid w:val="00052D18"/>
    <w:rsid w:val="000539D9"/>
    <w:rsid w:val="00053AE7"/>
    <w:rsid w:val="00054355"/>
    <w:rsid w:val="0006262D"/>
    <w:rsid w:val="000645AC"/>
    <w:rsid w:val="00066A0F"/>
    <w:rsid w:val="00067034"/>
    <w:rsid w:val="00070813"/>
    <w:rsid w:val="0007384B"/>
    <w:rsid w:val="000744C2"/>
    <w:rsid w:val="0008730E"/>
    <w:rsid w:val="00090861"/>
    <w:rsid w:val="0009087B"/>
    <w:rsid w:val="000951CA"/>
    <w:rsid w:val="0009710D"/>
    <w:rsid w:val="00097588"/>
    <w:rsid w:val="00097D05"/>
    <w:rsid w:val="000A1753"/>
    <w:rsid w:val="000A47D7"/>
    <w:rsid w:val="000A670C"/>
    <w:rsid w:val="000A682D"/>
    <w:rsid w:val="000A79F9"/>
    <w:rsid w:val="000B29CF"/>
    <w:rsid w:val="000B7F91"/>
    <w:rsid w:val="000C2CC4"/>
    <w:rsid w:val="000C2E3A"/>
    <w:rsid w:val="000D2162"/>
    <w:rsid w:val="000D5D25"/>
    <w:rsid w:val="000D5F2A"/>
    <w:rsid w:val="000F0590"/>
    <w:rsid w:val="00100059"/>
    <w:rsid w:val="00106B44"/>
    <w:rsid w:val="00111730"/>
    <w:rsid w:val="00114B5A"/>
    <w:rsid w:val="00116EF0"/>
    <w:rsid w:val="00127720"/>
    <w:rsid w:val="00127E55"/>
    <w:rsid w:val="00133CF8"/>
    <w:rsid w:val="00154A6F"/>
    <w:rsid w:val="0015634B"/>
    <w:rsid w:val="0016432D"/>
    <w:rsid w:val="001652D5"/>
    <w:rsid w:val="001678DC"/>
    <w:rsid w:val="00174DED"/>
    <w:rsid w:val="00175C30"/>
    <w:rsid w:val="001768A4"/>
    <w:rsid w:val="00192A80"/>
    <w:rsid w:val="00197612"/>
    <w:rsid w:val="001A1874"/>
    <w:rsid w:val="001A1B85"/>
    <w:rsid w:val="001A318A"/>
    <w:rsid w:val="001B696E"/>
    <w:rsid w:val="001C4E1A"/>
    <w:rsid w:val="001D07CE"/>
    <w:rsid w:val="001D4F57"/>
    <w:rsid w:val="001D4FB0"/>
    <w:rsid w:val="001E5B68"/>
    <w:rsid w:val="001F199E"/>
    <w:rsid w:val="001F39E2"/>
    <w:rsid w:val="001F4524"/>
    <w:rsid w:val="00200574"/>
    <w:rsid w:val="00200706"/>
    <w:rsid w:val="0020237D"/>
    <w:rsid w:val="0021001E"/>
    <w:rsid w:val="00211A5A"/>
    <w:rsid w:val="00211BEA"/>
    <w:rsid w:val="00213FAF"/>
    <w:rsid w:val="002214B2"/>
    <w:rsid w:val="002234BC"/>
    <w:rsid w:val="002247D2"/>
    <w:rsid w:val="00234AA0"/>
    <w:rsid w:val="00235B7A"/>
    <w:rsid w:val="0024488A"/>
    <w:rsid w:val="00245EA7"/>
    <w:rsid w:val="0024763A"/>
    <w:rsid w:val="00251457"/>
    <w:rsid w:val="00257DFE"/>
    <w:rsid w:val="0026092C"/>
    <w:rsid w:val="00260EF7"/>
    <w:rsid w:val="00273876"/>
    <w:rsid w:val="002742B8"/>
    <w:rsid w:val="00274DF2"/>
    <w:rsid w:val="00281CA5"/>
    <w:rsid w:val="002828C3"/>
    <w:rsid w:val="0028656C"/>
    <w:rsid w:val="0028780D"/>
    <w:rsid w:val="002925EE"/>
    <w:rsid w:val="002956FB"/>
    <w:rsid w:val="00296281"/>
    <w:rsid w:val="0029641F"/>
    <w:rsid w:val="002A422A"/>
    <w:rsid w:val="002B62E1"/>
    <w:rsid w:val="002B6697"/>
    <w:rsid w:val="002B6EEA"/>
    <w:rsid w:val="002C1B96"/>
    <w:rsid w:val="002C1C3F"/>
    <w:rsid w:val="002D3F49"/>
    <w:rsid w:val="002E444B"/>
    <w:rsid w:val="002E732E"/>
    <w:rsid w:val="002F0118"/>
    <w:rsid w:val="002F2EF5"/>
    <w:rsid w:val="002F4DAB"/>
    <w:rsid w:val="002F4F0B"/>
    <w:rsid w:val="002F5132"/>
    <w:rsid w:val="002F71A1"/>
    <w:rsid w:val="0030104C"/>
    <w:rsid w:val="00301A7D"/>
    <w:rsid w:val="003127B8"/>
    <w:rsid w:val="00314262"/>
    <w:rsid w:val="00316FEC"/>
    <w:rsid w:val="0032030D"/>
    <w:rsid w:val="00322605"/>
    <w:rsid w:val="0033100E"/>
    <w:rsid w:val="00331F0D"/>
    <w:rsid w:val="003344D1"/>
    <w:rsid w:val="0033534F"/>
    <w:rsid w:val="0034443F"/>
    <w:rsid w:val="0034450E"/>
    <w:rsid w:val="00345744"/>
    <w:rsid w:val="003703CF"/>
    <w:rsid w:val="003750B6"/>
    <w:rsid w:val="00381834"/>
    <w:rsid w:val="003859A4"/>
    <w:rsid w:val="00390775"/>
    <w:rsid w:val="0039111F"/>
    <w:rsid w:val="003930B9"/>
    <w:rsid w:val="00393565"/>
    <w:rsid w:val="003A3723"/>
    <w:rsid w:val="003A6E99"/>
    <w:rsid w:val="003A6F9F"/>
    <w:rsid w:val="003A7A1C"/>
    <w:rsid w:val="003B4591"/>
    <w:rsid w:val="003B7FFD"/>
    <w:rsid w:val="003C2CFA"/>
    <w:rsid w:val="003C42B8"/>
    <w:rsid w:val="003C708C"/>
    <w:rsid w:val="003D4F8C"/>
    <w:rsid w:val="003E0592"/>
    <w:rsid w:val="003E393D"/>
    <w:rsid w:val="003F5878"/>
    <w:rsid w:val="003F79E6"/>
    <w:rsid w:val="00401FB1"/>
    <w:rsid w:val="00402843"/>
    <w:rsid w:val="00402CD0"/>
    <w:rsid w:val="00402FB2"/>
    <w:rsid w:val="00406496"/>
    <w:rsid w:val="004241AB"/>
    <w:rsid w:val="00424BE4"/>
    <w:rsid w:val="0043420C"/>
    <w:rsid w:val="004400C0"/>
    <w:rsid w:val="004404B8"/>
    <w:rsid w:val="00443E1D"/>
    <w:rsid w:val="004448A0"/>
    <w:rsid w:val="004468BD"/>
    <w:rsid w:val="00450B41"/>
    <w:rsid w:val="00450B8A"/>
    <w:rsid w:val="00452709"/>
    <w:rsid w:val="004569AE"/>
    <w:rsid w:val="00477BD0"/>
    <w:rsid w:val="004864A0"/>
    <w:rsid w:val="00490143"/>
    <w:rsid w:val="0049310A"/>
    <w:rsid w:val="004A2B72"/>
    <w:rsid w:val="004A4EEC"/>
    <w:rsid w:val="004A6A5E"/>
    <w:rsid w:val="004B2417"/>
    <w:rsid w:val="004B734E"/>
    <w:rsid w:val="004C37DF"/>
    <w:rsid w:val="004D3B72"/>
    <w:rsid w:val="004E0C85"/>
    <w:rsid w:val="004E19E1"/>
    <w:rsid w:val="004E3272"/>
    <w:rsid w:val="004E4434"/>
    <w:rsid w:val="004F4916"/>
    <w:rsid w:val="004F5DE5"/>
    <w:rsid w:val="004F74F1"/>
    <w:rsid w:val="00500CCF"/>
    <w:rsid w:val="00511204"/>
    <w:rsid w:val="00515149"/>
    <w:rsid w:val="0052213D"/>
    <w:rsid w:val="00522486"/>
    <w:rsid w:val="00522F48"/>
    <w:rsid w:val="00524A34"/>
    <w:rsid w:val="00526BB2"/>
    <w:rsid w:val="00536B19"/>
    <w:rsid w:val="005401AC"/>
    <w:rsid w:val="00553512"/>
    <w:rsid w:val="00554588"/>
    <w:rsid w:val="005550A5"/>
    <w:rsid w:val="00556C62"/>
    <w:rsid w:val="00560949"/>
    <w:rsid w:val="005626C7"/>
    <w:rsid w:val="005642CD"/>
    <w:rsid w:val="0056448F"/>
    <w:rsid w:val="00572CC5"/>
    <w:rsid w:val="00577E54"/>
    <w:rsid w:val="00586C87"/>
    <w:rsid w:val="00597D0A"/>
    <w:rsid w:val="005A18FE"/>
    <w:rsid w:val="005A1CB0"/>
    <w:rsid w:val="005C0FD1"/>
    <w:rsid w:val="005C3F49"/>
    <w:rsid w:val="005C61B7"/>
    <w:rsid w:val="005C6DD4"/>
    <w:rsid w:val="005C7008"/>
    <w:rsid w:val="005D0BCC"/>
    <w:rsid w:val="005D1FF8"/>
    <w:rsid w:val="005D3953"/>
    <w:rsid w:val="005D5EB9"/>
    <w:rsid w:val="005E02A4"/>
    <w:rsid w:val="005E5D1B"/>
    <w:rsid w:val="005F2141"/>
    <w:rsid w:val="00606646"/>
    <w:rsid w:val="0060786B"/>
    <w:rsid w:val="006107EA"/>
    <w:rsid w:val="00611732"/>
    <w:rsid w:val="006125E4"/>
    <w:rsid w:val="00624824"/>
    <w:rsid w:val="00624CEB"/>
    <w:rsid w:val="0062598A"/>
    <w:rsid w:val="0062760D"/>
    <w:rsid w:val="0063244C"/>
    <w:rsid w:val="006324CC"/>
    <w:rsid w:val="0063304B"/>
    <w:rsid w:val="00633C97"/>
    <w:rsid w:val="00636671"/>
    <w:rsid w:val="006374C0"/>
    <w:rsid w:val="00640BE5"/>
    <w:rsid w:val="00657A84"/>
    <w:rsid w:val="00662482"/>
    <w:rsid w:val="006647DC"/>
    <w:rsid w:val="00670375"/>
    <w:rsid w:val="0067309F"/>
    <w:rsid w:val="00675258"/>
    <w:rsid w:val="00676280"/>
    <w:rsid w:val="00677AF7"/>
    <w:rsid w:val="006911FD"/>
    <w:rsid w:val="00696EE2"/>
    <w:rsid w:val="0069794E"/>
    <w:rsid w:val="006A3BF8"/>
    <w:rsid w:val="006A52CD"/>
    <w:rsid w:val="006B0593"/>
    <w:rsid w:val="006B0E11"/>
    <w:rsid w:val="006C121D"/>
    <w:rsid w:val="006C41F5"/>
    <w:rsid w:val="006D2619"/>
    <w:rsid w:val="006D4CC2"/>
    <w:rsid w:val="006E1C1A"/>
    <w:rsid w:val="006E50B0"/>
    <w:rsid w:val="006E7D6A"/>
    <w:rsid w:val="006F1129"/>
    <w:rsid w:val="006F2A1D"/>
    <w:rsid w:val="006F4FFE"/>
    <w:rsid w:val="006F6A7E"/>
    <w:rsid w:val="006F7D0E"/>
    <w:rsid w:val="00700CC9"/>
    <w:rsid w:val="00704536"/>
    <w:rsid w:val="00705D98"/>
    <w:rsid w:val="0070635E"/>
    <w:rsid w:val="00707153"/>
    <w:rsid w:val="00713263"/>
    <w:rsid w:val="00720C36"/>
    <w:rsid w:val="0072225B"/>
    <w:rsid w:val="007256B3"/>
    <w:rsid w:val="00742974"/>
    <w:rsid w:val="00742BFC"/>
    <w:rsid w:val="00746E70"/>
    <w:rsid w:val="00756D75"/>
    <w:rsid w:val="00763257"/>
    <w:rsid w:val="00764BDC"/>
    <w:rsid w:val="007662F0"/>
    <w:rsid w:val="007666E4"/>
    <w:rsid w:val="007751D7"/>
    <w:rsid w:val="007764AC"/>
    <w:rsid w:val="00776BC7"/>
    <w:rsid w:val="00782C94"/>
    <w:rsid w:val="00783D59"/>
    <w:rsid w:val="00785BBB"/>
    <w:rsid w:val="00790060"/>
    <w:rsid w:val="007946F2"/>
    <w:rsid w:val="00795218"/>
    <w:rsid w:val="007A0498"/>
    <w:rsid w:val="007A09E0"/>
    <w:rsid w:val="007A57D0"/>
    <w:rsid w:val="007A6577"/>
    <w:rsid w:val="007B1CC4"/>
    <w:rsid w:val="007B2056"/>
    <w:rsid w:val="007B20F2"/>
    <w:rsid w:val="007B3BAC"/>
    <w:rsid w:val="007B7548"/>
    <w:rsid w:val="007B788C"/>
    <w:rsid w:val="007C128C"/>
    <w:rsid w:val="007C4398"/>
    <w:rsid w:val="007D1728"/>
    <w:rsid w:val="007D78D8"/>
    <w:rsid w:val="007E1836"/>
    <w:rsid w:val="007E43B8"/>
    <w:rsid w:val="007E6FBD"/>
    <w:rsid w:val="007F112B"/>
    <w:rsid w:val="007F1B15"/>
    <w:rsid w:val="007F378E"/>
    <w:rsid w:val="007F3BE7"/>
    <w:rsid w:val="007F3DF9"/>
    <w:rsid w:val="007F6969"/>
    <w:rsid w:val="0080426B"/>
    <w:rsid w:val="00811DAB"/>
    <w:rsid w:val="00817AAA"/>
    <w:rsid w:val="00825D89"/>
    <w:rsid w:val="0082687B"/>
    <w:rsid w:val="00827845"/>
    <w:rsid w:val="00831F10"/>
    <w:rsid w:val="0083345D"/>
    <w:rsid w:val="00836280"/>
    <w:rsid w:val="00837EBF"/>
    <w:rsid w:val="00842993"/>
    <w:rsid w:val="00851FFD"/>
    <w:rsid w:val="00853F45"/>
    <w:rsid w:val="00856826"/>
    <w:rsid w:val="008628CD"/>
    <w:rsid w:val="00867AA1"/>
    <w:rsid w:val="00871372"/>
    <w:rsid w:val="0087280D"/>
    <w:rsid w:val="008777D3"/>
    <w:rsid w:val="008829D8"/>
    <w:rsid w:val="00891DF1"/>
    <w:rsid w:val="008977FB"/>
    <w:rsid w:val="008A1DBC"/>
    <w:rsid w:val="008A4D16"/>
    <w:rsid w:val="008B6D3A"/>
    <w:rsid w:val="008B7288"/>
    <w:rsid w:val="008C36D8"/>
    <w:rsid w:val="008C48B5"/>
    <w:rsid w:val="008C6685"/>
    <w:rsid w:val="008C74FD"/>
    <w:rsid w:val="008D497F"/>
    <w:rsid w:val="008E13B0"/>
    <w:rsid w:val="008E284B"/>
    <w:rsid w:val="008E4F6F"/>
    <w:rsid w:val="008E56AA"/>
    <w:rsid w:val="00904C21"/>
    <w:rsid w:val="00907761"/>
    <w:rsid w:val="00907A31"/>
    <w:rsid w:val="00911B5F"/>
    <w:rsid w:val="00912D33"/>
    <w:rsid w:val="009161D4"/>
    <w:rsid w:val="00922DB0"/>
    <w:rsid w:val="00934F36"/>
    <w:rsid w:val="009402FA"/>
    <w:rsid w:val="00941FF2"/>
    <w:rsid w:val="009427BA"/>
    <w:rsid w:val="009429DC"/>
    <w:rsid w:val="00945BD9"/>
    <w:rsid w:val="00950987"/>
    <w:rsid w:val="009534B6"/>
    <w:rsid w:val="009543F0"/>
    <w:rsid w:val="009574C9"/>
    <w:rsid w:val="009579F3"/>
    <w:rsid w:val="00966233"/>
    <w:rsid w:val="00972A67"/>
    <w:rsid w:val="009811E2"/>
    <w:rsid w:val="009836C1"/>
    <w:rsid w:val="009917AB"/>
    <w:rsid w:val="00994A96"/>
    <w:rsid w:val="00997B9F"/>
    <w:rsid w:val="009B3C11"/>
    <w:rsid w:val="009B4DAB"/>
    <w:rsid w:val="009B5BF8"/>
    <w:rsid w:val="009C0217"/>
    <w:rsid w:val="009C09FF"/>
    <w:rsid w:val="009C1C8E"/>
    <w:rsid w:val="009C1F9C"/>
    <w:rsid w:val="009C7875"/>
    <w:rsid w:val="009C7C8F"/>
    <w:rsid w:val="009C7F83"/>
    <w:rsid w:val="009D155A"/>
    <w:rsid w:val="009D1A02"/>
    <w:rsid w:val="009D4029"/>
    <w:rsid w:val="009E2EBF"/>
    <w:rsid w:val="009E75FB"/>
    <w:rsid w:val="009F4B86"/>
    <w:rsid w:val="009F6E1F"/>
    <w:rsid w:val="00A017C7"/>
    <w:rsid w:val="00A044F8"/>
    <w:rsid w:val="00A060CC"/>
    <w:rsid w:val="00A13ECD"/>
    <w:rsid w:val="00A20FDA"/>
    <w:rsid w:val="00A2538A"/>
    <w:rsid w:val="00A257F2"/>
    <w:rsid w:val="00A25CC2"/>
    <w:rsid w:val="00A30B88"/>
    <w:rsid w:val="00A30D02"/>
    <w:rsid w:val="00A3367D"/>
    <w:rsid w:val="00A34294"/>
    <w:rsid w:val="00A35A1A"/>
    <w:rsid w:val="00A37638"/>
    <w:rsid w:val="00A510DC"/>
    <w:rsid w:val="00A53C2F"/>
    <w:rsid w:val="00A63831"/>
    <w:rsid w:val="00A6414B"/>
    <w:rsid w:val="00A64B86"/>
    <w:rsid w:val="00A730C7"/>
    <w:rsid w:val="00A73B1C"/>
    <w:rsid w:val="00A86780"/>
    <w:rsid w:val="00A939F9"/>
    <w:rsid w:val="00AA5C9F"/>
    <w:rsid w:val="00AB49F7"/>
    <w:rsid w:val="00AB71DC"/>
    <w:rsid w:val="00AC3D0C"/>
    <w:rsid w:val="00AD4386"/>
    <w:rsid w:val="00AD6D90"/>
    <w:rsid w:val="00AE3651"/>
    <w:rsid w:val="00AF0ACF"/>
    <w:rsid w:val="00AF1C3A"/>
    <w:rsid w:val="00AF6AFF"/>
    <w:rsid w:val="00AF6B80"/>
    <w:rsid w:val="00B02EE7"/>
    <w:rsid w:val="00B102F5"/>
    <w:rsid w:val="00B12A8F"/>
    <w:rsid w:val="00B249BF"/>
    <w:rsid w:val="00B24ADC"/>
    <w:rsid w:val="00B272DE"/>
    <w:rsid w:val="00B31EB3"/>
    <w:rsid w:val="00B331D0"/>
    <w:rsid w:val="00B348AC"/>
    <w:rsid w:val="00B409C8"/>
    <w:rsid w:val="00B42119"/>
    <w:rsid w:val="00B427E0"/>
    <w:rsid w:val="00B450C0"/>
    <w:rsid w:val="00B4667E"/>
    <w:rsid w:val="00B46E4A"/>
    <w:rsid w:val="00B50B2E"/>
    <w:rsid w:val="00B53315"/>
    <w:rsid w:val="00B55358"/>
    <w:rsid w:val="00B60B4B"/>
    <w:rsid w:val="00B626B0"/>
    <w:rsid w:val="00B634DC"/>
    <w:rsid w:val="00B63A90"/>
    <w:rsid w:val="00B6744A"/>
    <w:rsid w:val="00B70A73"/>
    <w:rsid w:val="00B71C99"/>
    <w:rsid w:val="00B763FC"/>
    <w:rsid w:val="00B81E92"/>
    <w:rsid w:val="00B82D09"/>
    <w:rsid w:val="00B85CEF"/>
    <w:rsid w:val="00B86AAA"/>
    <w:rsid w:val="00B86B5C"/>
    <w:rsid w:val="00B90A22"/>
    <w:rsid w:val="00B94058"/>
    <w:rsid w:val="00BA05CB"/>
    <w:rsid w:val="00BB02E9"/>
    <w:rsid w:val="00BB1446"/>
    <w:rsid w:val="00BB3548"/>
    <w:rsid w:val="00BB5321"/>
    <w:rsid w:val="00BB7C0B"/>
    <w:rsid w:val="00BD4F14"/>
    <w:rsid w:val="00BD65EF"/>
    <w:rsid w:val="00BE1817"/>
    <w:rsid w:val="00BE4AE1"/>
    <w:rsid w:val="00BE649D"/>
    <w:rsid w:val="00BF0A3A"/>
    <w:rsid w:val="00BF0F89"/>
    <w:rsid w:val="00BF33EB"/>
    <w:rsid w:val="00BF43A2"/>
    <w:rsid w:val="00BF79AB"/>
    <w:rsid w:val="00C109EE"/>
    <w:rsid w:val="00C12700"/>
    <w:rsid w:val="00C179CA"/>
    <w:rsid w:val="00C202AB"/>
    <w:rsid w:val="00C22D27"/>
    <w:rsid w:val="00C30287"/>
    <w:rsid w:val="00C30B91"/>
    <w:rsid w:val="00C32498"/>
    <w:rsid w:val="00C36387"/>
    <w:rsid w:val="00C40D94"/>
    <w:rsid w:val="00C463FF"/>
    <w:rsid w:val="00C52350"/>
    <w:rsid w:val="00C53D44"/>
    <w:rsid w:val="00C547CA"/>
    <w:rsid w:val="00C63454"/>
    <w:rsid w:val="00C63633"/>
    <w:rsid w:val="00C66D2E"/>
    <w:rsid w:val="00C7746B"/>
    <w:rsid w:val="00C95A8D"/>
    <w:rsid w:val="00C96595"/>
    <w:rsid w:val="00CA18B0"/>
    <w:rsid w:val="00CA43EB"/>
    <w:rsid w:val="00CA6204"/>
    <w:rsid w:val="00CC717B"/>
    <w:rsid w:val="00CD131C"/>
    <w:rsid w:val="00CD2476"/>
    <w:rsid w:val="00CD7284"/>
    <w:rsid w:val="00CD731A"/>
    <w:rsid w:val="00CD7CD1"/>
    <w:rsid w:val="00CE2E52"/>
    <w:rsid w:val="00CE5442"/>
    <w:rsid w:val="00CE5D11"/>
    <w:rsid w:val="00CF207B"/>
    <w:rsid w:val="00CF28D7"/>
    <w:rsid w:val="00CF2C04"/>
    <w:rsid w:val="00CF2F71"/>
    <w:rsid w:val="00CF4C59"/>
    <w:rsid w:val="00CF51E6"/>
    <w:rsid w:val="00CF673F"/>
    <w:rsid w:val="00D0279F"/>
    <w:rsid w:val="00D070B2"/>
    <w:rsid w:val="00D14DC6"/>
    <w:rsid w:val="00D153A9"/>
    <w:rsid w:val="00D17F9E"/>
    <w:rsid w:val="00D20C13"/>
    <w:rsid w:val="00D20DCD"/>
    <w:rsid w:val="00D223F0"/>
    <w:rsid w:val="00D23C2B"/>
    <w:rsid w:val="00D23DC6"/>
    <w:rsid w:val="00D2565B"/>
    <w:rsid w:val="00D2673C"/>
    <w:rsid w:val="00D35D19"/>
    <w:rsid w:val="00D36792"/>
    <w:rsid w:val="00D37EB7"/>
    <w:rsid w:val="00D471BD"/>
    <w:rsid w:val="00D50074"/>
    <w:rsid w:val="00D54E50"/>
    <w:rsid w:val="00D56796"/>
    <w:rsid w:val="00D56806"/>
    <w:rsid w:val="00D57820"/>
    <w:rsid w:val="00D60745"/>
    <w:rsid w:val="00D61FAE"/>
    <w:rsid w:val="00D659B2"/>
    <w:rsid w:val="00D706EB"/>
    <w:rsid w:val="00D74CD0"/>
    <w:rsid w:val="00D76EAA"/>
    <w:rsid w:val="00D77FCC"/>
    <w:rsid w:val="00D8459D"/>
    <w:rsid w:val="00D97765"/>
    <w:rsid w:val="00DA74D9"/>
    <w:rsid w:val="00DB4283"/>
    <w:rsid w:val="00DB65D6"/>
    <w:rsid w:val="00DC2ADB"/>
    <w:rsid w:val="00DC45F3"/>
    <w:rsid w:val="00DC4C98"/>
    <w:rsid w:val="00DC6267"/>
    <w:rsid w:val="00DC696C"/>
    <w:rsid w:val="00DC6F48"/>
    <w:rsid w:val="00DD11B8"/>
    <w:rsid w:val="00DD73B9"/>
    <w:rsid w:val="00DE17B4"/>
    <w:rsid w:val="00DE5E58"/>
    <w:rsid w:val="00DE76E3"/>
    <w:rsid w:val="00DF079B"/>
    <w:rsid w:val="00DF1F63"/>
    <w:rsid w:val="00DF27E9"/>
    <w:rsid w:val="00DF624D"/>
    <w:rsid w:val="00E0062F"/>
    <w:rsid w:val="00E05BB1"/>
    <w:rsid w:val="00E0617C"/>
    <w:rsid w:val="00E07DDC"/>
    <w:rsid w:val="00E12358"/>
    <w:rsid w:val="00E1436A"/>
    <w:rsid w:val="00E1510E"/>
    <w:rsid w:val="00E1513F"/>
    <w:rsid w:val="00E1647F"/>
    <w:rsid w:val="00E216D1"/>
    <w:rsid w:val="00E21785"/>
    <w:rsid w:val="00E217B7"/>
    <w:rsid w:val="00E235E0"/>
    <w:rsid w:val="00E24C8D"/>
    <w:rsid w:val="00E27708"/>
    <w:rsid w:val="00E304C1"/>
    <w:rsid w:val="00E34C9F"/>
    <w:rsid w:val="00E35E99"/>
    <w:rsid w:val="00E3648A"/>
    <w:rsid w:val="00E45E36"/>
    <w:rsid w:val="00E507CE"/>
    <w:rsid w:val="00E51AD7"/>
    <w:rsid w:val="00E6100B"/>
    <w:rsid w:val="00E65050"/>
    <w:rsid w:val="00E775EC"/>
    <w:rsid w:val="00E80106"/>
    <w:rsid w:val="00E82C92"/>
    <w:rsid w:val="00E84FC4"/>
    <w:rsid w:val="00E91A39"/>
    <w:rsid w:val="00EA5495"/>
    <w:rsid w:val="00EB0EED"/>
    <w:rsid w:val="00EB2524"/>
    <w:rsid w:val="00EC269B"/>
    <w:rsid w:val="00EC70F1"/>
    <w:rsid w:val="00ED17EA"/>
    <w:rsid w:val="00ED2581"/>
    <w:rsid w:val="00ED4254"/>
    <w:rsid w:val="00ED43B9"/>
    <w:rsid w:val="00ED6722"/>
    <w:rsid w:val="00EE0876"/>
    <w:rsid w:val="00EE2F07"/>
    <w:rsid w:val="00EE39EE"/>
    <w:rsid w:val="00EE76BC"/>
    <w:rsid w:val="00EF1232"/>
    <w:rsid w:val="00EF3798"/>
    <w:rsid w:val="00EF3C07"/>
    <w:rsid w:val="00EF3D31"/>
    <w:rsid w:val="00EF450A"/>
    <w:rsid w:val="00EF797B"/>
    <w:rsid w:val="00F079E7"/>
    <w:rsid w:val="00F10377"/>
    <w:rsid w:val="00F103CF"/>
    <w:rsid w:val="00F12A84"/>
    <w:rsid w:val="00F143CD"/>
    <w:rsid w:val="00F144BE"/>
    <w:rsid w:val="00F23A23"/>
    <w:rsid w:val="00F24AA0"/>
    <w:rsid w:val="00F2786A"/>
    <w:rsid w:val="00F27899"/>
    <w:rsid w:val="00F3040D"/>
    <w:rsid w:val="00F320B3"/>
    <w:rsid w:val="00F32104"/>
    <w:rsid w:val="00F34BC6"/>
    <w:rsid w:val="00F3582E"/>
    <w:rsid w:val="00F42094"/>
    <w:rsid w:val="00F4406B"/>
    <w:rsid w:val="00F47698"/>
    <w:rsid w:val="00F533D6"/>
    <w:rsid w:val="00F62BA6"/>
    <w:rsid w:val="00F65393"/>
    <w:rsid w:val="00F6665D"/>
    <w:rsid w:val="00F73F05"/>
    <w:rsid w:val="00F770D8"/>
    <w:rsid w:val="00F9194C"/>
    <w:rsid w:val="00F9496C"/>
    <w:rsid w:val="00F964E5"/>
    <w:rsid w:val="00F9756D"/>
    <w:rsid w:val="00FA6BB3"/>
    <w:rsid w:val="00FA6DA6"/>
    <w:rsid w:val="00FA7E06"/>
    <w:rsid w:val="00FB03A2"/>
    <w:rsid w:val="00FB1B34"/>
    <w:rsid w:val="00FB30FD"/>
    <w:rsid w:val="00FB7C50"/>
    <w:rsid w:val="00FC016A"/>
    <w:rsid w:val="00FC0373"/>
    <w:rsid w:val="00FC67E6"/>
    <w:rsid w:val="00FE04A7"/>
    <w:rsid w:val="00FE3C00"/>
    <w:rsid w:val="00FE72E1"/>
    <w:rsid w:val="00FE73C6"/>
    <w:rsid w:val="00FF5C2A"/>
    <w:rsid w:val="00FF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0E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A8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62482"/>
    <w:rPr>
      <w:i/>
      <w:iCs/>
    </w:rPr>
  </w:style>
  <w:style w:type="paragraph" w:styleId="ListParagraph">
    <w:name w:val="List Paragraph"/>
    <w:basedOn w:val="Normal"/>
    <w:uiPriority w:val="34"/>
    <w:qFormat/>
    <w:rsid w:val="00F23A23"/>
    <w:pPr>
      <w:ind w:left="720"/>
      <w:contextualSpacing/>
    </w:pPr>
  </w:style>
  <w:style w:type="paragraph" w:styleId="Header">
    <w:name w:val="header"/>
    <w:basedOn w:val="Normal"/>
    <w:link w:val="HeaderChar"/>
    <w:uiPriority w:val="99"/>
    <w:unhideWhenUsed/>
    <w:rsid w:val="0016432D"/>
    <w:pPr>
      <w:tabs>
        <w:tab w:val="center" w:pos="4680"/>
        <w:tab w:val="right" w:pos="9360"/>
      </w:tabs>
    </w:pPr>
  </w:style>
  <w:style w:type="character" w:customStyle="1" w:styleId="HeaderChar">
    <w:name w:val="Header Char"/>
    <w:basedOn w:val="DefaultParagraphFont"/>
    <w:link w:val="Header"/>
    <w:uiPriority w:val="99"/>
    <w:rsid w:val="0016432D"/>
  </w:style>
  <w:style w:type="paragraph" w:styleId="Footer">
    <w:name w:val="footer"/>
    <w:basedOn w:val="Normal"/>
    <w:link w:val="FooterChar"/>
    <w:uiPriority w:val="99"/>
    <w:unhideWhenUsed/>
    <w:rsid w:val="0016432D"/>
    <w:pPr>
      <w:tabs>
        <w:tab w:val="center" w:pos="4680"/>
        <w:tab w:val="right" w:pos="9360"/>
      </w:tabs>
    </w:pPr>
  </w:style>
  <w:style w:type="character" w:customStyle="1" w:styleId="FooterChar">
    <w:name w:val="Footer Char"/>
    <w:basedOn w:val="DefaultParagraphFont"/>
    <w:link w:val="Footer"/>
    <w:uiPriority w:val="99"/>
    <w:rsid w:val="0016432D"/>
  </w:style>
  <w:style w:type="paragraph" w:styleId="Bibliography">
    <w:name w:val="Bibliography"/>
    <w:basedOn w:val="Normal"/>
    <w:next w:val="Normal"/>
    <w:uiPriority w:val="37"/>
    <w:unhideWhenUsed/>
    <w:rsid w:val="00316FEC"/>
    <w:pPr>
      <w:ind w:left="720" w:hanging="720"/>
    </w:pPr>
  </w:style>
  <w:style w:type="paragraph" w:styleId="FootnoteText">
    <w:name w:val="footnote text"/>
    <w:basedOn w:val="Normal"/>
    <w:link w:val="FootnoteTextChar"/>
    <w:uiPriority w:val="99"/>
    <w:unhideWhenUsed/>
    <w:rsid w:val="00AD4386"/>
  </w:style>
  <w:style w:type="character" w:customStyle="1" w:styleId="FootnoteTextChar">
    <w:name w:val="Footnote Text Char"/>
    <w:basedOn w:val="DefaultParagraphFont"/>
    <w:link w:val="FootnoteText"/>
    <w:uiPriority w:val="99"/>
    <w:rsid w:val="00AD4386"/>
  </w:style>
  <w:style w:type="character" w:styleId="FootnoteReference">
    <w:name w:val="footnote reference"/>
    <w:basedOn w:val="DefaultParagraphFont"/>
    <w:uiPriority w:val="99"/>
    <w:unhideWhenUsed/>
    <w:rsid w:val="00AD4386"/>
    <w:rPr>
      <w:vertAlign w:val="superscript"/>
    </w:rPr>
  </w:style>
  <w:style w:type="character" w:styleId="PageNumber">
    <w:name w:val="page number"/>
    <w:basedOn w:val="DefaultParagraphFont"/>
    <w:uiPriority w:val="99"/>
    <w:semiHidden/>
    <w:unhideWhenUsed/>
    <w:rsid w:val="00AD4386"/>
  </w:style>
  <w:style w:type="character" w:customStyle="1" w:styleId="Heading1Char">
    <w:name w:val="Heading 1 Char"/>
    <w:basedOn w:val="DefaultParagraphFont"/>
    <w:link w:val="Heading1"/>
    <w:uiPriority w:val="9"/>
    <w:rsid w:val="00657A8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57A84"/>
    <w:pPr>
      <w:spacing w:before="480" w:line="276" w:lineRule="auto"/>
      <w:outlineLvl w:val="9"/>
    </w:pPr>
    <w:rPr>
      <w:b/>
      <w:bCs/>
      <w:sz w:val="28"/>
      <w:szCs w:val="28"/>
    </w:rPr>
  </w:style>
  <w:style w:type="paragraph" w:styleId="TOC2">
    <w:name w:val="toc 2"/>
    <w:basedOn w:val="Normal"/>
    <w:next w:val="Normal"/>
    <w:autoRedefine/>
    <w:uiPriority w:val="39"/>
    <w:unhideWhenUsed/>
    <w:rsid w:val="0083345D"/>
    <w:rPr>
      <w:rFonts w:ascii="Times" w:hAnsi="Times"/>
      <w:smallCaps/>
      <w:color w:val="000000" w:themeColor="text1"/>
    </w:rPr>
  </w:style>
  <w:style w:type="paragraph" w:styleId="TOC1">
    <w:name w:val="toc 1"/>
    <w:basedOn w:val="Normal"/>
    <w:next w:val="Normal"/>
    <w:autoRedefine/>
    <w:uiPriority w:val="39"/>
    <w:unhideWhenUsed/>
    <w:rsid w:val="00657A84"/>
    <w:pPr>
      <w:spacing w:before="120"/>
    </w:pPr>
    <w:rPr>
      <w:rFonts w:asciiTheme="majorHAnsi" w:hAnsiTheme="majorHAnsi"/>
      <w:b/>
      <w:bCs/>
      <w:color w:val="548DD4"/>
    </w:rPr>
  </w:style>
  <w:style w:type="paragraph" w:styleId="TOC3">
    <w:name w:val="toc 3"/>
    <w:basedOn w:val="Normal"/>
    <w:next w:val="Normal"/>
    <w:autoRedefine/>
    <w:uiPriority w:val="39"/>
    <w:unhideWhenUsed/>
    <w:rsid w:val="00657A84"/>
    <w:pPr>
      <w:ind w:left="240"/>
    </w:pPr>
    <w:rPr>
      <w:i/>
      <w:iCs/>
      <w:sz w:val="22"/>
      <w:szCs w:val="22"/>
    </w:rPr>
  </w:style>
  <w:style w:type="paragraph" w:styleId="TOC4">
    <w:name w:val="toc 4"/>
    <w:basedOn w:val="Normal"/>
    <w:next w:val="Normal"/>
    <w:autoRedefine/>
    <w:uiPriority w:val="39"/>
    <w:semiHidden/>
    <w:unhideWhenUsed/>
    <w:rsid w:val="00657A84"/>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657A84"/>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657A84"/>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657A84"/>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657A84"/>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657A84"/>
    <w:pPr>
      <w:pBdr>
        <w:between w:val="double" w:sz="6" w:space="0" w:color="auto"/>
      </w:pBdr>
      <w:ind w:left="1680"/>
    </w:pPr>
    <w:rPr>
      <w:sz w:val="20"/>
      <w:szCs w:val="20"/>
    </w:rPr>
  </w:style>
  <w:style w:type="character" w:styleId="EndnoteReference">
    <w:name w:val="endnote reference"/>
    <w:basedOn w:val="DefaultParagraphFont"/>
    <w:uiPriority w:val="99"/>
    <w:semiHidden/>
    <w:unhideWhenUsed/>
    <w:rsid w:val="00972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42264">
      <w:bodyDiv w:val="1"/>
      <w:marLeft w:val="0"/>
      <w:marRight w:val="0"/>
      <w:marTop w:val="0"/>
      <w:marBottom w:val="0"/>
      <w:divBdr>
        <w:top w:val="none" w:sz="0" w:space="0" w:color="auto"/>
        <w:left w:val="none" w:sz="0" w:space="0" w:color="auto"/>
        <w:bottom w:val="none" w:sz="0" w:space="0" w:color="auto"/>
        <w:right w:val="none" w:sz="0" w:space="0" w:color="auto"/>
      </w:divBdr>
    </w:div>
    <w:div w:id="9520601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36052F-E2CE-554F-B02C-ED115C2D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30061</Words>
  <Characters>171350</Characters>
  <Application>Microsoft Macintosh Word</Application>
  <DocSecurity>0</DocSecurity>
  <Lines>1427</Lines>
  <Paragraphs>402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Connors</dc:creator>
  <cp:keywords/>
  <dc:description/>
  <cp:lastModifiedBy>Kate Connors</cp:lastModifiedBy>
  <cp:revision>4</cp:revision>
  <cp:lastPrinted>2020-05-21T00:14:00Z</cp:lastPrinted>
  <dcterms:created xsi:type="dcterms:W3CDTF">2020-05-21T00:14:00Z</dcterms:created>
  <dcterms:modified xsi:type="dcterms:W3CDTF">2020-05-22T19:05:00Z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zotero-version="5.0.86"&gt;&lt;session id="XBmGSPXH"/&gt;&lt;style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