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bCs/>
          <w:iCs/>
          <w:sz w:val="24"/>
          <w:szCs w:val="24"/>
        </w:rPr>
      </w:pPr>
      <w:r w:rsidRPr="003204D6">
        <w:rPr>
          <w:rFonts w:ascii="Cambria" w:eastAsia="Times New Roman" w:hAnsi="Cambria"/>
          <w:b/>
          <w:bCs/>
          <w:iCs/>
          <w:sz w:val="24"/>
          <w:szCs w:val="24"/>
        </w:rPr>
        <w:t xml:space="preserve">Table </w:t>
      </w:r>
      <w:r>
        <w:rPr>
          <w:rFonts w:ascii="Cambria" w:eastAsia="Times New Roman" w:hAnsi="Cambria"/>
          <w:b/>
          <w:bCs/>
          <w:iCs/>
          <w:sz w:val="24"/>
          <w:szCs w:val="24"/>
        </w:rPr>
        <w:t>S</w:t>
      </w:r>
      <w:r w:rsidRPr="003204D6">
        <w:rPr>
          <w:rFonts w:ascii="Cambria" w:eastAsia="Times New Roman" w:hAnsi="Cambria"/>
          <w:b/>
          <w:bCs/>
          <w:iCs/>
          <w:sz w:val="24"/>
          <w:szCs w:val="24"/>
        </w:rPr>
        <w:t>1. Summary of the numbers of replicated samples processed in the experiments of the study.</w:t>
      </w:r>
      <w:r w:rsidRPr="003204D6">
        <w:rPr>
          <w:rFonts w:ascii="Cambria" w:hAnsi="Cambria"/>
          <w:b/>
          <w:sz w:val="24"/>
          <w:szCs w:val="24"/>
        </w:rPr>
        <w:t xml:space="preserve"> </w:t>
      </w:r>
      <w:r w:rsidRPr="005266F2">
        <w:rPr>
          <w:rFonts w:ascii="Cambria" w:hAnsi="Cambria"/>
          <w:sz w:val="24"/>
          <w:szCs w:val="24"/>
        </w:rPr>
        <w:t>The first number in each cell corresponds to the samples with leaves and the second number corresponds to the samples without leaves.</w:t>
      </w:r>
    </w:p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512"/>
        <w:gridCol w:w="248"/>
        <w:gridCol w:w="1298"/>
        <w:gridCol w:w="1143"/>
        <w:gridCol w:w="1143"/>
        <w:gridCol w:w="1143"/>
        <w:gridCol w:w="1144"/>
      </w:tblGrid>
      <w:tr w:rsidR="00016ABC" w:rsidRPr="003204D6" w:rsidTr="00F803D6">
        <w:tc>
          <w:tcPr>
            <w:tcW w:w="1310" w:type="dxa"/>
            <w:tcBorders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8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Aggregate fraction size, mm</w:t>
            </w:r>
          </w:p>
        </w:tc>
      </w:tr>
      <w:tr w:rsidR="00016ABC" w:rsidRPr="003204D6" w:rsidTr="00F803D6"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Sample type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Experiment</w:t>
            </w:r>
          </w:p>
        </w:tc>
        <w:tc>
          <w:tcPr>
            <w:tcW w:w="248" w:type="dxa"/>
            <w:tcBorders>
              <w:top w:val="nil"/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&lt;0.05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hAnsi="Cambria"/>
                <w:b/>
                <w:sz w:val="24"/>
                <w:szCs w:val="24"/>
              </w:rPr>
              <w:t>0.05-0.10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hAnsi="Cambria"/>
                <w:b/>
                <w:sz w:val="24"/>
                <w:szCs w:val="24"/>
              </w:rPr>
              <w:t>0.10-0.50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hAnsi="Cambria"/>
                <w:b/>
                <w:sz w:val="24"/>
                <w:szCs w:val="24"/>
              </w:rPr>
              <w:t>0.50-1.00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hAnsi="Cambria"/>
                <w:b/>
                <w:sz w:val="24"/>
                <w:szCs w:val="24"/>
              </w:rPr>
              <w:t>1.00-2.00</w:t>
            </w:r>
          </w:p>
        </w:tc>
      </w:tr>
      <w:tr w:rsidR="00016ABC" w:rsidRPr="005266F2" w:rsidTr="00F803D6"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Intact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Incubation</w:t>
            </w:r>
          </w:p>
        </w:tc>
        <w:tc>
          <w:tcPr>
            <w:tcW w:w="248" w:type="dxa"/>
            <w:tcBorders>
              <w:top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6/4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6/4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6/4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6/4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6/4</w:t>
            </w:r>
          </w:p>
        </w:tc>
      </w:tr>
      <w:tr w:rsidR="00016ABC" w:rsidRPr="005266F2" w:rsidTr="00F803D6">
        <w:tc>
          <w:tcPr>
            <w:tcW w:w="1310" w:type="dxa"/>
            <w:tcBorders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 xml:space="preserve"> µCT*</w:t>
            </w:r>
          </w:p>
        </w:tc>
        <w:tc>
          <w:tcPr>
            <w:tcW w:w="248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6/-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6/-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2/-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2/-</w:t>
            </w:r>
          </w:p>
        </w:tc>
        <w:tc>
          <w:tcPr>
            <w:tcW w:w="1144" w:type="dxa"/>
            <w:tcBorders>
              <w:bottom w:val="nil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6/-</w:t>
            </w:r>
          </w:p>
        </w:tc>
      </w:tr>
      <w:tr w:rsidR="00016ABC" w:rsidRPr="005266F2" w:rsidTr="00F803D6"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MCA*</w:t>
            </w:r>
          </w:p>
        </w:tc>
        <w:tc>
          <w:tcPr>
            <w:tcW w:w="2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</w:tr>
      <w:tr w:rsidR="00016ABC" w:rsidRPr="005266F2" w:rsidTr="00F803D6"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</w:tr>
      <w:tr w:rsidR="00016ABC" w:rsidRPr="005266F2" w:rsidTr="00F803D6">
        <w:tc>
          <w:tcPr>
            <w:tcW w:w="131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Ground</w:t>
            </w:r>
          </w:p>
        </w:tc>
        <w:tc>
          <w:tcPr>
            <w:tcW w:w="143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Incubation</w:t>
            </w:r>
          </w:p>
        </w:tc>
        <w:tc>
          <w:tcPr>
            <w:tcW w:w="24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5/5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5/5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5/5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5/5</w:t>
            </w:r>
          </w:p>
        </w:tc>
        <w:tc>
          <w:tcPr>
            <w:tcW w:w="1144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5/5</w:t>
            </w:r>
          </w:p>
        </w:tc>
      </w:tr>
      <w:tr w:rsidR="00016ABC" w:rsidRPr="005266F2" w:rsidTr="00F803D6">
        <w:tc>
          <w:tcPr>
            <w:tcW w:w="131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 xml:space="preserve"> µCT</w:t>
            </w:r>
          </w:p>
        </w:tc>
        <w:tc>
          <w:tcPr>
            <w:tcW w:w="24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</w:tr>
      <w:tr w:rsidR="00016ABC" w:rsidRPr="005266F2" w:rsidTr="00F803D6">
        <w:tc>
          <w:tcPr>
            <w:tcW w:w="131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</w:pPr>
            <w:r w:rsidRPr="003204D6">
              <w:rPr>
                <w:rFonts w:ascii="Cambria" w:eastAsia="Times New Roman" w:hAnsi="Cambria"/>
                <w:b/>
                <w:bCs/>
                <w:iCs/>
                <w:sz w:val="24"/>
                <w:szCs w:val="24"/>
              </w:rPr>
              <w:t>MCA</w:t>
            </w:r>
          </w:p>
        </w:tc>
        <w:tc>
          <w:tcPr>
            <w:tcW w:w="24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:rsidR="00016ABC" w:rsidRPr="005266F2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/>
                <w:bCs/>
                <w:iCs/>
                <w:sz w:val="24"/>
                <w:szCs w:val="24"/>
              </w:rPr>
            </w:pPr>
            <w:r w:rsidRPr="005266F2">
              <w:rPr>
                <w:rFonts w:ascii="Cambria" w:eastAsia="Times New Roman" w:hAnsi="Cambria"/>
                <w:bCs/>
                <w:iCs/>
                <w:sz w:val="24"/>
                <w:szCs w:val="24"/>
              </w:rPr>
              <w:t>5/-</w:t>
            </w:r>
          </w:p>
        </w:tc>
      </w:tr>
    </w:tbl>
    <w:p w:rsidR="00016ABC" w:rsidRDefault="00016ABC" w:rsidP="00016ABC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bCs/>
          <w:iCs/>
          <w:sz w:val="24"/>
          <w:szCs w:val="24"/>
        </w:rPr>
      </w:pPr>
      <w:proofErr w:type="gramStart"/>
      <w:r w:rsidRPr="005266F2">
        <w:rPr>
          <w:rFonts w:ascii="Cambria" w:eastAsia="Times New Roman" w:hAnsi="Cambria"/>
          <w:bCs/>
          <w:iCs/>
          <w:sz w:val="24"/>
          <w:szCs w:val="24"/>
        </w:rPr>
        <w:t xml:space="preserve">*  </w:t>
      </w:r>
      <w:r w:rsidRPr="009C6912">
        <w:rPr>
          <w:rFonts w:ascii="Cambria" w:eastAsia="Times New Roman" w:hAnsi="Cambria"/>
          <w:bCs/>
          <w:iCs/>
          <w:sz w:val="24"/>
          <w:szCs w:val="24"/>
        </w:rPr>
        <w:t>µ</w:t>
      </w:r>
      <w:proofErr w:type="gramEnd"/>
      <w:r w:rsidRPr="009C6912">
        <w:rPr>
          <w:rFonts w:ascii="Cambria" w:eastAsia="Times New Roman" w:hAnsi="Cambria"/>
          <w:bCs/>
          <w:iCs/>
          <w:sz w:val="24"/>
          <w:szCs w:val="24"/>
        </w:rPr>
        <w:t xml:space="preserve">CT </w:t>
      </w:r>
      <w:r>
        <w:rPr>
          <w:rFonts w:ascii="Cambria" w:eastAsia="Times New Roman" w:hAnsi="Cambria"/>
          <w:bCs/>
          <w:iCs/>
          <w:sz w:val="24"/>
          <w:szCs w:val="24"/>
        </w:rPr>
        <w:t xml:space="preserve">– X-ray computed micro-tomography scanning </w:t>
      </w:r>
    </w:p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bCs/>
          <w:iCs/>
          <w:sz w:val="24"/>
          <w:szCs w:val="24"/>
        </w:rPr>
      </w:pPr>
      <w:r>
        <w:rPr>
          <w:rFonts w:ascii="Cambria" w:eastAsia="Times New Roman" w:hAnsi="Cambria"/>
          <w:bCs/>
          <w:iCs/>
          <w:sz w:val="24"/>
          <w:szCs w:val="24"/>
        </w:rPr>
        <w:t xml:space="preserve">* </w:t>
      </w:r>
      <w:r w:rsidRPr="005266F2">
        <w:rPr>
          <w:rFonts w:ascii="Cambria" w:eastAsia="Times New Roman" w:hAnsi="Cambria"/>
          <w:bCs/>
          <w:iCs/>
          <w:sz w:val="24"/>
          <w:szCs w:val="24"/>
        </w:rPr>
        <w:t>MCA – Microbial community analysis</w:t>
      </w:r>
      <w:bookmarkStart w:id="0" w:name="_GoBack"/>
      <w:bookmarkEnd w:id="0"/>
    </w:p>
    <w:sectPr w:rsidR="00016ABC" w:rsidRPr="005266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BC"/>
    <w:rsid w:val="00016ABC"/>
    <w:rsid w:val="000630E3"/>
    <w:rsid w:val="00141574"/>
    <w:rsid w:val="0050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CSS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 Kravchenko</dc:creator>
  <cp:lastModifiedBy>Sasha Kravchenko</cp:lastModifiedBy>
  <cp:revision>3</cp:revision>
  <dcterms:created xsi:type="dcterms:W3CDTF">2015-02-05T18:20:00Z</dcterms:created>
  <dcterms:modified xsi:type="dcterms:W3CDTF">2015-02-05T18:21:00Z</dcterms:modified>
</cp:coreProperties>
</file>