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A02" w:rsidRPr="00034C3B" w:rsidRDefault="00D75A02" w:rsidP="00D75A02">
      <w:pPr>
        <w:rPr>
          <w:rFonts w:ascii="Arial" w:hAnsi="Arial" w:cs="Arial"/>
          <w:szCs w:val="24"/>
        </w:rPr>
      </w:pPr>
      <w:proofErr w:type="gramStart"/>
      <w:r w:rsidRPr="00AD4F0E">
        <w:rPr>
          <w:rFonts w:ascii="Arial" w:hAnsi="Arial" w:cs="Arial"/>
          <w:b/>
          <w:szCs w:val="24"/>
        </w:rPr>
        <w:t>S</w:t>
      </w:r>
      <w:r w:rsidR="00034C3B" w:rsidRPr="00AD4F0E">
        <w:rPr>
          <w:rFonts w:ascii="Arial" w:hAnsi="Arial" w:cs="Arial"/>
          <w:b/>
          <w:szCs w:val="24"/>
        </w:rPr>
        <w:t>1</w:t>
      </w:r>
      <w:r w:rsidR="00FC45D3" w:rsidRPr="00FC45D3">
        <w:rPr>
          <w:rFonts w:ascii="Arial" w:hAnsi="Arial" w:cs="Arial"/>
          <w:b/>
          <w:szCs w:val="24"/>
        </w:rPr>
        <w:t xml:space="preserve"> </w:t>
      </w:r>
      <w:r w:rsidR="00FC45D3" w:rsidRPr="00AD4F0E">
        <w:rPr>
          <w:rFonts w:ascii="Arial" w:hAnsi="Arial" w:cs="Arial"/>
          <w:b/>
          <w:szCs w:val="24"/>
        </w:rPr>
        <w:t>Table</w:t>
      </w:r>
      <w:r w:rsidRPr="00AD4F0E">
        <w:rPr>
          <w:rFonts w:ascii="Arial" w:hAnsi="Arial" w:cs="Arial"/>
          <w:b/>
          <w:szCs w:val="24"/>
        </w:rPr>
        <w:t>.</w:t>
      </w:r>
      <w:proofErr w:type="gramEnd"/>
      <w:r w:rsidRPr="00034C3B">
        <w:rPr>
          <w:rFonts w:ascii="Arial" w:hAnsi="Arial" w:cs="Arial"/>
          <w:szCs w:val="24"/>
        </w:rPr>
        <w:t xml:space="preserve">  </w:t>
      </w:r>
      <w:proofErr w:type="gramStart"/>
      <w:r w:rsidRPr="00034C3B">
        <w:rPr>
          <w:rFonts w:ascii="Arial" w:hAnsi="Arial" w:cs="Arial"/>
          <w:szCs w:val="24"/>
        </w:rPr>
        <w:t>Comorbidities at baseline among patients with diabetes.</w:t>
      </w:r>
      <w:proofErr w:type="gramEnd"/>
      <w:r w:rsidRPr="00034C3B">
        <w:rPr>
          <w:rFonts w:ascii="Arial" w:hAnsi="Arial" w:cs="Arial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1376"/>
        <w:gridCol w:w="1856"/>
        <w:gridCol w:w="1329"/>
        <w:gridCol w:w="1299"/>
      </w:tblGrid>
      <w:tr w:rsidR="00B34135" w:rsidRPr="00034C3B" w:rsidTr="00D75A02">
        <w:tc>
          <w:tcPr>
            <w:tcW w:w="2160" w:type="dxa"/>
          </w:tcPr>
          <w:p w:rsidR="00B34135" w:rsidRPr="00034C3B" w:rsidRDefault="00B34135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B34135" w:rsidRPr="00034C3B" w:rsidRDefault="00B34135" w:rsidP="00B34135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034C3B">
              <w:rPr>
                <w:rFonts w:ascii="Arial" w:hAnsi="Arial" w:cs="Arial"/>
                <w:b/>
                <w:szCs w:val="24"/>
              </w:rPr>
              <w:t>Metformin Group</w:t>
            </w:r>
          </w:p>
          <w:p w:rsidR="00B34135" w:rsidRPr="00034C3B" w:rsidRDefault="00B34135" w:rsidP="00B34135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034C3B">
              <w:rPr>
                <w:rFonts w:ascii="Arial" w:hAnsi="Arial" w:cs="Arial"/>
                <w:b/>
                <w:szCs w:val="24"/>
              </w:rPr>
              <w:t>(N=31)</w:t>
            </w:r>
          </w:p>
        </w:tc>
        <w:tc>
          <w:tcPr>
            <w:tcW w:w="1736" w:type="dxa"/>
            <w:vAlign w:val="center"/>
          </w:tcPr>
          <w:p w:rsidR="00B34135" w:rsidRPr="00034C3B" w:rsidRDefault="00B34135" w:rsidP="00B34135">
            <w:pPr>
              <w:jc w:val="center"/>
              <w:rPr>
                <w:rFonts w:ascii="Arial" w:hAnsi="Arial" w:cs="Arial"/>
                <w:b/>
                <w:szCs w:val="24"/>
              </w:rPr>
            </w:pPr>
            <w:proofErr w:type="spellStart"/>
            <w:r w:rsidRPr="00034C3B">
              <w:rPr>
                <w:rFonts w:ascii="Arial" w:hAnsi="Arial" w:cs="Arial"/>
                <w:b/>
                <w:szCs w:val="24"/>
              </w:rPr>
              <w:t>Nonmetformin</w:t>
            </w:r>
            <w:proofErr w:type="spellEnd"/>
            <w:r w:rsidRPr="00034C3B">
              <w:rPr>
                <w:rFonts w:ascii="Arial" w:hAnsi="Arial" w:cs="Arial"/>
                <w:b/>
                <w:szCs w:val="24"/>
              </w:rPr>
              <w:t xml:space="preserve"> Group</w:t>
            </w:r>
          </w:p>
          <w:p w:rsidR="00B34135" w:rsidRPr="00034C3B" w:rsidRDefault="00B34135" w:rsidP="00B34135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034C3B">
              <w:rPr>
                <w:rFonts w:ascii="Arial" w:hAnsi="Arial" w:cs="Arial"/>
                <w:b/>
                <w:szCs w:val="24"/>
              </w:rPr>
              <w:t>(N=27)</w:t>
            </w:r>
          </w:p>
        </w:tc>
        <w:tc>
          <w:tcPr>
            <w:tcW w:w="1329" w:type="dxa"/>
            <w:vAlign w:val="center"/>
          </w:tcPr>
          <w:p w:rsidR="00B34135" w:rsidRPr="00034C3B" w:rsidRDefault="00B34135" w:rsidP="00B34135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034C3B">
              <w:rPr>
                <w:rFonts w:ascii="Arial" w:hAnsi="Arial" w:cs="Arial"/>
                <w:b/>
                <w:szCs w:val="24"/>
              </w:rPr>
              <w:t>Total</w:t>
            </w:r>
          </w:p>
          <w:p w:rsidR="00B34135" w:rsidRPr="00034C3B" w:rsidRDefault="00B34135" w:rsidP="00B34135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034C3B">
              <w:rPr>
                <w:rFonts w:ascii="Arial" w:hAnsi="Arial" w:cs="Arial"/>
                <w:b/>
                <w:szCs w:val="24"/>
              </w:rPr>
              <w:t>(N=58)</w:t>
            </w:r>
          </w:p>
        </w:tc>
        <w:tc>
          <w:tcPr>
            <w:tcW w:w="1299" w:type="dxa"/>
            <w:vAlign w:val="center"/>
          </w:tcPr>
          <w:p w:rsidR="00B34135" w:rsidRPr="00034C3B" w:rsidRDefault="00B34135" w:rsidP="00B34135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034C3B">
              <w:rPr>
                <w:rFonts w:ascii="Arial" w:hAnsi="Arial" w:cs="Arial"/>
                <w:b/>
                <w:szCs w:val="24"/>
              </w:rPr>
              <w:t>P-value</w:t>
            </w:r>
          </w:p>
        </w:tc>
      </w:tr>
      <w:tr w:rsidR="00B34135" w:rsidRPr="00034C3B" w:rsidTr="00D75A02">
        <w:tc>
          <w:tcPr>
            <w:tcW w:w="2160" w:type="dxa"/>
          </w:tcPr>
          <w:p w:rsidR="00B34135" w:rsidRPr="00034C3B" w:rsidRDefault="00B34135">
            <w:pPr>
              <w:rPr>
                <w:rFonts w:ascii="Arial" w:hAnsi="Arial" w:cs="Arial"/>
                <w:b/>
                <w:szCs w:val="24"/>
              </w:rPr>
            </w:pPr>
            <w:r w:rsidRPr="00034C3B">
              <w:rPr>
                <w:rFonts w:ascii="Arial" w:hAnsi="Arial" w:cs="Arial"/>
                <w:b/>
                <w:szCs w:val="24"/>
              </w:rPr>
              <w:t>HTN</w:t>
            </w:r>
          </w:p>
        </w:tc>
        <w:tc>
          <w:tcPr>
            <w:tcW w:w="1361" w:type="dxa"/>
            <w:vAlign w:val="center"/>
          </w:tcPr>
          <w:p w:rsidR="00B34135" w:rsidRPr="00034C3B" w:rsidRDefault="00B34135" w:rsidP="00B34135">
            <w:pPr>
              <w:jc w:val="center"/>
              <w:rPr>
                <w:rFonts w:ascii="Arial" w:hAnsi="Arial" w:cs="Arial"/>
                <w:szCs w:val="24"/>
              </w:rPr>
            </w:pPr>
            <w:r w:rsidRPr="00034C3B">
              <w:rPr>
                <w:rFonts w:ascii="Arial" w:hAnsi="Arial" w:cs="Arial"/>
                <w:szCs w:val="24"/>
              </w:rPr>
              <w:t>22 (71.0)</w:t>
            </w:r>
          </w:p>
        </w:tc>
        <w:tc>
          <w:tcPr>
            <w:tcW w:w="1736" w:type="dxa"/>
            <w:vAlign w:val="center"/>
          </w:tcPr>
          <w:p w:rsidR="00B34135" w:rsidRPr="00034C3B" w:rsidRDefault="00B34135" w:rsidP="00B34135">
            <w:pPr>
              <w:jc w:val="center"/>
              <w:rPr>
                <w:rFonts w:ascii="Arial" w:hAnsi="Arial" w:cs="Arial"/>
                <w:szCs w:val="24"/>
              </w:rPr>
            </w:pPr>
            <w:r w:rsidRPr="00034C3B">
              <w:rPr>
                <w:rFonts w:ascii="Arial" w:hAnsi="Arial" w:cs="Arial"/>
                <w:szCs w:val="24"/>
              </w:rPr>
              <w:t>24 (88.9)</w:t>
            </w:r>
          </w:p>
        </w:tc>
        <w:tc>
          <w:tcPr>
            <w:tcW w:w="1329" w:type="dxa"/>
            <w:vAlign w:val="center"/>
          </w:tcPr>
          <w:p w:rsidR="00B34135" w:rsidRPr="00034C3B" w:rsidRDefault="00B34135" w:rsidP="00B34135">
            <w:pPr>
              <w:jc w:val="center"/>
              <w:rPr>
                <w:rFonts w:ascii="Arial" w:hAnsi="Arial" w:cs="Arial"/>
                <w:szCs w:val="24"/>
              </w:rPr>
            </w:pPr>
            <w:r w:rsidRPr="00034C3B">
              <w:rPr>
                <w:rFonts w:ascii="Arial" w:hAnsi="Arial" w:cs="Arial"/>
                <w:szCs w:val="24"/>
              </w:rPr>
              <w:t>46 (79.3)</w:t>
            </w:r>
          </w:p>
        </w:tc>
        <w:tc>
          <w:tcPr>
            <w:tcW w:w="1299" w:type="dxa"/>
            <w:vAlign w:val="center"/>
          </w:tcPr>
          <w:p w:rsidR="00B34135" w:rsidRPr="00034C3B" w:rsidRDefault="00B34135" w:rsidP="00B34135">
            <w:pPr>
              <w:jc w:val="center"/>
              <w:rPr>
                <w:rFonts w:ascii="Arial" w:hAnsi="Arial" w:cs="Arial"/>
                <w:szCs w:val="24"/>
              </w:rPr>
            </w:pPr>
            <w:r w:rsidRPr="00034C3B">
              <w:rPr>
                <w:rFonts w:ascii="Arial" w:hAnsi="Arial" w:cs="Arial"/>
                <w:szCs w:val="24"/>
              </w:rPr>
              <w:t>0.115</w:t>
            </w:r>
          </w:p>
        </w:tc>
      </w:tr>
      <w:tr w:rsidR="00B34135" w:rsidRPr="00034C3B" w:rsidTr="00D75A02">
        <w:tc>
          <w:tcPr>
            <w:tcW w:w="2160" w:type="dxa"/>
          </w:tcPr>
          <w:p w:rsidR="00B34135" w:rsidRPr="00034C3B" w:rsidRDefault="00B34135">
            <w:pPr>
              <w:rPr>
                <w:rFonts w:ascii="Arial" w:hAnsi="Arial" w:cs="Arial"/>
                <w:b/>
                <w:szCs w:val="24"/>
              </w:rPr>
            </w:pPr>
            <w:r w:rsidRPr="00034C3B">
              <w:rPr>
                <w:rFonts w:ascii="Arial" w:hAnsi="Arial" w:cs="Arial"/>
                <w:b/>
                <w:szCs w:val="24"/>
              </w:rPr>
              <w:t>HLD</w:t>
            </w:r>
          </w:p>
        </w:tc>
        <w:tc>
          <w:tcPr>
            <w:tcW w:w="1361" w:type="dxa"/>
            <w:vAlign w:val="center"/>
          </w:tcPr>
          <w:p w:rsidR="00B34135" w:rsidRPr="00034C3B" w:rsidRDefault="00B34135" w:rsidP="00B34135">
            <w:pPr>
              <w:jc w:val="center"/>
              <w:rPr>
                <w:rFonts w:ascii="Arial" w:hAnsi="Arial" w:cs="Arial"/>
                <w:szCs w:val="24"/>
              </w:rPr>
            </w:pPr>
            <w:r w:rsidRPr="00034C3B">
              <w:rPr>
                <w:rFonts w:ascii="Arial" w:hAnsi="Arial" w:cs="Arial"/>
                <w:szCs w:val="24"/>
              </w:rPr>
              <w:t>10 (32.3)</w:t>
            </w:r>
          </w:p>
        </w:tc>
        <w:tc>
          <w:tcPr>
            <w:tcW w:w="1736" w:type="dxa"/>
            <w:vAlign w:val="center"/>
          </w:tcPr>
          <w:p w:rsidR="00B34135" w:rsidRPr="00034C3B" w:rsidRDefault="00B34135" w:rsidP="00B34135">
            <w:pPr>
              <w:jc w:val="center"/>
              <w:rPr>
                <w:rFonts w:ascii="Arial" w:hAnsi="Arial" w:cs="Arial"/>
                <w:szCs w:val="24"/>
              </w:rPr>
            </w:pPr>
            <w:r w:rsidRPr="00034C3B">
              <w:rPr>
                <w:rFonts w:ascii="Arial" w:hAnsi="Arial" w:cs="Arial"/>
                <w:szCs w:val="24"/>
              </w:rPr>
              <w:t>6 (22.2)</w:t>
            </w:r>
          </w:p>
        </w:tc>
        <w:tc>
          <w:tcPr>
            <w:tcW w:w="1329" w:type="dxa"/>
            <w:vAlign w:val="center"/>
          </w:tcPr>
          <w:p w:rsidR="00B34135" w:rsidRPr="00034C3B" w:rsidRDefault="00B34135" w:rsidP="00B34135">
            <w:pPr>
              <w:jc w:val="center"/>
              <w:rPr>
                <w:rFonts w:ascii="Arial" w:hAnsi="Arial" w:cs="Arial"/>
                <w:szCs w:val="24"/>
              </w:rPr>
            </w:pPr>
            <w:r w:rsidRPr="00034C3B">
              <w:rPr>
                <w:rFonts w:ascii="Arial" w:hAnsi="Arial" w:cs="Arial"/>
                <w:szCs w:val="24"/>
              </w:rPr>
              <w:t>16 (28.6)</w:t>
            </w:r>
          </w:p>
        </w:tc>
        <w:tc>
          <w:tcPr>
            <w:tcW w:w="1299" w:type="dxa"/>
            <w:vAlign w:val="center"/>
          </w:tcPr>
          <w:p w:rsidR="00B34135" w:rsidRPr="00034C3B" w:rsidRDefault="00B34135" w:rsidP="00B34135">
            <w:pPr>
              <w:jc w:val="center"/>
              <w:rPr>
                <w:rFonts w:ascii="Arial" w:hAnsi="Arial" w:cs="Arial"/>
                <w:szCs w:val="24"/>
              </w:rPr>
            </w:pPr>
            <w:r w:rsidRPr="00034C3B">
              <w:rPr>
                <w:rFonts w:ascii="Arial" w:hAnsi="Arial" w:cs="Arial"/>
                <w:szCs w:val="24"/>
              </w:rPr>
              <w:t>0.557</w:t>
            </w:r>
          </w:p>
        </w:tc>
      </w:tr>
      <w:tr w:rsidR="00B34135" w:rsidRPr="00034C3B" w:rsidTr="00D75A02">
        <w:tc>
          <w:tcPr>
            <w:tcW w:w="2160" w:type="dxa"/>
          </w:tcPr>
          <w:p w:rsidR="00B34135" w:rsidRPr="00034C3B" w:rsidRDefault="00B34135">
            <w:pPr>
              <w:rPr>
                <w:rFonts w:ascii="Arial" w:hAnsi="Arial" w:cs="Arial"/>
                <w:b/>
                <w:szCs w:val="24"/>
              </w:rPr>
            </w:pPr>
            <w:r w:rsidRPr="00034C3B">
              <w:rPr>
                <w:rFonts w:ascii="Arial" w:hAnsi="Arial" w:cs="Arial"/>
                <w:b/>
                <w:szCs w:val="24"/>
              </w:rPr>
              <w:t>CVD</w:t>
            </w:r>
          </w:p>
        </w:tc>
        <w:tc>
          <w:tcPr>
            <w:tcW w:w="1361" w:type="dxa"/>
            <w:vAlign w:val="center"/>
          </w:tcPr>
          <w:p w:rsidR="00B34135" w:rsidRPr="00034C3B" w:rsidRDefault="00B34135" w:rsidP="00B34135">
            <w:pPr>
              <w:jc w:val="center"/>
              <w:rPr>
                <w:rFonts w:ascii="Arial" w:hAnsi="Arial" w:cs="Arial"/>
                <w:szCs w:val="24"/>
              </w:rPr>
            </w:pPr>
            <w:r w:rsidRPr="00034C3B">
              <w:rPr>
                <w:rFonts w:ascii="Arial" w:hAnsi="Arial" w:cs="Arial"/>
                <w:szCs w:val="24"/>
              </w:rPr>
              <w:t>10 (32.3)</w:t>
            </w:r>
          </w:p>
        </w:tc>
        <w:tc>
          <w:tcPr>
            <w:tcW w:w="1736" w:type="dxa"/>
            <w:vAlign w:val="center"/>
          </w:tcPr>
          <w:p w:rsidR="00B34135" w:rsidRPr="00034C3B" w:rsidRDefault="00B34135" w:rsidP="00B34135">
            <w:pPr>
              <w:jc w:val="center"/>
              <w:rPr>
                <w:rFonts w:ascii="Arial" w:hAnsi="Arial" w:cs="Arial"/>
                <w:szCs w:val="24"/>
              </w:rPr>
            </w:pPr>
            <w:r w:rsidRPr="00034C3B">
              <w:rPr>
                <w:rFonts w:ascii="Arial" w:hAnsi="Arial" w:cs="Arial"/>
                <w:szCs w:val="24"/>
              </w:rPr>
              <w:t>5 (18.5)</w:t>
            </w:r>
          </w:p>
        </w:tc>
        <w:tc>
          <w:tcPr>
            <w:tcW w:w="1329" w:type="dxa"/>
            <w:vAlign w:val="center"/>
          </w:tcPr>
          <w:p w:rsidR="00B34135" w:rsidRPr="00034C3B" w:rsidRDefault="00B34135" w:rsidP="00B34135">
            <w:pPr>
              <w:jc w:val="center"/>
              <w:rPr>
                <w:rFonts w:ascii="Arial" w:hAnsi="Arial" w:cs="Arial"/>
                <w:szCs w:val="24"/>
              </w:rPr>
            </w:pPr>
            <w:r w:rsidRPr="00034C3B">
              <w:rPr>
                <w:rFonts w:ascii="Arial" w:hAnsi="Arial" w:cs="Arial"/>
                <w:szCs w:val="24"/>
              </w:rPr>
              <w:t>15 (25.9)</w:t>
            </w:r>
          </w:p>
        </w:tc>
        <w:tc>
          <w:tcPr>
            <w:tcW w:w="1299" w:type="dxa"/>
            <w:vAlign w:val="center"/>
          </w:tcPr>
          <w:p w:rsidR="00B34135" w:rsidRPr="00034C3B" w:rsidRDefault="00B34135" w:rsidP="00B34135">
            <w:pPr>
              <w:jc w:val="center"/>
              <w:rPr>
                <w:rFonts w:ascii="Arial" w:hAnsi="Arial" w:cs="Arial"/>
                <w:szCs w:val="24"/>
              </w:rPr>
            </w:pPr>
            <w:r w:rsidRPr="00034C3B">
              <w:rPr>
                <w:rFonts w:ascii="Arial" w:hAnsi="Arial" w:cs="Arial"/>
                <w:szCs w:val="24"/>
              </w:rPr>
              <w:t>0.368</w:t>
            </w:r>
          </w:p>
        </w:tc>
      </w:tr>
      <w:tr w:rsidR="00B34135" w:rsidRPr="00034C3B" w:rsidTr="00D75A02">
        <w:tc>
          <w:tcPr>
            <w:tcW w:w="2160" w:type="dxa"/>
          </w:tcPr>
          <w:p w:rsidR="00B34135" w:rsidRPr="00034C3B" w:rsidRDefault="00B34135">
            <w:pPr>
              <w:rPr>
                <w:rFonts w:ascii="Arial" w:hAnsi="Arial" w:cs="Arial"/>
                <w:b/>
                <w:szCs w:val="24"/>
              </w:rPr>
            </w:pPr>
            <w:r w:rsidRPr="00034C3B">
              <w:rPr>
                <w:rFonts w:ascii="Arial" w:hAnsi="Arial" w:cs="Arial"/>
                <w:b/>
                <w:szCs w:val="24"/>
              </w:rPr>
              <w:t>Pulmonary</w:t>
            </w:r>
          </w:p>
        </w:tc>
        <w:tc>
          <w:tcPr>
            <w:tcW w:w="1361" w:type="dxa"/>
            <w:vAlign w:val="center"/>
          </w:tcPr>
          <w:p w:rsidR="00B34135" w:rsidRPr="00034C3B" w:rsidRDefault="00B34135" w:rsidP="00B34135">
            <w:pPr>
              <w:jc w:val="center"/>
              <w:rPr>
                <w:rFonts w:ascii="Arial" w:hAnsi="Arial" w:cs="Arial"/>
                <w:szCs w:val="24"/>
              </w:rPr>
            </w:pPr>
            <w:r w:rsidRPr="00034C3B">
              <w:rPr>
                <w:rFonts w:ascii="Arial" w:hAnsi="Arial" w:cs="Arial"/>
                <w:szCs w:val="24"/>
              </w:rPr>
              <w:t>5 (16.1)</w:t>
            </w:r>
          </w:p>
        </w:tc>
        <w:tc>
          <w:tcPr>
            <w:tcW w:w="1736" w:type="dxa"/>
            <w:vAlign w:val="center"/>
          </w:tcPr>
          <w:p w:rsidR="00B34135" w:rsidRPr="00034C3B" w:rsidRDefault="00B34135" w:rsidP="00B34135">
            <w:pPr>
              <w:jc w:val="center"/>
              <w:rPr>
                <w:rFonts w:ascii="Arial" w:hAnsi="Arial" w:cs="Arial"/>
                <w:szCs w:val="24"/>
              </w:rPr>
            </w:pPr>
            <w:r w:rsidRPr="00034C3B">
              <w:rPr>
                <w:rFonts w:ascii="Arial" w:hAnsi="Arial" w:cs="Arial"/>
                <w:szCs w:val="24"/>
              </w:rPr>
              <w:t>4 (14.8)</w:t>
            </w:r>
          </w:p>
        </w:tc>
        <w:tc>
          <w:tcPr>
            <w:tcW w:w="1329" w:type="dxa"/>
            <w:vAlign w:val="center"/>
          </w:tcPr>
          <w:p w:rsidR="00B34135" w:rsidRPr="00034C3B" w:rsidRDefault="00B34135" w:rsidP="00B34135">
            <w:pPr>
              <w:jc w:val="center"/>
              <w:rPr>
                <w:rFonts w:ascii="Arial" w:hAnsi="Arial" w:cs="Arial"/>
                <w:szCs w:val="24"/>
              </w:rPr>
            </w:pPr>
            <w:r w:rsidRPr="00034C3B">
              <w:rPr>
                <w:rFonts w:ascii="Arial" w:hAnsi="Arial" w:cs="Arial"/>
                <w:szCs w:val="24"/>
              </w:rPr>
              <w:t xml:space="preserve">9 </w:t>
            </w:r>
            <w:r w:rsidR="00F95B99">
              <w:rPr>
                <w:rFonts w:ascii="Arial" w:hAnsi="Arial" w:cs="Arial"/>
                <w:szCs w:val="24"/>
              </w:rPr>
              <w:t>(</w:t>
            </w:r>
            <w:bookmarkStart w:id="0" w:name="_GoBack"/>
            <w:bookmarkEnd w:id="0"/>
            <w:r w:rsidRPr="00034C3B">
              <w:rPr>
                <w:rFonts w:ascii="Arial" w:hAnsi="Arial" w:cs="Arial"/>
                <w:szCs w:val="24"/>
              </w:rPr>
              <w:t>15.5)</w:t>
            </w:r>
          </w:p>
        </w:tc>
        <w:tc>
          <w:tcPr>
            <w:tcW w:w="1299" w:type="dxa"/>
            <w:vAlign w:val="center"/>
          </w:tcPr>
          <w:p w:rsidR="00B34135" w:rsidRPr="00034C3B" w:rsidRDefault="00B34135" w:rsidP="00B34135">
            <w:pPr>
              <w:jc w:val="center"/>
              <w:rPr>
                <w:rFonts w:ascii="Arial" w:hAnsi="Arial" w:cs="Arial"/>
                <w:szCs w:val="24"/>
              </w:rPr>
            </w:pPr>
            <w:r w:rsidRPr="00034C3B">
              <w:rPr>
                <w:rFonts w:ascii="Arial" w:hAnsi="Arial" w:cs="Arial"/>
                <w:szCs w:val="24"/>
              </w:rPr>
              <w:t>1.0</w:t>
            </w:r>
          </w:p>
        </w:tc>
      </w:tr>
      <w:tr w:rsidR="00B34135" w:rsidRPr="00034C3B" w:rsidTr="00D75A02">
        <w:tc>
          <w:tcPr>
            <w:tcW w:w="2160" w:type="dxa"/>
          </w:tcPr>
          <w:p w:rsidR="00B34135" w:rsidRPr="00034C3B" w:rsidRDefault="00B34135">
            <w:pPr>
              <w:rPr>
                <w:rFonts w:ascii="Arial" w:hAnsi="Arial" w:cs="Arial"/>
                <w:b/>
                <w:szCs w:val="24"/>
              </w:rPr>
            </w:pPr>
            <w:r w:rsidRPr="00034C3B">
              <w:rPr>
                <w:rFonts w:ascii="Arial" w:hAnsi="Arial" w:cs="Arial"/>
                <w:b/>
                <w:szCs w:val="24"/>
              </w:rPr>
              <w:t>Other Cancer</w:t>
            </w:r>
          </w:p>
        </w:tc>
        <w:tc>
          <w:tcPr>
            <w:tcW w:w="1361" w:type="dxa"/>
            <w:vAlign w:val="center"/>
          </w:tcPr>
          <w:p w:rsidR="00B34135" w:rsidRPr="00034C3B" w:rsidRDefault="00B34135" w:rsidP="00B34135">
            <w:pPr>
              <w:jc w:val="center"/>
              <w:rPr>
                <w:rFonts w:ascii="Arial" w:hAnsi="Arial" w:cs="Arial"/>
                <w:szCs w:val="24"/>
              </w:rPr>
            </w:pPr>
            <w:r w:rsidRPr="00034C3B">
              <w:rPr>
                <w:rFonts w:ascii="Arial" w:hAnsi="Arial" w:cs="Arial"/>
                <w:szCs w:val="24"/>
              </w:rPr>
              <w:t>5 (16.1)</w:t>
            </w:r>
          </w:p>
        </w:tc>
        <w:tc>
          <w:tcPr>
            <w:tcW w:w="1736" w:type="dxa"/>
            <w:vAlign w:val="center"/>
          </w:tcPr>
          <w:p w:rsidR="00B34135" w:rsidRPr="00034C3B" w:rsidRDefault="00B34135" w:rsidP="00B34135">
            <w:pPr>
              <w:jc w:val="center"/>
              <w:rPr>
                <w:rFonts w:ascii="Arial" w:hAnsi="Arial" w:cs="Arial"/>
                <w:szCs w:val="24"/>
              </w:rPr>
            </w:pPr>
            <w:r w:rsidRPr="00034C3B">
              <w:rPr>
                <w:rFonts w:ascii="Arial" w:hAnsi="Arial" w:cs="Arial"/>
                <w:szCs w:val="24"/>
              </w:rPr>
              <w:t>5 (18.5)</w:t>
            </w:r>
          </w:p>
        </w:tc>
        <w:tc>
          <w:tcPr>
            <w:tcW w:w="1329" w:type="dxa"/>
            <w:vAlign w:val="center"/>
          </w:tcPr>
          <w:p w:rsidR="00B34135" w:rsidRPr="00034C3B" w:rsidRDefault="00B34135" w:rsidP="00B34135">
            <w:pPr>
              <w:jc w:val="center"/>
              <w:rPr>
                <w:rFonts w:ascii="Arial" w:hAnsi="Arial" w:cs="Arial"/>
                <w:szCs w:val="24"/>
              </w:rPr>
            </w:pPr>
            <w:r w:rsidRPr="00034C3B">
              <w:rPr>
                <w:rFonts w:ascii="Arial" w:hAnsi="Arial" w:cs="Arial"/>
                <w:szCs w:val="24"/>
              </w:rPr>
              <w:t>10 (17.2)</w:t>
            </w:r>
          </w:p>
        </w:tc>
        <w:tc>
          <w:tcPr>
            <w:tcW w:w="1299" w:type="dxa"/>
            <w:vAlign w:val="center"/>
          </w:tcPr>
          <w:p w:rsidR="00B34135" w:rsidRPr="00034C3B" w:rsidRDefault="00B34135" w:rsidP="00B34135">
            <w:pPr>
              <w:jc w:val="center"/>
              <w:rPr>
                <w:rFonts w:ascii="Arial" w:hAnsi="Arial" w:cs="Arial"/>
                <w:szCs w:val="24"/>
              </w:rPr>
            </w:pPr>
            <w:r w:rsidRPr="00034C3B">
              <w:rPr>
                <w:rFonts w:ascii="Arial" w:hAnsi="Arial" w:cs="Arial"/>
                <w:szCs w:val="24"/>
              </w:rPr>
              <w:t>1.0</w:t>
            </w:r>
          </w:p>
        </w:tc>
      </w:tr>
      <w:tr w:rsidR="00B34135" w:rsidRPr="00034C3B" w:rsidTr="00D75A02">
        <w:tc>
          <w:tcPr>
            <w:tcW w:w="2160" w:type="dxa"/>
          </w:tcPr>
          <w:p w:rsidR="00B34135" w:rsidRPr="00034C3B" w:rsidRDefault="00B34135">
            <w:pPr>
              <w:rPr>
                <w:rFonts w:ascii="Arial" w:hAnsi="Arial" w:cs="Arial"/>
                <w:b/>
                <w:szCs w:val="24"/>
              </w:rPr>
            </w:pPr>
            <w:r w:rsidRPr="00034C3B">
              <w:rPr>
                <w:rFonts w:ascii="Arial" w:hAnsi="Arial" w:cs="Arial"/>
                <w:b/>
                <w:szCs w:val="24"/>
              </w:rPr>
              <w:t>Other</w:t>
            </w:r>
          </w:p>
        </w:tc>
        <w:tc>
          <w:tcPr>
            <w:tcW w:w="1361" w:type="dxa"/>
            <w:vAlign w:val="center"/>
          </w:tcPr>
          <w:p w:rsidR="00B34135" w:rsidRPr="00034C3B" w:rsidRDefault="00B34135" w:rsidP="00B34135">
            <w:pPr>
              <w:jc w:val="center"/>
              <w:rPr>
                <w:rFonts w:ascii="Arial" w:hAnsi="Arial" w:cs="Arial"/>
                <w:szCs w:val="24"/>
              </w:rPr>
            </w:pPr>
            <w:r w:rsidRPr="00034C3B">
              <w:rPr>
                <w:rFonts w:ascii="Arial" w:hAnsi="Arial" w:cs="Arial"/>
                <w:szCs w:val="24"/>
              </w:rPr>
              <w:t>4 (12.9)</w:t>
            </w:r>
          </w:p>
        </w:tc>
        <w:tc>
          <w:tcPr>
            <w:tcW w:w="1736" w:type="dxa"/>
            <w:vAlign w:val="center"/>
          </w:tcPr>
          <w:p w:rsidR="00B34135" w:rsidRPr="00034C3B" w:rsidRDefault="00B34135" w:rsidP="00B34135">
            <w:pPr>
              <w:jc w:val="center"/>
              <w:rPr>
                <w:rFonts w:ascii="Arial" w:hAnsi="Arial" w:cs="Arial"/>
                <w:szCs w:val="24"/>
              </w:rPr>
            </w:pPr>
            <w:r w:rsidRPr="00034C3B">
              <w:rPr>
                <w:rFonts w:ascii="Arial" w:hAnsi="Arial" w:cs="Arial"/>
                <w:szCs w:val="24"/>
              </w:rPr>
              <w:t>4 (14.8)</w:t>
            </w:r>
          </w:p>
        </w:tc>
        <w:tc>
          <w:tcPr>
            <w:tcW w:w="1329" w:type="dxa"/>
            <w:vAlign w:val="center"/>
          </w:tcPr>
          <w:p w:rsidR="00B34135" w:rsidRPr="00034C3B" w:rsidRDefault="00B34135" w:rsidP="00B34135">
            <w:pPr>
              <w:jc w:val="center"/>
              <w:rPr>
                <w:rFonts w:ascii="Arial" w:hAnsi="Arial" w:cs="Arial"/>
                <w:szCs w:val="24"/>
              </w:rPr>
            </w:pPr>
            <w:r w:rsidRPr="00034C3B">
              <w:rPr>
                <w:rFonts w:ascii="Arial" w:hAnsi="Arial" w:cs="Arial"/>
                <w:szCs w:val="24"/>
              </w:rPr>
              <w:t>8 (13.8)</w:t>
            </w:r>
          </w:p>
        </w:tc>
        <w:tc>
          <w:tcPr>
            <w:tcW w:w="1299" w:type="dxa"/>
            <w:vAlign w:val="center"/>
          </w:tcPr>
          <w:p w:rsidR="00B34135" w:rsidRPr="00034C3B" w:rsidRDefault="00B34135" w:rsidP="00B34135">
            <w:pPr>
              <w:jc w:val="center"/>
              <w:rPr>
                <w:rFonts w:ascii="Arial" w:hAnsi="Arial" w:cs="Arial"/>
                <w:szCs w:val="24"/>
              </w:rPr>
            </w:pPr>
            <w:r w:rsidRPr="00034C3B">
              <w:rPr>
                <w:rFonts w:ascii="Arial" w:hAnsi="Arial" w:cs="Arial"/>
                <w:szCs w:val="24"/>
              </w:rPr>
              <w:t>1.0</w:t>
            </w:r>
          </w:p>
        </w:tc>
      </w:tr>
    </w:tbl>
    <w:p w:rsidR="00185EA7" w:rsidRPr="00034C3B" w:rsidRDefault="001B4D31">
      <w:pPr>
        <w:rPr>
          <w:rFonts w:ascii="Arial" w:hAnsi="Arial" w:cs="Arial"/>
          <w:szCs w:val="24"/>
        </w:rPr>
      </w:pPr>
      <w:r w:rsidRPr="00034C3B">
        <w:rPr>
          <w:rFonts w:ascii="Arial" w:hAnsi="Arial" w:cs="Arial"/>
          <w:szCs w:val="24"/>
        </w:rPr>
        <w:t xml:space="preserve">CVD: CAD, CHF, MI, DVT, </w:t>
      </w:r>
      <w:r w:rsidR="00034C3B" w:rsidRPr="00034C3B">
        <w:rPr>
          <w:rFonts w:ascii="Arial" w:hAnsi="Arial" w:cs="Arial"/>
          <w:szCs w:val="24"/>
        </w:rPr>
        <w:t>arrhythmia</w:t>
      </w:r>
      <w:r w:rsidRPr="00034C3B">
        <w:rPr>
          <w:rFonts w:ascii="Arial" w:hAnsi="Arial" w:cs="Arial"/>
          <w:szCs w:val="24"/>
        </w:rPr>
        <w:t>, and atrial septum aneurysm</w:t>
      </w:r>
    </w:p>
    <w:p w:rsidR="001B4D31" w:rsidRPr="00034C3B" w:rsidRDefault="001B4D31">
      <w:pPr>
        <w:rPr>
          <w:rFonts w:ascii="Arial" w:hAnsi="Arial" w:cs="Arial"/>
          <w:szCs w:val="24"/>
        </w:rPr>
      </w:pPr>
      <w:r w:rsidRPr="00034C3B">
        <w:rPr>
          <w:rFonts w:ascii="Arial" w:hAnsi="Arial" w:cs="Arial"/>
          <w:szCs w:val="24"/>
        </w:rPr>
        <w:t>Pulmonary: asthma, COPD, OSA, PE, sarcoidosis, and pulmonary hypertension</w:t>
      </w:r>
    </w:p>
    <w:p w:rsidR="001B4D31" w:rsidRPr="00034C3B" w:rsidRDefault="001B4D31">
      <w:pPr>
        <w:rPr>
          <w:rFonts w:ascii="Arial" w:hAnsi="Arial" w:cs="Arial"/>
          <w:szCs w:val="24"/>
        </w:rPr>
      </w:pPr>
      <w:r w:rsidRPr="00034C3B">
        <w:rPr>
          <w:rFonts w:ascii="Arial" w:hAnsi="Arial" w:cs="Arial"/>
          <w:szCs w:val="24"/>
        </w:rPr>
        <w:t>Other cancer: Hodgkin's lymphoma, breast and colon cancer</w:t>
      </w:r>
    </w:p>
    <w:p w:rsidR="001B4D31" w:rsidRPr="00034C3B" w:rsidRDefault="001B4D31">
      <w:pPr>
        <w:rPr>
          <w:rFonts w:ascii="Arial" w:hAnsi="Arial" w:cs="Arial"/>
          <w:szCs w:val="24"/>
        </w:rPr>
      </w:pPr>
      <w:r w:rsidRPr="00034C3B">
        <w:rPr>
          <w:rFonts w:ascii="Arial" w:hAnsi="Arial" w:cs="Arial"/>
          <w:szCs w:val="24"/>
        </w:rPr>
        <w:t>Other: CKD, depression, lupus, RA, hypothyroid, sickle cell</w:t>
      </w:r>
    </w:p>
    <w:p w:rsidR="00BC4E04" w:rsidRPr="00034C3B" w:rsidRDefault="00BC4E04">
      <w:pPr>
        <w:rPr>
          <w:rFonts w:ascii="Arial" w:hAnsi="Arial" w:cs="Arial"/>
          <w:szCs w:val="24"/>
        </w:rPr>
      </w:pPr>
    </w:p>
    <w:sectPr w:rsidR="00BC4E04" w:rsidRPr="00034C3B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3B5" w:rsidRDefault="001523B5" w:rsidP="001523B5">
      <w:pPr>
        <w:spacing w:before="0" w:after="0" w:line="240" w:lineRule="auto"/>
      </w:pPr>
      <w:r>
        <w:separator/>
      </w:r>
    </w:p>
  </w:endnote>
  <w:endnote w:type="continuationSeparator" w:id="0">
    <w:p w:rsidR="001523B5" w:rsidRDefault="001523B5" w:rsidP="001523B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3B5" w:rsidRDefault="001523B5" w:rsidP="000D60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3B5" w:rsidRDefault="001523B5" w:rsidP="001523B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3B5" w:rsidRDefault="001523B5" w:rsidP="000D60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95B99">
      <w:rPr>
        <w:rStyle w:val="PageNumber"/>
        <w:noProof/>
      </w:rPr>
      <w:t>1</w:t>
    </w:r>
    <w:r>
      <w:rPr>
        <w:rStyle w:val="PageNumber"/>
      </w:rPr>
      <w:fldChar w:fldCharType="end"/>
    </w:r>
  </w:p>
  <w:p w:rsidR="001523B5" w:rsidRDefault="00A5034B" w:rsidP="001523B5">
    <w:pPr>
      <w:pStyle w:val="Footer"/>
      <w:ind w:right="360"/>
    </w:pPr>
    <w:fldSimple w:instr=" FILENAME  \p  \* MERGEFORMAT ">
      <w:r w:rsidR="00856445">
        <w:rPr>
          <w:noProof/>
        </w:rPr>
        <w:t>U:\Clients\Grushko\Endometrial\supplementalTable2_120415.docx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3B5" w:rsidRDefault="001523B5" w:rsidP="001523B5">
      <w:pPr>
        <w:spacing w:before="0" w:after="0" w:line="240" w:lineRule="auto"/>
      </w:pPr>
      <w:r>
        <w:separator/>
      </w:r>
    </w:p>
  </w:footnote>
  <w:footnote w:type="continuationSeparator" w:id="0">
    <w:p w:rsidR="001523B5" w:rsidRDefault="001523B5" w:rsidP="001523B5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135"/>
    <w:rsid w:val="00034C3B"/>
    <w:rsid w:val="001523B5"/>
    <w:rsid w:val="00184F34"/>
    <w:rsid w:val="00185EA7"/>
    <w:rsid w:val="001B4D31"/>
    <w:rsid w:val="002E4E17"/>
    <w:rsid w:val="002E59CD"/>
    <w:rsid w:val="00346874"/>
    <w:rsid w:val="00361C11"/>
    <w:rsid w:val="003D7C4A"/>
    <w:rsid w:val="0041003F"/>
    <w:rsid w:val="004204B4"/>
    <w:rsid w:val="005026CF"/>
    <w:rsid w:val="005A0C8C"/>
    <w:rsid w:val="0068394A"/>
    <w:rsid w:val="007F7EAD"/>
    <w:rsid w:val="00856445"/>
    <w:rsid w:val="00941455"/>
    <w:rsid w:val="00A27686"/>
    <w:rsid w:val="00A5034B"/>
    <w:rsid w:val="00AB45E9"/>
    <w:rsid w:val="00AD4F0E"/>
    <w:rsid w:val="00B34135"/>
    <w:rsid w:val="00BC4E04"/>
    <w:rsid w:val="00D75A02"/>
    <w:rsid w:val="00F03B97"/>
    <w:rsid w:val="00F0547B"/>
    <w:rsid w:val="00F95B99"/>
    <w:rsid w:val="00FB4862"/>
    <w:rsid w:val="00FC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C8C"/>
    <w:pPr>
      <w:spacing w:before="120" w:after="120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04B4"/>
    <w:pPr>
      <w:keepNext/>
      <w:keepLines/>
      <w:pageBreakBefore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26C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1F497D" w:themeColor="text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204B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sults1">
    <w:name w:val="Results1"/>
    <w:basedOn w:val="Normal"/>
    <w:link w:val="Results1Char"/>
    <w:qFormat/>
    <w:rsid w:val="005A0C8C"/>
    <w:pPr>
      <w:spacing w:before="0" w:after="0"/>
    </w:pPr>
    <w:rPr>
      <w:rFonts w:ascii="Courier New" w:hAnsi="Courier New" w:cs="Courier New"/>
      <w:sz w:val="20"/>
      <w:szCs w:val="20"/>
    </w:rPr>
  </w:style>
  <w:style w:type="character" w:customStyle="1" w:styleId="Results1Char">
    <w:name w:val="Results1 Char"/>
    <w:basedOn w:val="DefaultParagraphFont"/>
    <w:link w:val="Results1"/>
    <w:rsid w:val="005A0C8C"/>
    <w:rPr>
      <w:rFonts w:ascii="Courier New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5026CF"/>
    <w:rPr>
      <w:rFonts w:asciiTheme="majorHAnsi" w:eastAsiaTheme="majorEastAsia" w:hAnsiTheme="majorHAnsi" w:cstheme="majorBidi"/>
      <w:b/>
      <w:bCs/>
      <w:color w:val="1F497D" w:themeColor="text2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4204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204B4"/>
    <w:rPr>
      <w:rFonts w:asciiTheme="majorHAnsi" w:eastAsiaTheme="majorEastAsia" w:hAnsiTheme="majorHAnsi" w:cstheme="majorBidi"/>
      <w:b/>
      <w:bCs/>
      <w:iCs/>
      <w:color w:val="4F81BD" w:themeColor="accent1"/>
      <w:sz w:val="24"/>
    </w:rPr>
  </w:style>
  <w:style w:type="table" w:styleId="TableGrid">
    <w:name w:val="Table Grid"/>
    <w:basedOn w:val="TableNormal"/>
    <w:uiPriority w:val="59"/>
    <w:rsid w:val="00B34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523B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23B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1523B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23B5"/>
    <w:rPr>
      <w:rFonts w:ascii="Times New Roman" w:hAnsi="Times New Roman"/>
      <w:sz w:val="24"/>
    </w:rPr>
  </w:style>
  <w:style w:type="character" w:styleId="PageNumber">
    <w:name w:val="page number"/>
    <w:basedOn w:val="DefaultParagraphFont"/>
    <w:uiPriority w:val="99"/>
    <w:semiHidden/>
    <w:unhideWhenUsed/>
    <w:rsid w:val="001523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C8C"/>
    <w:pPr>
      <w:spacing w:before="120" w:after="120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04B4"/>
    <w:pPr>
      <w:keepNext/>
      <w:keepLines/>
      <w:pageBreakBefore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26C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1F497D" w:themeColor="text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204B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sults1">
    <w:name w:val="Results1"/>
    <w:basedOn w:val="Normal"/>
    <w:link w:val="Results1Char"/>
    <w:qFormat/>
    <w:rsid w:val="005A0C8C"/>
    <w:pPr>
      <w:spacing w:before="0" w:after="0"/>
    </w:pPr>
    <w:rPr>
      <w:rFonts w:ascii="Courier New" w:hAnsi="Courier New" w:cs="Courier New"/>
      <w:sz w:val="20"/>
      <w:szCs w:val="20"/>
    </w:rPr>
  </w:style>
  <w:style w:type="character" w:customStyle="1" w:styleId="Results1Char">
    <w:name w:val="Results1 Char"/>
    <w:basedOn w:val="DefaultParagraphFont"/>
    <w:link w:val="Results1"/>
    <w:rsid w:val="005A0C8C"/>
    <w:rPr>
      <w:rFonts w:ascii="Courier New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5026CF"/>
    <w:rPr>
      <w:rFonts w:asciiTheme="majorHAnsi" w:eastAsiaTheme="majorEastAsia" w:hAnsiTheme="majorHAnsi" w:cstheme="majorBidi"/>
      <w:b/>
      <w:bCs/>
      <w:color w:val="1F497D" w:themeColor="text2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4204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204B4"/>
    <w:rPr>
      <w:rFonts w:asciiTheme="majorHAnsi" w:eastAsiaTheme="majorEastAsia" w:hAnsiTheme="majorHAnsi" w:cstheme="majorBidi"/>
      <w:b/>
      <w:bCs/>
      <w:iCs/>
      <w:color w:val="4F81BD" w:themeColor="accent1"/>
      <w:sz w:val="24"/>
    </w:rPr>
  </w:style>
  <w:style w:type="table" w:styleId="TableGrid">
    <w:name w:val="Table Grid"/>
    <w:basedOn w:val="TableNormal"/>
    <w:uiPriority w:val="59"/>
    <w:rsid w:val="00B34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523B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23B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1523B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23B5"/>
    <w:rPr>
      <w:rFonts w:ascii="Times New Roman" w:hAnsi="Times New Roman"/>
      <w:sz w:val="24"/>
    </w:rPr>
  </w:style>
  <w:style w:type="character" w:styleId="PageNumber">
    <w:name w:val="page number"/>
    <w:basedOn w:val="DefaultParagraphFont"/>
    <w:uiPriority w:val="99"/>
    <w:semiHidden/>
    <w:unhideWhenUsed/>
    <w:rsid w:val="001523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1D4AD-5EC2-4250-9DC1-13B6497EF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Masha</dc:creator>
  <cp:lastModifiedBy>Romero, Iris [BSD] - OBG</cp:lastModifiedBy>
  <cp:revision>3</cp:revision>
  <cp:lastPrinted>2015-12-04T23:05:00Z</cp:lastPrinted>
  <dcterms:created xsi:type="dcterms:W3CDTF">2016-01-04T00:27:00Z</dcterms:created>
  <dcterms:modified xsi:type="dcterms:W3CDTF">2016-01-04T00:33:00Z</dcterms:modified>
</cp:coreProperties>
</file>