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7D1DE4" w14:textId="285D23BB" w:rsidR="00AC1F9D" w:rsidRPr="00502361" w:rsidRDefault="000A69AC" w:rsidP="00780C37">
      <w:pPr>
        <w:jc w:val="center"/>
        <w:rPr>
          <w:rFonts w:ascii="Times New Roman" w:hAnsi="Times New Roman"/>
          <w:b/>
        </w:rPr>
      </w:pPr>
      <w:r w:rsidRPr="00502361">
        <w:rPr>
          <w:rFonts w:ascii="Times New Roman" w:hAnsi="Times New Roman"/>
          <w:b/>
        </w:rPr>
        <w:t>Su</w:t>
      </w:r>
      <w:r w:rsidR="00502361" w:rsidRPr="00502361">
        <w:rPr>
          <w:rFonts w:ascii="Times New Roman" w:hAnsi="Times New Roman"/>
          <w:b/>
        </w:rPr>
        <w:t xml:space="preserve">pporting </w:t>
      </w:r>
      <w:r w:rsidR="00120B2A">
        <w:rPr>
          <w:rFonts w:ascii="Times New Roman" w:hAnsi="Times New Roman"/>
          <w:b/>
        </w:rPr>
        <w:t>Information</w:t>
      </w:r>
      <w:r w:rsidR="00120B2A" w:rsidRPr="00502361">
        <w:rPr>
          <w:rFonts w:ascii="Times New Roman" w:hAnsi="Times New Roman"/>
          <w:b/>
        </w:rPr>
        <w:t xml:space="preserve"> </w:t>
      </w:r>
      <w:r w:rsidRPr="00502361">
        <w:rPr>
          <w:rFonts w:ascii="Times New Roman" w:hAnsi="Times New Roman"/>
          <w:b/>
        </w:rPr>
        <w:t>for:</w:t>
      </w:r>
    </w:p>
    <w:p w14:paraId="5AF0759D" w14:textId="77777777" w:rsidR="000A69AC" w:rsidRPr="00502361" w:rsidRDefault="000A69AC" w:rsidP="00780C37">
      <w:pPr>
        <w:jc w:val="center"/>
        <w:rPr>
          <w:rFonts w:ascii="Times New Roman" w:hAnsi="Times New Roman"/>
          <w:b/>
        </w:rPr>
      </w:pPr>
    </w:p>
    <w:p w14:paraId="0C0D76A1" w14:textId="77777777" w:rsidR="00A6016F" w:rsidRPr="00A6016F" w:rsidRDefault="00A6016F" w:rsidP="00A6016F">
      <w:pPr>
        <w:jc w:val="center"/>
        <w:rPr>
          <w:rFonts w:ascii="Times New Roman" w:hAnsi="Times New Roman"/>
          <w:b/>
        </w:rPr>
      </w:pPr>
      <w:r w:rsidRPr="00A6016F">
        <w:rPr>
          <w:rFonts w:ascii="Times New Roman" w:hAnsi="Times New Roman"/>
          <w:b/>
        </w:rPr>
        <w:t xml:space="preserve">Attention to Local Health Burden </w:t>
      </w:r>
    </w:p>
    <w:p w14:paraId="55DCF44F" w14:textId="7B8CB795" w:rsidR="000A69AC" w:rsidRPr="00502361" w:rsidRDefault="00A6016F" w:rsidP="00A6016F">
      <w:pPr>
        <w:jc w:val="center"/>
        <w:rPr>
          <w:rFonts w:ascii="Times New Roman" w:hAnsi="Times New Roman"/>
          <w:b/>
        </w:rPr>
      </w:pPr>
      <w:proofErr w:type="gramStart"/>
      <w:r w:rsidRPr="00A6016F">
        <w:rPr>
          <w:rFonts w:ascii="Times New Roman" w:hAnsi="Times New Roman"/>
          <w:b/>
        </w:rPr>
        <w:t>and</w:t>
      </w:r>
      <w:proofErr w:type="gramEnd"/>
      <w:r w:rsidRPr="00A6016F">
        <w:rPr>
          <w:rFonts w:ascii="Times New Roman" w:hAnsi="Times New Roman"/>
          <w:b/>
        </w:rPr>
        <w:t xml:space="preserve"> the Global Disparity of Health Research</w:t>
      </w:r>
    </w:p>
    <w:p w14:paraId="77FA4C5C" w14:textId="77777777" w:rsidR="001D3BFE" w:rsidRDefault="001D3BFE" w:rsidP="00780C37">
      <w:pPr>
        <w:jc w:val="center"/>
        <w:rPr>
          <w:rFonts w:ascii="Times New Roman" w:hAnsi="Times New Roman"/>
          <w:b/>
        </w:rPr>
      </w:pPr>
    </w:p>
    <w:p w14:paraId="58506F83" w14:textId="344BE40F" w:rsidR="001D3BFE" w:rsidRPr="001D3BFE" w:rsidRDefault="00A6016F" w:rsidP="00780C37">
      <w:pPr>
        <w:jc w:val="center"/>
        <w:rPr>
          <w:rFonts w:ascii="Times New Roman" w:hAnsi="Times New Roman"/>
        </w:rPr>
      </w:pPr>
      <w:r>
        <w:rPr>
          <w:rFonts w:ascii="Times New Roman" w:hAnsi="Times New Roman"/>
        </w:rPr>
        <w:t>Evans, J.A.,</w:t>
      </w:r>
      <w:r w:rsidR="001D3BFE" w:rsidRPr="001D3BFE">
        <w:rPr>
          <w:rFonts w:ascii="Times New Roman" w:hAnsi="Times New Roman"/>
        </w:rPr>
        <w:t xml:space="preserve"> Shim, J.M.</w:t>
      </w:r>
      <w:r w:rsidR="00993591">
        <w:rPr>
          <w:rFonts w:ascii="Times New Roman" w:hAnsi="Times New Roman"/>
        </w:rPr>
        <w:t>, Ioannidis, J.P.A.</w:t>
      </w:r>
    </w:p>
    <w:p w14:paraId="18954BB3" w14:textId="77777777" w:rsidR="000A69AC" w:rsidRDefault="000A69AC">
      <w:pPr>
        <w:rPr>
          <w:rFonts w:ascii="Times New Roman" w:hAnsi="Times New Roman"/>
        </w:rPr>
      </w:pPr>
    </w:p>
    <w:p w14:paraId="40757881" w14:textId="77777777" w:rsidR="00432D2E" w:rsidRPr="00432D2E" w:rsidRDefault="00432D2E">
      <w:pPr>
        <w:rPr>
          <w:rFonts w:ascii="Times New Roman" w:hAnsi="Times New Roman"/>
        </w:rPr>
      </w:pPr>
    </w:p>
    <w:p w14:paraId="52FF0020" w14:textId="77777777" w:rsidR="00780C37" w:rsidRPr="00432D2E" w:rsidRDefault="00780C37">
      <w:pPr>
        <w:rPr>
          <w:rFonts w:ascii="Times New Roman" w:hAnsi="Times New Roman"/>
        </w:rPr>
      </w:pPr>
    </w:p>
    <w:p w14:paraId="1BB4BA5F" w14:textId="77777777" w:rsidR="000A69AC" w:rsidRPr="00502361" w:rsidRDefault="000A69AC">
      <w:pPr>
        <w:rPr>
          <w:rFonts w:ascii="Times New Roman" w:hAnsi="Times New Roman"/>
          <w:b/>
          <w:sz w:val="20"/>
          <w:szCs w:val="20"/>
        </w:rPr>
      </w:pPr>
      <w:r w:rsidRPr="00502361">
        <w:rPr>
          <w:rFonts w:ascii="Times New Roman" w:hAnsi="Times New Roman"/>
          <w:b/>
          <w:sz w:val="20"/>
          <w:szCs w:val="20"/>
        </w:rPr>
        <w:t>Materials and Methods</w:t>
      </w:r>
    </w:p>
    <w:p w14:paraId="7F5E93D1" w14:textId="77777777" w:rsidR="008D09D0" w:rsidRPr="00502361" w:rsidRDefault="008D09D0">
      <w:pPr>
        <w:rPr>
          <w:rFonts w:ascii="Times New Roman" w:hAnsi="Times New Roman"/>
          <w:sz w:val="20"/>
          <w:szCs w:val="20"/>
        </w:rPr>
      </w:pPr>
    </w:p>
    <w:p w14:paraId="52857116" w14:textId="14439D4F" w:rsidR="00C60ECD" w:rsidRPr="00502361" w:rsidRDefault="00D46AC9" w:rsidP="003477AF">
      <w:pPr>
        <w:spacing w:line="480" w:lineRule="auto"/>
        <w:rPr>
          <w:rFonts w:ascii="Times New Roman" w:hAnsi="Times New Roman"/>
          <w:sz w:val="20"/>
          <w:szCs w:val="20"/>
        </w:rPr>
      </w:pPr>
      <w:r w:rsidRPr="00502361">
        <w:rPr>
          <w:rFonts w:ascii="Times New Roman" w:hAnsi="Times New Roman"/>
          <w:i/>
          <w:sz w:val="20"/>
          <w:szCs w:val="20"/>
        </w:rPr>
        <w:t>WHO diseases</w:t>
      </w:r>
      <w:r w:rsidR="00C60ECD" w:rsidRPr="00502361">
        <w:rPr>
          <w:rFonts w:ascii="Times New Roman" w:hAnsi="Times New Roman"/>
          <w:i/>
          <w:sz w:val="20"/>
          <w:szCs w:val="20"/>
        </w:rPr>
        <w:t xml:space="preserve"> and the DALY measure</w:t>
      </w:r>
      <w:r w:rsidRPr="00502361">
        <w:rPr>
          <w:rFonts w:ascii="Times New Roman" w:hAnsi="Times New Roman"/>
          <w:i/>
          <w:sz w:val="20"/>
          <w:szCs w:val="20"/>
        </w:rPr>
        <w:t>.</w:t>
      </w:r>
      <w:r w:rsidRPr="00502361">
        <w:rPr>
          <w:rFonts w:ascii="Times New Roman" w:hAnsi="Times New Roman"/>
          <w:sz w:val="20"/>
          <w:szCs w:val="20"/>
        </w:rPr>
        <w:t xml:space="preserve"> </w:t>
      </w:r>
      <w:r w:rsidR="00AD5344">
        <w:rPr>
          <w:rFonts w:ascii="Times New Roman" w:hAnsi="Times New Roman"/>
          <w:sz w:val="20"/>
          <w:szCs w:val="20"/>
        </w:rPr>
        <w:t xml:space="preserve">Table </w:t>
      </w:r>
      <w:r w:rsidR="00A6016F">
        <w:rPr>
          <w:rFonts w:ascii="Times New Roman" w:hAnsi="Times New Roman"/>
          <w:sz w:val="20"/>
          <w:szCs w:val="20"/>
        </w:rPr>
        <w:t>S</w:t>
      </w:r>
      <w:r w:rsidR="00AD5344">
        <w:rPr>
          <w:rFonts w:ascii="Times New Roman" w:hAnsi="Times New Roman"/>
          <w:sz w:val="20"/>
          <w:szCs w:val="20"/>
        </w:rPr>
        <w:t>1</w:t>
      </w:r>
      <w:bookmarkStart w:id="0" w:name="_GoBack"/>
      <w:bookmarkEnd w:id="0"/>
      <w:r w:rsidR="003477AF" w:rsidRPr="00502361">
        <w:rPr>
          <w:rFonts w:ascii="Times New Roman" w:hAnsi="Times New Roman"/>
          <w:sz w:val="20"/>
          <w:szCs w:val="20"/>
        </w:rPr>
        <w:t xml:space="preserve"> lists the complete collection of</w:t>
      </w:r>
      <w:r w:rsidR="007A4836" w:rsidRPr="00502361">
        <w:rPr>
          <w:rFonts w:ascii="Times New Roman" w:hAnsi="Times New Roman"/>
          <w:sz w:val="20"/>
          <w:szCs w:val="20"/>
        </w:rPr>
        <w:t xml:space="preserve"> diseases considered in the WHO burden of disease project, including the residual categories that we excluded in our analysis because they made identification of comparable research articles </w:t>
      </w:r>
      <w:r w:rsidR="00E017CE" w:rsidRPr="00502361">
        <w:rPr>
          <w:rFonts w:ascii="Times New Roman" w:hAnsi="Times New Roman"/>
          <w:sz w:val="20"/>
          <w:szCs w:val="20"/>
        </w:rPr>
        <w:t>impractical</w:t>
      </w:r>
      <w:r w:rsidR="007A4836" w:rsidRPr="00502361">
        <w:rPr>
          <w:rFonts w:ascii="Times New Roman" w:hAnsi="Times New Roman"/>
          <w:sz w:val="20"/>
          <w:szCs w:val="20"/>
        </w:rPr>
        <w:t>.</w:t>
      </w:r>
      <w:r w:rsidR="003477AF" w:rsidRPr="00502361">
        <w:rPr>
          <w:rFonts w:ascii="Times New Roman" w:hAnsi="Times New Roman"/>
          <w:sz w:val="20"/>
          <w:szCs w:val="20"/>
        </w:rPr>
        <w:t xml:space="preserve"> </w:t>
      </w:r>
      <w:r w:rsidR="00C60ECD" w:rsidRPr="00502361">
        <w:rPr>
          <w:rFonts w:ascii="Times New Roman" w:hAnsi="Times New Roman"/>
          <w:sz w:val="20"/>
          <w:szCs w:val="20"/>
        </w:rPr>
        <w:t>Disability Adjusted Life years are defined as follows:</w:t>
      </w:r>
    </w:p>
    <w:p w14:paraId="49E757E0" w14:textId="64503321" w:rsidR="007B041E" w:rsidRPr="00502361" w:rsidRDefault="0007545A" w:rsidP="00C51D58">
      <w:pPr>
        <w:spacing w:line="480" w:lineRule="auto"/>
        <w:jc w:val="center"/>
        <w:rPr>
          <w:rFonts w:ascii="Times New Roman" w:hAnsi="Times New Roman"/>
          <w:sz w:val="20"/>
          <w:szCs w:val="20"/>
        </w:rPr>
      </w:pPr>
      <w:r w:rsidRPr="00502361">
        <w:rPr>
          <w:rFonts w:ascii="Times New Roman" w:hAnsi="Times New Roman"/>
          <w:position w:val="-12"/>
          <w:sz w:val="20"/>
          <w:szCs w:val="20"/>
        </w:rPr>
        <w:object w:dxaOrig="4400" w:dyaOrig="360" w14:anchorId="2671E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65pt;height:18.2pt" o:ole="">
            <v:imagedata r:id="rId8" o:title=""/>
          </v:shape>
          <o:OLEObject Type="Embed" ProgID="Equation.3" ShapeID="_x0000_i1025" DrawAspect="Content" ObjectID="_1329870064" r:id="rId9"/>
        </w:object>
      </w:r>
      <w:r w:rsidR="00C60ECD" w:rsidRPr="00502361">
        <w:rPr>
          <w:rFonts w:ascii="Times New Roman" w:hAnsi="Times New Roman"/>
          <w:sz w:val="20"/>
          <w:szCs w:val="20"/>
        </w:rPr>
        <w:t xml:space="preserve"> </w:t>
      </w:r>
    </w:p>
    <w:p w14:paraId="60D5F76E" w14:textId="339F72D7" w:rsidR="00E124EB" w:rsidRPr="00502361" w:rsidRDefault="00C51D58" w:rsidP="007A4836">
      <w:pPr>
        <w:spacing w:line="480" w:lineRule="auto"/>
        <w:rPr>
          <w:rFonts w:ascii="Times New Roman" w:hAnsi="Times New Roman"/>
          <w:sz w:val="20"/>
          <w:szCs w:val="20"/>
        </w:rPr>
      </w:pPr>
      <w:proofErr w:type="gramStart"/>
      <w:r w:rsidRPr="00502361">
        <w:rPr>
          <w:rFonts w:ascii="Times New Roman" w:hAnsi="Times New Roman"/>
          <w:sz w:val="20"/>
          <w:szCs w:val="20"/>
        </w:rPr>
        <w:t>such</w:t>
      </w:r>
      <w:proofErr w:type="gramEnd"/>
      <w:r w:rsidRPr="00502361">
        <w:rPr>
          <w:rFonts w:ascii="Times New Roman" w:hAnsi="Times New Roman"/>
          <w:sz w:val="20"/>
          <w:szCs w:val="20"/>
        </w:rPr>
        <w:t xml:space="preserve"> that the number of deaths multiplied by </w:t>
      </w:r>
      <w:r w:rsidRPr="00502361">
        <w:rPr>
          <w:rFonts w:ascii="Times New Roman" w:hAnsi="Times New Roman"/>
          <w:sz w:val="20"/>
          <w:szCs w:val="20"/>
        </w:rPr>
        <w:sym w:font="Symbol" w:char="F065"/>
      </w:r>
      <w:r w:rsidRPr="00502361">
        <w:rPr>
          <w:rFonts w:ascii="Times New Roman" w:hAnsi="Times New Roman"/>
          <w:sz w:val="20"/>
          <w:szCs w:val="20"/>
        </w:rPr>
        <w:t>—the standard life expe</w:t>
      </w:r>
      <w:r w:rsidR="00E124EB" w:rsidRPr="00502361">
        <w:rPr>
          <w:rFonts w:ascii="Times New Roman" w:hAnsi="Times New Roman"/>
          <w:sz w:val="20"/>
          <w:szCs w:val="20"/>
        </w:rPr>
        <w:t>ctancy at age of death in years</w:t>
      </w:r>
      <w:r w:rsidR="0007545A" w:rsidRPr="00502361">
        <w:rPr>
          <w:rFonts w:ascii="Times New Roman" w:hAnsi="Times New Roman"/>
          <w:sz w:val="20"/>
          <w:szCs w:val="20"/>
        </w:rPr>
        <w:t>—i</w:t>
      </w:r>
      <w:r w:rsidRPr="00502361">
        <w:rPr>
          <w:rFonts w:ascii="Times New Roman" w:hAnsi="Times New Roman"/>
          <w:sz w:val="20"/>
          <w:szCs w:val="20"/>
        </w:rPr>
        <w:t>s equivalent to years of life lost, and the number of incident cases</w:t>
      </w:r>
      <w:r w:rsidR="006266FD" w:rsidRPr="00502361">
        <w:rPr>
          <w:rFonts w:ascii="Times New Roman" w:hAnsi="Times New Roman"/>
          <w:sz w:val="20"/>
          <w:szCs w:val="20"/>
        </w:rPr>
        <w:t xml:space="preserve"> multiplied by</w:t>
      </w:r>
      <w:r w:rsidRPr="00502361">
        <w:rPr>
          <w:rFonts w:ascii="Times New Roman" w:hAnsi="Times New Roman"/>
          <w:sz w:val="20"/>
          <w:szCs w:val="20"/>
        </w:rPr>
        <w:t xml:space="preserve"> </w:t>
      </w:r>
      <w:r w:rsidRPr="00502361">
        <w:rPr>
          <w:rFonts w:ascii="Times New Roman" w:hAnsi="Times New Roman"/>
          <w:sz w:val="20"/>
          <w:szCs w:val="20"/>
        </w:rPr>
        <w:sym w:font="Symbol" w:char="F077"/>
      </w:r>
      <w:r w:rsidRPr="00502361">
        <w:rPr>
          <w:rFonts w:ascii="Times New Roman" w:hAnsi="Times New Roman"/>
          <w:sz w:val="20"/>
          <w:szCs w:val="20"/>
        </w:rPr>
        <w:t>—a disease-specific disability weight</w:t>
      </w:r>
      <w:r w:rsidR="006266FD" w:rsidRPr="00502361">
        <w:rPr>
          <w:rFonts w:ascii="Times New Roman" w:hAnsi="Times New Roman"/>
          <w:sz w:val="20"/>
          <w:szCs w:val="20"/>
        </w:rPr>
        <w:t>—multiplied by</w:t>
      </w:r>
      <w:r w:rsidRPr="00502361">
        <w:rPr>
          <w:rFonts w:ascii="Times New Roman" w:hAnsi="Times New Roman"/>
          <w:sz w:val="20"/>
          <w:szCs w:val="20"/>
        </w:rPr>
        <w:t xml:space="preserve"> the </w:t>
      </w:r>
      <w:r w:rsidR="0007545A" w:rsidRPr="00502361">
        <w:rPr>
          <w:rFonts w:ascii="Times New Roman" w:hAnsi="Times New Roman"/>
          <w:sz w:val="20"/>
          <w:szCs w:val="20"/>
        </w:rPr>
        <w:t>average duration in years of</w:t>
      </w:r>
      <w:r w:rsidRPr="00502361">
        <w:rPr>
          <w:rFonts w:ascii="Times New Roman" w:hAnsi="Times New Roman"/>
          <w:sz w:val="20"/>
          <w:szCs w:val="20"/>
        </w:rPr>
        <w:t xml:space="preserve"> case</w:t>
      </w:r>
      <w:r w:rsidR="0007545A" w:rsidRPr="00502361">
        <w:rPr>
          <w:rFonts w:ascii="Times New Roman" w:hAnsi="Times New Roman"/>
          <w:sz w:val="20"/>
          <w:szCs w:val="20"/>
        </w:rPr>
        <w:t>s</w:t>
      </w:r>
      <w:r w:rsidRPr="00502361">
        <w:rPr>
          <w:rFonts w:ascii="Times New Roman" w:hAnsi="Times New Roman"/>
          <w:sz w:val="20"/>
          <w:szCs w:val="20"/>
        </w:rPr>
        <w:t xml:space="preserve"> until remission or death</w:t>
      </w:r>
      <w:r w:rsidR="00E124EB" w:rsidRPr="00502361">
        <w:rPr>
          <w:rFonts w:ascii="Times New Roman" w:hAnsi="Times New Roman"/>
          <w:sz w:val="20"/>
          <w:szCs w:val="20"/>
        </w:rPr>
        <w:t xml:space="preserve"> is equivalent to years lost due to disability.</w:t>
      </w:r>
      <w:r w:rsidR="00E124EB" w:rsidRPr="00502361">
        <w:rPr>
          <w:rFonts w:ascii="Times New Roman" w:hAnsi="Times New Roman"/>
          <w:sz w:val="20"/>
          <w:szCs w:val="20"/>
        </w:rPr>
        <w:fldChar w:fldCharType="begin"/>
      </w:r>
      <w:r w:rsidR="00B06534">
        <w:rPr>
          <w:rFonts w:ascii="Times New Roman" w:hAnsi="Times New Roman"/>
          <w:sz w:val="20"/>
          <w:szCs w:val="20"/>
        </w:rPr>
        <w:instrText xml:space="preserve"> ADDIN EN.CITE &lt;EndNote&gt;&lt;Cite&gt;&lt;Author&gt;Organization&lt;/Author&gt;&lt;Year&gt;2011&lt;/Year&gt;&lt;RecNum&gt;18039&lt;/RecNum&gt;&lt;DisplayText&gt;[1]&lt;/DisplayText&gt;&lt;record&gt;&lt;rec-number&gt;18039&lt;/rec-number&gt;&lt;foreign-keys&gt;&lt;key app="EN" db-id="rvfvta05dxr9tiefvxgvxwdktsrxr9a5w9t0"&gt;18039&lt;/key&gt;&lt;/foreign-keys&gt;&lt;ref-type name="Web Page"&gt;12&lt;/ref-type&gt;&lt;contributors&gt;&lt;authors&gt;&lt;author&gt;World Health Organization&lt;/author&gt;&lt;/authors&gt;&lt;/contributors&gt;&lt;titles&gt;&lt;title&gt;Metrics: Disability-Adjusted Life Year (DALY)&lt;/title&gt;&lt;secondary-title&gt;Health statistics and health information systems&lt;/secondary-title&gt;&lt;/titles&gt;&lt;volume&gt;2011&lt;/volume&gt;&lt;number&gt;September 13, 2011&lt;/number&gt;&lt;dates&gt;&lt;year&gt;2011&lt;/year&gt;&lt;/dates&gt;&lt;urls&gt;&lt;related-urls&gt;&lt;url&gt;http://www.who.int/healthinfo/global_burden_disease/metrics_daly/en/index.html&lt;/url&gt;&lt;/related-urls&gt;&lt;/urls&gt;&lt;/record&gt;&lt;/Cite&gt;&lt;/EndNote&gt;</w:instrText>
      </w:r>
      <w:r w:rsidR="00E124EB" w:rsidRPr="00502361">
        <w:rPr>
          <w:rFonts w:ascii="Times New Roman" w:hAnsi="Times New Roman"/>
          <w:sz w:val="20"/>
          <w:szCs w:val="20"/>
        </w:rPr>
        <w:fldChar w:fldCharType="separate"/>
      </w:r>
      <w:r w:rsidR="00B06534">
        <w:rPr>
          <w:rFonts w:ascii="Times New Roman" w:hAnsi="Times New Roman"/>
          <w:noProof/>
          <w:sz w:val="20"/>
          <w:szCs w:val="20"/>
        </w:rPr>
        <w:t>[</w:t>
      </w:r>
      <w:hyperlink w:anchor="_ENREF_1" w:tooltip="Organization, 2011 #18039" w:history="1">
        <w:r w:rsidR="00B06534">
          <w:rPr>
            <w:rFonts w:ascii="Times New Roman" w:hAnsi="Times New Roman"/>
            <w:noProof/>
            <w:sz w:val="20"/>
            <w:szCs w:val="20"/>
          </w:rPr>
          <w:t>1</w:t>
        </w:r>
      </w:hyperlink>
      <w:r w:rsidR="00B06534">
        <w:rPr>
          <w:rFonts w:ascii="Times New Roman" w:hAnsi="Times New Roman"/>
          <w:noProof/>
          <w:sz w:val="20"/>
          <w:szCs w:val="20"/>
        </w:rPr>
        <w:t>]</w:t>
      </w:r>
      <w:r w:rsidR="00E124EB" w:rsidRPr="00502361">
        <w:rPr>
          <w:rFonts w:ascii="Times New Roman" w:hAnsi="Times New Roman"/>
          <w:sz w:val="20"/>
          <w:szCs w:val="20"/>
        </w:rPr>
        <w:fldChar w:fldCharType="end"/>
      </w:r>
      <w:r w:rsidR="00E124EB" w:rsidRPr="00502361">
        <w:rPr>
          <w:rFonts w:ascii="Times New Roman" w:hAnsi="Times New Roman"/>
          <w:sz w:val="20"/>
          <w:szCs w:val="20"/>
        </w:rPr>
        <w:t xml:space="preserve"> The 1990 and 2004 studies </w:t>
      </w:r>
      <w:r w:rsidR="00512911" w:rsidRPr="00502361">
        <w:rPr>
          <w:rFonts w:ascii="Times New Roman" w:hAnsi="Times New Roman"/>
          <w:sz w:val="20"/>
          <w:szCs w:val="20"/>
        </w:rPr>
        <w:t xml:space="preserve">discount the value of each subsequent year of life by </w:t>
      </w:r>
      <w:r w:rsidR="00E124EB" w:rsidRPr="00502361">
        <w:rPr>
          <w:rFonts w:ascii="Times New Roman" w:hAnsi="Times New Roman"/>
          <w:sz w:val="20"/>
          <w:szCs w:val="20"/>
        </w:rPr>
        <w:t>3% and</w:t>
      </w:r>
      <w:r w:rsidR="00512911" w:rsidRPr="00502361">
        <w:rPr>
          <w:rFonts w:ascii="Times New Roman" w:hAnsi="Times New Roman"/>
          <w:sz w:val="20"/>
          <w:szCs w:val="20"/>
        </w:rPr>
        <w:t xml:space="preserve"> then add an additional</w:t>
      </w:r>
      <w:r w:rsidR="00E124EB" w:rsidRPr="00502361">
        <w:rPr>
          <w:rFonts w:ascii="Times New Roman" w:hAnsi="Times New Roman"/>
          <w:sz w:val="20"/>
          <w:szCs w:val="20"/>
        </w:rPr>
        <w:t xml:space="preserve"> non-uniform age weight to give less </w:t>
      </w:r>
      <w:r w:rsidR="00512911" w:rsidRPr="00502361">
        <w:rPr>
          <w:rFonts w:ascii="Times New Roman" w:hAnsi="Times New Roman"/>
          <w:sz w:val="20"/>
          <w:szCs w:val="20"/>
        </w:rPr>
        <w:t xml:space="preserve">value </w:t>
      </w:r>
      <w:r w:rsidR="00E124EB" w:rsidRPr="00502361">
        <w:rPr>
          <w:rFonts w:ascii="Times New Roman" w:hAnsi="Times New Roman"/>
          <w:sz w:val="20"/>
          <w:szCs w:val="20"/>
        </w:rPr>
        <w:t xml:space="preserve">to years lived at young and older ages. The 2002 (and 2004) studies used 3% </w:t>
      </w:r>
      <w:r w:rsidR="0007545A" w:rsidRPr="00502361">
        <w:rPr>
          <w:rFonts w:ascii="Times New Roman" w:hAnsi="Times New Roman"/>
          <w:sz w:val="20"/>
          <w:szCs w:val="20"/>
        </w:rPr>
        <w:t xml:space="preserve">annual </w:t>
      </w:r>
      <w:r w:rsidR="00E124EB" w:rsidRPr="00502361">
        <w:rPr>
          <w:rFonts w:ascii="Times New Roman" w:hAnsi="Times New Roman"/>
          <w:sz w:val="20"/>
          <w:szCs w:val="20"/>
        </w:rPr>
        <w:t xml:space="preserve">discounting </w:t>
      </w:r>
      <w:r w:rsidR="0007545A" w:rsidRPr="00502361">
        <w:rPr>
          <w:rFonts w:ascii="Times New Roman" w:hAnsi="Times New Roman"/>
          <w:sz w:val="20"/>
          <w:szCs w:val="20"/>
        </w:rPr>
        <w:t>and</w:t>
      </w:r>
      <w:r w:rsidR="00E124EB" w:rsidRPr="00502361">
        <w:rPr>
          <w:rFonts w:ascii="Times New Roman" w:hAnsi="Times New Roman"/>
          <w:sz w:val="20"/>
          <w:szCs w:val="20"/>
        </w:rPr>
        <w:t xml:space="preserve"> uniform age weighting.</w:t>
      </w:r>
      <w:r w:rsidR="00E124EB" w:rsidRPr="00502361">
        <w:rPr>
          <w:rFonts w:ascii="Times New Roman" w:hAnsi="Times New Roman"/>
          <w:sz w:val="20"/>
          <w:szCs w:val="20"/>
        </w:rPr>
        <w:fldChar w:fldCharType="begin"/>
      </w:r>
      <w:r w:rsidR="00B06534">
        <w:rPr>
          <w:rFonts w:ascii="Times New Roman" w:hAnsi="Times New Roman"/>
          <w:sz w:val="20"/>
          <w:szCs w:val="20"/>
        </w:rPr>
        <w:instrText xml:space="preserve"> ADDIN EN.CITE &lt;EndNote&gt;&lt;Cite&gt;&lt;Author&gt;Organization&lt;/Author&gt;&lt;Year&gt;2011&lt;/Year&gt;&lt;RecNum&gt;18038&lt;/RecNum&gt;&lt;DisplayText&gt;[2]&lt;/DisplayText&gt;&lt;record&gt;&lt;rec-number&gt;18038&lt;/rec-number&gt;&lt;foreign-keys&gt;&lt;key app="EN" db-id="rvfvta05dxr9tiefvxgvxwdktsrxr9a5w9t0"&gt;18038&lt;/key&gt;&lt;/foreign-keys&gt;&lt;ref-type name="Web Page"&gt;12&lt;/ref-type&gt;&lt;contributors&gt;&lt;authors&gt;&lt;author&gt;World Health Organization&lt;/author&gt;&lt;/authors&gt;&lt;/contributors&gt;&lt;titles&gt;&lt;title&gt;Disability weights, discounting and age weighting of DALYs&lt;/title&gt;&lt;secondary-title&gt;Health statistics and health information systems&lt;/secondary-title&gt;&lt;/titles&gt;&lt;volume&gt;2011&lt;/volume&gt;&lt;number&gt;September 13, 2011&lt;/number&gt;&lt;dates&gt;&lt;year&gt;2011&lt;/year&gt;&lt;/dates&gt;&lt;urls&gt;&lt;related-urls&gt;&lt;url&gt;http://www.who.int/healthinfo/global_burden_disease/daly_disability_weight/en/index.html&lt;/url&gt;&lt;/related-urls&gt;&lt;/urls&gt;&lt;/record&gt;&lt;/Cite&gt;&lt;/EndNote&gt;</w:instrText>
      </w:r>
      <w:r w:rsidR="00E124EB" w:rsidRPr="00502361">
        <w:rPr>
          <w:rFonts w:ascii="Times New Roman" w:hAnsi="Times New Roman"/>
          <w:sz w:val="20"/>
          <w:szCs w:val="20"/>
        </w:rPr>
        <w:fldChar w:fldCharType="separate"/>
      </w:r>
      <w:r w:rsidR="00B06534">
        <w:rPr>
          <w:rFonts w:ascii="Times New Roman" w:hAnsi="Times New Roman"/>
          <w:noProof/>
          <w:sz w:val="20"/>
          <w:szCs w:val="20"/>
        </w:rPr>
        <w:t>[</w:t>
      </w:r>
      <w:hyperlink w:anchor="_ENREF_2" w:tooltip="Organization, 2011 #18038" w:history="1">
        <w:r w:rsidR="00B06534">
          <w:rPr>
            <w:rFonts w:ascii="Times New Roman" w:hAnsi="Times New Roman"/>
            <w:noProof/>
            <w:sz w:val="20"/>
            <w:szCs w:val="20"/>
          </w:rPr>
          <w:t>2</w:t>
        </w:r>
      </w:hyperlink>
      <w:r w:rsidR="00B06534">
        <w:rPr>
          <w:rFonts w:ascii="Times New Roman" w:hAnsi="Times New Roman"/>
          <w:noProof/>
          <w:sz w:val="20"/>
          <w:szCs w:val="20"/>
        </w:rPr>
        <w:t>]</w:t>
      </w:r>
      <w:r w:rsidR="00E124EB" w:rsidRPr="00502361">
        <w:rPr>
          <w:rFonts w:ascii="Times New Roman" w:hAnsi="Times New Roman"/>
          <w:sz w:val="20"/>
          <w:szCs w:val="20"/>
        </w:rPr>
        <w:fldChar w:fldCharType="end"/>
      </w:r>
      <w:r w:rsidR="001D3BFE" w:rsidRPr="00502361">
        <w:rPr>
          <w:rFonts w:ascii="Times New Roman" w:hAnsi="Times New Roman"/>
          <w:sz w:val="20"/>
          <w:szCs w:val="20"/>
        </w:rPr>
        <w:t xml:space="preserve"> </w:t>
      </w:r>
    </w:p>
    <w:p w14:paraId="0CE9158F" w14:textId="0B822EED" w:rsidR="007A4836" w:rsidRPr="00502361" w:rsidRDefault="00E124EB" w:rsidP="007A4836">
      <w:pPr>
        <w:spacing w:line="480" w:lineRule="auto"/>
        <w:rPr>
          <w:rFonts w:ascii="Times New Roman" w:hAnsi="Times New Roman"/>
          <w:sz w:val="20"/>
          <w:szCs w:val="20"/>
        </w:rPr>
      </w:pPr>
      <w:r w:rsidRPr="00502361">
        <w:rPr>
          <w:rFonts w:ascii="Times New Roman" w:hAnsi="Times New Roman"/>
          <w:sz w:val="20"/>
          <w:szCs w:val="20"/>
        </w:rPr>
        <w:t xml:space="preserve"> </w:t>
      </w:r>
      <w:r w:rsidR="00C51D58" w:rsidRPr="00502361">
        <w:rPr>
          <w:rFonts w:ascii="Times New Roman" w:hAnsi="Times New Roman"/>
          <w:sz w:val="20"/>
          <w:szCs w:val="20"/>
        </w:rPr>
        <w:t xml:space="preserve"> </w:t>
      </w:r>
    </w:p>
    <w:p w14:paraId="44D89558" w14:textId="37BAAC5C" w:rsidR="00D46AC9" w:rsidRPr="00502361" w:rsidRDefault="00D46AC9" w:rsidP="007A4836">
      <w:pPr>
        <w:spacing w:line="480" w:lineRule="auto"/>
        <w:rPr>
          <w:rFonts w:ascii="Times New Roman" w:hAnsi="Times New Roman"/>
          <w:sz w:val="20"/>
          <w:szCs w:val="20"/>
        </w:rPr>
      </w:pPr>
      <w:r w:rsidRPr="00502361">
        <w:rPr>
          <w:rFonts w:ascii="Times New Roman" w:hAnsi="Times New Roman"/>
          <w:i/>
          <w:sz w:val="20"/>
          <w:szCs w:val="20"/>
        </w:rPr>
        <w:t xml:space="preserve">MEDLINE articles. </w:t>
      </w:r>
      <w:r w:rsidRPr="00502361">
        <w:rPr>
          <w:rFonts w:ascii="Times New Roman" w:hAnsi="Times New Roman"/>
          <w:sz w:val="20"/>
          <w:szCs w:val="20"/>
        </w:rPr>
        <w:t xml:space="preserve">Disease relevant biomedical </w:t>
      </w:r>
      <w:r w:rsidR="001D3BFE" w:rsidRPr="00502361">
        <w:rPr>
          <w:rFonts w:ascii="Times New Roman" w:hAnsi="Times New Roman"/>
          <w:sz w:val="20"/>
          <w:szCs w:val="20"/>
        </w:rPr>
        <w:t>abstracts</w:t>
      </w:r>
      <w:r w:rsidRPr="00502361">
        <w:rPr>
          <w:rFonts w:ascii="Times New Roman" w:hAnsi="Times New Roman"/>
          <w:sz w:val="20"/>
          <w:szCs w:val="20"/>
        </w:rPr>
        <w:t xml:space="preserve"> indexed in MEDLINE </w:t>
      </w:r>
      <w:r w:rsidR="001D3BFE" w:rsidRPr="00502361">
        <w:rPr>
          <w:rFonts w:ascii="Times New Roman" w:hAnsi="Times New Roman"/>
          <w:sz w:val="20"/>
          <w:szCs w:val="20"/>
        </w:rPr>
        <w:t xml:space="preserve">were used to calculate the amount of health knowledge relevant to global disorders. Articles indexed in MEDLINE, however, </w:t>
      </w:r>
      <w:r w:rsidRPr="00502361">
        <w:rPr>
          <w:rFonts w:ascii="Times New Roman" w:hAnsi="Times New Roman"/>
          <w:sz w:val="20"/>
          <w:szCs w:val="20"/>
        </w:rPr>
        <w:t xml:space="preserve">are all published in English and include only the most cited </w:t>
      </w:r>
      <w:r w:rsidR="002809D1" w:rsidRPr="00502361">
        <w:rPr>
          <w:rFonts w:ascii="Times New Roman" w:hAnsi="Times New Roman"/>
          <w:sz w:val="20"/>
          <w:szCs w:val="20"/>
        </w:rPr>
        <w:t xml:space="preserve">medically relevant </w:t>
      </w:r>
      <w:r w:rsidRPr="00502361">
        <w:rPr>
          <w:rFonts w:ascii="Times New Roman" w:hAnsi="Times New Roman"/>
          <w:sz w:val="20"/>
          <w:szCs w:val="20"/>
        </w:rPr>
        <w:t xml:space="preserve">journals. This </w:t>
      </w:r>
      <w:r w:rsidR="002809D1" w:rsidRPr="00502361">
        <w:rPr>
          <w:rFonts w:ascii="Times New Roman" w:hAnsi="Times New Roman"/>
          <w:sz w:val="20"/>
          <w:szCs w:val="20"/>
        </w:rPr>
        <w:t xml:space="preserve">inclusion criterion </w:t>
      </w:r>
      <w:r w:rsidRPr="00502361">
        <w:rPr>
          <w:rFonts w:ascii="Times New Roman" w:hAnsi="Times New Roman"/>
          <w:sz w:val="20"/>
          <w:szCs w:val="20"/>
        </w:rPr>
        <w:t xml:space="preserve">naturally censors historically important biomedical research published in other languages. Nevertheless, by 2003 and 2005, the </w:t>
      </w:r>
      <w:r w:rsidR="000877E4" w:rsidRPr="00502361">
        <w:rPr>
          <w:rFonts w:ascii="Times New Roman" w:hAnsi="Times New Roman"/>
          <w:sz w:val="20"/>
          <w:szCs w:val="20"/>
        </w:rPr>
        <w:t xml:space="preserve">core </w:t>
      </w:r>
      <w:r w:rsidRPr="00502361">
        <w:rPr>
          <w:rFonts w:ascii="Times New Roman" w:hAnsi="Times New Roman"/>
          <w:sz w:val="20"/>
          <w:szCs w:val="20"/>
        </w:rPr>
        <w:t>years at which articles were assessed for this analysis</w:t>
      </w:r>
      <w:r w:rsidR="000877E4" w:rsidRPr="00502361">
        <w:rPr>
          <w:rFonts w:ascii="Times New Roman" w:hAnsi="Times New Roman"/>
          <w:sz w:val="20"/>
          <w:szCs w:val="20"/>
        </w:rPr>
        <w:t xml:space="preserve"> (524,728 and 583</w:t>
      </w:r>
      <w:r w:rsidR="00392B14" w:rsidRPr="00502361">
        <w:rPr>
          <w:rFonts w:ascii="Times New Roman" w:hAnsi="Times New Roman"/>
          <w:sz w:val="20"/>
          <w:szCs w:val="20"/>
        </w:rPr>
        <w:t>,</w:t>
      </w:r>
      <w:r w:rsidR="000877E4" w:rsidRPr="00502361">
        <w:rPr>
          <w:rFonts w:ascii="Times New Roman" w:hAnsi="Times New Roman"/>
          <w:sz w:val="20"/>
          <w:szCs w:val="20"/>
        </w:rPr>
        <w:t>843 articles, respectively)</w:t>
      </w:r>
      <w:r w:rsidRPr="00502361">
        <w:rPr>
          <w:rFonts w:ascii="Times New Roman" w:hAnsi="Times New Roman"/>
          <w:sz w:val="20"/>
          <w:szCs w:val="20"/>
        </w:rPr>
        <w:t>, a large proportion of inter</w:t>
      </w:r>
      <w:r w:rsidR="000877E4" w:rsidRPr="00502361">
        <w:rPr>
          <w:rFonts w:ascii="Times New Roman" w:hAnsi="Times New Roman"/>
          <w:sz w:val="20"/>
          <w:szCs w:val="20"/>
        </w:rPr>
        <w:t>national biomedical research had</w:t>
      </w:r>
      <w:r w:rsidRPr="00502361">
        <w:rPr>
          <w:rFonts w:ascii="Times New Roman" w:hAnsi="Times New Roman"/>
          <w:sz w:val="20"/>
          <w:szCs w:val="20"/>
        </w:rPr>
        <w:t xml:space="preserve"> come to be published primarily in English.</w:t>
      </w:r>
      <w:r w:rsidR="00512911" w:rsidRPr="00502361">
        <w:rPr>
          <w:rFonts w:ascii="Times New Roman" w:hAnsi="Times New Roman"/>
          <w:sz w:val="20"/>
          <w:szCs w:val="20"/>
        </w:rPr>
        <w:t xml:space="preserve"> </w:t>
      </w:r>
      <w:r w:rsidR="009905F7" w:rsidRPr="00502361">
        <w:rPr>
          <w:rFonts w:ascii="Times New Roman" w:hAnsi="Times New Roman"/>
          <w:sz w:val="20"/>
          <w:szCs w:val="20"/>
        </w:rPr>
        <w:t xml:space="preserve">As such, our analysis included </w:t>
      </w:r>
      <w:r w:rsidR="002F6A9F" w:rsidRPr="00502361">
        <w:rPr>
          <w:rFonts w:ascii="Times New Roman" w:hAnsi="Times New Roman"/>
          <w:sz w:val="20"/>
          <w:szCs w:val="20"/>
        </w:rPr>
        <w:t>177,793</w:t>
      </w:r>
      <w:r w:rsidR="009905F7" w:rsidRPr="00502361">
        <w:rPr>
          <w:rFonts w:ascii="Times New Roman" w:hAnsi="Times New Roman"/>
          <w:sz w:val="20"/>
          <w:szCs w:val="20"/>
        </w:rPr>
        <w:t xml:space="preserve"> </w:t>
      </w:r>
      <w:r w:rsidR="00B1771F" w:rsidRPr="00502361">
        <w:rPr>
          <w:rFonts w:ascii="Times New Roman" w:hAnsi="Times New Roman"/>
          <w:sz w:val="20"/>
          <w:szCs w:val="20"/>
        </w:rPr>
        <w:t xml:space="preserve">nonexclusive </w:t>
      </w:r>
      <w:r w:rsidR="009905F7" w:rsidRPr="00502361">
        <w:rPr>
          <w:rFonts w:ascii="Times New Roman" w:hAnsi="Times New Roman"/>
          <w:sz w:val="20"/>
          <w:szCs w:val="20"/>
        </w:rPr>
        <w:t>disease-</w:t>
      </w:r>
      <w:r w:rsidR="002F6A9F" w:rsidRPr="00502361">
        <w:rPr>
          <w:rFonts w:ascii="Times New Roman" w:hAnsi="Times New Roman"/>
          <w:sz w:val="20"/>
          <w:szCs w:val="20"/>
        </w:rPr>
        <w:t>article assignment</w:t>
      </w:r>
      <w:r w:rsidR="00B1771F" w:rsidRPr="00502361">
        <w:rPr>
          <w:rFonts w:ascii="Times New Roman" w:hAnsi="Times New Roman"/>
          <w:sz w:val="20"/>
          <w:szCs w:val="20"/>
        </w:rPr>
        <w:t>s</w:t>
      </w:r>
      <w:r w:rsidR="002F6A9F" w:rsidRPr="00502361">
        <w:rPr>
          <w:rFonts w:ascii="Times New Roman" w:hAnsi="Times New Roman"/>
          <w:sz w:val="20"/>
          <w:szCs w:val="20"/>
        </w:rPr>
        <w:t xml:space="preserve"> in 2003 and 196,847</w:t>
      </w:r>
      <w:r w:rsidR="00B1771F" w:rsidRPr="00502361">
        <w:rPr>
          <w:rFonts w:ascii="Times New Roman" w:hAnsi="Times New Roman"/>
          <w:sz w:val="20"/>
          <w:szCs w:val="20"/>
        </w:rPr>
        <w:t xml:space="preserve"> in 2005 (167,038 in 2003 and 191,830</w:t>
      </w:r>
      <w:r w:rsidR="009905F7" w:rsidRPr="00502361">
        <w:rPr>
          <w:rFonts w:ascii="Times New Roman" w:hAnsi="Times New Roman"/>
          <w:sz w:val="20"/>
          <w:szCs w:val="20"/>
        </w:rPr>
        <w:t xml:space="preserve"> in 2005 </w:t>
      </w:r>
      <w:r w:rsidR="00B1771F" w:rsidRPr="00502361">
        <w:rPr>
          <w:rFonts w:ascii="Times New Roman" w:hAnsi="Times New Roman"/>
          <w:sz w:val="20"/>
          <w:szCs w:val="20"/>
        </w:rPr>
        <w:t xml:space="preserve">were in the </w:t>
      </w:r>
      <w:r w:rsidR="009905F7" w:rsidRPr="00502361">
        <w:rPr>
          <w:rFonts w:ascii="Times New Roman" w:hAnsi="Times New Roman"/>
          <w:sz w:val="20"/>
          <w:szCs w:val="20"/>
        </w:rPr>
        <w:t>country</w:t>
      </w:r>
      <w:r w:rsidR="006417C4" w:rsidRPr="00502361">
        <w:rPr>
          <w:rFonts w:ascii="Times New Roman" w:hAnsi="Times New Roman"/>
          <w:sz w:val="20"/>
          <w:szCs w:val="20"/>
        </w:rPr>
        <w:t>-level analysis—not all of the articles had country assignments</w:t>
      </w:r>
      <w:r w:rsidR="00B1771F" w:rsidRPr="00502361">
        <w:rPr>
          <w:rFonts w:ascii="Times New Roman" w:hAnsi="Times New Roman"/>
          <w:sz w:val="20"/>
          <w:szCs w:val="20"/>
        </w:rPr>
        <w:t>)</w:t>
      </w:r>
      <w:r w:rsidR="009905F7" w:rsidRPr="00502361">
        <w:rPr>
          <w:rFonts w:ascii="Times New Roman" w:hAnsi="Times New Roman"/>
          <w:sz w:val="20"/>
          <w:szCs w:val="20"/>
        </w:rPr>
        <w:t xml:space="preserve">. </w:t>
      </w:r>
      <w:r w:rsidR="001D3BFE" w:rsidRPr="00502361">
        <w:rPr>
          <w:rFonts w:ascii="Times New Roman" w:hAnsi="Times New Roman"/>
          <w:sz w:val="20"/>
          <w:szCs w:val="20"/>
        </w:rPr>
        <w:t>While it c</w:t>
      </w:r>
      <w:r w:rsidR="00FB30AE" w:rsidRPr="00502361">
        <w:rPr>
          <w:rFonts w:ascii="Times New Roman" w:hAnsi="Times New Roman"/>
          <w:sz w:val="20"/>
          <w:szCs w:val="20"/>
        </w:rPr>
        <w:t>ould have been reasonable to</w:t>
      </w:r>
      <w:r w:rsidR="00512911" w:rsidRPr="00502361">
        <w:rPr>
          <w:rFonts w:ascii="Times New Roman" w:hAnsi="Times New Roman"/>
          <w:sz w:val="20"/>
          <w:szCs w:val="20"/>
        </w:rPr>
        <w:t xml:space="preserve"> enlarg</w:t>
      </w:r>
      <w:r w:rsidR="00FB30AE" w:rsidRPr="00502361">
        <w:rPr>
          <w:rFonts w:ascii="Times New Roman" w:hAnsi="Times New Roman"/>
          <w:sz w:val="20"/>
          <w:szCs w:val="20"/>
        </w:rPr>
        <w:t>e the time window in which</w:t>
      </w:r>
      <w:r w:rsidR="00512911" w:rsidRPr="00502361">
        <w:rPr>
          <w:rFonts w:ascii="Times New Roman" w:hAnsi="Times New Roman"/>
          <w:sz w:val="20"/>
          <w:szCs w:val="20"/>
        </w:rPr>
        <w:t xml:space="preserve"> articles</w:t>
      </w:r>
      <w:r w:rsidR="00FB30AE" w:rsidRPr="00502361">
        <w:rPr>
          <w:rFonts w:ascii="Times New Roman" w:hAnsi="Times New Roman"/>
          <w:sz w:val="20"/>
          <w:szCs w:val="20"/>
        </w:rPr>
        <w:t xml:space="preserve"> were evaluated (e.g.,</w:t>
      </w:r>
      <w:r w:rsidR="00512911" w:rsidRPr="00502361">
        <w:rPr>
          <w:rFonts w:ascii="Times New Roman" w:hAnsi="Times New Roman"/>
          <w:sz w:val="20"/>
          <w:szCs w:val="20"/>
        </w:rPr>
        <w:t xml:space="preserve"> 2-5 years following burden of disease assessments</w:t>
      </w:r>
      <w:r w:rsidR="00FB30AE" w:rsidRPr="00502361">
        <w:rPr>
          <w:rFonts w:ascii="Times New Roman" w:hAnsi="Times New Roman"/>
          <w:sz w:val="20"/>
          <w:szCs w:val="20"/>
        </w:rPr>
        <w:t xml:space="preserve">), </w:t>
      </w:r>
      <w:r w:rsidR="00512911" w:rsidRPr="00502361">
        <w:rPr>
          <w:rFonts w:ascii="Times New Roman" w:hAnsi="Times New Roman"/>
          <w:sz w:val="20"/>
          <w:szCs w:val="20"/>
        </w:rPr>
        <w:t>we only ha</w:t>
      </w:r>
      <w:r w:rsidR="00FB30AE" w:rsidRPr="00502361">
        <w:rPr>
          <w:rFonts w:ascii="Times New Roman" w:hAnsi="Times New Roman"/>
          <w:sz w:val="20"/>
          <w:szCs w:val="20"/>
        </w:rPr>
        <w:t>d</w:t>
      </w:r>
      <w:r w:rsidR="00512911" w:rsidRPr="00502361">
        <w:rPr>
          <w:rFonts w:ascii="Times New Roman" w:hAnsi="Times New Roman"/>
          <w:sz w:val="20"/>
          <w:szCs w:val="20"/>
        </w:rPr>
        <w:t xml:space="preserve"> access to country-level data through t</w:t>
      </w:r>
      <w:r w:rsidR="007932AB" w:rsidRPr="00502361">
        <w:rPr>
          <w:rFonts w:ascii="Times New Roman" w:hAnsi="Times New Roman"/>
          <w:sz w:val="20"/>
          <w:szCs w:val="20"/>
        </w:rPr>
        <w:t xml:space="preserve">he first quarter of 2006. As a result, we </w:t>
      </w:r>
      <w:r w:rsidR="00F157B7" w:rsidRPr="00502361">
        <w:rPr>
          <w:rFonts w:ascii="Times New Roman" w:hAnsi="Times New Roman"/>
          <w:sz w:val="20"/>
          <w:szCs w:val="20"/>
        </w:rPr>
        <w:lastRenderedPageBreak/>
        <w:t>are</w:t>
      </w:r>
      <w:r w:rsidR="00512911" w:rsidRPr="00502361">
        <w:rPr>
          <w:rFonts w:ascii="Times New Roman" w:hAnsi="Times New Roman"/>
          <w:sz w:val="20"/>
          <w:szCs w:val="20"/>
        </w:rPr>
        <w:t xml:space="preserve"> unable to perform analysis</w:t>
      </w:r>
      <w:r w:rsidR="007932AB" w:rsidRPr="00502361">
        <w:rPr>
          <w:rFonts w:ascii="Times New Roman" w:hAnsi="Times New Roman"/>
          <w:sz w:val="20"/>
          <w:szCs w:val="20"/>
        </w:rPr>
        <w:t xml:space="preserve"> with an expanded window of articles</w:t>
      </w:r>
      <w:r w:rsidR="00512911" w:rsidRPr="00502361">
        <w:rPr>
          <w:rFonts w:ascii="Times New Roman" w:hAnsi="Times New Roman"/>
          <w:sz w:val="20"/>
          <w:szCs w:val="20"/>
        </w:rPr>
        <w:t xml:space="preserve"> at the country level of analysis.</w:t>
      </w:r>
      <w:r w:rsidR="007932AB" w:rsidRPr="00502361">
        <w:rPr>
          <w:rFonts w:ascii="Times New Roman" w:hAnsi="Times New Roman"/>
          <w:sz w:val="20"/>
          <w:szCs w:val="20"/>
        </w:rPr>
        <w:t xml:space="preserve"> While this limitation </w:t>
      </w:r>
      <w:r w:rsidR="00F157B7" w:rsidRPr="00502361">
        <w:rPr>
          <w:rFonts w:ascii="Times New Roman" w:hAnsi="Times New Roman"/>
          <w:sz w:val="20"/>
          <w:szCs w:val="20"/>
        </w:rPr>
        <w:t xml:space="preserve">in the dependent </w:t>
      </w:r>
      <w:r w:rsidR="00A45D6B" w:rsidRPr="00502361">
        <w:rPr>
          <w:rFonts w:ascii="Times New Roman" w:hAnsi="Times New Roman"/>
          <w:sz w:val="20"/>
          <w:szCs w:val="20"/>
        </w:rPr>
        <w:t xml:space="preserve">variable </w:t>
      </w:r>
      <w:r w:rsidR="00F157B7" w:rsidRPr="00502361">
        <w:rPr>
          <w:rFonts w:ascii="Times New Roman" w:hAnsi="Times New Roman"/>
          <w:sz w:val="20"/>
          <w:szCs w:val="20"/>
        </w:rPr>
        <w:t xml:space="preserve">inevitably influences the size of estimated coefficients in our models, it is </w:t>
      </w:r>
      <w:r w:rsidR="00A45D6B" w:rsidRPr="00502361">
        <w:rPr>
          <w:rFonts w:ascii="Times New Roman" w:hAnsi="Times New Roman"/>
          <w:sz w:val="20"/>
          <w:szCs w:val="20"/>
        </w:rPr>
        <w:t>un</w:t>
      </w:r>
      <w:r w:rsidR="00F157B7" w:rsidRPr="00502361">
        <w:rPr>
          <w:rFonts w:ascii="Times New Roman" w:hAnsi="Times New Roman"/>
          <w:sz w:val="20"/>
          <w:szCs w:val="20"/>
        </w:rPr>
        <w:t>likely to</w:t>
      </w:r>
      <w:r w:rsidR="00A45D6B" w:rsidRPr="00502361">
        <w:rPr>
          <w:rFonts w:ascii="Times New Roman" w:hAnsi="Times New Roman"/>
          <w:sz w:val="20"/>
          <w:szCs w:val="20"/>
        </w:rPr>
        <w:t xml:space="preserve"> have</w:t>
      </w:r>
      <w:r w:rsidR="00F157B7" w:rsidRPr="00502361">
        <w:rPr>
          <w:rFonts w:ascii="Times New Roman" w:hAnsi="Times New Roman"/>
          <w:sz w:val="20"/>
          <w:szCs w:val="20"/>
        </w:rPr>
        <w:t xml:space="preserve"> influence</w:t>
      </w:r>
      <w:r w:rsidR="00A45D6B" w:rsidRPr="00502361">
        <w:rPr>
          <w:rFonts w:ascii="Times New Roman" w:hAnsi="Times New Roman"/>
          <w:sz w:val="20"/>
          <w:szCs w:val="20"/>
        </w:rPr>
        <w:t>d</w:t>
      </w:r>
      <w:r w:rsidR="00F157B7" w:rsidRPr="00502361">
        <w:rPr>
          <w:rFonts w:ascii="Times New Roman" w:hAnsi="Times New Roman"/>
          <w:sz w:val="20"/>
          <w:szCs w:val="20"/>
        </w:rPr>
        <w:t xml:space="preserve"> their direction or their </w:t>
      </w:r>
      <w:r w:rsidR="00A45D6B" w:rsidRPr="00502361">
        <w:rPr>
          <w:rFonts w:ascii="Times New Roman" w:hAnsi="Times New Roman"/>
          <w:sz w:val="20"/>
          <w:szCs w:val="20"/>
        </w:rPr>
        <w:t>comparative size</w:t>
      </w:r>
      <w:r w:rsidR="009D2B79" w:rsidRPr="00502361">
        <w:rPr>
          <w:rFonts w:ascii="Times New Roman" w:hAnsi="Times New Roman"/>
          <w:sz w:val="20"/>
          <w:szCs w:val="20"/>
        </w:rPr>
        <w:t xml:space="preserve"> across global and country-level models</w:t>
      </w:r>
      <w:r w:rsidR="00F157B7" w:rsidRPr="00502361">
        <w:rPr>
          <w:rFonts w:ascii="Times New Roman" w:hAnsi="Times New Roman"/>
          <w:sz w:val="20"/>
          <w:szCs w:val="20"/>
        </w:rPr>
        <w:t>.</w:t>
      </w:r>
      <w:r w:rsidR="00392B14" w:rsidRPr="00502361">
        <w:rPr>
          <w:rFonts w:ascii="Times New Roman" w:hAnsi="Times New Roman"/>
          <w:sz w:val="20"/>
          <w:szCs w:val="20"/>
        </w:rPr>
        <w:t xml:space="preserve"> </w:t>
      </w:r>
    </w:p>
    <w:p w14:paraId="28F44AB6" w14:textId="719D30BC" w:rsidR="002809D1" w:rsidRPr="00502361" w:rsidRDefault="002809D1" w:rsidP="007D5CE4">
      <w:pPr>
        <w:spacing w:line="480" w:lineRule="auto"/>
        <w:ind w:firstLine="720"/>
        <w:rPr>
          <w:rFonts w:ascii="Times New Roman" w:hAnsi="Times New Roman" w:cs="Times New Roman"/>
          <w:sz w:val="20"/>
          <w:szCs w:val="20"/>
        </w:rPr>
      </w:pPr>
      <w:r w:rsidRPr="00502361">
        <w:rPr>
          <w:rFonts w:ascii="Times New Roman" w:hAnsi="Times New Roman" w:cs="Times New Roman"/>
          <w:sz w:val="20"/>
          <w:szCs w:val="20"/>
        </w:rPr>
        <w:t xml:space="preserve">We initially assessed each article as having been produced by </w:t>
      </w:r>
      <w:r w:rsidR="007F7A40" w:rsidRPr="00502361">
        <w:rPr>
          <w:rFonts w:ascii="Times New Roman" w:hAnsi="Times New Roman" w:cs="Times New Roman"/>
          <w:sz w:val="20"/>
          <w:szCs w:val="20"/>
        </w:rPr>
        <w:t xml:space="preserve">the country associated with </w:t>
      </w:r>
      <w:r w:rsidRPr="00502361">
        <w:rPr>
          <w:rFonts w:ascii="Times New Roman" w:hAnsi="Times New Roman" w:cs="Times New Roman"/>
          <w:sz w:val="20"/>
          <w:szCs w:val="20"/>
        </w:rPr>
        <w:t xml:space="preserve">each </w:t>
      </w:r>
      <w:r w:rsidR="007F7A40" w:rsidRPr="00502361">
        <w:rPr>
          <w:rFonts w:ascii="Times New Roman" w:hAnsi="Times New Roman" w:cs="Times New Roman"/>
          <w:sz w:val="20"/>
          <w:szCs w:val="20"/>
        </w:rPr>
        <w:t>contributing</w:t>
      </w:r>
      <w:r w:rsidRPr="00502361">
        <w:rPr>
          <w:rFonts w:ascii="Times New Roman" w:hAnsi="Times New Roman" w:cs="Times New Roman"/>
          <w:sz w:val="20"/>
          <w:szCs w:val="20"/>
        </w:rPr>
        <w:t xml:space="preserve"> institution. For example, </w:t>
      </w:r>
      <w:r w:rsidR="007D5CE4" w:rsidRPr="00502361">
        <w:rPr>
          <w:rFonts w:ascii="Times New Roman" w:hAnsi="Times New Roman" w:cs="Times New Roman"/>
          <w:sz w:val="20"/>
          <w:szCs w:val="20"/>
        </w:rPr>
        <w:t>a published</w:t>
      </w:r>
      <w:r w:rsidR="006417C4" w:rsidRPr="00502361">
        <w:rPr>
          <w:rFonts w:ascii="Times New Roman" w:hAnsi="Times New Roman" w:cs="Times New Roman"/>
          <w:sz w:val="20"/>
          <w:szCs w:val="20"/>
        </w:rPr>
        <w:t xml:space="preserve"> international collaboration between </w:t>
      </w:r>
      <w:r w:rsidR="007D5CE4" w:rsidRPr="00502361">
        <w:rPr>
          <w:rFonts w:ascii="Times New Roman" w:hAnsi="Times New Roman" w:cs="Times New Roman"/>
          <w:sz w:val="20"/>
          <w:szCs w:val="20"/>
        </w:rPr>
        <w:t xml:space="preserve">U.S. and </w:t>
      </w:r>
      <w:r w:rsidR="00392B14" w:rsidRPr="00502361">
        <w:rPr>
          <w:rFonts w:ascii="Times New Roman" w:hAnsi="Times New Roman" w:cs="Times New Roman"/>
          <w:sz w:val="20"/>
          <w:szCs w:val="20"/>
        </w:rPr>
        <w:t>Burundi</w:t>
      </w:r>
      <w:r w:rsidR="007D5CE4" w:rsidRPr="00502361">
        <w:rPr>
          <w:rFonts w:ascii="Times New Roman" w:hAnsi="Times New Roman" w:cs="Times New Roman"/>
          <w:sz w:val="20"/>
          <w:szCs w:val="20"/>
        </w:rPr>
        <w:t xml:space="preserve"> biomedical researchers would be credited to </w:t>
      </w:r>
      <w:r w:rsidR="007D5CE4" w:rsidRPr="00502361">
        <w:rPr>
          <w:rFonts w:ascii="Times New Roman" w:hAnsi="Times New Roman" w:cs="Times New Roman"/>
          <w:i/>
          <w:sz w:val="20"/>
          <w:szCs w:val="20"/>
        </w:rPr>
        <w:t xml:space="preserve">both </w:t>
      </w:r>
      <w:r w:rsidR="007D5CE4" w:rsidRPr="00502361">
        <w:rPr>
          <w:rFonts w:ascii="Times New Roman" w:hAnsi="Times New Roman" w:cs="Times New Roman"/>
          <w:sz w:val="20"/>
          <w:szCs w:val="20"/>
        </w:rPr>
        <w:t xml:space="preserve">countries. </w:t>
      </w:r>
      <w:r w:rsidR="00E64FBD" w:rsidRPr="00502361">
        <w:rPr>
          <w:rFonts w:ascii="Times New Roman" w:hAnsi="Times New Roman" w:cs="Times New Roman"/>
          <w:sz w:val="20"/>
          <w:szCs w:val="20"/>
        </w:rPr>
        <w:t>Because such a collaboration would be expected to draw from both collaborators, even if resources came from the U.S. and clinic</w:t>
      </w:r>
      <w:r w:rsidR="00BA0CDA" w:rsidRPr="00502361">
        <w:rPr>
          <w:rFonts w:ascii="Times New Roman" w:hAnsi="Times New Roman" w:cs="Times New Roman"/>
          <w:sz w:val="20"/>
          <w:szCs w:val="20"/>
        </w:rPr>
        <w:t>al access from Malawi</w:t>
      </w:r>
      <w:r w:rsidR="00392B14" w:rsidRPr="00502361">
        <w:rPr>
          <w:rFonts w:ascii="Times New Roman" w:hAnsi="Times New Roman" w:cs="Times New Roman"/>
          <w:sz w:val="20"/>
          <w:szCs w:val="20"/>
        </w:rPr>
        <w:t xml:space="preserve"> (the poorest country in our database in 2004)</w:t>
      </w:r>
      <w:r w:rsidR="00BA0CDA" w:rsidRPr="00502361">
        <w:rPr>
          <w:rFonts w:ascii="Times New Roman" w:hAnsi="Times New Roman" w:cs="Times New Roman"/>
          <w:sz w:val="20"/>
          <w:szCs w:val="20"/>
        </w:rPr>
        <w:t xml:space="preserve">, this is </w:t>
      </w:r>
      <w:r w:rsidR="00392B14" w:rsidRPr="00502361">
        <w:rPr>
          <w:rFonts w:ascii="Times New Roman" w:hAnsi="Times New Roman" w:cs="Times New Roman"/>
          <w:sz w:val="20"/>
          <w:szCs w:val="20"/>
        </w:rPr>
        <w:t>a</w:t>
      </w:r>
      <w:r w:rsidR="00BA0CDA" w:rsidRPr="00502361">
        <w:rPr>
          <w:rFonts w:ascii="Times New Roman" w:hAnsi="Times New Roman" w:cs="Times New Roman"/>
          <w:sz w:val="20"/>
          <w:szCs w:val="20"/>
        </w:rPr>
        <w:t xml:space="preserve"> reasonable approach to measurement</w:t>
      </w:r>
      <w:r w:rsidR="00E64FBD" w:rsidRPr="00502361">
        <w:rPr>
          <w:rFonts w:ascii="Times New Roman" w:hAnsi="Times New Roman" w:cs="Times New Roman"/>
          <w:sz w:val="20"/>
          <w:szCs w:val="20"/>
        </w:rPr>
        <w:t xml:space="preserve">. </w:t>
      </w:r>
      <w:r w:rsidR="007F7A40" w:rsidRPr="00502361">
        <w:rPr>
          <w:rFonts w:ascii="Times New Roman" w:hAnsi="Times New Roman" w:cs="Times New Roman"/>
          <w:sz w:val="20"/>
          <w:szCs w:val="20"/>
        </w:rPr>
        <w:t>We separately assessed article-country assignments based on only the richest of the contributing countries</w:t>
      </w:r>
      <w:r w:rsidR="00BA0CDA" w:rsidRPr="00502361">
        <w:rPr>
          <w:rFonts w:ascii="Times New Roman" w:hAnsi="Times New Roman" w:cs="Times New Roman"/>
          <w:sz w:val="20"/>
          <w:szCs w:val="20"/>
        </w:rPr>
        <w:t>. This restricts the measure to indigenous research</w:t>
      </w:r>
      <w:r w:rsidR="007D5CE4" w:rsidRPr="00502361">
        <w:rPr>
          <w:rFonts w:ascii="Times New Roman" w:hAnsi="Times New Roman" w:cs="Times New Roman"/>
          <w:sz w:val="20"/>
          <w:szCs w:val="20"/>
        </w:rPr>
        <w:t xml:space="preserve">—the </w:t>
      </w:r>
      <w:r w:rsidR="007F7A40" w:rsidRPr="00502361">
        <w:rPr>
          <w:rFonts w:ascii="Times New Roman" w:hAnsi="Times New Roman" w:cs="Times New Roman"/>
          <w:sz w:val="20"/>
          <w:szCs w:val="20"/>
        </w:rPr>
        <w:t>U.S.-</w:t>
      </w:r>
      <w:r w:rsidR="00392B14" w:rsidRPr="00502361">
        <w:rPr>
          <w:rFonts w:ascii="Times New Roman" w:hAnsi="Times New Roman" w:cs="Times New Roman"/>
          <w:sz w:val="20"/>
          <w:szCs w:val="20"/>
        </w:rPr>
        <w:t>Burundi</w:t>
      </w:r>
      <w:r w:rsidR="007F7A40" w:rsidRPr="00502361">
        <w:rPr>
          <w:rFonts w:ascii="Times New Roman" w:hAnsi="Times New Roman" w:cs="Times New Roman"/>
          <w:sz w:val="20"/>
          <w:szCs w:val="20"/>
        </w:rPr>
        <w:t xml:space="preserve"> collaborat</w:t>
      </w:r>
      <w:r w:rsidR="007D5CE4" w:rsidRPr="00502361">
        <w:rPr>
          <w:rFonts w:ascii="Times New Roman" w:hAnsi="Times New Roman" w:cs="Times New Roman"/>
          <w:sz w:val="20"/>
          <w:szCs w:val="20"/>
        </w:rPr>
        <w:t xml:space="preserve">ion would </w:t>
      </w:r>
      <w:r w:rsidR="00392B14" w:rsidRPr="00502361">
        <w:rPr>
          <w:rFonts w:ascii="Times New Roman" w:hAnsi="Times New Roman" w:cs="Times New Roman"/>
          <w:sz w:val="20"/>
          <w:szCs w:val="20"/>
        </w:rPr>
        <w:t>just</w:t>
      </w:r>
      <w:r w:rsidR="007D5CE4" w:rsidRPr="00502361">
        <w:rPr>
          <w:rFonts w:ascii="Times New Roman" w:hAnsi="Times New Roman" w:cs="Times New Roman"/>
          <w:sz w:val="20"/>
          <w:szCs w:val="20"/>
        </w:rPr>
        <w:t xml:space="preserve"> be</w:t>
      </w:r>
      <w:r w:rsidR="007F7A40" w:rsidRPr="00502361">
        <w:rPr>
          <w:rFonts w:ascii="Times New Roman" w:hAnsi="Times New Roman" w:cs="Times New Roman"/>
          <w:sz w:val="20"/>
          <w:szCs w:val="20"/>
        </w:rPr>
        <w:t xml:space="preserve"> assigned </w:t>
      </w:r>
      <w:r w:rsidR="007D5CE4" w:rsidRPr="00502361">
        <w:rPr>
          <w:rFonts w:ascii="Times New Roman" w:hAnsi="Times New Roman" w:cs="Times New Roman"/>
          <w:sz w:val="20"/>
          <w:szCs w:val="20"/>
        </w:rPr>
        <w:t>to the U.S.</w:t>
      </w:r>
      <w:r w:rsidR="00BA0CDA" w:rsidRPr="00502361">
        <w:rPr>
          <w:rFonts w:ascii="Times New Roman" w:hAnsi="Times New Roman" w:cs="Times New Roman"/>
          <w:sz w:val="20"/>
          <w:szCs w:val="20"/>
        </w:rPr>
        <w:t xml:space="preserve"> and only a </w:t>
      </w:r>
      <w:r w:rsidR="00392B14" w:rsidRPr="00502361">
        <w:rPr>
          <w:rFonts w:ascii="Times New Roman" w:hAnsi="Times New Roman" w:cs="Times New Roman"/>
          <w:sz w:val="20"/>
          <w:szCs w:val="20"/>
        </w:rPr>
        <w:t>Burundi</w:t>
      </w:r>
      <w:r w:rsidR="00BA0CDA" w:rsidRPr="00502361">
        <w:rPr>
          <w:rFonts w:ascii="Times New Roman" w:hAnsi="Times New Roman" w:cs="Times New Roman"/>
          <w:sz w:val="20"/>
          <w:szCs w:val="20"/>
        </w:rPr>
        <w:t xml:space="preserve"> paper would be credited to </w:t>
      </w:r>
      <w:r w:rsidR="00392B14" w:rsidRPr="00502361">
        <w:rPr>
          <w:rFonts w:ascii="Times New Roman" w:hAnsi="Times New Roman" w:cs="Times New Roman"/>
          <w:sz w:val="20"/>
          <w:szCs w:val="20"/>
        </w:rPr>
        <w:t>Burundi</w:t>
      </w:r>
      <w:r w:rsidR="00866684" w:rsidRPr="00502361">
        <w:rPr>
          <w:rFonts w:ascii="Times New Roman" w:hAnsi="Times New Roman" w:cs="Times New Roman"/>
          <w:sz w:val="20"/>
          <w:szCs w:val="20"/>
        </w:rPr>
        <w:t>. T</w:t>
      </w:r>
      <w:r w:rsidR="007F7A40" w:rsidRPr="00502361">
        <w:rPr>
          <w:rFonts w:ascii="Times New Roman" w:hAnsi="Times New Roman" w:cs="Times New Roman"/>
          <w:sz w:val="20"/>
          <w:szCs w:val="20"/>
        </w:rPr>
        <w:t>his</w:t>
      </w:r>
      <w:r w:rsidR="00866684" w:rsidRPr="00502361">
        <w:rPr>
          <w:rFonts w:ascii="Times New Roman" w:hAnsi="Times New Roman" w:cs="Times New Roman"/>
          <w:sz w:val="20"/>
          <w:szCs w:val="20"/>
        </w:rPr>
        <w:t xml:space="preserve"> alternative approach</w:t>
      </w:r>
      <w:r w:rsidR="007F7A40" w:rsidRPr="00502361">
        <w:rPr>
          <w:rFonts w:ascii="Times New Roman" w:hAnsi="Times New Roman" w:cs="Times New Roman"/>
          <w:sz w:val="20"/>
          <w:szCs w:val="20"/>
        </w:rPr>
        <w:t xml:space="preserve"> produced the same pattern of results.</w:t>
      </w:r>
    </w:p>
    <w:p w14:paraId="06EE418E" w14:textId="25DAA1EF" w:rsidR="00420C00" w:rsidRPr="00502361" w:rsidRDefault="00420C00" w:rsidP="00420C00">
      <w:pPr>
        <w:spacing w:line="480" w:lineRule="auto"/>
        <w:ind w:firstLine="720"/>
        <w:rPr>
          <w:rFonts w:ascii="Times New Roman" w:hAnsi="Times New Roman" w:cs="Times New Roman"/>
          <w:sz w:val="20"/>
          <w:szCs w:val="20"/>
        </w:rPr>
      </w:pPr>
      <w:r w:rsidRPr="00502361">
        <w:rPr>
          <w:rFonts w:ascii="Times New Roman" w:hAnsi="Times New Roman" w:cs="Times New Roman"/>
          <w:sz w:val="20"/>
          <w:szCs w:val="20"/>
        </w:rPr>
        <w:t xml:space="preserve">In order to evaluate each link in the chain from GBD codes to articles, via ICD-9 codes and </w:t>
      </w:r>
      <w:proofErr w:type="spellStart"/>
      <w:r w:rsidRPr="00502361">
        <w:rPr>
          <w:rFonts w:ascii="Times New Roman" w:hAnsi="Times New Roman" w:cs="Times New Roman"/>
          <w:sz w:val="20"/>
          <w:szCs w:val="20"/>
        </w:rPr>
        <w:t>MeSH</w:t>
      </w:r>
      <w:proofErr w:type="spellEnd"/>
      <w:r w:rsidRPr="00502361">
        <w:rPr>
          <w:rFonts w:ascii="Times New Roman" w:hAnsi="Times New Roman" w:cs="Times New Roman"/>
          <w:sz w:val="20"/>
          <w:szCs w:val="20"/>
        </w:rPr>
        <w:t xml:space="preserve"> headings, we independently linked GBD and MEDLINE articles through several </w:t>
      </w:r>
      <w:r w:rsidR="001D3BFE" w:rsidRPr="00502361">
        <w:rPr>
          <w:rFonts w:ascii="Times New Roman" w:hAnsi="Times New Roman" w:cs="Times New Roman"/>
          <w:sz w:val="20"/>
          <w:szCs w:val="20"/>
        </w:rPr>
        <w:t>alternative</w:t>
      </w:r>
      <w:r w:rsidRPr="00502361">
        <w:rPr>
          <w:rFonts w:ascii="Times New Roman" w:hAnsi="Times New Roman" w:cs="Times New Roman"/>
          <w:sz w:val="20"/>
          <w:szCs w:val="20"/>
        </w:rPr>
        <w:t xml:space="preserve"> approaches. We directly mapped strings from GBD terms into MEDLINE articles, from GBD-linked ICD-9 codes into MEDLINE articles, and from </w:t>
      </w:r>
      <w:proofErr w:type="spellStart"/>
      <w:r w:rsidRPr="00502361">
        <w:rPr>
          <w:rFonts w:ascii="Times New Roman" w:hAnsi="Times New Roman" w:cs="Times New Roman"/>
          <w:sz w:val="20"/>
          <w:szCs w:val="20"/>
        </w:rPr>
        <w:t>MeSH</w:t>
      </w:r>
      <w:proofErr w:type="spellEnd"/>
      <w:r w:rsidRPr="00502361">
        <w:rPr>
          <w:rFonts w:ascii="Times New Roman" w:hAnsi="Times New Roman" w:cs="Times New Roman"/>
          <w:sz w:val="20"/>
          <w:szCs w:val="20"/>
        </w:rPr>
        <w:t xml:space="preserve"> terms into MEDLINE articles. Differences in these alternate estimates of the number of global articles relevant to disease and disability yielded only small differences in the patte</w:t>
      </w:r>
      <w:r w:rsidR="009061EC" w:rsidRPr="00502361">
        <w:rPr>
          <w:rFonts w:ascii="Times New Roman" w:hAnsi="Times New Roman" w:cs="Times New Roman"/>
          <w:sz w:val="20"/>
          <w:szCs w:val="20"/>
        </w:rPr>
        <w:t>rn of overall outcomes</w:t>
      </w:r>
      <w:r w:rsidRPr="00502361">
        <w:rPr>
          <w:rFonts w:ascii="Times New Roman" w:hAnsi="Times New Roman" w:cs="Times New Roman"/>
          <w:sz w:val="20"/>
          <w:szCs w:val="20"/>
        </w:rPr>
        <w:t>.</w:t>
      </w:r>
    </w:p>
    <w:p w14:paraId="0DAB7D30" w14:textId="77777777" w:rsidR="00420C00" w:rsidRPr="00502361" w:rsidRDefault="00420C00" w:rsidP="007A4836">
      <w:pPr>
        <w:spacing w:line="480" w:lineRule="auto"/>
        <w:rPr>
          <w:rFonts w:ascii="Times New Roman" w:hAnsi="Times New Roman"/>
          <w:sz w:val="20"/>
          <w:szCs w:val="20"/>
        </w:rPr>
      </w:pPr>
    </w:p>
    <w:p w14:paraId="5C20FBCE" w14:textId="1D817122" w:rsidR="007A4836" w:rsidRPr="00502361" w:rsidRDefault="007A4836" w:rsidP="007A4836">
      <w:pPr>
        <w:spacing w:line="480" w:lineRule="auto"/>
        <w:rPr>
          <w:rFonts w:ascii="Times New Roman" w:hAnsi="Times New Roman"/>
          <w:sz w:val="20"/>
          <w:szCs w:val="20"/>
        </w:rPr>
      </w:pPr>
      <w:r w:rsidRPr="00502361">
        <w:rPr>
          <w:rFonts w:ascii="Times New Roman" w:hAnsi="Times New Roman"/>
          <w:i/>
          <w:sz w:val="20"/>
          <w:szCs w:val="20"/>
        </w:rPr>
        <w:t>Negative binomial models</w:t>
      </w:r>
      <w:r w:rsidR="00D46AC9" w:rsidRPr="00502361">
        <w:rPr>
          <w:rFonts w:ascii="Times New Roman" w:hAnsi="Times New Roman"/>
          <w:sz w:val="20"/>
          <w:szCs w:val="20"/>
        </w:rPr>
        <w:t xml:space="preserve"> (Tables 2</w:t>
      </w:r>
      <w:r w:rsidR="001D3BFE" w:rsidRPr="00502361">
        <w:rPr>
          <w:rFonts w:ascii="Times New Roman" w:hAnsi="Times New Roman"/>
          <w:sz w:val="20"/>
          <w:szCs w:val="20"/>
        </w:rPr>
        <w:t xml:space="preserve">A and </w:t>
      </w:r>
      <w:r w:rsidR="00AD5344">
        <w:rPr>
          <w:rFonts w:ascii="Times New Roman" w:hAnsi="Times New Roman"/>
          <w:sz w:val="20"/>
          <w:szCs w:val="20"/>
        </w:rPr>
        <w:t>2</w:t>
      </w:r>
      <w:r w:rsidR="001D3BFE" w:rsidRPr="00502361">
        <w:rPr>
          <w:rFonts w:ascii="Times New Roman" w:hAnsi="Times New Roman"/>
          <w:sz w:val="20"/>
          <w:szCs w:val="20"/>
        </w:rPr>
        <w:t>B)</w:t>
      </w:r>
      <w:r w:rsidR="00D46AC9" w:rsidRPr="00502361">
        <w:rPr>
          <w:rFonts w:ascii="Times New Roman" w:hAnsi="Times New Roman"/>
          <w:sz w:val="20"/>
          <w:szCs w:val="20"/>
        </w:rPr>
        <w:t xml:space="preserve">. </w:t>
      </w:r>
      <w:r w:rsidRPr="00502361">
        <w:rPr>
          <w:rFonts w:ascii="Times New Roman" w:hAnsi="Times New Roman"/>
          <w:sz w:val="20"/>
          <w:szCs w:val="20"/>
        </w:rPr>
        <w:t xml:space="preserve">These models predicted the number of </w:t>
      </w:r>
      <w:r w:rsidR="00D46AC9" w:rsidRPr="00502361">
        <w:rPr>
          <w:rFonts w:ascii="Times New Roman" w:hAnsi="Times New Roman"/>
          <w:sz w:val="20"/>
          <w:szCs w:val="20"/>
        </w:rPr>
        <w:t>articles published globally and indexed in MEDLINE relevant to one of 111 disorders, as a function of disability adjusted life-years (DALYs), market size, the prior stock of articles on the subject, and other controls, described below.</w:t>
      </w:r>
      <w:r w:rsidRPr="00502361">
        <w:rPr>
          <w:rFonts w:ascii="Times New Roman" w:hAnsi="Times New Roman"/>
          <w:sz w:val="20"/>
          <w:szCs w:val="20"/>
        </w:rPr>
        <w:t xml:space="preserve"> </w:t>
      </w:r>
      <w:r w:rsidR="00D46AC9" w:rsidRPr="00502361">
        <w:rPr>
          <w:rFonts w:ascii="Times New Roman" w:hAnsi="Times New Roman"/>
          <w:sz w:val="20"/>
          <w:szCs w:val="20"/>
        </w:rPr>
        <w:t>Article numbers</w:t>
      </w:r>
      <w:r w:rsidRPr="00502361">
        <w:rPr>
          <w:rFonts w:ascii="Times New Roman" w:hAnsi="Times New Roman"/>
          <w:sz w:val="20"/>
          <w:szCs w:val="20"/>
        </w:rPr>
        <w:t xml:space="preserve"> are discrete with high values concentrated in </w:t>
      </w:r>
      <w:r w:rsidR="00963510" w:rsidRPr="00502361">
        <w:rPr>
          <w:rFonts w:ascii="Times New Roman" w:hAnsi="Times New Roman"/>
          <w:sz w:val="20"/>
          <w:szCs w:val="20"/>
        </w:rPr>
        <w:t>diseases that impose a large health toll on society or are considered biologically important, and varying widely among others</w:t>
      </w:r>
      <w:r w:rsidRPr="00502361">
        <w:rPr>
          <w:rFonts w:ascii="Times New Roman" w:hAnsi="Times New Roman"/>
          <w:sz w:val="20"/>
          <w:szCs w:val="20"/>
        </w:rPr>
        <w:t xml:space="preserve">.  This behavior defies assumptions of the standard linear regression model, and so we estimate the relationship between citations and research strategies using a negative binomial model, a generalization of the Poisson model. </w:t>
      </w:r>
    </w:p>
    <w:p w14:paraId="1235BEA3" w14:textId="6E5B7978" w:rsidR="00963510" w:rsidRPr="00502361" w:rsidRDefault="007A4836" w:rsidP="00963510">
      <w:pPr>
        <w:spacing w:line="480" w:lineRule="auto"/>
        <w:ind w:firstLine="720"/>
        <w:rPr>
          <w:rFonts w:ascii="Times New Roman" w:hAnsi="Times New Roman"/>
          <w:sz w:val="20"/>
          <w:szCs w:val="20"/>
        </w:rPr>
      </w:pPr>
      <w:r w:rsidRPr="00502361">
        <w:rPr>
          <w:rFonts w:ascii="Times New Roman" w:hAnsi="Times New Roman"/>
          <w:sz w:val="20"/>
          <w:szCs w:val="20"/>
        </w:rPr>
        <w:t xml:space="preserve">The Poisson distribution expresses the probability that a </w:t>
      </w:r>
      <w:r w:rsidR="00963510" w:rsidRPr="00502361">
        <w:rPr>
          <w:rFonts w:ascii="Times New Roman" w:hAnsi="Times New Roman"/>
          <w:sz w:val="20"/>
          <w:szCs w:val="20"/>
        </w:rPr>
        <w:t>given number of events occur</w:t>
      </w:r>
      <w:r w:rsidRPr="00502361">
        <w:rPr>
          <w:rFonts w:ascii="Times New Roman" w:hAnsi="Times New Roman"/>
          <w:sz w:val="20"/>
          <w:szCs w:val="20"/>
        </w:rPr>
        <w:t xml:space="preserve"> within a fixed interval if events occur with a known average rate and independently of the time since the prior event. In the Poisson </w:t>
      </w:r>
      <w:r w:rsidRPr="00502361">
        <w:rPr>
          <w:rFonts w:ascii="Times New Roman" w:hAnsi="Times New Roman"/>
          <w:sz w:val="20"/>
          <w:szCs w:val="20"/>
        </w:rPr>
        <w:lastRenderedPageBreak/>
        <w:t xml:space="preserve">distribution, the one parameter </w:t>
      </w:r>
      <w:r w:rsidRPr="00502361">
        <w:rPr>
          <w:rFonts w:ascii="Times New Roman" w:hAnsi="Times New Roman"/>
          <w:sz w:val="20"/>
          <w:szCs w:val="20"/>
        </w:rPr>
        <w:sym w:font="Symbol" w:char="F06C"/>
      </w:r>
      <w:r w:rsidRPr="00502361">
        <w:rPr>
          <w:rFonts w:ascii="Times New Roman" w:hAnsi="Times New Roman"/>
          <w:sz w:val="20"/>
          <w:szCs w:val="20"/>
        </w:rPr>
        <w:t xml:space="preserve"> equals both mean and variance (</w:t>
      </w:r>
      <w:r w:rsidR="00B47D16">
        <w:rPr>
          <w:rFonts w:ascii="Times New Roman" w:hAnsi="Times New Roman"/>
          <w:position w:val="-10"/>
          <w:sz w:val="20"/>
          <w:szCs w:val="20"/>
        </w:rPr>
        <w:pict w14:anchorId="1D6B4E82">
          <v:shape id="_x0000_i1026" type="#_x0000_t75" style="width:57.05pt;height:18.2pt">
            <v:imagedata r:id="rId10" o:title=""/>
          </v:shape>
        </w:pict>
      </w:r>
      <w:r w:rsidRPr="00502361">
        <w:rPr>
          <w:rFonts w:ascii="Times New Roman" w:hAnsi="Times New Roman"/>
          <w:sz w:val="20"/>
          <w:szCs w:val="20"/>
        </w:rPr>
        <w:t>)</w:t>
      </w:r>
      <w:r w:rsidR="006266FD" w:rsidRPr="00502361">
        <w:rPr>
          <w:rFonts w:ascii="Times New Roman" w:hAnsi="Times New Roman"/>
          <w:sz w:val="20"/>
          <w:szCs w:val="20"/>
        </w:rPr>
        <w:t>;</w:t>
      </w:r>
      <w:r w:rsidRPr="00502361">
        <w:rPr>
          <w:rStyle w:val="FootnoteReference"/>
          <w:rFonts w:ascii="Times New Roman" w:hAnsi="Times New Roman"/>
          <w:sz w:val="20"/>
          <w:szCs w:val="20"/>
        </w:rPr>
        <w:footnoteReference w:id="1"/>
      </w:r>
      <w:r w:rsidRPr="00502361">
        <w:rPr>
          <w:rFonts w:ascii="Times New Roman" w:hAnsi="Times New Roman"/>
          <w:sz w:val="20"/>
          <w:szCs w:val="20"/>
        </w:rPr>
        <w:t xml:space="preserve">the tail of the distribution of </w:t>
      </w:r>
      <w:r w:rsidR="00963510" w:rsidRPr="00502361">
        <w:rPr>
          <w:rFonts w:ascii="Times New Roman" w:hAnsi="Times New Roman"/>
          <w:sz w:val="20"/>
          <w:szCs w:val="20"/>
        </w:rPr>
        <w:t>articles</w:t>
      </w:r>
      <w:r w:rsidRPr="00502361">
        <w:rPr>
          <w:rFonts w:ascii="Times New Roman" w:hAnsi="Times New Roman"/>
          <w:sz w:val="20"/>
          <w:szCs w:val="20"/>
        </w:rPr>
        <w:t xml:space="preserve"> is thick,</w:t>
      </w:r>
      <w:r w:rsidR="006266FD" w:rsidRPr="00502361">
        <w:rPr>
          <w:rFonts w:ascii="Times New Roman" w:hAnsi="Times New Roman"/>
          <w:sz w:val="20"/>
          <w:szCs w:val="20"/>
        </w:rPr>
        <w:t xml:space="preserve"> however,</w:t>
      </w:r>
      <w:r w:rsidRPr="00502361">
        <w:rPr>
          <w:rFonts w:ascii="Times New Roman" w:hAnsi="Times New Roman"/>
          <w:sz w:val="20"/>
          <w:szCs w:val="20"/>
        </w:rPr>
        <w:t xml:space="preserve"> with a higher variance than mean, and so we model it with the negative binomial distribution. The negative binomial distribution (</w:t>
      </w:r>
      <w:proofErr w:type="spellStart"/>
      <w:r w:rsidRPr="00502361">
        <w:rPr>
          <w:rFonts w:ascii="Times New Roman" w:hAnsi="Times New Roman"/>
          <w:i/>
          <w:sz w:val="20"/>
          <w:szCs w:val="20"/>
        </w:rPr>
        <w:t>r</w:t>
      </w:r>
      <w:proofErr w:type="gramStart"/>
      <w:r w:rsidRPr="00502361">
        <w:rPr>
          <w:rFonts w:ascii="Times New Roman" w:hAnsi="Times New Roman"/>
          <w:sz w:val="20"/>
          <w:szCs w:val="20"/>
        </w:rPr>
        <w:t>,</w:t>
      </w:r>
      <w:r w:rsidRPr="00502361">
        <w:rPr>
          <w:rFonts w:ascii="Times New Roman" w:hAnsi="Times New Roman"/>
          <w:i/>
          <w:sz w:val="20"/>
          <w:szCs w:val="20"/>
        </w:rPr>
        <w:t>p</w:t>
      </w:r>
      <w:proofErr w:type="spellEnd"/>
      <w:proofErr w:type="gramEnd"/>
      <w:r w:rsidRPr="00502361">
        <w:rPr>
          <w:rFonts w:ascii="Times New Roman" w:hAnsi="Times New Roman"/>
          <w:sz w:val="20"/>
          <w:szCs w:val="20"/>
        </w:rPr>
        <w:t>)</w:t>
      </w:r>
      <w:r w:rsidR="00963510" w:rsidRPr="00502361">
        <w:rPr>
          <w:rFonts w:ascii="Times New Roman" w:hAnsi="Times New Roman"/>
          <w:sz w:val="20"/>
          <w:szCs w:val="20"/>
        </w:rPr>
        <w:t xml:space="preserve"> </w:t>
      </w:r>
      <w:r w:rsidRPr="00502361">
        <w:rPr>
          <w:rFonts w:ascii="Times New Roman" w:hAnsi="Times New Roman"/>
          <w:sz w:val="20"/>
          <w:szCs w:val="20"/>
        </w:rPr>
        <w:t xml:space="preserve">represents the number of successes in a sequence of Bernoulli trials, each successful with probability </w:t>
      </w:r>
      <w:r w:rsidRPr="00502361">
        <w:rPr>
          <w:rFonts w:ascii="Times New Roman" w:hAnsi="Times New Roman"/>
          <w:i/>
          <w:sz w:val="20"/>
          <w:szCs w:val="20"/>
        </w:rPr>
        <w:t>p</w:t>
      </w:r>
      <w:r w:rsidRPr="00502361">
        <w:rPr>
          <w:rFonts w:ascii="Times New Roman" w:hAnsi="Times New Roman"/>
          <w:sz w:val="20"/>
          <w:szCs w:val="20"/>
        </w:rPr>
        <w:t xml:space="preserve">, before a specified (non-random) number </w:t>
      </w:r>
      <w:r w:rsidRPr="00502361">
        <w:rPr>
          <w:rFonts w:ascii="Times New Roman" w:hAnsi="Times New Roman"/>
          <w:i/>
          <w:sz w:val="20"/>
          <w:szCs w:val="20"/>
        </w:rPr>
        <w:t xml:space="preserve">r </w:t>
      </w:r>
      <w:r w:rsidRPr="00502361">
        <w:rPr>
          <w:rFonts w:ascii="Times New Roman" w:hAnsi="Times New Roman"/>
          <w:sz w:val="20"/>
          <w:szCs w:val="20"/>
        </w:rPr>
        <w:t xml:space="preserve">of failures occurs. It can also be viewed as a mixture of Poisson distributions, or a </w:t>
      </w:r>
      <w:proofErr w:type="gramStart"/>
      <w:r w:rsidRPr="00502361">
        <w:rPr>
          <w:rFonts w:ascii="Times New Roman" w:hAnsi="Times New Roman"/>
          <w:sz w:val="20"/>
          <w:szCs w:val="20"/>
        </w:rPr>
        <w:t>Poisson(</w:t>
      </w:r>
      <w:proofErr w:type="gramEnd"/>
      <w:r w:rsidRPr="00502361">
        <w:rPr>
          <w:rFonts w:ascii="Times New Roman" w:hAnsi="Times New Roman"/>
          <w:sz w:val="20"/>
          <w:szCs w:val="20"/>
        </w:rPr>
        <w:sym w:font="Symbol" w:char="F06C"/>
      </w:r>
      <w:r w:rsidRPr="00502361">
        <w:rPr>
          <w:rFonts w:ascii="Times New Roman" w:hAnsi="Times New Roman"/>
          <w:sz w:val="20"/>
          <w:szCs w:val="20"/>
        </w:rPr>
        <w:t xml:space="preserve">) distribution, where </w:t>
      </w:r>
      <w:r w:rsidRPr="00502361">
        <w:rPr>
          <w:rFonts w:ascii="Times New Roman" w:hAnsi="Times New Roman"/>
          <w:sz w:val="20"/>
          <w:szCs w:val="20"/>
        </w:rPr>
        <w:sym w:font="Symbol" w:char="F06C"/>
      </w:r>
      <w:r w:rsidRPr="00502361">
        <w:rPr>
          <w:rFonts w:ascii="Times New Roman" w:hAnsi="Times New Roman"/>
          <w:sz w:val="20"/>
          <w:szCs w:val="20"/>
        </w:rPr>
        <w:t xml:space="preserve"> is itself a random variable, distributed according to the gamma distribution </w:t>
      </w:r>
      <w:r w:rsidR="00B47D16">
        <w:rPr>
          <w:rFonts w:ascii="Times New Roman" w:hAnsi="Times New Roman"/>
          <w:position w:val="-30"/>
          <w:sz w:val="20"/>
          <w:szCs w:val="20"/>
        </w:rPr>
        <w:pict w14:anchorId="429C46E1">
          <v:shape id="_x0000_i1027" type="#_x0000_t75" style="width:59.45pt;height:37.2pt">
            <v:imagedata r:id="rId11" o:title=""/>
          </v:shape>
        </w:pict>
      </w:r>
      <w:r w:rsidRPr="00502361">
        <w:rPr>
          <w:rFonts w:ascii="Times New Roman" w:hAnsi="Times New Roman"/>
          <w:sz w:val="20"/>
          <w:szCs w:val="20"/>
        </w:rPr>
        <w:t xml:space="preserve">. Like Poisson models </w:t>
      </w:r>
      <w:r w:rsidR="00E124EB" w:rsidRPr="00502361">
        <w:rPr>
          <w:rFonts w:ascii="Times New Roman" w:hAnsi="Times New Roman"/>
          <w:sz w:val="20"/>
          <w:szCs w:val="20"/>
        </w:rPr>
        <w:fldChar w:fldCharType="begin"/>
      </w:r>
      <w:r w:rsidR="00B06534">
        <w:rPr>
          <w:rFonts w:ascii="Times New Roman" w:hAnsi="Times New Roman"/>
          <w:sz w:val="20"/>
          <w:szCs w:val="20"/>
        </w:rPr>
        <w:instrText xml:space="preserve"> ADDIN EN.CITE &lt;EndNote&gt;&lt;Cite&gt;&lt;Author&gt;Hausman&lt;/Author&gt;&lt;Year&gt;1984&lt;/Year&gt;&lt;RecNum&gt;17363&lt;/RecNum&gt;&lt;DisplayText&gt;[3]&lt;/DisplayText&gt;&lt;record&gt;&lt;rec-number&gt;17363&lt;/rec-number&gt;&lt;foreign-keys&gt;&lt;key app="EN" db-id="rvfvta05dxr9tiefvxgvxwdktsrxr9a5w9t0"&gt;17363&lt;/key&gt;&lt;/foreign-keys&gt;&lt;ref-type name="Journal Article"&gt;17&lt;/ref-type&gt;&lt;contributors&gt;&lt;authors&gt;&lt;author&gt;Hausman, J.&lt;/author&gt;&lt;author&gt;Hall, B. H.&lt;/author&gt;&lt;author&gt;Griliches, Z.&lt;/author&gt;&lt;/authors&gt;&lt;/contributors&gt;&lt;auth-address&gt;Hausman, J&amp;#xD;Mit,Cambridge,Ma 02139&amp;#xD;Natl Bur Econ Res,Palo Alto,Ca&amp;#xD;Harvard Univ,Cambridge,Ma 02138&lt;/auth-address&gt;&lt;titles&gt;&lt;title&gt;Econometric-Models for Count Data with an Application to the Patents R and D Relationship&lt;/title&gt;&lt;secondary-title&gt;Econometrica&lt;/secondary-title&gt;&lt;/titles&gt;&lt;periodical&gt;&lt;full-title&gt;Econometrica&lt;/full-title&gt;&lt;/periodical&gt;&lt;pages&gt;909-938&lt;/pages&gt;&lt;volume&gt;52&lt;/volume&gt;&lt;number&gt;4&lt;/number&gt;&lt;dates&gt;&lt;year&gt;1984&lt;/year&gt;&lt;/dates&gt;&lt;isbn&gt;0012-9682&lt;/isbn&gt;&lt;accession-num&gt;ISI:A1984SY00100007&lt;/accession-num&gt;&lt;urls&gt;&lt;related-urls&gt;&lt;url&gt;&amp;lt;Go to ISI&amp;gt;://A1984SY00100007&lt;/url&gt;&lt;/related-urls&gt;&lt;/urls&gt;&lt;language&gt;English&lt;/language&gt;&lt;/record&gt;&lt;/Cite&gt;&lt;/EndNote&gt;</w:instrText>
      </w:r>
      <w:r w:rsidR="00E124EB" w:rsidRPr="00502361">
        <w:rPr>
          <w:rFonts w:ascii="Times New Roman" w:hAnsi="Times New Roman"/>
          <w:sz w:val="20"/>
          <w:szCs w:val="20"/>
        </w:rPr>
        <w:fldChar w:fldCharType="separate"/>
      </w:r>
      <w:r w:rsidR="00B06534">
        <w:rPr>
          <w:rFonts w:ascii="Times New Roman" w:hAnsi="Times New Roman"/>
          <w:noProof/>
          <w:sz w:val="20"/>
          <w:szCs w:val="20"/>
        </w:rPr>
        <w:t>[</w:t>
      </w:r>
      <w:hyperlink w:anchor="_ENREF_3" w:tooltip="Hausman, 1984 #17363" w:history="1">
        <w:r w:rsidR="00B06534">
          <w:rPr>
            <w:rFonts w:ascii="Times New Roman" w:hAnsi="Times New Roman"/>
            <w:noProof/>
            <w:sz w:val="20"/>
            <w:szCs w:val="20"/>
          </w:rPr>
          <w:t>3</w:t>
        </w:r>
      </w:hyperlink>
      <w:r w:rsidR="00B06534">
        <w:rPr>
          <w:rFonts w:ascii="Times New Roman" w:hAnsi="Times New Roman"/>
          <w:noProof/>
          <w:sz w:val="20"/>
          <w:szCs w:val="20"/>
        </w:rPr>
        <w:t>]</w:t>
      </w:r>
      <w:r w:rsidR="00E124EB" w:rsidRPr="00502361">
        <w:rPr>
          <w:rFonts w:ascii="Times New Roman" w:hAnsi="Times New Roman"/>
          <w:sz w:val="20"/>
          <w:szCs w:val="20"/>
        </w:rPr>
        <w:fldChar w:fldCharType="end"/>
      </w:r>
      <w:r w:rsidRPr="00502361">
        <w:rPr>
          <w:rFonts w:ascii="Times New Roman" w:hAnsi="Times New Roman"/>
          <w:sz w:val="20"/>
          <w:szCs w:val="20"/>
        </w:rPr>
        <w:t xml:space="preserve">, negative binomial models assume that the logarithm of the expected value of the dependent variable can be modeled by a linear combination of unknown parameters. In this sense, it is similar to estimating a simple linear regression with the logarithm of citations as the dependent variable. </w:t>
      </w:r>
    </w:p>
    <w:p w14:paraId="1E5FB049" w14:textId="1B4BC495" w:rsidR="007A4836" w:rsidRPr="00502361" w:rsidRDefault="00A63256" w:rsidP="00A63256">
      <w:pPr>
        <w:spacing w:line="480" w:lineRule="auto"/>
        <w:ind w:firstLine="720"/>
        <w:rPr>
          <w:rFonts w:ascii="Times New Roman" w:hAnsi="Times New Roman"/>
          <w:sz w:val="20"/>
          <w:szCs w:val="20"/>
        </w:rPr>
      </w:pPr>
      <w:r w:rsidRPr="00502361">
        <w:rPr>
          <w:rFonts w:ascii="Times New Roman" w:hAnsi="Times New Roman" w:cs="Times New Roman"/>
          <w:sz w:val="20"/>
          <w:szCs w:val="20"/>
        </w:rPr>
        <w:t xml:space="preserve">At the world-level analysis, we analyze 111 GBD codes at two time points (2002, 2004). </w:t>
      </w:r>
      <w:r w:rsidR="007A4836" w:rsidRPr="00502361">
        <w:rPr>
          <w:rFonts w:ascii="Times New Roman" w:hAnsi="Times New Roman"/>
          <w:sz w:val="20"/>
          <w:szCs w:val="20"/>
        </w:rPr>
        <w:t>Specifically,</w:t>
      </w:r>
      <w:r w:rsidR="00963510" w:rsidRPr="00502361">
        <w:rPr>
          <w:rFonts w:ascii="Times New Roman" w:hAnsi="Times New Roman"/>
          <w:sz w:val="20"/>
          <w:szCs w:val="20"/>
        </w:rPr>
        <w:t xml:space="preserve"> in order to test possible determinants </w:t>
      </w:r>
      <w:r w:rsidR="007A4836" w:rsidRPr="00502361">
        <w:rPr>
          <w:rFonts w:ascii="Times New Roman" w:hAnsi="Times New Roman"/>
          <w:sz w:val="20"/>
          <w:szCs w:val="20"/>
        </w:rPr>
        <w:t>of the pro</w:t>
      </w:r>
      <w:r w:rsidR="00963510" w:rsidRPr="00502361">
        <w:rPr>
          <w:rFonts w:ascii="Times New Roman" w:hAnsi="Times New Roman"/>
          <w:sz w:val="20"/>
          <w:szCs w:val="20"/>
        </w:rPr>
        <w:t>duction of biomedical knowledge</w:t>
      </w:r>
      <w:r w:rsidRPr="00502361">
        <w:rPr>
          <w:rFonts w:ascii="Times New Roman" w:hAnsi="Times New Roman"/>
          <w:sz w:val="20"/>
          <w:szCs w:val="20"/>
        </w:rPr>
        <w:t xml:space="preserve"> at the global level, we analyze 111 GBD codes at two time points (2002 and 2004) and</w:t>
      </w:r>
      <w:r w:rsidR="007A4836" w:rsidRPr="00502361">
        <w:rPr>
          <w:rFonts w:ascii="Times New Roman" w:hAnsi="Times New Roman"/>
          <w:sz w:val="20"/>
          <w:szCs w:val="20"/>
        </w:rPr>
        <w:t xml:space="preserve"> assume:</w:t>
      </w:r>
    </w:p>
    <w:p w14:paraId="57FAAD65" w14:textId="6715C2B9" w:rsidR="007A4836" w:rsidRPr="00502361" w:rsidRDefault="00963510" w:rsidP="00963510">
      <w:pPr>
        <w:pStyle w:val="p-ni"/>
        <w:spacing w:after="120"/>
        <w:ind w:left="2880"/>
        <w:rPr>
          <w:i/>
          <w:sz w:val="20"/>
        </w:rPr>
      </w:pPr>
      <w:proofErr w:type="spellStart"/>
      <w:r w:rsidRPr="00502361">
        <w:rPr>
          <w:i/>
          <w:sz w:val="20"/>
        </w:rPr>
        <w:t>Articles</w:t>
      </w:r>
      <w:r w:rsidR="00A63256" w:rsidRPr="00502361">
        <w:rPr>
          <w:i/>
          <w:sz w:val="20"/>
          <w:vertAlign w:val="subscript"/>
        </w:rPr>
        <w:t>t</w:t>
      </w:r>
      <w:r w:rsidR="003F3CD6" w:rsidRPr="00502361">
        <w:rPr>
          <w:i/>
          <w:sz w:val="20"/>
          <w:vertAlign w:val="subscript"/>
        </w:rPr>
        <w:t>d</w:t>
      </w:r>
      <w:proofErr w:type="spellEnd"/>
      <w:r w:rsidRPr="00502361">
        <w:rPr>
          <w:i/>
          <w:sz w:val="20"/>
          <w:vertAlign w:val="subscript"/>
        </w:rPr>
        <w:t xml:space="preserve"> </w:t>
      </w:r>
      <w:r w:rsidRPr="00502361">
        <w:rPr>
          <w:i/>
          <w:sz w:val="20"/>
        </w:rPr>
        <w:t xml:space="preserve">~ </w:t>
      </w:r>
      <w:proofErr w:type="spellStart"/>
      <w:proofErr w:type="gramStart"/>
      <w:r w:rsidRPr="00502361">
        <w:rPr>
          <w:i/>
          <w:sz w:val="20"/>
        </w:rPr>
        <w:t>NegativeBinomial</w:t>
      </w:r>
      <w:proofErr w:type="spellEnd"/>
      <w:r w:rsidRPr="00502361">
        <w:rPr>
          <w:i/>
          <w:sz w:val="20"/>
        </w:rPr>
        <w:t>(</w:t>
      </w:r>
      <w:proofErr w:type="spellStart"/>
      <w:proofErr w:type="gramEnd"/>
      <w:r w:rsidRPr="00502361">
        <w:rPr>
          <w:i/>
          <w:sz w:val="20"/>
        </w:rPr>
        <w:t>μ</w:t>
      </w:r>
      <w:r w:rsidR="00A63256" w:rsidRPr="00502361">
        <w:rPr>
          <w:i/>
          <w:sz w:val="20"/>
          <w:vertAlign w:val="subscript"/>
        </w:rPr>
        <w:t>t</w:t>
      </w:r>
      <w:r w:rsidR="0091267C" w:rsidRPr="00502361">
        <w:rPr>
          <w:i/>
          <w:sz w:val="20"/>
          <w:vertAlign w:val="subscript"/>
        </w:rPr>
        <w:t>d</w:t>
      </w:r>
      <w:proofErr w:type="spellEnd"/>
      <w:r w:rsidRPr="00502361">
        <w:rPr>
          <w:i/>
          <w:sz w:val="20"/>
        </w:rPr>
        <w:t>)</w:t>
      </w:r>
    </w:p>
    <w:p w14:paraId="7EEBB681" w14:textId="414B84B9" w:rsidR="00A06171" w:rsidRPr="00502361" w:rsidRDefault="007A4836" w:rsidP="00A06171">
      <w:pPr>
        <w:spacing w:line="480" w:lineRule="auto"/>
        <w:rPr>
          <w:rFonts w:ascii="Times New Roman" w:hAnsi="Times New Roman"/>
          <w:sz w:val="20"/>
          <w:szCs w:val="20"/>
        </w:rPr>
      </w:pPr>
      <w:proofErr w:type="gramStart"/>
      <w:r w:rsidRPr="00502361">
        <w:rPr>
          <w:rFonts w:ascii="Times New Roman" w:hAnsi="Times New Roman"/>
          <w:sz w:val="20"/>
          <w:szCs w:val="20"/>
        </w:rPr>
        <w:t>where</w:t>
      </w:r>
      <w:proofErr w:type="gramEnd"/>
      <w:r w:rsidRPr="00502361">
        <w:rPr>
          <w:rFonts w:ascii="Times New Roman" w:hAnsi="Times New Roman"/>
          <w:sz w:val="20"/>
          <w:szCs w:val="20"/>
        </w:rPr>
        <w:t xml:space="preserve"> </w:t>
      </w:r>
      <w:proofErr w:type="spellStart"/>
      <w:r w:rsidR="00963510" w:rsidRPr="00502361">
        <w:rPr>
          <w:rFonts w:ascii="Times New Roman" w:hAnsi="Times New Roman"/>
          <w:i/>
          <w:sz w:val="20"/>
          <w:szCs w:val="20"/>
        </w:rPr>
        <w:t>Articles</w:t>
      </w:r>
      <w:r w:rsidR="00963510" w:rsidRPr="00502361">
        <w:rPr>
          <w:rFonts w:ascii="Times New Roman" w:hAnsi="Times New Roman"/>
          <w:i/>
          <w:sz w:val="20"/>
          <w:szCs w:val="20"/>
          <w:vertAlign w:val="subscript"/>
        </w:rPr>
        <w:t>t</w:t>
      </w:r>
      <w:r w:rsidR="003F3CD6" w:rsidRPr="00502361">
        <w:rPr>
          <w:rFonts w:ascii="Times New Roman" w:hAnsi="Times New Roman"/>
          <w:i/>
          <w:sz w:val="20"/>
          <w:szCs w:val="20"/>
          <w:vertAlign w:val="subscript"/>
        </w:rPr>
        <w:t>d</w:t>
      </w:r>
      <w:proofErr w:type="spellEnd"/>
      <w:r w:rsidRPr="00502361">
        <w:rPr>
          <w:rFonts w:ascii="Times New Roman" w:hAnsi="Times New Roman"/>
          <w:sz w:val="20"/>
          <w:szCs w:val="20"/>
        </w:rPr>
        <w:t xml:space="preserve"> are the number of </w:t>
      </w:r>
      <w:r w:rsidR="00963510" w:rsidRPr="00502361">
        <w:rPr>
          <w:rFonts w:ascii="Times New Roman" w:hAnsi="Times New Roman"/>
          <w:sz w:val="20"/>
          <w:szCs w:val="20"/>
        </w:rPr>
        <w:t>articles</w:t>
      </w:r>
      <w:r w:rsidRPr="00502361">
        <w:rPr>
          <w:rFonts w:ascii="Times New Roman" w:hAnsi="Times New Roman"/>
          <w:sz w:val="20"/>
          <w:szCs w:val="20"/>
        </w:rPr>
        <w:t xml:space="preserve"> </w:t>
      </w:r>
      <w:r w:rsidR="00963510" w:rsidRPr="00502361">
        <w:rPr>
          <w:rFonts w:ascii="Times New Roman" w:hAnsi="Times New Roman"/>
          <w:sz w:val="20"/>
          <w:szCs w:val="20"/>
        </w:rPr>
        <w:t>published</w:t>
      </w:r>
      <w:r w:rsidR="00A63256" w:rsidRPr="00502361">
        <w:rPr>
          <w:rFonts w:ascii="Times New Roman" w:hAnsi="Times New Roman"/>
          <w:sz w:val="20"/>
          <w:szCs w:val="20"/>
        </w:rPr>
        <w:t xml:space="preserve"> </w:t>
      </w:r>
      <w:r w:rsidR="003F3CD6" w:rsidRPr="00502361">
        <w:rPr>
          <w:rFonts w:ascii="Times New Roman" w:hAnsi="Times New Roman"/>
          <w:sz w:val="20"/>
          <w:szCs w:val="20"/>
        </w:rPr>
        <w:t xml:space="preserve">in year </w:t>
      </w:r>
      <w:r w:rsidR="003F3CD6" w:rsidRPr="00502361">
        <w:rPr>
          <w:rFonts w:ascii="Times New Roman" w:hAnsi="Times New Roman"/>
          <w:i/>
          <w:sz w:val="20"/>
          <w:szCs w:val="20"/>
        </w:rPr>
        <w:t>t</w:t>
      </w:r>
      <w:r w:rsidR="003F3CD6" w:rsidRPr="00502361">
        <w:rPr>
          <w:rFonts w:ascii="Times New Roman" w:hAnsi="Times New Roman"/>
          <w:sz w:val="20"/>
          <w:szCs w:val="20"/>
        </w:rPr>
        <w:t xml:space="preserve"> </w:t>
      </w:r>
      <w:r w:rsidR="00A63256" w:rsidRPr="00502361">
        <w:rPr>
          <w:rFonts w:ascii="Times New Roman" w:hAnsi="Times New Roman"/>
          <w:sz w:val="20"/>
          <w:szCs w:val="20"/>
        </w:rPr>
        <w:t xml:space="preserve">about disease </w:t>
      </w:r>
      <w:r w:rsidR="00A63256" w:rsidRPr="00502361">
        <w:rPr>
          <w:rFonts w:ascii="Times New Roman" w:hAnsi="Times New Roman"/>
          <w:i/>
          <w:sz w:val="20"/>
          <w:szCs w:val="20"/>
        </w:rPr>
        <w:t>d</w:t>
      </w:r>
      <w:r w:rsidR="00A63256" w:rsidRPr="00502361">
        <w:rPr>
          <w:rFonts w:ascii="Times New Roman" w:hAnsi="Times New Roman"/>
          <w:sz w:val="20"/>
          <w:szCs w:val="20"/>
        </w:rPr>
        <w:t xml:space="preserve">. Then </w:t>
      </w:r>
      <w:r w:rsidR="00963510" w:rsidRPr="00502361">
        <w:rPr>
          <w:rFonts w:ascii="Times New Roman" w:hAnsi="Times New Roman"/>
          <w:sz w:val="20"/>
          <w:szCs w:val="20"/>
        </w:rPr>
        <w:t>we estimate</w:t>
      </w:r>
      <w:r w:rsidRPr="00502361">
        <w:rPr>
          <w:rFonts w:ascii="Times New Roman" w:hAnsi="Times New Roman"/>
          <w:sz w:val="20"/>
          <w:szCs w:val="20"/>
        </w:rPr>
        <w:t>:</w:t>
      </w:r>
    </w:p>
    <w:p w14:paraId="395A9F3C" w14:textId="32686561" w:rsidR="00A06171" w:rsidRPr="00502361" w:rsidRDefault="00A63256" w:rsidP="00A63256">
      <w:pPr>
        <w:spacing w:line="480" w:lineRule="auto"/>
        <w:jc w:val="center"/>
        <w:rPr>
          <w:rFonts w:ascii="Times New Roman" w:hAnsi="Times New Roman" w:cs="Times New Roman"/>
          <w:sz w:val="20"/>
          <w:szCs w:val="20"/>
        </w:rPr>
      </w:pPr>
      <w:proofErr w:type="gramStart"/>
      <w:r w:rsidRPr="00502361">
        <w:rPr>
          <w:rFonts w:ascii="Times New Roman" w:hAnsi="Times New Roman" w:cs="Times New Roman"/>
          <w:i/>
          <w:sz w:val="20"/>
          <w:szCs w:val="20"/>
        </w:rPr>
        <w:t>Log(</w:t>
      </w:r>
      <w:proofErr w:type="spellStart"/>
      <w:proofErr w:type="gramEnd"/>
      <w:r w:rsidRPr="00502361">
        <w:rPr>
          <w:rFonts w:ascii="Times New Roman" w:hAnsi="Times New Roman" w:cs="Times New Roman"/>
          <w:i/>
          <w:sz w:val="20"/>
          <w:szCs w:val="20"/>
        </w:rPr>
        <w:t>μ</w:t>
      </w:r>
      <w:r w:rsidRPr="00502361">
        <w:rPr>
          <w:rFonts w:ascii="Times New Roman" w:hAnsi="Times New Roman" w:cs="Times New Roman"/>
          <w:i/>
          <w:iCs/>
          <w:sz w:val="20"/>
          <w:szCs w:val="20"/>
          <w:vertAlign w:val="subscript"/>
        </w:rPr>
        <w:t>t</w:t>
      </w:r>
      <w:r w:rsidR="003F3CD6" w:rsidRPr="00502361">
        <w:rPr>
          <w:rFonts w:ascii="Times New Roman" w:hAnsi="Times New Roman" w:cs="Times New Roman"/>
          <w:i/>
          <w:iCs/>
          <w:sz w:val="20"/>
          <w:szCs w:val="20"/>
          <w:vertAlign w:val="subscript"/>
        </w:rPr>
        <w:t>d</w:t>
      </w:r>
      <w:proofErr w:type="spellEnd"/>
      <w:r w:rsidRPr="00502361">
        <w:rPr>
          <w:rFonts w:ascii="Times New Roman" w:hAnsi="Times New Roman" w:cs="Times New Roman"/>
          <w:i/>
          <w:sz w:val="20"/>
          <w:szCs w:val="20"/>
        </w:rPr>
        <w:t>)</w:t>
      </w:r>
      <w:r w:rsidR="00BD0637" w:rsidRPr="00502361">
        <w:rPr>
          <w:rFonts w:ascii="Times New Roman" w:hAnsi="Times New Roman" w:cs="Times New Roman"/>
          <w:i/>
          <w:sz w:val="20"/>
          <w:szCs w:val="20"/>
        </w:rPr>
        <w:t xml:space="preserve"> = </w:t>
      </w:r>
      <w:r w:rsidR="003F3CD6" w:rsidRPr="00502361">
        <w:rPr>
          <w:rFonts w:ascii="Times New Roman" w:hAnsi="Times New Roman" w:cs="Times New Roman"/>
          <w:i/>
          <w:sz w:val="20"/>
          <w:szCs w:val="20"/>
        </w:rPr>
        <w:sym w:font="Symbol" w:char="F061"/>
      </w:r>
      <w:r w:rsidR="003F3CD6" w:rsidRPr="00502361">
        <w:rPr>
          <w:rFonts w:ascii="Times New Roman" w:hAnsi="Times New Roman" w:cs="Times New Roman"/>
          <w:i/>
          <w:sz w:val="20"/>
          <w:szCs w:val="20"/>
        </w:rPr>
        <w:t xml:space="preserve"> +</w:t>
      </w:r>
      <w:r w:rsidR="003F3CD6" w:rsidRPr="00502361">
        <w:rPr>
          <w:rFonts w:ascii="Times New Roman" w:hAnsi="Times New Roman" w:cs="Times New Roman"/>
          <w:i/>
          <w:sz w:val="20"/>
          <w:szCs w:val="20"/>
        </w:rPr>
        <w:sym w:font="Symbol" w:char="F062"/>
      </w:r>
      <w:r w:rsidR="003F3CD6" w:rsidRPr="00502361">
        <w:rPr>
          <w:rFonts w:ascii="Times New Roman" w:hAnsi="Times New Roman" w:cs="Times New Roman"/>
          <w:i/>
          <w:iCs/>
          <w:sz w:val="20"/>
          <w:szCs w:val="20"/>
          <w:vertAlign w:val="subscript"/>
        </w:rPr>
        <w:t>1</w:t>
      </w:r>
      <w:r w:rsidR="00A06171" w:rsidRPr="00502361">
        <w:rPr>
          <w:rFonts w:ascii="Times New Roman" w:hAnsi="Times New Roman" w:cs="Times New Roman"/>
          <w:i/>
          <w:sz w:val="20"/>
          <w:szCs w:val="20"/>
        </w:rPr>
        <w:t>DALY</w:t>
      </w:r>
      <w:r w:rsidR="00A06171" w:rsidRPr="00502361">
        <w:rPr>
          <w:rFonts w:ascii="Times New Roman" w:hAnsi="Times New Roman" w:cs="Times New Roman"/>
          <w:i/>
          <w:sz w:val="20"/>
          <w:szCs w:val="20"/>
          <w:vertAlign w:val="subscript"/>
        </w:rPr>
        <w:t>t</w:t>
      </w:r>
      <w:r w:rsidR="003F3CD6" w:rsidRPr="00502361">
        <w:rPr>
          <w:rFonts w:ascii="Times New Roman" w:hAnsi="Times New Roman" w:cs="Times New Roman"/>
          <w:i/>
          <w:sz w:val="20"/>
          <w:szCs w:val="20"/>
          <w:vertAlign w:val="subscript"/>
        </w:rPr>
        <w:t>d</w:t>
      </w:r>
      <w:r w:rsidR="00A06171" w:rsidRPr="00502361">
        <w:rPr>
          <w:rFonts w:ascii="Times New Roman" w:hAnsi="Times New Roman" w:cs="Times New Roman"/>
          <w:i/>
          <w:sz w:val="20"/>
          <w:szCs w:val="20"/>
          <w:vertAlign w:val="subscript"/>
        </w:rPr>
        <w:t>-</w:t>
      </w:r>
      <w:r w:rsidR="00BD0637" w:rsidRPr="00502361">
        <w:rPr>
          <w:rFonts w:ascii="Times New Roman" w:hAnsi="Times New Roman" w:cs="Times New Roman"/>
          <w:i/>
          <w:sz w:val="20"/>
          <w:szCs w:val="20"/>
          <w:vertAlign w:val="subscript"/>
        </w:rPr>
        <w:t>1</w:t>
      </w:r>
      <w:r w:rsidR="00BD0637" w:rsidRPr="00502361">
        <w:rPr>
          <w:rFonts w:ascii="Times New Roman" w:hAnsi="Times New Roman" w:cs="Times New Roman"/>
          <w:i/>
          <w:sz w:val="20"/>
          <w:szCs w:val="20"/>
        </w:rPr>
        <w:t xml:space="preserve"> + </w:t>
      </w:r>
      <w:r w:rsidR="003F3CD6" w:rsidRPr="00502361">
        <w:rPr>
          <w:rFonts w:ascii="Times New Roman" w:hAnsi="Times New Roman" w:cs="Times New Roman"/>
          <w:i/>
          <w:sz w:val="20"/>
          <w:szCs w:val="20"/>
        </w:rPr>
        <w:sym w:font="Symbol" w:char="F062"/>
      </w:r>
      <w:r w:rsidR="002D0450" w:rsidRPr="00502361">
        <w:rPr>
          <w:rFonts w:ascii="Times New Roman" w:hAnsi="Times New Roman" w:cs="Times New Roman"/>
          <w:i/>
          <w:iCs/>
          <w:sz w:val="20"/>
          <w:szCs w:val="20"/>
          <w:vertAlign w:val="subscript"/>
        </w:rPr>
        <w:t>2</w:t>
      </w:r>
      <w:r w:rsidR="00BD0637" w:rsidRPr="00502361">
        <w:rPr>
          <w:rFonts w:ascii="Times New Roman" w:hAnsi="Times New Roman" w:cs="Times New Roman"/>
          <w:i/>
          <w:sz w:val="20"/>
          <w:szCs w:val="20"/>
        </w:rPr>
        <w:t>market size</w:t>
      </w:r>
      <w:r w:rsidR="00A06171" w:rsidRPr="00502361">
        <w:rPr>
          <w:rFonts w:ascii="Times New Roman" w:hAnsi="Times New Roman" w:cs="Times New Roman"/>
          <w:i/>
          <w:sz w:val="20"/>
          <w:szCs w:val="20"/>
          <w:vertAlign w:val="subscript"/>
        </w:rPr>
        <w:t>t</w:t>
      </w:r>
      <w:r w:rsidR="003F3CD6" w:rsidRPr="00502361">
        <w:rPr>
          <w:rFonts w:ascii="Times New Roman" w:hAnsi="Times New Roman" w:cs="Times New Roman"/>
          <w:i/>
          <w:sz w:val="20"/>
          <w:szCs w:val="20"/>
          <w:vertAlign w:val="subscript"/>
        </w:rPr>
        <w:t>d</w:t>
      </w:r>
      <w:r w:rsidR="00A06171" w:rsidRPr="00502361">
        <w:rPr>
          <w:rFonts w:ascii="Times New Roman" w:hAnsi="Times New Roman" w:cs="Times New Roman"/>
          <w:i/>
          <w:sz w:val="20"/>
          <w:szCs w:val="20"/>
          <w:vertAlign w:val="subscript"/>
        </w:rPr>
        <w:t>-</w:t>
      </w:r>
      <w:r w:rsidR="00BD0637" w:rsidRPr="00502361">
        <w:rPr>
          <w:rFonts w:ascii="Times New Roman" w:hAnsi="Times New Roman" w:cs="Times New Roman"/>
          <w:i/>
          <w:sz w:val="20"/>
          <w:szCs w:val="20"/>
          <w:vertAlign w:val="subscript"/>
        </w:rPr>
        <w:t>1</w:t>
      </w:r>
      <w:r w:rsidR="00BD0637" w:rsidRPr="00502361">
        <w:rPr>
          <w:rFonts w:ascii="Times New Roman" w:hAnsi="Times New Roman" w:cs="Times New Roman"/>
          <w:i/>
          <w:sz w:val="20"/>
          <w:szCs w:val="20"/>
        </w:rPr>
        <w:t xml:space="preserve"> + </w:t>
      </w:r>
      <w:r w:rsidR="002D0450" w:rsidRPr="00502361">
        <w:rPr>
          <w:rFonts w:ascii="Times New Roman" w:hAnsi="Times New Roman" w:cs="Times New Roman"/>
          <w:i/>
          <w:sz w:val="20"/>
          <w:szCs w:val="20"/>
        </w:rPr>
        <w:sym w:font="Symbol" w:char="F062"/>
      </w:r>
      <w:r w:rsidR="002D0450" w:rsidRPr="00502361">
        <w:rPr>
          <w:rFonts w:ascii="Times New Roman" w:hAnsi="Times New Roman" w:cs="Times New Roman"/>
          <w:i/>
          <w:iCs/>
          <w:sz w:val="20"/>
          <w:szCs w:val="20"/>
          <w:vertAlign w:val="subscript"/>
        </w:rPr>
        <w:t>3</w:t>
      </w:r>
      <w:r w:rsidR="00BD0637" w:rsidRPr="00502361">
        <w:rPr>
          <w:rFonts w:ascii="Times New Roman" w:hAnsi="Times New Roman" w:cs="Times New Roman"/>
          <w:i/>
          <w:sz w:val="20"/>
          <w:szCs w:val="20"/>
        </w:rPr>
        <w:t>Articles</w:t>
      </w:r>
      <w:r w:rsidR="00A06171" w:rsidRPr="00502361">
        <w:rPr>
          <w:rFonts w:ascii="Times New Roman" w:hAnsi="Times New Roman" w:cs="Times New Roman"/>
          <w:i/>
          <w:sz w:val="20"/>
          <w:szCs w:val="20"/>
          <w:vertAlign w:val="subscript"/>
        </w:rPr>
        <w:t>t</w:t>
      </w:r>
      <w:r w:rsidR="003F3CD6" w:rsidRPr="00502361">
        <w:rPr>
          <w:rFonts w:ascii="Times New Roman" w:hAnsi="Times New Roman" w:cs="Times New Roman"/>
          <w:i/>
          <w:sz w:val="20"/>
          <w:szCs w:val="20"/>
          <w:vertAlign w:val="subscript"/>
        </w:rPr>
        <w:t>d</w:t>
      </w:r>
      <w:r w:rsidR="00A06171" w:rsidRPr="00502361">
        <w:rPr>
          <w:rFonts w:ascii="Times New Roman" w:hAnsi="Times New Roman" w:cs="Times New Roman"/>
          <w:i/>
          <w:sz w:val="20"/>
          <w:szCs w:val="20"/>
          <w:vertAlign w:val="subscript"/>
        </w:rPr>
        <w:t>-</w:t>
      </w:r>
      <w:r w:rsidR="00BD0637" w:rsidRPr="00502361">
        <w:rPr>
          <w:rFonts w:ascii="Times New Roman" w:hAnsi="Times New Roman" w:cs="Times New Roman"/>
          <w:i/>
          <w:sz w:val="20"/>
          <w:szCs w:val="20"/>
          <w:vertAlign w:val="subscript"/>
        </w:rPr>
        <w:t>1</w:t>
      </w:r>
      <w:r w:rsidR="00A06171" w:rsidRPr="00502361">
        <w:rPr>
          <w:rFonts w:ascii="Times New Roman" w:hAnsi="Times New Roman" w:cs="Times New Roman"/>
          <w:i/>
          <w:sz w:val="20"/>
          <w:szCs w:val="20"/>
        </w:rPr>
        <w:t xml:space="preserve"> </w:t>
      </w:r>
      <w:r w:rsidR="00A06171" w:rsidRPr="00502361">
        <w:rPr>
          <w:rFonts w:ascii="Times New Roman" w:hAnsi="Times New Roman" w:cs="Times New Roman"/>
          <w:sz w:val="20"/>
          <w:szCs w:val="20"/>
        </w:rPr>
        <w:t xml:space="preserve"> +</w:t>
      </w:r>
      <w:r w:rsidR="00BD0637" w:rsidRPr="00502361">
        <w:rPr>
          <w:rFonts w:ascii="Times New Roman" w:hAnsi="Times New Roman" w:cs="Times New Roman"/>
          <w:sz w:val="20"/>
          <w:szCs w:val="20"/>
        </w:rPr>
        <w:t xml:space="preserve"> </w:t>
      </w:r>
      <w:r w:rsidR="003F3CD6" w:rsidRPr="00502361">
        <w:rPr>
          <w:rFonts w:ascii="Times New Roman" w:hAnsi="Times New Roman" w:cs="Times New Roman"/>
          <w:i/>
          <w:sz w:val="20"/>
          <w:szCs w:val="20"/>
        </w:rPr>
        <w:sym w:font="Symbol" w:char="F062"/>
      </w:r>
      <w:r w:rsidR="003F3CD6" w:rsidRPr="00502361">
        <w:rPr>
          <w:rFonts w:ascii="Times New Roman" w:hAnsi="Times New Roman" w:cs="Times New Roman"/>
          <w:i/>
          <w:iCs/>
          <w:sz w:val="20"/>
          <w:szCs w:val="20"/>
          <w:vertAlign w:val="subscript"/>
        </w:rPr>
        <w:t>4</w:t>
      </w:r>
      <w:r w:rsidR="003F3CD6" w:rsidRPr="00502361">
        <w:rPr>
          <w:rFonts w:ascii="Times New Roman" w:hAnsi="Times New Roman" w:cs="Times New Roman"/>
          <w:i/>
          <w:sz w:val="20"/>
          <w:szCs w:val="20"/>
        </w:rPr>
        <w:t>D</w:t>
      </w:r>
      <w:r w:rsidR="00BD0637" w:rsidRPr="00502361">
        <w:rPr>
          <w:rFonts w:ascii="Times New Roman" w:hAnsi="Times New Roman" w:cs="Times New Roman"/>
          <w:i/>
          <w:sz w:val="20"/>
          <w:szCs w:val="20"/>
        </w:rPr>
        <w:t>isease category +</w:t>
      </w:r>
      <w:r w:rsidR="00A06171" w:rsidRPr="00502361">
        <w:rPr>
          <w:rFonts w:ascii="Times New Roman" w:hAnsi="Times New Roman" w:cs="Times New Roman"/>
          <w:sz w:val="20"/>
          <w:szCs w:val="20"/>
        </w:rPr>
        <w:t xml:space="preserve"> </w:t>
      </w:r>
      <w:r w:rsidR="00A06171" w:rsidRPr="00502361">
        <w:rPr>
          <w:rFonts w:ascii="Times New Roman" w:hAnsi="Times New Roman" w:cs="Times New Roman"/>
          <w:sz w:val="20"/>
          <w:szCs w:val="20"/>
        </w:rPr>
        <w:sym w:font="Symbol" w:char="F065"/>
      </w:r>
      <w:r w:rsidR="00A06171" w:rsidRPr="00502361">
        <w:rPr>
          <w:rFonts w:ascii="Times New Roman" w:hAnsi="Times New Roman" w:cs="Times New Roman"/>
          <w:i/>
          <w:sz w:val="20"/>
          <w:szCs w:val="20"/>
          <w:vertAlign w:val="subscript"/>
        </w:rPr>
        <w:t>t</w:t>
      </w:r>
      <w:r w:rsidR="003F3CD6" w:rsidRPr="00502361">
        <w:rPr>
          <w:rFonts w:ascii="Times New Roman" w:hAnsi="Times New Roman" w:cs="Times New Roman"/>
          <w:i/>
          <w:sz w:val="20"/>
          <w:szCs w:val="20"/>
          <w:vertAlign w:val="subscript"/>
        </w:rPr>
        <w:t>d</w:t>
      </w:r>
    </w:p>
    <w:p w14:paraId="649B8548" w14:textId="777BB262" w:rsidR="00A06171" w:rsidRPr="00502361" w:rsidRDefault="00A06171" w:rsidP="00A06171">
      <w:pPr>
        <w:spacing w:line="480" w:lineRule="auto"/>
        <w:rPr>
          <w:rFonts w:ascii="Times New Roman" w:hAnsi="Times New Roman" w:cs="Times New Roman"/>
          <w:sz w:val="20"/>
          <w:szCs w:val="20"/>
        </w:rPr>
      </w:pPr>
      <w:proofErr w:type="gramStart"/>
      <w:r w:rsidRPr="00502361">
        <w:rPr>
          <w:rFonts w:ascii="Times New Roman" w:hAnsi="Times New Roman" w:cs="Times New Roman"/>
          <w:sz w:val="20"/>
          <w:szCs w:val="20"/>
        </w:rPr>
        <w:t>where</w:t>
      </w:r>
      <w:proofErr w:type="gramEnd"/>
      <w:r w:rsidRPr="00502361">
        <w:rPr>
          <w:rFonts w:ascii="Times New Roman" w:hAnsi="Times New Roman" w:cs="Times New Roman"/>
          <w:sz w:val="20"/>
          <w:szCs w:val="20"/>
        </w:rPr>
        <w:t xml:space="preserve"> </w:t>
      </w:r>
      <w:r w:rsidR="002D0450" w:rsidRPr="00502361">
        <w:rPr>
          <w:rFonts w:ascii="Times New Roman" w:hAnsi="Times New Roman" w:cs="Times New Roman"/>
          <w:i/>
          <w:sz w:val="20"/>
          <w:szCs w:val="20"/>
        </w:rPr>
        <w:t>t</w:t>
      </w:r>
      <w:r w:rsidR="002D0450" w:rsidRPr="00502361">
        <w:rPr>
          <w:rFonts w:ascii="Times New Roman" w:hAnsi="Times New Roman" w:cs="Times New Roman"/>
          <w:sz w:val="20"/>
          <w:szCs w:val="20"/>
        </w:rPr>
        <w:t xml:space="preserve"> indicates year, </w:t>
      </w:r>
      <w:r w:rsidRPr="00502361">
        <w:rPr>
          <w:rFonts w:ascii="Times New Roman" w:hAnsi="Times New Roman" w:cs="Times New Roman"/>
          <w:i/>
          <w:sz w:val="20"/>
          <w:szCs w:val="20"/>
        </w:rPr>
        <w:t>d</w:t>
      </w:r>
      <w:r w:rsidRPr="00502361">
        <w:rPr>
          <w:rFonts w:ascii="Times New Roman" w:hAnsi="Times New Roman" w:cs="Times New Roman"/>
          <w:sz w:val="20"/>
          <w:szCs w:val="20"/>
        </w:rPr>
        <w:t xml:space="preserve"> indicates each disease</w:t>
      </w:r>
      <w:r w:rsidR="002D0450" w:rsidRPr="00502361">
        <w:rPr>
          <w:rFonts w:ascii="Times New Roman" w:hAnsi="Times New Roman" w:cs="Times New Roman"/>
          <w:sz w:val="20"/>
          <w:szCs w:val="20"/>
        </w:rPr>
        <w:t xml:space="preserve"> </w:t>
      </w:r>
      <w:r w:rsidRPr="00502361">
        <w:rPr>
          <w:rFonts w:ascii="Times New Roman" w:hAnsi="Times New Roman" w:cs="Times New Roman"/>
          <w:sz w:val="20"/>
          <w:szCs w:val="20"/>
        </w:rPr>
        <w:t xml:space="preserve">and the global </w:t>
      </w:r>
      <w:r w:rsidR="00BD0637" w:rsidRPr="00502361">
        <w:rPr>
          <w:rFonts w:ascii="Times New Roman" w:hAnsi="Times New Roman" w:cs="Times New Roman"/>
          <w:sz w:val="20"/>
          <w:szCs w:val="20"/>
        </w:rPr>
        <w:t>market size</w:t>
      </w:r>
      <w:r w:rsidRPr="00502361">
        <w:rPr>
          <w:rFonts w:ascii="Times New Roman" w:hAnsi="Times New Roman" w:cs="Times New Roman"/>
          <w:sz w:val="20"/>
          <w:szCs w:val="20"/>
        </w:rPr>
        <w:t xml:space="preserve"> is computed by </w:t>
      </w:r>
      <w:r w:rsidR="00BD0637" w:rsidRPr="00502361">
        <w:rPr>
          <w:rFonts w:ascii="Times New Roman" w:hAnsi="Times New Roman" w:cs="Times New Roman"/>
          <w:i/>
          <w:sz w:val="20"/>
          <w:szCs w:val="20"/>
        </w:rPr>
        <w:t>∑</w:t>
      </w:r>
      <w:r w:rsidRPr="00502361">
        <w:rPr>
          <w:rFonts w:ascii="Times New Roman" w:hAnsi="Times New Roman" w:cs="Times New Roman"/>
          <w:i/>
          <w:sz w:val="20"/>
          <w:szCs w:val="20"/>
        </w:rPr>
        <w:t xml:space="preserve">GNI per </w:t>
      </w:r>
      <w:proofErr w:type="spellStart"/>
      <w:r w:rsidRPr="00502361">
        <w:rPr>
          <w:rFonts w:ascii="Times New Roman" w:hAnsi="Times New Roman" w:cs="Times New Roman"/>
          <w:i/>
          <w:sz w:val="20"/>
          <w:szCs w:val="20"/>
        </w:rPr>
        <w:t>capita</w:t>
      </w:r>
      <w:r w:rsidRPr="00502361">
        <w:rPr>
          <w:rFonts w:ascii="Times New Roman" w:hAnsi="Times New Roman" w:cs="Times New Roman"/>
          <w:i/>
          <w:sz w:val="20"/>
          <w:szCs w:val="20"/>
          <w:vertAlign w:val="subscript"/>
        </w:rPr>
        <w:t>k</w:t>
      </w:r>
      <w:proofErr w:type="spellEnd"/>
      <w:r w:rsidR="00BD0637" w:rsidRPr="00502361">
        <w:rPr>
          <w:rFonts w:ascii="Times New Roman" w:hAnsi="Times New Roman" w:cs="Times New Roman"/>
          <w:i/>
          <w:sz w:val="20"/>
          <w:szCs w:val="20"/>
          <w:vertAlign w:val="subscript"/>
        </w:rPr>
        <w:t xml:space="preserve"> </w:t>
      </w:r>
      <w:r w:rsidR="00BD0637" w:rsidRPr="00502361">
        <w:rPr>
          <w:rFonts w:ascii="Times New Roman" w:hAnsi="Times New Roman" w:cs="Times New Roman"/>
          <w:i/>
          <w:sz w:val="20"/>
          <w:szCs w:val="20"/>
        </w:rPr>
        <w:t>×</w:t>
      </w:r>
      <w:r w:rsidRPr="00502361">
        <w:rPr>
          <w:rFonts w:ascii="Times New Roman" w:hAnsi="Times New Roman" w:cs="Times New Roman"/>
          <w:i/>
          <w:sz w:val="20"/>
          <w:szCs w:val="20"/>
        </w:rPr>
        <w:t xml:space="preserve">national </w:t>
      </w:r>
      <w:proofErr w:type="spellStart"/>
      <w:r w:rsidRPr="00502361">
        <w:rPr>
          <w:rFonts w:ascii="Times New Roman" w:hAnsi="Times New Roman" w:cs="Times New Roman"/>
          <w:i/>
          <w:sz w:val="20"/>
          <w:szCs w:val="20"/>
        </w:rPr>
        <w:t>DALY</w:t>
      </w:r>
      <w:r w:rsidRPr="00502361">
        <w:rPr>
          <w:rFonts w:ascii="Times New Roman" w:hAnsi="Times New Roman" w:cs="Times New Roman"/>
          <w:i/>
          <w:sz w:val="20"/>
          <w:szCs w:val="20"/>
          <w:vertAlign w:val="subscript"/>
        </w:rPr>
        <w:t>k</w:t>
      </w:r>
      <w:proofErr w:type="spellEnd"/>
      <w:r w:rsidRPr="00502361">
        <w:rPr>
          <w:rFonts w:ascii="Times New Roman" w:hAnsi="Times New Roman" w:cs="Times New Roman"/>
          <w:sz w:val="20"/>
          <w:szCs w:val="20"/>
        </w:rPr>
        <w:t xml:space="preserve"> for each country </w:t>
      </w:r>
      <w:r w:rsidRPr="00502361">
        <w:rPr>
          <w:rFonts w:ascii="Times New Roman" w:hAnsi="Times New Roman" w:cs="Times New Roman"/>
          <w:i/>
          <w:sz w:val="20"/>
          <w:szCs w:val="20"/>
        </w:rPr>
        <w:t>k</w:t>
      </w:r>
      <w:r w:rsidRPr="00502361">
        <w:rPr>
          <w:rFonts w:ascii="Times New Roman" w:hAnsi="Times New Roman" w:cs="Times New Roman"/>
          <w:sz w:val="20"/>
          <w:szCs w:val="20"/>
        </w:rPr>
        <w:t xml:space="preserve">. We report the results from this cross-sectional time-series regression using </w:t>
      </w:r>
      <w:r w:rsidR="00A63256" w:rsidRPr="00502361">
        <w:rPr>
          <w:rFonts w:ascii="Times New Roman" w:hAnsi="Times New Roman" w:cs="Times New Roman"/>
          <w:sz w:val="20"/>
          <w:szCs w:val="20"/>
        </w:rPr>
        <w:t>a</w:t>
      </w:r>
      <w:r w:rsidRPr="00502361">
        <w:rPr>
          <w:rFonts w:ascii="Times New Roman" w:hAnsi="Times New Roman" w:cs="Times New Roman"/>
          <w:sz w:val="20"/>
          <w:szCs w:val="20"/>
        </w:rPr>
        <w:t xml:space="preserve"> random effects (REM) </w:t>
      </w:r>
      <w:r w:rsidR="00BD0637" w:rsidRPr="00502361">
        <w:rPr>
          <w:rFonts w:ascii="Times New Roman" w:hAnsi="Times New Roman" w:cs="Times New Roman"/>
          <w:sz w:val="20"/>
          <w:szCs w:val="20"/>
        </w:rPr>
        <w:t>modeling design</w:t>
      </w:r>
      <w:r w:rsidR="00A63256" w:rsidRPr="00502361">
        <w:rPr>
          <w:rFonts w:ascii="Times New Roman" w:hAnsi="Times New Roman" w:cs="Times New Roman"/>
          <w:sz w:val="20"/>
          <w:szCs w:val="20"/>
        </w:rPr>
        <w:t xml:space="preserve"> because the data provide us only two time points, so close together that we did not believe that we could identify a causal effect. Nevertheless, a</w:t>
      </w:r>
      <w:r w:rsidR="00BD0637" w:rsidRPr="00502361">
        <w:rPr>
          <w:rFonts w:ascii="Times New Roman" w:hAnsi="Times New Roman" w:cs="Times New Roman"/>
          <w:sz w:val="20"/>
          <w:szCs w:val="20"/>
        </w:rPr>
        <w:t xml:space="preserve"> fixed effects (FEM)</w:t>
      </w:r>
      <w:r w:rsidR="00A63256" w:rsidRPr="00502361">
        <w:rPr>
          <w:rFonts w:ascii="Times New Roman" w:hAnsi="Times New Roman" w:cs="Times New Roman"/>
          <w:sz w:val="20"/>
          <w:szCs w:val="20"/>
        </w:rPr>
        <w:t xml:space="preserve"> estimation that compares each disease only to itself over time (2002 and 2004) provides very similar estimates to those provided in Table</w:t>
      </w:r>
      <w:r w:rsidR="00382663" w:rsidRPr="00502361">
        <w:rPr>
          <w:rFonts w:ascii="Times New Roman" w:hAnsi="Times New Roman" w:cs="Times New Roman"/>
          <w:sz w:val="20"/>
          <w:szCs w:val="20"/>
        </w:rPr>
        <w:t>s 2</w:t>
      </w:r>
      <w:r w:rsidR="001D3BFE" w:rsidRPr="00502361">
        <w:rPr>
          <w:rFonts w:ascii="Times New Roman" w:hAnsi="Times New Roman" w:cs="Times New Roman"/>
          <w:sz w:val="20"/>
          <w:szCs w:val="20"/>
        </w:rPr>
        <w:t>A and B</w:t>
      </w:r>
      <w:r w:rsidR="00A63256" w:rsidRPr="00502361">
        <w:rPr>
          <w:rFonts w:ascii="Times New Roman" w:hAnsi="Times New Roman" w:cs="Times New Roman"/>
          <w:sz w:val="20"/>
          <w:szCs w:val="20"/>
        </w:rPr>
        <w:t>, with the DALY a statistically insignificant and market size a significant predictor.</w:t>
      </w:r>
      <w:r w:rsidR="00E017CE" w:rsidRPr="00502361">
        <w:rPr>
          <w:rFonts w:ascii="Times New Roman" w:hAnsi="Times New Roman" w:cs="Times New Roman"/>
          <w:sz w:val="20"/>
          <w:szCs w:val="20"/>
        </w:rPr>
        <w:t xml:space="preserve"> </w:t>
      </w:r>
    </w:p>
    <w:p w14:paraId="7F414753" w14:textId="6F57EFFC" w:rsidR="0007545A" w:rsidRPr="00502361" w:rsidRDefault="00084235" w:rsidP="00EF0774">
      <w:pPr>
        <w:spacing w:line="480" w:lineRule="auto"/>
        <w:rPr>
          <w:rFonts w:ascii="Times New Roman" w:hAnsi="Times New Roman" w:cs="Times New Roman"/>
          <w:sz w:val="20"/>
          <w:szCs w:val="20"/>
        </w:rPr>
      </w:pPr>
      <w:r w:rsidRPr="00502361">
        <w:rPr>
          <w:rFonts w:ascii="Times New Roman" w:hAnsi="Times New Roman" w:cs="Times New Roman"/>
          <w:sz w:val="20"/>
          <w:szCs w:val="20"/>
        </w:rPr>
        <w:tab/>
      </w:r>
      <w:r w:rsidR="0007545A" w:rsidRPr="00502361">
        <w:rPr>
          <w:rFonts w:ascii="Times New Roman" w:hAnsi="Times New Roman" w:cs="Times New Roman"/>
          <w:sz w:val="20"/>
          <w:szCs w:val="20"/>
        </w:rPr>
        <w:t>Here</w:t>
      </w:r>
      <w:r w:rsidRPr="00502361">
        <w:rPr>
          <w:rFonts w:ascii="Times New Roman" w:hAnsi="Times New Roman" w:cs="Times New Roman"/>
          <w:sz w:val="20"/>
          <w:szCs w:val="20"/>
        </w:rPr>
        <w:t xml:space="preserve"> we</w:t>
      </w:r>
      <w:r w:rsidR="00E017CE" w:rsidRPr="00502361">
        <w:rPr>
          <w:rFonts w:ascii="Times New Roman" w:hAnsi="Times New Roman" w:cs="Times New Roman"/>
          <w:sz w:val="20"/>
          <w:szCs w:val="20"/>
        </w:rPr>
        <w:t xml:space="preserve"> </w:t>
      </w:r>
      <w:r w:rsidR="00C60ECD" w:rsidRPr="00502361">
        <w:rPr>
          <w:rFonts w:ascii="Times New Roman" w:hAnsi="Times New Roman" w:cs="Times New Roman"/>
          <w:sz w:val="20"/>
          <w:szCs w:val="20"/>
        </w:rPr>
        <w:t>also</w:t>
      </w:r>
      <w:r w:rsidR="00E017CE" w:rsidRPr="00502361">
        <w:rPr>
          <w:rFonts w:ascii="Times New Roman" w:hAnsi="Times New Roman" w:cs="Times New Roman"/>
          <w:sz w:val="20"/>
          <w:szCs w:val="20"/>
        </w:rPr>
        <w:t xml:space="preserve"> present </w:t>
      </w:r>
      <w:r w:rsidR="0007545A" w:rsidRPr="00502361">
        <w:rPr>
          <w:rFonts w:ascii="Times New Roman" w:hAnsi="Times New Roman" w:cs="Times New Roman"/>
          <w:sz w:val="20"/>
          <w:szCs w:val="20"/>
        </w:rPr>
        <w:t xml:space="preserve">global </w:t>
      </w:r>
      <w:r w:rsidR="00E017CE" w:rsidRPr="00502361">
        <w:rPr>
          <w:rFonts w:ascii="Times New Roman" w:hAnsi="Times New Roman" w:cs="Times New Roman"/>
          <w:sz w:val="20"/>
          <w:szCs w:val="20"/>
        </w:rPr>
        <w:t xml:space="preserve">findings from the comparable analysis of 1990 and 2004, </w:t>
      </w:r>
      <w:r w:rsidR="00E124EB" w:rsidRPr="00502361">
        <w:rPr>
          <w:rFonts w:ascii="Times New Roman" w:hAnsi="Times New Roman" w:cs="Times New Roman"/>
          <w:sz w:val="20"/>
          <w:szCs w:val="20"/>
        </w:rPr>
        <w:t xml:space="preserve">based on </w:t>
      </w:r>
      <w:r w:rsidR="00E017CE" w:rsidRPr="00502361">
        <w:rPr>
          <w:rFonts w:ascii="Times New Roman" w:hAnsi="Times New Roman" w:cs="Times New Roman"/>
          <w:sz w:val="20"/>
          <w:szCs w:val="20"/>
        </w:rPr>
        <w:t>DALYs that incor</w:t>
      </w:r>
      <w:r w:rsidR="00C60ECD" w:rsidRPr="00502361">
        <w:rPr>
          <w:rFonts w:ascii="Times New Roman" w:hAnsi="Times New Roman" w:cs="Times New Roman"/>
          <w:sz w:val="20"/>
          <w:szCs w:val="20"/>
        </w:rPr>
        <w:t xml:space="preserve">porate non-uniform age weights. </w:t>
      </w:r>
      <w:r w:rsidRPr="00502361">
        <w:rPr>
          <w:rFonts w:ascii="Times New Roman" w:hAnsi="Times New Roman" w:cs="Times New Roman"/>
          <w:sz w:val="20"/>
          <w:szCs w:val="20"/>
        </w:rPr>
        <w:t xml:space="preserve">Table </w:t>
      </w:r>
      <w:r w:rsidR="00A6016F">
        <w:rPr>
          <w:rFonts w:ascii="Times New Roman" w:hAnsi="Times New Roman" w:cs="Times New Roman"/>
          <w:sz w:val="20"/>
          <w:szCs w:val="20"/>
        </w:rPr>
        <w:t>S</w:t>
      </w:r>
      <w:r w:rsidRPr="00502361">
        <w:rPr>
          <w:rFonts w:ascii="Times New Roman" w:hAnsi="Times New Roman" w:cs="Times New Roman"/>
          <w:sz w:val="20"/>
          <w:szCs w:val="20"/>
        </w:rPr>
        <w:t xml:space="preserve">2 presents the results of both random and fixed-effects negative binomial panel </w:t>
      </w:r>
      <w:r w:rsidR="0007545A" w:rsidRPr="00502361">
        <w:rPr>
          <w:rFonts w:ascii="Times New Roman" w:hAnsi="Times New Roman" w:cs="Times New Roman"/>
          <w:sz w:val="20"/>
          <w:szCs w:val="20"/>
        </w:rPr>
        <w:t xml:space="preserve">global </w:t>
      </w:r>
      <w:r w:rsidRPr="00502361">
        <w:rPr>
          <w:rFonts w:ascii="Times New Roman" w:hAnsi="Times New Roman" w:cs="Times New Roman"/>
          <w:sz w:val="20"/>
          <w:szCs w:val="20"/>
        </w:rPr>
        <w:t xml:space="preserve">models with same </w:t>
      </w:r>
      <w:r w:rsidR="0007545A" w:rsidRPr="00502361">
        <w:rPr>
          <w:rFonts w:ascii="Times New Roman" w:hAnsi="Times New Roman" w:cs="Times New Roman"/>
          <w:sz w:val="20"/>
          <w:szCs w:val="20"/>
        </w:rPr>
        <w:t xml:space="preserve">covariates as described in the </w:t>
      </w:r>
      <w:r w:rsidRPr="00502361">
        <w:rPr>
          <w:rFonts w:ascii="Times New Roman" w:hAnsi="Times New Roman" w:cs="Times New Roman"/>
          <w:sz w:val="20"/>
          <w:szCs w:val="20"/>
        </w:rPr>
        <w:t>article.</w:t>
      </w:r>
      <w:r w:rsidR="0007545A" w:rsidRPr="00502361">
        <w:rPr>
          <w:rFonts w:ascii="Times New Roman" w:hAnsi="Times New Roman" w:cs="Times New Roman"/>
          <w:sz w:val="20"/>
          <w:szCs w:val="20"/>
        </w:rPr>
        <w:t xml:space="preserve"> Because this fourteen year span is so </w:t>
      </w:r>
      <w:r w:rsidR="0007545A" w:rsidRPr="00502361">
        <w:rPr>
          <w:rFonts w:ascii="Times New Roman" w:hAnsi="Times New Roman" w:cs="Times New Roman"/>
          <w:sz w:val="20"/>
          <w:szCs w:val="20"/>
        </w:rPr>
        <w:lastRenderedPageBreak/>
        <w:t>much larger than the two year span analyzed in the article, we were interested in not only comparing diseases to one another (random effects), but to themselves over time (fixed effects). A</w:t>
      </w:r>
      <w:r w:rsidRPr="00502361">
        <w:rPr>
          <w:rFonts w:ascii="Times New Roman" w:hAnsi="Times New Roman" w:cs="Times New Roman"/>
          <w:sz w:val="20"/>
          <w:szCs w:val="20"/>
        </w:rPr>
        <w:t>l</w:t>
      </w:r>
      <w:r w:rsidR="0007545A" w:rsidRPr="00502361">
        <w:rPr>
          <w:rFonts w:ascii="Times New Roman" w:hAnsi="Times New Roman" w:cs="Times New Roman"/>
          <w:sz w:val="20"/>
          <w:szCs w:val="20"/>
        </w:rPr>
        <w:t xml:space="preserve">l but one of these models suggests that </w:t>
      </w:r>
      <w:r w:rsidR="00934F7A" w:rsidRPr="00502361">
        <w:rPr>
          <w:rFonts w:ascii="Times New Roman" w:hAnsi="Times New Roman" w:cs="Times New Roman"/>
          <w:sz w:val="20"/>
          <w:szCs w:val="20"/>
        </w:rPr>
        <w:t xml:space="preserve">the </w:t>
      </w:r>
      <w:r w:rsidRPr="00502361">
        <w:rPr>
          <w:rFonts w:ascii="Times New Roman" w:hAnsi="Times New Roman" w:cs="Times New Roman"/>
          <w:sz w:val="20"/>
          <w:szCs w:val="20"/>
        </w:rPr>
        <w:t>global burden of disease</w:t>
      </w:r>
      <w:r w:rsidR="0007545A" w:rsidRPr="00502361">
        <w:rPr>
          <w:rFonts w:ascii="Times New Roman" w:hAnsi="Times New Roman" w:cs="Times New Roman"/>
          <w:sz w:val="20"/>
          <w:szCs w:val="20"/>
        </w:rPr>
        <w:t xml:space="preserve"> has no significant influence on the production of worldwide biomedical articles</w:t>
      </w:r>
      <w:r w:rsidRPr="00502361">
        <w:rPr>
          <w:rFonts w:ascii="Times New Roman" w:hAnsi="Times New Roman" w:cs="Times New Roman"/>
          <w:sz w:val="20"/>
          <w:szCs w:val="20"/>
        </w:rPr>
        <w:t xml:space="preserve">. The fixed-effect model controlling for disease and disability categories shows a weakly significant negative effect. </w:t>
      </w:r>
      <w:r w:rsidR="00934F7A" w:rsidRPr="00502361">
        <w:rPr>
          <w:rFonts w:ascii="Times New Roman" w:hAnsi="Times New Roman" w:cs="Times New Roman"/>
          <w:sz w:val="20"/>
          <w:szCs w:val="20"/>
        </w:rPr>
        <w:t>The</w:t>
      </w:r>
      <w:r w:rsidRPr="00502361">
        <w:rPr>
          <w:rFonts w:ascii="Times New Roman" w:hAnsi="Times New Roman" w:cs="Times New Roman"/>
          <w:sz w:val="20"/>
          <w:szCs w:val="20"/>
        </w:rPr>
        <w:t xml:space="preserve"> effect of the global market </w:t>
      </w:r>
      <w:r w:rsidR="0007545A" w:rsidRPr="00502361">
        <w:rPr>
          <w:rFonts w:ascii="Times New Roman" w:hAnsi="Times New Roman" w:cs="Times New Roman"/>
          <w:sz w:val="20"/>
          <w:szCs w:val="20"/>
        </w:rPr>
        <w:t xml:space="preserve">is larger in </w:t>
      </w:r>
      <w:r w:rsidR="00934F7A" w:rsidRPr="00502361">
        <w:rPr>
          <w:rFonts w:ascii="Times New Roman" w:hAnsi="Times New Roman" w:cs="Times New Roman"/>
          <w:sz w:val="20"/>
          <w:szCs w:val="20"/>
        </w:rPr>
        <w:t xml:space="preserve">all of </w:t>
      </w:r>
      <w:r w:rsidR="0007545A" w:rsidRPr="00502361">
        <w:rPr>
          <w:rFonts w:ascii="Times New Roman" w:hAnsi="Times New Roman" w:cs="Times New Roman"/>
          <w:sz w:val="20"/>
          <w:szCs w:val="20"/>
        </w:rPr>
        <w:t xml:space="preserve">these models. For every </w:t>
      </w:r>
      <w:r w:rsidR="00382663" w:rsidRPr="00502361">
        <w:rPr>
          <w:rFonts w:ascii="Times New Roman" w:hAnsi="Times New Roman" w:cs="Times New Roman"/>
          <w:sz w:val="20"/>
          <w:szCs w:val="20"/>
        </w:rPr>
        <w:t xml:space="preserve">10 </w:t>
      </w:r>
      <w:r w:rsidR="0007545A" w:rsidRPr="00502361">
        <w:rPr>
          <w:rFonts w:ascii="Times New Roman" w:hAnsi="Times New Roman" w:cs="Times New Roman"/>
          <w:sz w:val="20"/>
          <w:szCs w:val="20"/>
        </w:rPr>
        <w:t>billion dollars of income lost to a disease</w:t>
      </w:r>
      <w:r w:rsidR="0071170F" w:rsidRPr="00502361">
        <w:rPr>
          <w:rFonts w:ascii="Times New Roman" w:hAnsi="Times New Roman" w:cs="Times New Roman"/>
          <w:sz w:val="20"/>
          <w:szCs w:val="20"/>
        </w:rPr>
        <w:t xml:space="preserve"> globally</w:t>
      </w:r>
      <w:r w:rsidR="0007545A" w:rsidRPr="00502361">
        <w:rPr>
          <w:rFonts w:ascii="Times New Roman" w:hAnsi="Times New Roman" w:cs="Times New Roman"/>
          <w:sz w:val="20"/>
          <w:szCs w:val="20"/>
        </w:rPr>
        <w:t>, worldwide research increase</w:t>
      </w:r>
      <w:r w:rsidR="00934F7A" w:rsidRPr="00502361">
        <w:rPr>
          <w:rFonts w:ascii="Times New Roman" w:hAnsi="Times New Roman" w:cs="Times New Roman"/>
          <w:sz w:val="20"/>
          <w:szCs w:val="20"/>
        </w:rPr>
        <w:t>s</w:t>
      </w:r>
      <w:r w:rsidR="0007545A" w:rsidRPr="00502361">
        <w:rPr>
          <w:rFonts w:ascii="Times New Roman" w:hAnsi="Times New Roman" w:cs="Times New Roman"/>
          <w:sz w:val="20"/>
          <w:szCs w:val="20"/>
        </w:rPr>
        <w:t xml:space="preserve"> by </w:t>
      </w:r>
      <w:r w:rsidR="00382663" w:rsidRPr="00502361">
        <w:rPr>
          <w:rFonts w:ascii="Times New Roman" w:hAnsi="Times New Roman" w:cs="Times New Roman"/>
          <w:sz w:val="20"/>
          <w:szCs w:val="20"/>
        </w:rPr>
        <w:t>10</w:t>
      </w:r>
      <w:r w:rsidR="0007545A" w:rsidRPr="00502361">
        <w:rPr>
          <w:rFonts w:ascii="Times New Roman" w:hAnsi="Times New Roman" w:cs="Times New Roman"/>
          <w:sz w:val="20"/>
          <w:szCs w:val="20"/>
        </w:rPr>
        <w:t xml:space="preserve">% to 15%. </w:t>
      </w:r>
    </w:p>
    <w:p w14:paraId="7F646B03" w14:textId="1DD2E043" w:rsidR="00A06171" w:rsidRPr="00502361" w:rsidRDefault="00A06171" w:rsidP="00A63256">
      <w:pPr>
        <w:spacing w:line="480" w:lineRule="auto"/>
        <w:ind w:firstLine="720"/>
        <w:rPr>
          <w:rFonts w:ascii="Times New Roman" w:hAnsi="Times New Roman" w:cs="Times New Roman"/>
          <w:sz w:val="20"/>
          <w:szCs w:val="20"/>
        </w:rPr>
      </w:pPr>
      <w:r w:rsidRPr="00502361">
        <w:rPr>
          <w:rFonts w:ascii="Times New Roman" w:hAnsi="Times New Roman" w:cs="Times New Roman"/>
          <w:sz w:val="20"/>
          <w:szCs w:val="20"/>
        </w:rPr>
        <w:t>In the country-</w:t>
      </w:r>
      <w:r w:rsidR="00A63256" w:rsidRPr="00502361">
        <w:rPr>
          <w:rFonts w:ascii="Times New Roman" w:hAnsi="Times New Roman" w:cs="Times New Roman"/>
          <w:sz w:val="20"/>
          <w:szCs w:val="20"/>
        </w:rPr>
        <w:t>level analysis, we use the 4,677</w:t>
      </w:r>
      <w:r w:rsidRPr="00502361">
        <w:rPr>
          <w:rFonts w:ascii="Times New Roman" w:hAnsi="Times New Roman" w:cs="Times New Roman"/>
          <w:sz w:val="20"/>
          <w:szCs w:val="20"/>
        </w:rPr>
        <w:t xml:space="preserve"> pairs of disease-country tuples at two time points with the total num</w:t>
      </w:r>
      <w:r w:rsidR="00A63256" w:rsidRPr="00502361">
        <w:rPr>
          <w:rFonts w:ascii="Times New Roman" w:hAnsi="Times New Roman" w:cs="Times New Roman"/>
          <w:sz w:val="20"/>
          <w:szCs w:val="20"/>
        </w:rPr>
        <w:t>ber of observations being 9,354</w:t>
      </w:r>
      <w:r w:rsidRPr="00502361">
        <w:rPr>
          <w:rFonts w:ascii="Times New Roman" w:hAnsi="Times New Roman" w:cs="Times New Roman"/>
          <w:sz w:val="20"/>
          <w:szCs w:val="20"/>
        </w:rPr>
        <w:t>.</w:t>
      </w:r>
      <w:r w:rsidRPr="00502361">
        <w:rPr>
          <w:rStyle w:val="FootnoteReference"/>
          <w:rFonts w:ascii="Times New Roman" w:hAnsi="Times New Roman" w:cs="Times New Roman"/>
          <w:sz w:val="20"/>
          <w:szCs w:val="20"/>
        </w:rPr>
        <w:footnoteReference w:id="2"/>
      </w:r>
      <w:r w:rsidRPr="00502361">
        <w:rPr>
          <w:rFonts w:ascii="Times New Roman" w:hAnsi="Times New Roman" w:cs="Times New Roman"/>
          <w:sz w:val="20"/>
          <w:szCs w:val="20"/>
        </w:rPr>
        <w:t xml:space="preserve"> In parallel with the </w:t>
      </w:r>
      <w:r w:rsidR="00A63256" w:rsidRPr="00502361">
        <w:rPr>
          <w:rFonts w:ascii="Times New Roman" w:hAnsi="Times New Roman" w:cs="Times New Roman"/>
          <w:sz w:val="20"/>
          <w:szCs w:val="20"/>
        </w:rPr>
        <w:t>global</w:t>
      </w:r>
      <w:r w:rsidRPr="00502361">
        <w:rPr>
          <w:rFonts w:ascii="Times New Roman" w:hAnsi="Times New Roman" w:cs="Times New Roman"/>
          <w:sz w:val="20"/>
          <w:szCs w:val="20"/>
        </w:rPr>
        <w:t xml:space="preserve"> analysis, we </w:t>
      </w:r>
      <w:r w:rsidR="00523BF0" w:rsidRPr="00502361">
        <w:rPr>
          <w:rFonts w:ascii="Times New Roman" w:hAnsi="Times New Roman" w:cs="Times New Roman"/>
          <w:sz w:val="20"/>
          <w:szCs w:val="20"/>
        </w:rPr>
        <w:t>specify the association of</w:t>
      </w:r>
      <w:r w:rsidRPr="00502361">
        <w:rPr>
          <w:rFonts w:ascii="Times New Roman" w:hAnsi="Times New Roman" w:cs="Times New Roman"/>
          <w:sz w:val="20"/>
          <w:szCs w:val="20"/>
        </w:rPr>
        <w:t xml:space="preserve"> </w:t>
      </w:r>
      <w:r w:rsidR="00523BF0" w:rsidRPr="00502361">
        <w:rPr>
          <w:rFonts w:ascii="Times New Roman" w:hAnsi="Times New Roman" w:cs="Times New Roman"/>
          <w:sz w:val="20"/>
          <w:szCs w:val="20"/>
        </w:rPr>
        <w:t>national or “local” DALY</w:t>
      </w:r>
      <w:r w:rsidRPr="00502361">
        <w:rPr>
          <w:rFonts w:ascii="Times New Roman" w:hAnsi="Times New Roman" w:cs="Times New Roman"/>
          <w:sz w:val="20"/>
          <w:szCs w:val="20"/>
        </w:rPr>
        <w:t xml:space="preserve"> on </w:t>
      </w:r>
      <w:r w:rsidR="00523BF0" w:rsidRPr="00502361">
        <w:rPr>
          <w:rFonts w:ascii="Times New Roman" w:hAnsi="Times New Roman" w:cs="Times New Roman"/>
          <w:sz w:val="20"/>
          <w:szCs w:val="20"/>
        </w:rPr>
        <w:t>the production of</w:t>
      </w:r>
      <w:r w:rsidRPr="00502361">
        <w:rPr>
          <w:rFonts w:ascii="Times New Roman" w:hAnsi="Times New Roman" w:cs="Times New Roman"/>
          <w:sz w:val="20"/>
          <w:szCs w:val="20"/>
        </w:rPr>
        <w:t xml:space="preserve"> biomedical </w:t>
      </w:r>
      <w:r w:rsidR="00523BF0" w:rsidRPr="00502361">
        <w:rPr>
          <w:rFonts w:ascii="Times New Roman" w:hAnsi="Times New Roman" w:cs="Times New Roman"/>
          <w:sz w:val="20"/>
          <w:szCs w:val="20"/>
        </w:rPr>
        <w:t>articles, controlling for global DALY and historical articles on those disorders</w:t>
      </w:r>
      <w:r w:rsidRPr="00502361">
        <w:rPr>
          <w:rFonts w:ascii="Times New Roman" w:hAnsi="Times New Roman" w:cs="Times New Roman"/>
          <w:sz w:val="20"/>
          <w:szCs w:val="20"/>
        </w:rPr>
        <w:t xml:space="preserve">. Specifically, we estimate the following country-level model: </w:t>
      </w:r>
    </w:p>
    <w:p w14:paraId="4A6A4EFF" w14:textId="77777777" w:rsidR="00A06171" w:rsidRPr="00502361" w:rsidRDefault="00A06171" w:rsidP="00A06171">
      <w:pPr>
        <w:spacing w:line="480" w:lineRule="auto"/>
        <w:rPr>
          <w:rFonts w:ascii="Times New Roman" w:hAnsi="Times New Roman" w:cs="Times New Roman"/>
          <w:sz w:val="20"/>
          <w:szCs w:val="20"/>
        </w:rPr>
      </w:pPr>
    </w:p>
    <w:p w14:paraId="6B655EAE" w14:textId="1911ED19" w:rsidR="00A06171" w:rsidRPr="00502361" w:rsidRDefault="00523BF0" w:rsidP="00A06171">
      <w:pPr>
        <w:spacing w:line="480" w:lineRule="auto"/>
        <w:rPr>
          <w:rFonts w:ascii="Times New Roman" w:hAnsi="Times New Roman" w:cs="Times New Roman"/>
          <w:i/>
          <w:sz w:val="20"/>
          <w:szCs w:val="20"/>
          <w:vertAlign w:val="subscript"/>
        </w:rPr>
      </w:pPr>
      <w:proofErr w:type="gramStart"/>
      <w:r w:rsidRPr="00502361">
        <w:rPr>
          <w:rFonts w:ascii="Times New Roman" w:hAnsi="Times New Roman" w:cs="Times New Roman"/>
          <w:i/>
          <w:sz w:val="20"/>
          <w:szCs w:val="20"/>
        </w:rPr>
        <w:t>Log(</w:t>
      </w:r>
      <w:proofErr w:type="spellStart"/>
      <w:proofErr w:type="gramEnd"/>
      <w:r w:rsidRPr="00502361">
        <w:rPr>
          <w:rFonts w:ascii="Times New Roman" w:hAnsi="Times New Roman" w:cs="Times New Roman"/>
          <w:i/>
          <w:sz w:val="20"/>
          <w:szCs w:val="20"/>
        </w:rPr>
        <w:t>Articles</w:t>
      </w:r>
      <w:r w:rsidR="002D0450" w:rsidRPr="00502361">
        <w:rPr>
          <w:rFonts w:ascii="Times New Roman" w:hAnsi="Times New Roman" w:cs="Times New Roman"/>
          <w:i/>
          <w:sz w:val="20"/>
          <w:szCs w:val="20"/>
          <w:vertAlign w:val="subscript"/>
        </w:rPr>
        <w:t>t</w:t>
      </w:r>
      <w:r w:rsidR="00A06171" w:rsidRPr="00502361">
        <w:rPr>
          <w:rFonts w:ascii="Times New Roman" w:hAnsi="Times New Roman" w:cs="Times New Roman"/>
          <w:i/>
          <w:sz w:val="20"/>
          <w:szCs w:val="20"/>
          <w:vertAlign w:val="subscript"/>
        </w:rPr>
        <w:t>k</w:t>
      </w:r>
      <w:r w:rsidR="002D0450" w:rsidRPr="00502361">
        <w:rPr>
          <w:rFonts w:ascii="Times New Roman" w:hAnsi="Times New Roman" w:cs="Times New Roman"/>
          <w:i/>
          <w:sz w:val="20"/>
          <w:szCs w:val="20"/>
          <w:vertAlign w:val="subscript"/>
        </w:rPr>
        <w:t>d</w:t>
      </w:r>
      <w:proofErr w:type="spellEnd"/>
      <w:r w:rsidR="00A06171" w:rsidRPr="00502361">
        <w:rPr>
          <w:rFonts w:ascii="Times New Roman" w:hAnsi="Times New Roman" w:cs="Times New Roman"/>
          <w:i/>
          <w:sz w:val="20"/>
          <w:szCs w:val="20"/>
        </w:rPr>
        <w:t xml:space="preserve"> </w:t>
      </w:r>
      <w:r w:rsidRPr="00502361">
        <w:rPr>
          <w:rFonts w:ascii="Times New Roman" w:hAnsi="Times New Roman" w:cs="Times New Roman"/>
          <w:i/>
          <w:sz w:val="20"/>
          <w:szCs w:val="20"/>
        </w:rPr>
        <w:t xml:space="preserve">) </w:t>
      </w:r>
      <w:r w:rsidR="00A06171" w:rsidRPr="00502361">
        <w:rPr>
          <w:rFonts w:ascii="Times New Roman" w:hAnsi="Times New Roman" w:cs="Times New Roman"/>
          <w:i/>
          <w:sz w:val="20"/>
          <w:szCs w:val="20"/>
        </w:rPr>
        <w:t xml:space="preserve">= </w:t>
      </w:r>
      <w:r w:rsidR="0091267C" w:rsidRPr="00502361">
        <w:rPr>
          <w:rFonts w:ascii="Times New Roman" w:hAnsi="Times New Roman" w:cs="Times New Roman"/>
          <w:i/>
          <w:sz w:val="20"/>
          <w:szCs w:val="20"/>
        </w:rPr>
        <w:sym w:font="Symbol" w:char="F061"/>
      </w:r>
      <w:r w:rsidR="0091267C" w:rsidRPr="00502361">
        <w:rPr>
          <w:rFonts w:ascii="Times New Roman" w:hAnsi="Times New Roman" w:cs="Times New Roman"/>
          <w:i/>
          <w:sz w:val="20"/>
          <w:szCs w:val="20"/>
        </w:rPr>
        <w:t xml:space="preserve"> +</w:t>
      </w:r>
      <w:r w:rsidR="0091267C" w:rsidRPr="00502361">
        <w:rPr>
          <w:rFonts w:ascii="Times New Roman" w:hAnsi="Times New Roman" w:cs="Times New Roman"/>
          <w:i/>
          <w:sz w:val="20"/>
          <w:szCs w:val="20"/>
        </w:rPr>
        <w:sym w:font="Symbol" w:char="F062"/>
      </w:r>
      <w:r w:rsidR="0091267C" w:rsidRPr="00502361">
        <w:rPr>
          <w:rFonts w:ascii="Times New Roman" w:hAnsi="Times New Roman" w:cs="Times New Roman"/>
          <w:i/>
          <w:iCs/>
          <w:sz w:val="20"/>
          <w:szCs w:val="20"/>
          <w:vertAlign w:val="subscript"/>
        </w:rPr>
        <w:t>1</w:t>
      </w:r>
      <w:r w:rsidR="00BD0637" w:rsidRPr="00502361">
        <w:rPr>
          <w:rFonts w:ascii="Times New Roman" w:hAnsi="Times New Roman" w:cs="Times New Roman"/>
          <w:i/>
          <w:sz w:val="20"/>
          <w:szCs w:val="20"/>
        </w:rPr>
        <w:t>N</w:t>
      </w:r>
      <w:r w:rsidR="00A06171" w:rsidRPr="00502361">
        <w:rPr>
          <w:rFonts w:ascii="Times New Roman" w:hAnsi="Times New Roman" w:cs="Times New Roman"/>
          <w:i/>
          <w:sz w:val="20"/>
          <w:szCs w:val="20"/>
        </w:rPr>
        <w:t>ational DALY</w:t>
      </w:r>
      <w:r w:rsidR="002D0450" w:rsidRPr="00502361">
        <w:rPr>
          <w:rFonts w:ascii="Times New Roman" w:hAnsi="Times New Roman" w:cs="Times New Roman"/>
          <w:i/>
          <w:sz w:val="20"/>
          <w:szCs w:val="20"/>
          <w:vertAlign w:val="subscript"/>
        </w:rPr>
        <w:t>t</w:t>
      </w:r>
      <w:r w:rsidR="00A06171" w:rsidRPr="00502361">
        <w:rPr>
          <w:rFonts w:ascii="Times New Roman" w:hAnsi="Times New Roman" w:cs="Times New Roman"/>
          <w:i/>
          <w:sz w:val="20"/>
          <w:szCs w:val="20"/>
          <w:vertAlign w:val="subscript"/>
        </w:rPr>
        <w:t>k</w:t>
      </w:r>
      <w:r w:rsidR="002D0450" w:rsidRPr="00502361">
        <w:rPr>
          <w:rFonts w:ascii="Times New Roman" w:hAnsi="Times New Roman" w:cs="Times New Roman"/>
          <w:i/>
          <w:sz w:val="20"/>
          <w:szCs w:val="20"/>
          <w:vertAlign w:val="subscript"/>
        </w:rPr>
        <w:t>d</w:t>
      </w:r>
      <w:r w:rsidR="00A06171" w:rsidRPr="00502361">
        <w:rPr>
          <w:rFonts w:ascii="Times New Roman" w:hAnsi="Times New Roman" w:cs="Times New Roman"/>
          <w:i/>
          <w:sz w:val="20"/>
          <w:szCs w:val="20"/>
          <w:vertAlign w:val="subscript"/>
        </w:rPr>
        <w:t>-</w:t>
      </w:r>
      <w:r w:rsidR="00BD0637" w:rsidRPr="00502361">
        <w:rPr>
          <w:rFonts w:ascii="Times New Roman" w:hAnsi="Times New Roman" w:cs="Times New Roman"/>
          <w:i/>
          <w:sz w:val="20"/>
          <w:szCs w:val="20"/>
          <w:vertAlign w:val="subscript"/>
        </w:rPr>
        <w:t>1</w:t>
      </w:r>
      <w:r w:rsidR="00A06171" w:rsidRPr="00502361">
        <w:rPr>
          <w:rFonts w:ascii="Times New Roman" w:hAnsi="Times New Roman" w:cs="Times New Roman"/>
          <w:i/>
          <w:sz w:val="20"/>
          <w:szCs w:val="20"/>
        </w:rPr>
        <w:t xml:space="preserve"> + </w:t>
      </w:r>
      <w:r w:rsidR="0091267C" w:rsidRPr="00502361">
        <w:rPr>
          <w:rFonts w:ascii="Times New Roman" w:hAnsi="Times New Roman" w:cs="Times New Roman"/>
          <w:i/>
          <w:sz w:val="20"/>
          <w:szCs w:val="20"/>
        </w:rPr>
        <w:sym w:font="Symbol" w:char="F062"/>
      </w:r>
      <w:r w:rsidR="0091267C" w:rsidRPr="00502361">
        <w:rPr>
          <w:rFonts w:ascii="Times New Roman" w:hAnsi="Times New Roman" w:cs="Times New Roman"/>
          <w:i/>
          <w:iCs/>
          <w:sz w:val="20"/>
          <w:szCs w:val="20"/>
          <w:vertAlign w:val="subscript"/>
        </w:rPr>
        <w:t>2</w:t>
      </w:r>
      <w:r w:rsidR="00BD0637" w:rsidRPr="00502361">
        <w:rPr>
          <w:rFonts w:ascii="Times New Roman" w:hAnsi="Times New Roman" w:cs="Times New Roman"/>
          <w:i/>
          <w:sz w:val="20"/>
          <w:szCs w:val="20"/>
        </w:rPr>
        <w:t>Global DALY</w:t>
      </w:r>
      <w:r w:rsidR="00BD0637" w:rsidRPr="00502361">
        <w:rPr>
          <w:rFonts w:ascii="Times New Roman" w:hAnsi="Times New Roman" w:cs="Times New Roman"/>
          <w:i/>
          <w:iCs/>
          <w:sz w:val="20"/>
          <w:szCs w:val="20"/>
          <w:vertAlign w:val="subscript"/>
        </w:rPr>
        <w:t>t</w:t>
      </w:r>
      <w:r w:rsidR="002D0450" w:rsidRPr="00502361">
        <w:rPr>
          <w:rFonts w:ascii="Times New Roman" w:hAnsi="Times New Roman" w:cs="Times New Roman"/>
          <w:i/>
          <w:iCs/>
          <w:sz w:val="20"/>
          <w:szCs w:val="20"/>
          <w:vertAlign w:val="subscript"/>
        </w:rPr>
        <w:t>d</w:t>
      </w:r>
      <w:r w:rsidR="00BD0637" w:rsidRPr="00502361">
        <w:rPr>
          <w:rFonts w:ascii="Times New Roman" w:hAnsi="Times New Roman" w:cs="Times New Roman"/>
          <w:i/>
          <w:iCs/>
          <w:sz w:val="20"/>
          <w:szCs w:val="20"/>
          <w:vertAlign w:val="subscript"/>
        </w:rPr>
        <w:t>-1</w:t>
      </w:r>
      <w:r w:rsidR="00BD0637" w:rsidRPr="00502361">
        <w:rPr>
          <w:rFonts w:ascii="Times New Roman" w:hAnsi="Times New Roman" w:cs="Times New Roman"/>
          <w:i/>
          <w:sz w:val="20"/>
          <w:szCs w:val="20"/>
        </w:rPr>
        <w:t>+</w:t>
      </w:r>
      <w:r w:rsidR="0091267C" w:rsidRPr="00502361">
        <w:rPr>
          <w:rFonts w:ascii="Times New Roman" w:hAnsi="Times New Roman" w:cs="Times New Roman"/>
          <w:i/>
          <w:sz w:val="20"/>
          <w:szCs w:val="20"/>
        </w:rPr>
        <w:sym w:font="Symbol" w:char="F062"/>
      </w:r>
      <w:r w:rsidR="0091267C" w:rsidRPr="00502361">
        <w:rPr>
          <w:rFonts w:ascii="Times New Roman" w:hAnsi="Times New Roman" w:cs="Times New Roman"/>
          <w:i/>
          <w:iCs/>
          <w:sz w:val="20"/>
          <w:szCs w:val="20"/>
          <w:vertAlign w:val="subscript"/>
        </w:rPr>
        <w:t>3</w:t>
      </w:r>
      <w:r w:rsidR="00BD0637" w:rsidRPr="00502361">
        <w:rPr>
          <w:rFonts w:ascii="Times New Roman" w:hAnsi="Times New Roman" w:cs="Times New Roman"/>
          <w:i/>
          <w:sz w:val="20"/>
          <w:szCs w:val="20"/>
        </w:rPr>
        <w:t>National articles</w:t>
      </w:r>
      <w:r w:rsidR="002D0450" w:rsidRPr="00502361">
        <w:rPr>
          <w:rFonts w:ascii="Times New Roman" w:hAnsi="Times New Roman" w:cs="Times New Roman"/>
          <w:i/>
          <w:sz w:val="20"/>
          <w:szCs w:val="20"/>
          <w:vertAlign w:val="subscript"/>
        </w:rPr>
        <w:t>t</w:t>
      </w:r>
      <w:r w:rsidR="00A06171" w:rsidRPr="00502361">
        <w:rPr>
          <w:rFonts w:ascii="Times New Roman" w:hAnsi="Times New Roman" w:cs="Times New Roman"/>
          <w:i/>
          <w:sz w:val="20"/>
          <w:szCs w:val="20"/>
          <w:vertAlign w:val="subscript"/>
        </w:rPr>
        <w:t>k</w:t>
      </w:r>
      <w:r w:rsidR="002D0450" w:rsidRPr="00502361">
        <w:rPr>
          <w:rFonts w:ascii="Times New Roman" w:hAnsi="Times New Roman" w:cs="Times New Roman"/>
          <w:i/>
          <w:sz w:val="20"/>
          <w:szCs w:val="20"/>
          <w:vertAlign w:val="subscript"/>
        </w:rPr>
        <w:t>d</w:t>
      </w:r>
      <w:r w:rsidR="00A06171" w:rsidRPr="00502361">
        <w:rPr>
          <w:rFonts w:ascii="Times New Roman" w:hAnsi="Times New Roman" w:cs="Times New Roman"/>
          <w:i/>
          <w:sz w:val="20"/>
          <w:szCs w:val="20"/>
          <w:vertAlign w:val="subscript"/>
        </w:rPr>
        <w:t>-</w:t>
      </w:r>
      <w:r w:rsidR="00BD0637" w:rsidRPr="00502361">
        <w:rPr>
          <w:rFonts w:ascii="Times New Roman" w:hAnsi="Times New Roman" w:cs="Times New Roman"/>
          <w:i/>
          <w:sz w:val="20"/>
          <w:szCs w:val="20"/>
          <w:vertAlign w:val="subscript"/>
        </w:rPr>
        <w:t>1</w:t>
      </w:r>
      <w:r w:rsidR="00A06171" w:rsidRPr="00502361">
        <w:rPr>
          <w:rFonts w:ascii="Times New Roman" w:hAnsi="Times New Roman" w:cs="Times New Roman"/>
          <w:i/>
          <w:sz w:val="20"/>
          <w:szCs w:val="20"/>
        </w:rPr>
        <w:t xml:space="preserve"> + </w:t>
      </w:r>
      <w:r w:rsidR="0091267C" w:rsidRPr="00502361">
        <w:rPr>
          <w:rFonts w:ascii="Times New Roman" w:hAnsi="Times New Roman" w:cs="Times New Roman"/>
          <w:i/>
          <w:sz w:val="20"/>
          <w:szCs w:val="20"/>
        </w:rPr>
        <w:sym w:font="Symbol" w:char="F062"/>
      </w:r>
      <w:r w:rsidR="0091267C" w:rsidRPr="00502361">
        <w:rPr>
          <w:rFonts w:ascii="Times New Roman" w:hAnsi="Times New Roman" w:cs="Times New Roman"/>
          <w:i/>
          <w:iCs/>
          <w:sz w:val="20"/>
          <w:szCs w:val="20"/>
          <w:vertAlign w:val="subscript"/>
        </w:rPr>
        <w:t>4</w:t>
      </w:r>
      <w:r w:rsidR="00BD0637" w:rsidRPr="00502361">
        <w:rPr>
          <w:rFonts w:ascii="Times New Roman" w:hAnsi="Times New Roman" w:cs="Times New Roman"/>
          <w:i/>
          <w:sz w:val="20"/>
          <w:szCs w:val="20"/>
        </w:rPr>
        <w:t>Global articles</w:t>
      </w:r>
      <w:r w:rsidR="002D0450" w:rsidRPr="00502361">
        <w:rPr>
          <w:rFonts w:ascii="Times New Roman" w:hAnsi="Times New Roman" w:cs="Times New Roman"/>
          <w:i/>
          <w:sz w:val="20"/>
          <w:szCs w:val="20"/>
          <w:vertAlign w:val="subscript"/>
        </w:rPr>
        <w:t>td</w:t>
      </w:r>
      <w:r w:rsidR="00A06171" w:rsidRPr="00502361">
        <w:rPr>
          <w:rFonts w:ascii="Times New Roman" w:hAnsi="Times New Roman" w:cs="Times New Roman"/>
          <w:i/>
          <w:sz w:val="20"/>
          <w:szCs w:val="20"/>
          <w:vertAlign w:val="subscript"/>
        </w:rPr>
        <w:t>-</w:t>
      </w:r>
      <w:r w:rsidR="00BD0637" w:rsidRPr="00502361">
        <w:rPr>
          <w:rFonts w:ascii="Times New Roman" w:hAnsi="Times New Roman" w:cs="Times New Roman"/>
          <w:i/>
          <w:sz w:val="20"/>
          <w:szCs w:val="20"/>
          <w:vertAlign w:val="subscript"/>
        </w:rPr>
        <w:t>1</w:t>
      </w:r>
      <w:r w:rsidR="00A06171" w:rsidRPr="00502361">
        <w:rPr>
          <w:rFonts w:ascii="Times New Roman" w:hAnsi="Times New Roman" w:cs="Times New Roman"/>
          <w:i/>
          <w:sz w:val="20"/>
          <w:szCs w:val="20"/>
        </w:rPr>
        <w:t xml:space="preserve"> + </w:t>
      </w:r>
      <w:r w:rsidR="0091267C" w:rsidRPr="00502361">
        <w:rPr>
          <w:rFonts w:ascii="Times New Roman" w:hAnsi="Times New Roman" w:cs="Times New Roman"/>
          <w:i/>
          <w:sz w:val="20"/>
          <w:szCs w:val="20"/>
        </w:rPr>
        <w:sym w:font="Symbol" w:char="F062"/>
      </w:r>
      <w:r w:rsidR="0091267C" w:rsidRPr="00502361">
        <w:rPr>
          <w:rFonts w:ascii="Times New Roman" w:hAnsi="Times New Roman" w:cs="Times New Roman"/>
          <w:i/>
          <w:iCs/>
          <w:sz w:val="20"/>
          <w:szCs w:val="20"/>
          <w:vertAlign w:val="subscript"/>
        </w:rPr>
        <w:t>5</w:t>
      </w:r>
      <w:r w:rsidR="00BD0637" w:rsidRPr="00502361">
        <w:rPr>
          <w:rFonts w:ascii="Times New Roman" w:hAnsi="Times New Roman" w:cs="Times New Roman"/>
          <w:i/>
          <w:sz w:val="20"/>
          <w:szCs w:val="20"/>
        </w:rPr>
        <w:t>Broad disease</w:t>
      </w:r>
      <w:r w:rsidR="007B041E" w:rsidRPr="00502361">
        <w:rPr>
          <w:rFonts w:ascii="Times New Roman" w:hAnsi="Times New Roman" w:cs="Times New Roman"/>
          <w:i/>
          <w:sz w:val="20"/>
          <w:szCs w:val="20"/>
        </w:rPr>
        <w:t xml:space="preserve"> category</w:t>
      </w:r>
      <w:r w:rsidR="00A06171" w:rsidRPr="00502361">
        <w:rPr>
          <w:rFonts w:ascii="Times New Roman" w:hAnsi="Times New Roman" w:cs="Times New Roman"/>
          <w:i/>
          <w:sz w:val="20"/>
          <w:szCs w:val="20"/>
        </w:rPr>
        <w:t xml:space="preserve"> +</w:t>
      </w:r>
      <w:r w:rsidR="007B041E" w:rsidRPr="00502361">
        <w:rPr>
          <w:rFonts w:ascii="Times New Roman" w:hAnsi="Times New Roman" w:cs="Times New Roman"/>
          <w:sz w:val="20"/>
          <w:szCs w:val="20"/>
        </w:rPr>
        <w:sym w:font="Symbol" w:char="F065"/>
      </w:r>
      <w:proofErr w:type="spellStart"/>
      <w:r w:rsidR="007B041E" w:rsidRPr="00502361">
        <w:rPr>
          <w:rFonts w:ascii="Times New Roman" w:hAnsi="Times New Roman" w:cs="Times New Roman"/>
          <w:i/>
          <w:sz w:val="20"/>
          <w:szCs w:val="20"/>
          <w:vertAlign w:val="subscript"/>
        </w:rPr>
        <w:t>dkt</w:t>
      </w:r>
      <w:proofErr w:type="spellEnd"/>
    </w:p>
    <w:p w14:paraId="79817A58" w14:textId="77777777" w:rsidR="007B041E" w:rsidRPr="00502361" w:rsidRDefault="007B041E" w:rsidP="00A06171">
      <w:pPr>
        <w:spacing w:line="480" w:lineRule="auto"/>
        <w:rPr>
          <w:rFonts w:ascii="Times New Roman" w:hAnsi="Times New Roman" w:cs="Times New Roman"/>
          <w:sz w:val="20"/>
          <w:szCs w:val="20"/>
        </w:rPr>
      </w:pPr>
    </w:p>
    <w:p w14:paraId="63892176" w14:textId="27B63605" w:rsidR="007B041E" w:rsidRPr="00502361" w:rsidRDefault="00A06171" w:rsidP="00A06171">
      <w:pPr>
        <w:spacing w:line="480" w:lineRule="auto"/>
        <w:rPr>
          <w:rFonts w:ascii="Times New Roman" w:hAnsi="Times New Roman" w:cs="Times New Roman"/>
          <w:sz w:val="20"/>
          <w:szCs w:val="20"/>
        </w:rPr>
      </w:pPr>
      <w:proofErr w:type="gramStart"/>
      <w:r w:rsidRPr="00502361">
        <w:rPr>
          <w:rFonts w:ascii="Times New Roman" w:hAnsi="Times New Roman" w:cs="Times New Roman"/>
          <w:sz w:val="20"/>
          <w:szCs w:val="20"/>
        </w:rPr>
        <w:t>where</w:t>
      </w:r>
      <w:proofErr w:type="gramEnd"/>
      <w:r w:rsidRPr="00502361">
        <w:rPr>
          <w:rFonts w:ascii="Times New Roman" w:hAnsi="Times New Roman" w:cs="Times New Roman"/>
          <w:sz w:val="20"/>
          <w:szCs w:val="20"/>
        </w:rPr>
        <w:t xml:space="preserve"> </w:t>
      </w:r>
      <w:r w:rsidR="002D0450" w:rsidRPr="00502361">
        <w:rPr>
          <w:rFonts w:ascii="Times New Roman" w:hAnsi="Times New Roman" w:cs="Times New Roman"/>
          <w:i/>
          <w:sz w:val="20"/>
          <w:szCs w:val="20"/>
        </w:rPr>
        <w:t>t</w:t>
      </w:r>
      <w:r w:rsidR="002D0450" w:rsidRPr="00502361">
        <w:rPr>
          <w:rFonts w:ascii="Times New Roman" w:hAnsi="Times New Roman" w:cs="Times New Roman"/>
          <w:sz w:val="20"/>
          <w:szCs w:val="20"/>
        </w:rPr>
        <w:t xml:space="preserve"> represents year,</w:t>
      </w:r>
      <w:r w:rsidR="002D0450" w:rsidRPr="00502361">
        <w:rPr>
          <w:rFonts w:ascii="Times New Roman" w:hAnsi="Times New Roman" w:cs="Times New Roman"/>
          <w:i/>
          <w:sz w:val="20"/>
          <w:szCs w:val="20"/>
        </w:rPr>
        <w:t xml:space="preserve"> </w:t>
      </w:r>
      <w:r w:rsidRPr="00502361">
        <w:rPr>
          <w:rFonts w:ascii="Times New Roman" w:hAnsi="Times New Roman" w:cs="Times New Roman"/>
          <w:i/>
          <w:sz w:val="20"/>
          <w:szCs w:val="20"/>
        </w:rPr>
        <w:t>k</w:t>
      </w:r>
      <w:r w:rsidRPr="00502361">
        <w:rPr>
          <w:rFonts w:ascii="Times New Roman" w:hAnsi="Times New Roman" w:cs="Times New Roman"/>
          <w:sz w:val="20"/>
          <w:szCs w:val="20"/>
        </w:rPr>
        <w:t xml:space="preserve"> country and</w:t>
      </w:r>
      <w:r w:rsidR="002D0450" w:rsidRPr="00502361">
        <w:rPr>
          <w:rFonts w:ascii="Times New Roman" w:hAnsi="Times New Roman" w:cs="Times New Roman"/>
          <w:i/>
          <w:sz w:val="20"/>
          <w:szCs w:val="20"/>
        </w:rPr>
        <w:t xml:space="preserve"> d</w:t>
      </w:r>
      <w:r w:rsidR="002D0450" w:rsidRPr="00502361">
        <w:rPr>
          <w:rFonts w:ascii="Times New Roman" w:hAnsi="Times New Roman" w:cs="Times New Roman"/>
          <w:sz w:val="20"/>
          <w:szCs w:val="20"/>
        </w:rPr>
        <w:t xml:space="preserve"> disease</w:t>
      </w:r>
      <w:r w:rsidRPr="00502361">
        <w:rPr>
          <w:rFonts w:ascii="Times New Roman" w:hAnsi="Times New Roman" w:cs="Times New Roman"/>
          <w:sz w:val="20"/>
          <w:szCs w:val="20"/>
        </w:rPr>
        <w:t>. As in the</w:t>
      </w:r>
      <w:r w:rsidR="00523BF0" w:rsidRPr="00502361">
        <w:rPr>
          <w:rFonts w:ascii="Times New Roman" w:hAnsi="Times New Roman" w:cs="Times New Roman"/>
          <w:sz w:val="20"/>
          <w:szCs w:val="20"/>
        </w:rPr>
        <w:t xml:space="preserve"> global</w:t>
      </w:r>
      <w:r w:rsidRPr="00502361">
        <w:rPr>
          <w:rFonts w:ascii="Times New Roman" w:hAnsi="Times New Roman" w:cs="Times New Roman"/>
          <w:sz w:val="20"/>
          <w:szCs w:val="20"/>
        </w:rPr>
        <w:t xml:space="preserve"> analysis, we report results from cross-sectional time-series regressions under </w:t>
      </w:r>
      <w:r w:rsidR="002D0450" w:rsidRPr="00502361">
        <w:rPr>
          <w:rFonts w:ascii="Times New Roman" w:hAnsi="Times New Roman" w:cs="Times New Roman"/>
          <w:sz w:val="20"/>
          <w:szCs w:val="20"/>
        </w:rPr>
        <w:t xml:space="preserve">a </w:t>
      </w:r>
      <w:r w:rsidRPr="00502361">
        <w:rPr>
          <w:rFonts w:ascii="Times New Roman" w:hAnsi="Times New Roman" w:cs="Times New Roman"/>
          <w:sz w:val="20"/>
          <w:szCs w:val="20"/>
        </w:rPr>
        <w:t>random effects (REM)</w:t>
      </w:r>
      <w:r w:rsidR="007B041E" w:rsidRPr="00502361">
        <w:rPr>
          <w:rFonts w:ascii="Times New Roman" w:hAnsi="Times New Roman" w:cs="Times New Roman"/>
          <w:sz w:val="20"/>
          <w:szCs w:val="20"/>
        </w:rPr>
        <w:t xml:space="preserve"> modeling specification.</w:t>
      </w:r>
      <w:r w:rsidR="00523BF0" w:rsidRPr="00502361">
        <w:rPr>
          <w:rFonts w:ascii="Times New Roman" w:hAnsi="Times New Roman" w:cs="Times New Roman"/>
          <w:sz w:val="20"/>
          <w:szCs w:val="20"/>
        </w:rPr>
        <w:t xml:space="preserve"> A fixed effects specification limits the number of countries allowable in the analysis, because several only received a DALY score for one year. </w:t>
      </w:r>
      <w:r w:rsidR="00432D2E" w:rsidRPr="00502361">
        <w:rPr>
          <w:rFonts w:ascii="Times New Roman" w:hAnsi="Times New Roman" w:cs="Times New Roman"/>
          <w:sz w:val="20"/>
          <w:szCs w:val="20"/>
        </w:rPr>
        <w:t xml:space="preserve">Moreover, fixed effects models could not be estimated for the models with broad disease category indicator variables. </w:t>
      </w:r>
      <w:r w:rsidR="00523BF0" w:rsidRPr="00502361">
        <w:rPr>
          <w:rFonts w:ascii="Times New Roman" w:hAnsi="Times New Roman" w:cs="Times New Roman"/>
          <w:sz w:val="20"/>
          <w:szCs w:val="20"/>
        </w:rPr>
        <w:t xml:space="preserve">A fixed effects specification </w:t>
      </w:r>
      <w:r w:rsidR="00432D2E" w:rsidRPr="00502361">
        <w:rPr>
          <w:rFonts w:ascii="Times New Roman" w:hAnsi="Times New Roman" w:cs="Times New Roman"/>
          <w:sz w:val="20"/>
          <w:szCs w:val="20"/>
        </w:rPr>
        <w:t>of the model with only DALY as a predictor</w:t>
      </w:r>
      <w:r w:rsidR="00523BF0" w:rsidRPr="00502361">
        <w:rPr>
          <w:rFonts w:ascii="Times New Roman" w:hAnsi="Times New Roman" w:cs="Times New Roman"/>
          <w:sz w:val="20"/>
          <w:szCs w:val="20"/>
        </w:rPr>
        <w:t xml:space="preserve"> produces very different estimates, including a negative relationship between national DALY and national disease-specific articles (an increase in a million national DALYs corresponds to a decrease in articles by about 50%). This is likely a result of the lag between DALY and articles. For example, </w:t>
      </w:r>
      <w:r w:rsidR="00303E52" w:rsidRPr="00502361">
        <w:rPr>
          <w:rFonts w:ascii="Times New Roman" w:hAnsi="Times New Roman" w:cs="Times New Roman"/>
          <w:sz w:val="20"/>
          <w:szCs w:val="20"/>
        </w:rPr>
        <w:t xml:space="preserve">when the lag was increased to 2 </w:t>
      </w:r>
      <w:r w:rsidR="00523BF0" w:rsidRPr="00502361">
        <w:rPr>
          <w:rFonts w:ascii="Times New Roman" w:hAnsi="Times New Roman" w:cs="Times New Roman"/>
          <w:sz w:val="20"/>
          <w:szCs w:val="20"/>
        </w:rPr>
        <w:t>year</w:t>
      </w:r>
      <w:r w:rsidR="00303E52" w:rsidRPr="00502361">
        <w:rPr>
          <w:rFonts w:ascii="Times New Roman" w:hAnsi="Times New Roman" w:cs="Times New Roman"/>
          <w:sz w:val="20"/>
          <w:szCs w:val="20"/>
        </w:rPr>
        <w:t>s</w:t>
      </w:r>
      <w:r w:rsidR="00523BF0" w:rsidRPr="00502361">
        <w:rPr>
          <w:rFonts w:ascii="Times New Roman" w:hAnsi="Times New Roman" w:cs="Times New Roman"/>
          <w:sz w:val="20"/>
          <w:szCs w:val="20"/>
        </w:rPr>
        <w:t xml:space="preserve">, the decrease dropped to 5%, but our country-tagged article data only go </w:t>
      </w:r>
      <w:proofErr w:type="gramStart"/>
      <w:r w:rsidR="00523BF0" w:rsidRPr="00502361">
        <w:rPr>
          <w:rFonts w:ascii="Times New Roman" w:hAnsi="Times New Roman" w:cs="Times New Roman"/>
          <w:sz w:val="20"/>
          <w:szCs w:val="20"/>
        </w:rPr>
        <w:t xml:space="preserve">through </w:t>
      </w:r>
      <w:r w:rsidR="002D0450" w:rsidRPr="00502361">
        <w:rPr>
          <w:rFonts w:ascii="Times New Roman" w:hAnsi="Times New Roman" w:cs="Times New Roman"/>
          <w:sz w:val="20"/>
          <w:szCs w:val="20"/>
        </w:rPr>
        <w:t xml:space="preserve"> the</w:t>
      </w:r>
      <w:proofErr w:type="gramEnd"/>
      <w:r w:rsidR="002D0450" w:rsidRPr="00502361">
        <w:rPr>
          <w:rFonts w:ascii="Times New Roman" w:hAnsi="Times New Roman" w:cs="Times New Roman"/>
          <w:sz w:val="20"/>
          <w:szCs w:val="20"/>
        </w:rPr>
        <w:t xml:space="preserve"> first quarter of </w:t>
      </w:r>
      <w:r w:rsidR="00523BF0" w:rsidRPr="00502361">
        <w:rPr>
          <w:rFonts w:ascii="Times New Roman" w:hAnsi="Times New Roman" w:cs="Times New Roman"/>
          <w:sz w:val="20"/>
          <w:szCs w:val="20"/>
        </w:rPr>
        <w:t>2006</w:t>
      </w:r>
      <w:r w:rsidR="002D0450" w:rsidRPr="00502361">
        <w:rPr>
          <w:rFonts w:ascii="Times New Roman" w:hAnsi="Times New Roman" w:cs="Times New Roman"/>
          <w:sz w:val="20"/>
          <w:szCs w:val="20"/>
        </w:rPr>
        <w:t>, as described earlier</w:t>
      </w:r>
      <w:r w:rsidR="00523BF0" w:rsidRPr="00502361">
        <w:rPr>
          <w:rFonts w:ascii="Times New Roman" w:hAnsi="Times New Roman" w:cs="Times New Roman"/>
          <w:sz w:val="20"/>
          <w:szCs w:val="20"/>
        </w:rPr>
        <w:t xml:space="preserve"> and so a 3-year lag specification</w:t>
      </w:r>
      <w:r w:rsidR="00432D2E" w:rsidRPr="00502361">
        <w:rPr>
          <w:rFonts w:ascii="Times New Roman" w:hAnsi="Times New Roman" w:cs="Times New Roman"/>
          <w:sz w:val="20"/>
          <w:szCs w:val="20"/>
        </w:rPr>
        <w:t xml:space="preserve"> </w:t>
      </w:r>
      <w:r w:rsidR="00523BF0" w:rsidRPr="00502361">
        <w:rPr>
          <w:rFonts w:ascii="Times New Roman" w:hAnsi="Times New Roman" w:cs="Times New Roman"/>
          <w:sz w:val="20"/>
          <w:szCs w:val="20"/>
        </w:rPr>
        <w:t xml:space="preserve">was not possible. As </w:t>
      </w:r>
      <w:r w:rsidR="00432D2E" w:rsidRPr="00502361">
        <w:rPr>
          <w:rFonts w:ascii="Times New Roman" w:hAnsi="Times New Roman" w:cs="Times New Roman"/>
          <w:sz w:val="20"/>
          <w:szCs w:val="20"/>
        </w:rPr>
        <w:t>a result, we interpret our estimated effect as an association and not a causal influence.</w:t>
      </w:r>
    </w:p>
    <w:p w14:paraId="6CFFB3ED" w14:textId="071A4FC4" w:rsidR="00303E52" w:rsidRPr="00502361" w:rsidRDefault="00303E52" w:rsidP="00CB5198">
      <w:pPr>
        <w:spacing w:line="480" w:lineRule="auto"/>
        <w:ind w:firstLine="720"/>
        <w:rPr>
          <w:rFonts w:ascii="Times New Roman" w:hAnsi="Times New Roman" w:cs="Times New Roman"/>
          <w:sz w:val="20"/>
          <w:szCs w:val="20"/>
        </w:rPr>
      </w:pPr>
      <w:r w:rsidRPr="00502361">
        <w:rPr>
          <w:rFonts w:ascii="Times New Roman" w:hAnsi="Times New Roman" w:cs="Times New Roman"/>
          <w:sz w:val="20"/>
          <w:szCs w:val="20"/>
        </w:rPr>
        <w:lastRenderedPageBreak/>
        <w:t xml:space="preserve">We also estimated </w:t>
      </w:r>
      <w:r w:rsidR="002D0450" w:rsidRPr="00502361">
        <w:rPr>
          <w:rFonts w:ascii="Times New Roman" w:hAnsi="Times New Roman" w:cs="Times New Roman"/>
          <w:sz w:val="20"/>
          <w:szCs w:val="20"/>
        </w:rPr>
        <w:t>models similar to those just described</w:t>
      </w:r>
      <w:r w:rsidRPr="00502361">
        <w:rPr>
          <w:rFonts w:ascii="Times New Roman" w:hAnsi="Times New Roman" w:cs="Times New Roman"/>
          <w:sz w:val="20"/>
          <w:szCs w:val="20"/>
        </w:rPr>
        <w:t>, but at the regional level of analysis to take advantage of shift</w:t>
      </w:r>
      <w:r w:rsidR="00BC5A80" w:rsidRPr="00502361">
        <w:rPr>
          <w:rFonts w:ascii="Times New Roman" w:hAnsi="Times New Roman" w:cs="Times New Roman"/>
          <w:sz w:val="20"/>
          <w:szCs w:val="20"/>
        </w:rPr>
        <w:t>s between 1990 and</w:t>
      </w:r>
      <w:r w:rsidRPr="00502361">
        <w:rPr>
          <w:rFonts w:ascii="Times New Roman" w:hAnsi="Times New Roman" w:cs="Times New Roman"/>
          <w:sz w:val="20"/>
          <w:szCs w:val="20"/>
        </w:rPr>
        <w:t xml:space="preserve"> 2004. In 1990, the WHO estimated DALYs for diseases in the following regions: Established Market Economies; Former Socialist Europe; India; China; Other Asia and Islands; Sub-Saharan Africa; Latin America; and the Middle East. These “regions” convolute geography, political and economic development, but because </w:t>
      </w:r>
      <w:r w:rsidR="00CB5198" w:rsidRPr="00502361">
        <w:rPr>
          <w:rFonts w:ascii="Times New Roman" w:hAnsi="Times New Roman" w:cs="Times New Roman"/>
          <w:sz w:val="20"/>
          <w:szCs w:val="20"/>
        </w:rPr>
        <w:t>the countries assigned to each</w:t>
      </w:r>
      <w:r w:rsidR="00A92446" w:rsidRPr="00502361">
        <w:rPr>
          <w:rFonts w:ascii="Times New Roman" w:hAnsi="Times New Roman" w:cs="Times New Roman"/>
          <w:sz w:val="20"/>
          <w:szCs w:val="20"/>
        </w:rPr>
        <w:t xml:space="preserve"> region</w:t>
      </w:r>
      <w:r w:rsidR="00CB5198" w:rsidRPr="00502361">
        <w:rPr>
          <w:rFonts w:ascii="Times New Roman" w:hAnsi="Times New Roman" w:cs="Times New Roman"/>
          <w:sz w:val="20"/>
          <w:szCs w:val="20"/>
        </w:rPr>
        <w:t xml:space="preserve"> were clear</w:t>
      </w:r>
      <w:r w:rsidRPr="00502361">
        <w:rPr>
          <w:rFonts w:ascii="Times New Roman" w:hAnsi="Times New Roman" w:cs="Times New Roman"/>
          <w:sz w:val="20"/>
          <w:szCs w:val="20"/>
        </w:rPr>
        <w:t xml:space="preserve">, we </w:t>
      </w:r>
      <w:r w:rsidR="00A92446" w:rsidRPr="00502361">
        <w:rPr>
          <w:rFonts w:ascii="Times New Roman" w:hAnsi="Times New Roman" w:cs="Times New Roman"/>
          <w:sz w:val="20"/>
          <w:szCs w:val="20"/>
        </w:rPr>
        <w:t>could</w:t>
      </w:r>
      <w:r w:rsidR="00CB5198" w:rsidRPr="00502361">
        <w:rPr>
          <w:rFonts w:ascii="Times New Roman" w:hAnsi="Times New Roman" w:cs="Times New Roman"/>
          <w:sz w:val="20"/>
          <w:szCs w:val="20"/>
        </w:rPr>
        <w:t xml:space="preserve"> reevaluate</w:t>
      </w:r>
      <w:r w:rsidRPr="00502361">
        <w:rPr>
          <w:rFonts w:ascii="Times New Roman" w:hAnsi="Times New Roman" w:cs="Times New Roman"/>
          <w:sz w:val="20"/>
          <w:szCs w:val="20"/>
        </w:rPr>
        <w:t xml:space="preserve"> the</w:t>
      </w:r>
      <w:r w:rsidR="00CB5198" w:rsidRPr="00502361">
        <w:rPr>
          <w:rFonts w:ascii="Times New Roman" w:hAnsi="Times New Roman" w:cs="Times New Roman"/>
          <w:sz w:val="20"/>
          <w:szCs w:val="20"/>
        </w:rPr>
        <w:t>m</w:t>
      </w:r>
      <w:r w:rsidRPr="00502361">
        <w:rPr>
          <w:rFonts w:ascii="Times New Roman" w:hAnsi="Times New Roman" w:cs="Times New Roman"/>
          <w:sz w:val="20"/>
          <w:szCs w:val="20"/>
        </w:rPr>
        <w:t xml:space="preserve"> </w:t>
      </w:r>
      <w:r w:rsidR="00CB5198" w:rsidRPr="00502361">
        <w:rPr>
          <w:rFonts w:ascii="Times New Roman" w:hAnsi="Times New Roman" w:cs="Times New Roman"/>
          <w:sz w:val="20"/>
          <w:szCs w:val="20"/>
        </w:rPr>
        <w:t>again</w:t>
      </w:r>
      <w:r w:rsidRPr="00502361">
        <w:rPr>
          <w:rFonts w:ascii="Times New Roman" w:hAnsi="Times New Roman" w:cs="Times New Roman"/>
          <w:sz w:val="20"/>
          <w:szCs w:val="20"/>
        </w:rPr>
        <w:t xml:space="preserve"> in 2004. When we estimate the country-level models at the re</w:t>
      </w:r>
      <w:r w:rsidR="00BC5A80" w:rsidRPr="00502361">
        <w:rPr>
          <w:rFonts w:ascii="Times New Roman" w:hAnsi="Times New Roman" w:cs="Times New Roman"/>
          <w:sz w:val="20"/>
          <w:szCs w:val="20"/>
        </w:rPr>
        <w:t>gion level of analysis for 1990 and 2004, the coefficients</w:t>
      </w:r>
      <w:r w:rsidRPr="00502361">
        <w:rPr>
          <w:rFonts w:ascii="Times New Roman" w:hAnsi="Times New Roman" w:cs="Times New Roman"/>
          <w:sz w:val="20"/>
          <w:szCs w:val="20"/>
        </w:rPr>
        <w:t xml:space="preserve"> do not demonstrate the s</w:t>
      </w:r>
      <w:r w:rsidR="00BC5A80" w:rsidRPr="00502361">
        <w:rPr>
          <w:rFonts w:ascii="Times New Roman" w:hAnsi="Times New Roman" w:cs="Times New Roman"/>
          <w:sz w:val="20"/>
          <w:szCs w:val="20"/>
        </w:rPr>
        <w:t>ame strong, consistent influence of regional DALYs on the regional publication of disease-relevant articles</w:t>
      </w:r>
      <w:r w:rsidR="00A92446" w:rsidRPr="00502361">
        <w:rPr>
          <w:rFonts w:ascii="Times New Roman" w:hAnsi="Times New Roman" w:cs="Times New Roman"/>
          <w:sz w:val="20"/>
          <w:szCs w:val="20"/>
        </w:rPr>
        <w:t xml:space="preserve"> as in the country case (see Table </w:t>
      </w:r>
      <w:r w:rsidR="00A6016F">
        <w:rPr>
          <w:rFonts w:ascii="Times New Roman" w:hAnsi="Times New Roman" w:cs="Times New Roman"/>
          <w:sz w:val="20"/>
          <w:szCs w:val="20"/>
        </w:rPr>
        <w:t>S</w:t>
      </w:r>
      <w:r w:rsidR="00A92446" w:rsidRPr="00502361">
        <w:rPr>
          <w:rFonts w:ascii="Times New Roman" w:hAnsi="Times New Roman" w:cs="Times New Roman"/>
          <w:sz w:val="20"/>
          <w:szCs w:val="20"/>
        </w:rPr>
        <w:t>3)</w:t>
      </w:r>
      <w:r w:rsidR="00BC5A80" w:rsidRPr="00502361">
        <w:rPr>
          <w:rFonts w:ascii="Times New Roman" w:hAnsi="Times New Roman" w:cs="Times New Roman"/>
          <w:sz w:val="20"/>
          <w:szCs w:val="20"/>
        </w:rPr>
        <w:t xml:space="preserve">. Nevertheless, the effect was stronger than in the global model. When </w:t>
      </w:r>
      <w:r w:rsidR="00537DC3" w:rsidRPr="00502361">
        <w:rPr>
          <w:rFonts w:ascii="Times New Roman" w:hAnsi="Times New Roman" w:cs="Times New Roman"/>
          <w:sz w:val="20"/>
          <w:szCs w:val="20"/>
        </w:rPr>
        <w:t>regional DALYs were regressed alone on</w:t>
      </w:r>
      <w:r w:rsidR="00A92446" w:rsidRPr="00502361">
        <w:rPr>
          <w:rFonts w:ascii="Times New Roman" w:hAnsi="Times New Roman" w:cs="Times New Roman"/>
          <w:sz w:val="20"/>
          <w:szCs w:val="20"/>
        </w:rPr>
        <w:t xml:space="preserve"> the log number of articles</w:t>
      </w:r>
      <w:r w:rsidR="00537DC3" w:rsidRPr="00502361">
        <w:rPr>
          <w:rFonts w:ascii="Times New Roman" w:hAnsi="Times New Roman" w:cs="Times New Roman"/>
          <w:sz w:val="20"/>
          <w:szCs w:val="20"/>
        </w:rPr>
        <w:t xml:space="preserve"> with a random effects specification</w:t>
      </w:r>
      <w:r w:rsidR="00BC5A80" w:rsidRPr="00502361">
        <w:rPr>
          <w:rFonts w:ascii="Times New Roman" w:hAnsi="Times New Roman" w:cs="Times New Roman"/>
          <w:sz w:val="20"/>
          <w:szCs w:val="20"/>
        </w:rPr>
        <w:t xml:space="preserve">, </w:t>
      </w:r>
      <w:r w:rsidR="00537DC3" w:rsidRPr="00502361">
        <w:rPr>
          <w:rFonts w:ascii="Times New Roman" w:hAnsi="Times New Roman" w:cs="Times New Roman"/>
          <w:sz w:val="20"/>
          <w:szCs w:val="20"/>
        </w:rPr>
        <w:t xml:space="preserve">for every 10 million additional regional DALYs lost to a disease, there appears to be a 21% increase in regional articles researching the topic. When global DALYs are added to the model, the regional DALYs become insignificant. When cumulative global articles are added to the model, only these remain significant predictors of future regional articles. </w:t>
      </w:r>
      <w:r w:rsidR="008C3439" w:rsidRPr="00502361">
        <w:rPr>
          <w:rFonts w:ascii="Times New Roman" w:hAnsi="Times New Roman" w:cs="Times New Roman"/>
          <w:sz w:val="20"/>
          <w:szCs w:val="20"/>
        </w:rPr>
        <w:t>Thus</w:t>
      </w:r>
      <w:r w:rsidR="00537DC3" w:rsidRPr="00502361">
        <w:rPr>
          <w:rFonts w:ascii="Times New Roman" w:hAnsi="Times New Roman" w:cs="Times New Roman"/>
          <w:sz w:val="20"/>
          <w:szCs w:val="20"/>
        </w:rPr>
        <w:t xml:space="preserve">, the regional models suggest a larger </w:t>
      </w:r>
      <w:r w:rsidR="008C3439" w:rsidRPr="00502361">
        <w:rPr>
          <w:rFonts w:ascii="Times New Roman" w:hAnsi="Times New Roman" w:cs="Times New Roman"/>
          <w:sz w:val="20"/>
          <w:szCs w:val="20"/>
        </w:rPr>
        <w:t>influence</w:t>
      </w:r>
      <w:r w:rsidR="00537DC3" w:rsidRPr="00502361">
        <w:rPr>
          <w:rFonts w:ascii="Times New Roman" w:hAnsi="Times New Roman" w:cs="Times New Roman"/>
          <w:sz w:val="20"/>
          <w:szCs w:val="20"/>
        </w:rPr>
        <w:t xml:space="preserve"> of </w:t>
      </w:r>
      <w:r w:rsidR="008C3439" w:rsidRPr="00502361">
        <w:rPr>
          <w:rFonts w:ascii="Times New Roman" w:hAnsi="Times New Roman" w:cs="Times New Roman"/>
          <w:sz w:val="20"/>
          <w:szCs w:val="20"/>
        </w:rPr>
        <w:t xml:space="preserve">disease </w:t>
      </w:r>
      <w:r w:rsidR="00537DC3" w:rsidRPr="00502361">
        <w:rPr>
          <w:rFonts w:ascii="Times New Roman" w:hAnsi="Times New Roman" w:cs="Times New Roman"/>
          <w:sz w:val="20"/>
          <w:szCs w:val="20"/>
        </w:rPr>
        <w:t>burden than the global models, but</w:t>
      </w:r>
      <w:r w:rsidR="008C3439" w:rsidRPr="00502361">
        <w:rPr>
          <w:rFonts w:ascii="Times New Roman" w:hAnsi="Times New Roman" w:cs="Times New Roman"/>
          <w:sz w:val="20"/>
          <w:szCs w:val="20"/>
        </w:rPr>
        <w:t xml:space="preserve"> a smaller one than the country</w:t>
      </w:r>
      <w:r w:rsidR="00537DC3" w:rsidRPr="00502361">
        <w:rPr>
          <w:rFonts w:ascii="Times New Roman" w:hAnsi="Times New Roman" w:cs="Times New Roman"/>
          <w:sz w:val="20"/>
          <w:szCs w:val="20"/>
        </w:rPr>
        <w:t xml:space="preserve"> models described in the article.</w:t>
      </w:r>
    </w:p>
    <w:p w14:paraId="6D2428AE" w14:textId="77777777" w:rsidR="00303E52" w:rsidRPr="00502361" w:rsidRDefault="00303E52" w:rsidP="007A4836">
      <w:pPr>
        <w:rPr>
          <w:rFonts w:ascii="Times New Roman" w:hAnsi="Times New Roman" w:cs="Times New Roman"/>
          <w:sz w:val="20"/>
          <w:szCs w:val="20"/>
        </w:rPr>
      </w:pPr>
    </w:p>
    <w:p w14:paraId="28A68E00" w14:textId="77777777" w:rsidR="00303E52" w:rsidRPr="00502361" w:rsidRDefault="00303E52" w:rsidP="007A4836">
      <w:pPr>
        <w:rPr>
          <w:rFonts w:ascii="Times New Roman" w:hAnsi="Times New Roman" w:cs="Times New Roman"/>
          <w:sz w:val="20"/>
          <w:szCs w:val="20"/>
        </w:rPr>
      </w:pPr>
    </w:p>
    <w:p w14:paraId="6B213184" w14:textId="7C144334" w:rsidR="007A4836" w:rsidRPr="00502361" w:rsidRDefault="00432D2E" w:rsidP="00432D2E">
      <w:pPr>
        <w:spacing w:line="480" w:lineRule="auto"/>
        <w:rPr>
          <w:rFonts w:ascii="Times New Roman" w:hAnsi="Times New Roman" w:cs="Times New Roman"/>
          <w:sz w:val="20"/>
          <w:szCs w:val="20"/>
        </w:rPr>
      </w:pPr>
      <w:proofErr w:type="gramStart"/>
      <w:r w:rsidRPr="00502361">
        <w:rPr>
          <w:rFonts w:ascii="Times New Roman" w:hAnsi="Times New Roman" w:cs="Times New Roman"/>
          <w:i/>
          <w:sz w:val="20"/>
          <w:szCs w:val="20"/>
        </w:rPr>
        <w:t>Alternative modeling specifications.</w:t>
      </w:r>
      <w:proofErr w:type="gramEnd"/>
      <w:r w:rsidRPr="00502361">
        <w:rPr>
          <w:rFonts w:ascii="Times New Roman" w:hAnsi="Times New Roman" w:cs="Times New Roman"/>
          <w:sz w:val="20"/>
          <w:szCs w:val="20"/>
        </w:rPr>
        <w:t xml:space="preserve"> We attempted alternative specifications of several measurements in the model to assess the model’s sensitivity. For example, we associated each article to only r</w:t>
      </w:r>
      <w:r w:rsidR="007A4836" w:rsidRPr="00502361">
        <w:rPr>
          <w:rFonts w:ascii="Times New Roman" w:hAnsi="Times New Roman" w:cs="Times New Roman"/>
          <w:sz w:val="20"/>
          <w:szCs w:val="20"/>
        </w:rPr>
        <w:t xml:space="preserve">ichest or poorest country </w:t>
      </w:r>
      <w:r w:rsidRPr="00502361">
        <w:rPr>
          <w:rFonts w:ascii="Times New Roman" w:hAnsi="Times New Roman" w:cs="Times New Roman"/>
          <w:sz w:val="20"/>
          <w:szCs w:val="20"/>
        </w:rPr>
        <w:t xml:space="preserve">associated with an author, rather than all countries hosting an author. </w:t>
      </w:r>
      <w:r w:rsidR="008C3439" w:rsidRPr="00502361">
        <w:rPr>
          <w:rFonts w:ascii="Times New Roman" w:hAnsi="Times New Roman" w:cs="Times New Roman"/>
          <w:sz w:val="20"/>
          <w:szCs w:val="20"/>
        </w:rPr>
        <w:t xml:space="preserve">We also added an indicator variable to identify the year of case. </w:t>
      </w:r>
      <w:r w:rsidRPr="00502361">
        <w:rPr>
          <w:rFonts w:ascii="Times New Roman" w:hAnsi="Times New Roman" w:cs="Times New Roman"/>
          <w:sz w:val="20"/>
          <w:szCs w:val="20"/>
        </w:rPr>
        <w:t>These alternate specifications did not change the pattern of results.</w:t>
      </w:r>
    </w:p>
    <w:p w14:paraId="73758C3C" w14:textId="77777777" w:rsidR="007A4836" w:rsidRPr="00502361" w:rsidRDefault="007A4836" w:rsidP="007A4836">
      <w:pPr>
        <w:rPr>
          <w:rFonts w:ascii="Times New Roman" w:hAnsi="Times New Roman" w:cs="Times New Roman"/>
          <w:sz w:val="20"/>
          <w:szCs w:val="20"/>
        </w:rPr>
      </w:pPr>
    </w:p>
    <w:p w14:paraId="3CD82BB4" w14:textId="2CB85A81" w:rsidR="00637254" w:rsidRPr="00502361" w:rsidRDefault="00637254" w:rsidP="00637254">
      <w:pPr>
        <w:rPr>
          <w:rFonts w:ascii="Times New Roman" w:hAnsi="Times New Roman"/>
          <w:b/>
          <w:sz w:val="20"/>
          <w:szCs w:val="20"/>
        </w:rPr>
      </w:pPr>
      <w:r w:rsidRPr="00502361">
        <w:rPr>
          <w:rFonts w:ascii="Times New Roman" w:hAnsi="Times New Roman"/>
          <w:b/>
          <w:sz w:val="20"/>
          <w:szCs w:val="20"/>
        </w:rPr>
        <w:t>National Wealth and Disease</w:t>
      </w:r>
    </w:p>
    <w:p w14:paraId="05A41EE5" w14:textId="77777777" w:rsidR="00637254" w:rsidRPr="00502361" w:rsidRDefault="00637254" w:rsidP="00637254">
      <w:pPr>
        <w:rPr>
          <w:rFonts w:ascii="Times New Roman" w:hAnsi="Times New Roman"/>
          <w:b/>
          <w:sz w:val="20"/>
          <w:szCs w:val="20"/>
        </w:rPr>
      </w:pPr>
    </w:p>
    <w:p w14:paraId="7CD0C4DB" w14:textId="2E1B54B9" w:rsidR="0091267C" w:rsidRPr="00502361" w:rsidRDefault="00C14B77" w:rsidP="0091267C">
      <w:pPr>
        <w:spacing w:line="480" w:lineRule="auto"/>
        <w:rPr>
          <w:rFonts w:ascii="Times New Roman" w:hAnsi="Times New Roman"/>
          <w:sz w:val="20"/>
          <w:szCs w:val="20"/>
        </w:rPr>
      </w:pPr>
      <w:r w:rsidRPr="00502361">
        <w:rPr>
          <w:rFonts w:ascii="Times New Roman" w:hAnsi="Times New Roman"/>
          <w:sz w:val="20"/>
          <w:szCs w:val="20"/>
        </w:rPr>
        <w:t>Figures 2</w:t>
      </w:r>
      <w:r w:rsidR="0091267C" w:rsidRPr="00502361">
        <w:rPr>
          <w:rFonts w:ascii="Times New Roman" w:hAnsi="Times New Roman"/>
          <w:sz w:val="20"/>
          <w:szCs w:val="20"/>
        </w:rPr>
        <w:t xml:space="preserve"> and A2 illustrate the global inequality of diseases and disease categories by plotting the relationship between disease DALY rate (DALYs lost to the disease per 1000 people) for each country and that country’s gross domestic product (GDP) per capita. Both figures also list the estimated effect of logged GDP per capita on logged DALY rate, which equals the slope of the line that best fits the plotted points. More negative slopes suggest that the disease or disease category is distinctive to poor countries, and more positive slopes suggest that they are distinctive to rich countries. </w:t>
      </w:r>
      <w:r w:rsidR="00A6016F">
        <w:rPr>
          <w:rFonts w:ascii="Times New Roman" w:hAnsi="Times New Roman"/>
          <w:sz w:val="20"/>
          <w:szCs w:val="20"/>
        </w:rPr>
        <w:t>Figure S</w:t>
      </w:r>
      <w:r w:rsidRPr="00502361">
        <w:rPr>
          <w:rFonts w:ascii="Times New Roman" w:hAnsi="Times New Roman"/>
          <w:sz w:val="20"/>
          <w:szCs w:val="20"/>
        </w:rPr>
        <w:t>1</w:t>
      </w:r>
      <w:r w:rsidR="0091267C" w:rsidRPr="00502361">
        <w:rPr>
          <w:rFonts w:ascii="Times New Roman" w:hAnsi="Times New Roman"/>
          <w:sz w:val="20"/>
          <w:szCs w:val="20"/>
        </w:rPr>
        <w:t xml:space="preserve"> shows how malaria, tetanus, </w:t>
      </w:r>
      <w:proofErr w:type="spellStart"/>
      <w:r w:rsidR="0091267C" w:rsidRPr="00502361">
        <w:rPr>
          <w:rFonts w:ascii="Times New Roman" w:hAnsi="Times New Roman"/>
          <w:sz w:val="20"/>
          <w:szCs w:val="20"/>
        </w:rPr>
        <w:t>chagas</w:t>
      </w:r>
      <w:proofErr w:type="spellEnd"/>
      <w:r w:rsidR="0091267C" w:rsidRPr="00502361">
        <w:rPr>
          <w:rFonts w:ascii="Times New Roman" w:hAnsi="Times New Roman"/>
          <w:sz w:val="20"/>
          <w:szCs w:val="20"/>
        </w:rPr>
        <w:t xml:space="preserve"> disease, measles, Vitamin A deficiency, lymphatic </w:t>
      </w:r>
      <w:proofErr w:type="spellStart"/>
      <w:r w:rsidR="0091267C" w:rsidRPr="00502361">
        <w:rPr>
          <w:rFonts w:ascii="Times New Roman" w:hAnsi="Times New Roman"/>
          <w:sz w:val="20"/>
          <w:szCs w:val="20"/>
        </w:rPr>
        <w:t>filariasis</w:t>
      </w:r>
      <w:proofErr w:type="spellEnd"/>
      <w:r w:rsidR="0091267C" w:rsidRPr="00502361">
        <w:rPr>
          <w:rFonts w:ascii="Times New Roman" w:hAnsi="Times New Roman"/>
          <w:sz w:val="20"/>
          <w:szCs w:val="20"/>
        </w:rPr>
        <w:t xml:space="preserve">, </w:t>
      </w:r>
      <w:proofErr w:type="spellStart"/>
      <w:r w:rsidR="0091267C" w:rsidRPr="00502361">
        <w:rPr>
          <w:rFonts w:ascii="Times New Roman" w:hAnsi="Times New Roman"/>
          <w:sz w:val="20"/>
          <w:szCs w:val="20"/>
        </w:rPr>
        <w:t>schistosomiasis</w:t>
      </w:r>
      <w:proofErr w:type="spellEnd"/>
      <w:r w:rsidR="0091267C" w:rsidRPr="00502361">
        <w:rPr>
          <w:rFonts w:ascii="Times New Roman" w:hAnsi="Times New Roman"/>
          <w:sz w:val="20"/>
          <w:szCs w:val="20"/>
        </w:rPr>
        <w:t xml:space="preserve">, and diphtheria are the conditions most characteristic of poor countries. Cancers and Alzheimer’s disease—conditions most likely to afflict the old—are most characteristic of rich countries. </w:t>
      </w:r>
    </w:p>
    <w:p w14:paraId="33E4FED4" w14:textId="20329A52" w:rsidR="0091267C" w:rsidRPr="00502361" w:rsidRDefault="0091267C" w:rsidP="006C3461">
      <w:pPr>
        <w:spacing w:line="480" w:lineRule="auto"/>
        <w:ind w:firstLine="720"/>
        <w:rPr>
          <w:rFonts w:ascii="Times New Roman" w:hAnsi="Times New Roman"/>
          <w:sz w:val="20"/>
          <w:szCs w:val="20"/>
        </w:rPr>
      </w:pPr>
      <w:r w:rsidRPr="00502361">
        <w:rPr>
          <w:rFonts w:ascii="Times New Roman" w:hAnsi="Times New Roman"/>
          <w:sz w:val="20"/>
          <w:szCs w:val="20"/>
        </w:rPr>
        <w:lastRenderedPageBreak/>
        <w:t>Table</w:t>
      </w:r>
      <w:r w:rsidR="00A6016F">
        <w:rPr>
          <w:rFonts w:ascii="Times New Roman" w:hAnsi="Times New Roman"/>
          <w:sz w:val="20"/>
          <w:szCs w:val="20"/>
        </w:rPr>
        <w:t xml:space="preserve"> S</w:t>
      </w:r>
      <w:r w:rsidR="00B33C63">
        <w:rPr>
          <w:rFonts w:ascii="Times New Roman" w:hAnsi="Times New Roman"/>
          <w:sz w:val="20"/>
          <w:szCs w:val="20"/>
        </w:rPr>
        <w:t>4</w:t>
      </w:r>
      <w:r w:rsidRPr="00502361">
        <w:rPr>
          <w:rFonts w:ascii="Times New Roman" w:hAnsi="Times New Roman"/>
          <w:sz w:val="20"/>
          <w:szCs w:val="20"/>
        </w:rPr>
        <w:t xml:space="preserve"> shows the </w:t>
      </w:r>
      <w:r w:rsidR="00474F74" w:rsidRPr="00502361">
        <w:rPr>
          <w:rFonts w:ascii="Times New Roman" w:hAnsi="Times New Roman"/>
          <w:sz w:val="20"/>
          <w:szCs w:val="20"/>
        </w:rPr>
        <w:t>top-level</w:t>
      </w:r>
      <w:r w:rsidRPr="00502361">
        <w:rPr>
          <w:rFonts w:ascii="Times New Roman" w:hAnsi="Times New Roman"/>
          <w:sz w:val="20"/>
          <w:szCs w:val="20"/>
        </w:rPr>
        <w:t xml:space="preserve">, coarse-grained and fine-grained disease categories that </w:t>
      </w:r>
      <w:r w:rsidR="00474F74" w:rsidRPr="00502361">
        <w:rPr>
          <w:rFonts w:ascii="Times New Roman" w:hAnsi="Times New Roman"/>
          <w:sz w:val="20"/>
          <w:szCs w:val="20"/>
        </w:rPr>
        <w:t>exact</w:t>
      </w:r>
      <w:r w:rsidRPr="00502361">
        <w:rPr>
          <w:rFonts w:ascii="Times New Roman" w:hAnsi="Times New Roman"/>
          <w:sz w:val="20"/>
          <w:szCs w:val="20"/>
        </w:rPr>
        <w:t xml:space="preserve"> the most DALYs for each GDP </w:t>
      </w:r>
      <w:proofErr w:type="spellStart"/>
      <w:r w:rsidRPr="00502361">
        <w:rPr>
          <w:rFonts w:ascii="Times New Roman" w:hAnsi="Times New Roman"/>
          <w:sz w:val="20"/>
          <w:szCs w:val="20"/>
        </w:rPr>
        <w:t>decile</w:t>
      </w:r>
      <w:proofErr w:type="spellEnd"/>
      <w:r w:rsidRPr="00502361">
        <w:rPr>
          <w:rFonts w:ascii="Times New Roman" w:hAnsi="Times New Roman"/>
          <w:sz w:val="20"/>
          <w:szCs w:val="20"/>
        </w:rPr>
        <w:t xml:space="preserve"> of the world. </w:t>
      </w:r>
      <w:proofErr w:type="spellStart"/>
      <w:r w:rsidR="00C328D4" w:rsidRPr="00502361">
        <w:rPr>
          <w:rFonts w:ascii="Times New Roman" w:hAnsi="Times New Roman"/>
          <w:sz w:val="20"/>
          <w:szCs w:val="20"/>
        </w:rPr>
        <w:t>Deciles</w:t>
      </w:r>
      <w:proofErr w:type="spellEnd"/>
      <w:r w:rsidR="00C328D4" w:rsidRPr="00502361">
        <w:rPr>
          <w:rFonts w:ascii="Times New Roman" w:hAnsi="Times New Roman"/>
          <w:sz w:val="20"/>
          <w:szCs w:val="20"/>
        </w:rPr>
        <w:t xml:space="preserve"> 1-3 (e.g., Ethiopia, Nigeria, India) are most afflicted with communicable, infectious and parasitic conditions including lower respiratory infections and HIV/AIDS. Higher GDP </w:t>
      </w:r>
      <w:proofErr w:type="spellStart"/>
      <w:r w:rsidR="00C328D4" w:rsidRPr="00502361">
        <w:rPr>
          <w:rFonts w:ascii="Times New Roman" w:hAnsi="Times New Roman"/>
          <w:sz w:val="20"/>
          <w:szCs w:val="20"/>
        </w:rPr>
        <w:t>deciles</w:t>
      </w:r>
      <w:proofErr w:type="spellEnd"/>
      <w:r w:rsidR="00C328D4" w:rsidRPr="00502361">
        <w:rPr>
          <w:rFonts w:ascii="Times New Roman" w:hAnsi="Times New Roman"/>
          <w:sz w:val="20"/>
          <w:szCs w:val="20"/>
        </w:rPr>
        <w:t xml:space="preserve"> (e.g., </w:t>
      </w:r>
      <w:r w:rsidR="00474F74" w:rsidRPr="00502361">
        <w:rPr>
          <w:rFonts w:ascii="Times New Roman" w:hAnsi="Times New Roman"/>
          <w:sz w:val="20"/>
          <w:szCs w:val="20"/>
        </w:rPr>
        <w:t>China, Iran, Russia, Germany, the United States)</w:t>
      </w:r>
      <w:r w:rsidR="00C328D4" w:rsidRPr="00502361">
        <w:rPr>
          <w:rFonts w:ascii="Times New Roman" w:hAnsi="Times New Roman"/>
          <w:sz w:val="20"/>
          <w:szCs w:val="20"/>
        </w:rPr>
        <w:t xml:space="preserve"> are most burdened by </w:t>
      </w:r>
      <w:proofErr w:type="spellStart"/>
      <w:r w:rsidR="00C328D4" w:rsidRPr="00502361">
        <w:rPr>
          <w:rFonts w:ascii="Times New Roman" w:hAnsi="Times New Roman"/>
          <w:sz w:val="20"/>
          <w:szCs w:val="20"/>
        </w:rPr>
        <w:t>neuro</w:t>
      </w:r>
      <w:proofErr w:type="spellEnd"/>
      <w:r w:rsidR="00C328D4" w:rsidRPr="00502361">
        <w:rPr>
          <w:rFonts w:ascii="Times New Roman" w:hAnsi="Times New Roman"/>
          <w:sz w:val="20"/>
          <w:szCs w:val="20"/>
        </w:rPr>
        <w:t>-psychiatric conditions, especially unipolar depression.</w:t>
      </w:r>
      <w:r w:rsidR="00474F74" w:rsidRPr="00502361">
        <w:rPr>
          <w:rFonts w:ascii="Times New Roman" w:hAnsi="Times New Roman"/>
          <w:sz w:val="20"/>
          <w:szCs w:val="20"/>
        </w:rPr>
        <w:t xml:space="preserve"> Note that the conditions exacting the most DALYs in richer countries cost many fewer than those that exact the most in poor countries. This suggests that poor countries have worse health overall, but also that ill health in rich countries is more evenly distributed across many disorders than ill health in poor countries.</w:t>
      </w:r>
    </w:p>
    <w:p w14:paraId="29250AEB" w14:textId="34E615B1" w:rsidR="00C14B77" w:rsidRPr="00502361" w:rsidRDefault="0091267C" w:rsidP="00C14B77">
      <w:pPr>
        <w:spacing w:line="480" w:lineRule="auto"/>
        <w:ind w:firstLine="720"/>
        <w:rPr>
          <w:rFonts w:ascii="Times New Roman" w:hAnsi="Times New Roman"/>
          <w:sz w:val="20"/>
          <w:szCs w:val="20"/>
        </w:rPr>
      </w:pPr>
      <w:r w:rsidRPr="00502361">
        <w:rPr>
          <w:rFonts w:ascii="Times New Roman" w:hAnsi="Times New Roman"/>
          <w:sz w:val="20"/>
          <w:szCs w:val="20"/>
        </w:rPr>
        <w:t xml:space="preserve">Table </w:t>
      </w:r>
      <w:r w:rsidR="00A6016F">
        <w:rPr>
          <w:rFonts w:ascii="Times New Roman" w:hAnsi="Times New Roman"/>
          <w:sz w:val="20"/>
          <w:szCs w:val="20"/>
        </w:rPr>
        <w:t>S</w:t>
      </w:r>
      <w:r w:rsidR="00B33C63">
        <w:rPr>
          <w:rFonts w:ascii="Times New Roman" w:hAnsi="Times New Roman"/>
          <w:sz w:val="20"/>
          <w:szCs w:val="20"/>
        </w:rPr>
        <w:t>5</w:t>
      </w:r>
      <w:r w:rsidR="007B041E" w:rsidRPr="00502361">
        <w:rPr>
          <w:rFonts w:ascii="Times New Roman" w:hAnsi="Times New Roman"/>
          <w:sz w:val="20"/>
          <w:szCs w:val="20"/>
        </w:rPr>
        <w:t xml:space="preserve"> lists the 3 character country codes used in Figure 3.</w:t>
      </w:r>
      <w:r w:rsidR="00C14B77" w:rsidRPr="00502361">
        <w:rPr>
          <w:rFonts w:ascii="Times New Roman" w:hAnsi="Times New Roman"/>
          <w:sz w:val="20"/>
          <w:szCs w:val="20"/>
        </w:rPr>
        <w:t xml:space="preserve"> Although rich countries typically spend more on research, there are exceptions. Small, rich countries like </w:t>
      </w:r>
      <w:proofErr w:type="spellStart"/>
      <w:r w:rsidR="00C14B77" w:rsidRPr="00502361">
        <w:rPr>
          <w:rFonts w:ascii="Times New Roman" w:hAnsi="Times New Roman"/>
          <w:sz w:val="20"/>
          <w:szCs w:val="20"/>
        </w:rPr>
        <w:t>Luxemborg</w:t>
      </w:r>
      <w:proofErr w:type="spellEnd"/>
      <w:r w:rsidR="00C14B77" w:rsidRPr="00502361">
        <w:rPr>
          <w:rFonts w:ascii="Times New Roman" w:hAnsi="Times New Roman"/>
          <w:sz w:val="20"/>
          <w:szCs w:val="20"/>
        </w:rPr>
        <w:t xml:space="preserve"> (LUX) and Qatar (QAT) fund little, but benefit from relevant health research performed by their neighbors and trade partners. By contrast, large, relatively poor countries like India (IND) and China (CHN) fund more than would be expected likely because they can reap large-scale benefits from even moderate investments in health knowledge. </w:t>
      </w:r>
    </w:p>
    <w:p w14:paraId="579A6486" w14:textId="5578B972" w:rsidR="007B041E" w:rsidRPr="00432D2E" w:rsidRDefault="007B041E">
      <w:pPr>
        <w:rPr>
          <w:rFonts w:ascii="Times New Roman" w:hAnsi="Times New Roman"/>
        </w:rPr>
        <w:sectPr w:rsidR="007B041E" w:rsidRPr="00432D2E" w:rsidSect="00502361">
          <w:headerReference w:type="even" r:id="rId12"/>
          <w:headerReference w:type="default" r:id="rId13"/>
          <w:footerReference w:type="first" r:id="rId14"/>
          <w:pgSz w:w="12240" w:h="15840"/>
          <w:pgMar w:top="1440" w:right="1440" w:bottom="1440" w:left="1440" w:header="720" w:footer="720" w:gutter="0"/>
          <w:cols w:space="720"/>
          <w:titlePg/>
        </w:sectPr>
      </w:pPr>
    </w:p>
    <w:tbl>
      <w:tblPr>
        <w:tblStyle w:val="LightShading"/>
        <w:tblW w:w="20256" w:type="dxa"/>
        <w:tblLayout w:type="fixed"/>
        <w:tblLook w:val="04A0" w:firstRow="1" w:lastRow="0" w:firstColumn="1" w:lastColumn="0" w:noHBand="0" w:noVBand="1"/>
      </w:tblPr>
      <w:tblGrid>
        <w:gridCol w:w="2448"/>
        <w:gridCol w:w="11340"/>
        <w:gridCol w:w="6468"/>
      </w:tblGrid>
      <w:tr w:rsidR="00F556EB" w14:paraId="7766EEB6" w14:textId="77777777" w:rsidTr="0038625E">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20256" w:type="dxa"/>
            <w:gridSpan w:val="3"/>
          </w:tcPr>
          <w:p w14:paraId="15584BF7" w14:textId="5B917CEA" w:rsidR="00D2626A" w:rsidRPr="00442A47" w:rsidRDefault="00E765A7" w:rsidP="00196159">
            <w:pPr>
              <w:rPr>
                <w:rFonts w:ascii="Arial" w:eastAsia="Times New Roman" w:hAnsi="Arial" w:cs="Arial"/>
              </w:rPr>
            </w:pPr>
            <w:r>
              <w:rPr>
                <w:rFonts w:ascii="Arial" w:eastAsia="Times New Roman" w:hAnsi="Arial" w:cs="Arial"/>
              </w:rPr>
              <w:lastRenderedPageBreak/>
              <w:t xml:space="preserve">Table </w:t>
            </w:r>
            <w:r w:rsidR="00A6016F">
              <w:rPr>
                <w:rFonts w:ascii="Arial" w:eastAsia="Times New Roman" w:hAnsi="Arial" w:cs="Arial"/>
              </w:rPr>
              <w:t>S</w:t>
            </w:r>
            <w:r w:rsidR="00196159">
              <w:rPr>
                <w:rFonts w:ascii="Arial" w:eastAsia="Times New Roman" w:hAnsi="Arial" w:cs="Arial"/>
              </w:rPr>
              <w:t>1. Complete list of WHO Global Burden of Disease Categories</w:t>
            </w:r>
          </w:p>
        </w:tc>
      </w:tr>
      <w:tr w:rsidR="003477AF" w14:paraId="1B9BC2B7"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322"/>
        </w:trPr>
        <w:tc>
          <w:tcPr>
            <w:cnfStyle w:val="001000000000" w:firstRow="0" w:lastRow="0" w:firstColumn="1" w:lastColumn="0" w:oddVBand="0" w:evenVBand="0" w:oddHBand="0" w:evenHBand="0" w:firstRowFirstColumn="0" w:firstRowLastColumn="0" w:lastRowFirstColumn="0" w:lastRowLastColumn="0"/>
            <w:tcW w:w="2448" w:type="dxa"/>
            <w:tcBorders>
              <w:top w:val="nil"/>
              <w:bottom w:val="single" w:sz="4" w:space="0" w:color="auto"/>
            </w:tcBorders>
            <w:hideMark/>
          </w:tcPr>
          <w:p w14:paraId="42E0ADDC" w14:textId="77777777" w:rsidR="003477AF" w:rsidRPr="00151705" w:rsidRDefault="003477AF">
            <w:pPr>
              <w:rPr>
                <w:rFonts w:ascii="Arial" w:eastAsia="Times New Roman" w:hAnsi="Arial" w:cs="Arial"/>
                <w:color w:val="000000"/>
                <w:sz w:val="20"/>
                <w:szCs w:val="20"/>
              </w:rPr>
            </w:pPr>
            <w:r>
              <w:rPr>
                <w:rFonts w:ascii="Arial" w:eastAsia="Times New Roman" w:hAnsi="Arial" w:cs="Arial"/>
                <w:color w:val="000000"/>
                <w:sz w:val="20"/>
                <w:szCs w:val="20"/>
              </w:rPr>
              <w:t>Broad categories</w:t>
            </w:r>
          </w:p>
        </w:tc>
        <w:tc>
          <w:tcPr>
            <w:tcW w:w="11340" w:type="dxa"/>
            <w:tcBorders>
              <w:top w:val="nil"/>
              <w:bottom w:val="single" w:sz="4" w:space="0" w:color="auto"/>
            </w:tcBorders>
            <w:hideMark/>
          </w:tcPr>
          <w:p w14:paraId="407AA092" w14:textId="77777777" w:rsidR="003477AF" w:rsidRPr="00151705" w:rsidRDefault="003477AF" w:rsidP="00D2626A">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 w:val="20"/>
                <w:szCs w:val="20"/>
              </w:rPr>
            </w:pPr>
            <w:r>
              <w:rPr>
                <w:rFonts w:ascii="Arial" w:eastAsia="Times New Roman" w:hAnsi="Arial" w:cs="Arial"/>
                <w:b/>
                <w:color w:val="000000"/>
                <w:sz w:val="20"/>
                <w:szCs w:val="20"/>
              </w:rPr>
              <w:t xml:space="preserve">Detailed </w:t>
            </w:r>
            <w:r w:rsidRPr="00151705">
              <w:rPr>
                <w:rFonts w:ascii="Arial" w:eastAsia="Times New Roman" w:hAnsi="Arial" w:cs="Arial"/>
                <w:b/>
                <w:color w:val="000000"/>
                <w:sz w:val="20"/>
                <w:szCs w:val="20"/>
              </w:rPr>
              <w:t>categories</w:t>
            </w:r>
            <w:r>
              <w:rPr>
                <w:rFonts w:ascii="Arial" w:eastAsia="Times New Roman" w:hAnsi="Arial" w:cs="Arial"/>
                <w:b/>
                <w:color w:val="000000"/>
                <w:sz w:val="20"/>
                <w:szCs w:val="20"/>
              </w:rPr>
              <w:t xml:space="preserve"> (in order of most DALYs)</w:t>
            </w:r>
            <w:r w:rsidRPr="00151705">
              <w:rPr>
                <w:rFonts w:ascii="Arial" w:eastAsia="Times New Roman" w:hAnsi="Arial" w:cs="Arial"/>
                <w:b/>
                <w:color w:val="000000"/>
                <w:sz w:val="20"/>
                <w:szCs w:val="20"/>
                <w:vertAlign w:val="superscript"/>
              </w:rPr>
              <w:t>†</w:t>
            </w:r>
          </w:p>
        </w:tc>
      </w:tr>
      <w:tr w:rsidR="003477AF" w14:paraId="4643DD3C"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13788" w:type="dxa"/>
            <w:gridSpan w:val="2"/>
            <w:tcBorders>
              <w:top w:val="single" w:sz="4" w:space="0" w:color="auto"/>
            </w:tcBorders>
            <w:noWrap/>
            <w:hideMark/>
          </w:tcPr>
          <w:p w14:paraId="4189B442" w14:textId="77777777" w:rsidR="003477AF" w:rsidRPr="00F556EB" w:rsidRDefault="003477AF" w:rsidP="003477AF">
            <w:pPr>
              <w:jc w:val="center"/>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Group I. Communicable, maternal, </w:t>
            </w:r>
            <w:proofErr w:type="spellStart"/>
            <w:r w:rsidRPr="00F556EB">
              <w:rPr>
                <w:rFonts w:ascii="Arial" w:eastAsia="Times New Roman" w:hAnsi="Arial" w:cs="Arial"/>
                <w:color w:val="000000"/>
                <w:sz w:val="20"/>
                <w:szCs w:val="20"/>
              </w:rPr>
              <w:t>peri</w:t>
            </w:r>
            <w:proofErr w:type="spellEnd"/>
            <w:r w:rsidRPr="00F556EB">
              <w:rPr>
                <w:rFonts w:ascii="Arial" w:eastAsia="Times New Roman" w:hAnsi="Arial" w:cs="Arial"/>
                <w:color w:val="000000"/>
                <w:sz w:val="20"/>
                <w:szCs w:val="20"/>
              </w:rPr>
              <w:t>-natal and nutritional conditions</w:t>
            </w:r>
          </w:p>
        </w:tc>
      </w:tr>
      <w:tr w:rsidR="003477AF" w14:paraId="2716087B"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1002"/>
        </w:trPr>
        <w:tc>
          <w:tcPr>
            <w:cnfStyle w:val="001000000000" w:firstRow="0" w:lastRow="0" w:firstColumn="1" w:lastColumn="0" w:oddVBand="0" w:evenVBand="0" w:oddHBand="0" w:evenHBand="0" w:firstRowFirstColumn="0" w:firstRowLastColumn="0" w:lastRowFirstColumn="0" w:lastRowLastColumn="0"/>
            <w:tcW w:w="2448" w:type="dxa"/>
            <w:noWrap/>
            <w:hideMark/>
          </w:tcPr>
          <w:p w14:paraId="348B24FC"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Infectious or parasitic diseases</w:t>
            </w:r>
          </w:p>
        </w:tc>
        <w:tc>
          <w:tcPr>
            <w:tcW w:w="11340" w:type="dxa"/>
            <w:hideMark/>
          </w:tcPr>
          <w:p w14:paraId="59169762"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Diarrheal diseases, HIV/AIDS, Tuberculosis, Malaria, Measles, </w:t>
            </w:r>
            <w:proofErr w:type="spellStart"/>
            <w:r w:rsidRPr="00F556EB">
              <w:rPr>
                <w:rFonts w:ascii="Arial" w:eastAsia="Times New Roman" w:hAnsi="Arial" w:cs="Arial"/>
                <w:color w:val="000000"/>
                <w:sz w:val="20"/>
                <w:szCs w:val="20"/>
              </w:rPr>
              <w:t>Menigitis</w:t>
            </w:r>
            <w:proofErr w:type="spellEnd"/>
            <w:r w:rsidRPr="00F556EB">
              <w:rPr>
                <w:rFonts w:ascii="Arial" w:eastAsia="Times New Roman" w:hAnsi="Arial" w:cs="Arial"/>
                <w:color w:val="000000"/>
                <w:sz w:val="20"/>
                <w:szCs w:val="20"/>
              </w:rPr>
              <w:t xml:space="preserve">, Pertussis, Lymphatic </w:t>
            </w:r>
            <w:proofErr w:type="spellStart"/>
            <w:r w:rsidRPr="00F556EB">
              <w:rPr>
                <w:rFonts w:ascii="Arial" w:eastAsia="Times New Roman" w:hAnsi="Arial" w:cs="Arial"/>
                <w:color w:val="000000"/>
                <w:sz w:val="20"/>
                <w:szCs w:val="20"/>
              </w:rPr>
              <w:t>filarisasis</w:t>
            </w:r>
            <w:proofErr w:type="spellEnd"/>
            <w:r w:rsidRPr="00F556EB">
              <w:rPr>
                <w:rFonts w:ascii="Arial" w:eastAsia="Times New Roman" w:hAnsi="Arial" w:cs="Arial"/>
                <w:color w:val="000000"/>
                <w:sz w:val="20"/>
                <w:szCs w:val="20"/>
              </w:rPr>
              <w:t xml:space="preserve">, Tetanus, </w:t>
            </w:r>
            <w:proofErr w:type="spellStart"/>
            <w:r w:rsidRPr="00F556EB">
              <w:rPr>
                <w:rFonts w:ascii="Arial" w:eastAsia="Times New Roman" w:hAnsi="Arial" w:cs="Arial"/>
                <w:color w:val="000000"/>
                <w:sz w:val="20"/>
                <w:szCs w:val="20"/>
              </w:rPr>
              <w:t>Gohorrhoea</w:t>
            </w:r>
            <w:proofErr w:type="spellEnd"/>
            <w:r w:rsidRPr="00F556EB">
              <w:rPr>
                <w:rFonts w:ascii="Arial" w:eastAsia="Times New Roman" w:hAnsi="Arial" w:cs="Arial"/>
                <w:color w:val="000000"/>
                <w:sz w:val="20"/>
                <w:szCs w:val="20"/>
              </w:rPr>
              <w:t xml:space="preserve">, Syphilis, Hepatitis B, </w:t>
            </w:r>
            <w:proofErr w:type="spellStart"/>
            <w:r w:rsidRPr="00F556EB">
              <w:rPr>
                <w:rFonts w:ascii="Arial" w:eastAsia="Times New Roman" w:hAnsi="Arial" w:cs="Arial"/>
                <w:color w:val="000000"/>
                <w:sz w:val="20"/>
                <w:szCs w:val="20"/>
              </w:rPr>
              <w:t>Leishmaniasis</w:t>
            </w:r>
            <w:proofErr w:type="spellEnd"/>
            <w:r w:rsidRPr="00F556EB">
              <w:rPr>
                <w:rFonts w:ascii="Arial" w:eastAsia="Times New Roman" w:hAnsi="Arial" w:cs="Arial"/>
                <w:color w:val="000000"/>
                <w:sz w:val="20"/>
                <w:szCs w:val="20"/>
              </w:rPr>
              <w:t xml:space="preserve">, </w:t>
            </w:r>
            <w:proofErr w:type="spellStart"/>
            <w:r w:rsidRPr="00F556EB">
              <w:rPr>
                <w:rFonts w:ascii="Arial" w:eastAsia="Times New Roman" w:hAnsi="Arial" w:cs="Arial"/>
                <w:color w:val="000000"/>
                <w:sz w:val="20"/>
                <w:szCs w:val="20"/>
              </w:rPr>
              <w:t>Ascariasis</w:t>
            </w:r>
            <w:proofErr w:type="spellEnd"/>
            <w:r w:rsidRPr="00F556EB">
              <w:rPr>
                <w:rFonts w:ascii="Arial" w:eastAsia="Times New Roman" w:hAnsi="Arial" w:cs="Arial"/>
                <w:color w:val="000000"/>
                <w:sz w:val="20"/>
                <w:szCs w:val="20"/>
              </w:rPr>
              <w:t xml:space="preserve">, </w:t>
            </w:r>
            <w:proofErr w:type="spellStart"/>
            <w:r w:rsidRPr="00F556EB">
              <w:rPr>
                <w:rFonts w:ascii="Arial" w:eastAsia="Times New Roman" w:hAnsi="Arial" w:cs="Arial"/>
                <w:color w:val="000000"/>
                <w:sz w:val="20"/>
                <w:szCs w:val="20"/>
              </w:rPr>
              <w:t>Schistosomiasis</w:t>
            </w:r>
            <w:proofErr w:type="spellEnd"/>
            <w:r w:rsidRPr="00F556EB">
              <w:rPr>
                <w:rFonts w:ascii="Arial" w:eastAsia="Times New Roman" w:hAnsi="Arial" w:cs="Arial"/>
                <w:color w:val="000000"/>
                <w:sz w:val="20"/>
                <w:szCs w:val="20"/>
              </w:rPr>
              <w:t xml:space="preserve">, </w:t>
            </w:r>
            <w:proofErr w:type="spellStart"/>
            <w:r w:rsidRPr="00F556EB">
              <w:rPr>
                <w:rFonts w:ascii="Arial" w:eastAsia="Times New Roman" w:hAnsi="Arial" w:cs="Arial"/>
                <w:color w:val="000000"/>
                <w:sz w:val="20"/>
                <w:szCs w:val="20"/>
              </w:rPr>
              <w:t>Trypanosomiasis</w:t>
            </w:r>
            <w:proofErr w:type="spellEnd"/>
            <w:r w:rsidRPr="00F556EB">
              <w:rPr>
                <w:rFonts w:ascii="Arial" w:eastAsia="Times New Roman" w:hAnsi="Arial" w:cs="Arial"/>
                <w:color w:val="000000"/>
                <w:sz w:val="20"/>
                <w:szCs w:val="20"/>
              </w:rPr>
              <w:t xml:space="preserve">, Trachoma, Hookworm disease, </w:t>
            </w:r>
            <w:proofErr w:type="spellStart"/>
            <w:r w:rsidRPr="00F556EB">
              <w:rPr>
                <w:rFonts w:ascii="Arial" w:eastAsia="Times New Roman" w:hAnsi="Arial" w:cs="Arial"/>
                <w:color w:val="000000"/>
                <w:sz w:val="20"/>
                <w:szCs w:val="20"/>
              </w:rPr>
              <w:t>Trichuriasis</w:t>
            </w:r>
            <w:proofErr w:type="spellEnd"/>
            <w:r w:rsidRPr="00F556EB">
              <w:rPr>
                <w:rFonts w:ascii="Arial" w:eastAsia="Times New Roman" w:hAnsi="Arial" w:cs="Arial"/>
                <w:color w:val="000000"/>
                <w:sz w:val="20"/>
                <w:szCs w:val="20"/>
              </w:rPr>
              <w:t xml:space="preserve">, Japanese encephalitis, Dengue, </w:t>
            </w:r>
            <w:proofErr w:type="spellStart"/>
            <w:r w:rsidRPr="00F556EB">
              <w:rPr>
                <w:rFonts w:ascii="Arial" w:eastAsia="Times New Roman" w:hAnsi="Arial" w:cs="Arial"/>
                <w:color w:val="000000"/>
                <w:sz w:val="20"/>
                <w:szCs w:val="20"/>
              </w:rPr>
              <w:t>Chagas</w:t>
            </w:r>
            <w:proofErr w:type="spellEnd"/>
            <w:r w:rsidRPr="00F556EB">
              <w:rPr>
                <w:rFonts w:ascii="Arial" w:eastAsia="Times New Roman" w:hAnsi="Arial" w:cs="Arial"/>
                <w:color w:val="000000"/>
                <w:sz w:val="20"/>
                <w:szCs w:val="20"/>
              </w:rPr>
              <w:t xml:space="preserve"> disease, </w:t>
            </w:r>
            <w:proofErr w:type="spellStart"/>
            <w:r w:rsidRPr="00F556EB">
              <w:rPr>
                <w:rFonts w:ascii="Arial" w:eastAsia="Times New Roman" w:hAnsi="Arial" w:cs="Arial"/>
                <w:color w:val="000000"/>
                <w:sz w:val="20"/>
                <w:szCs w:val="20"/>
              </w:rPr>
              <w:t>Onchocerciasis</w:t>
            </w:r>
            <w:proofErr w:type="spellEnd"/>
            <w:r w:rsidRPr="00F556EB">
              <w:rPr>
                <w:rFonts w:ascii="Arial" w:eastAsia="Times New Roman" w:hAnsi="Arial" w:cs="Arial"/>
                <w:color w:val="000000"/>
                <w:sz w:val="20"/>
                <w:szCs w:val="20"/>
              </w:rPr>
              <w:t>, Leprosy, Diphtheria, Poliomyelitis, Other STDs*, Hepatitis C*, Other intestinal infections*, Other infectious diseases*</w:t>
            </w:r>
          </w:p>
        </w:tc>
      </w:tr>
      <w:tr w:rsidR="003477AF" w14:paraId="6681604F"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13503120"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Respiratory infections</w:t>
            </w:r>
          </w:p>
        </w:tc>
        <w:tc>
          <w:tcPr>
            <w:tcW w:w="11340" w:type="dxa"/>
            <w:hideMark/>
          </w:tcPr>
          <w:p w14:paraId="06795552"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Lower respiratory infections, Upper respiratory infections, Otitis media</w:t>
            </w:r>
          </w:p>
        </w:tc>
      </w:tr>
      <w:tr w:rsidR="003477AF" w14:paraId="42BBF342"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401"/>
        </w:trPr>
        <w:tc>
          <w:tcPr>
            <w:cnfStyle w:val="001000000000" w:firstRow="0" w:lastRow="0" w:firstColumn="1" w:lastColumn="0" w:oddVBand="0" w:evenVBand="0" w:oddHBand="0" w:evenHBand="0" w:firstRowFirstColumn="0" w:firstRowLastColumn="0" w:lastRowFirstColumn="0" w:lastRowLastColumn="0"/>
            <w:tcW w:w="2448" w:type="dxa"/>
            <w:noWrap/>
            <w:hideMark/>
          </w:tcPr>
          <w:p w14:paraId="0C58A692"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Maternal conditions</w:t>
            </w:r>
          </w:p>
        </w:tc>
        <w:tc>
          <w:tcPr>
            <w:tcW w:w="11340" w:type="dxa"/>
            <w:hideMark/>
          </w:tcPr>
          <w:p w14:paraId="3FFAE9C8"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Abortion, Maternal sepsis, Maternal </w:t>
            </w:r>
            <w:proofErr w:type="spellStart"/>
            <w:r w:rsidRPr="00F556EB">
              <w:rPr>
                <w:rFonts w:ascii="Arial" w:eastAsia="Times New Roman" w:hAnsi="Arial" w:cs="Arial"/>
                <w:color w:val="000000"/>
                <w:sz w:val="20"/>
                <w:szCs w:val="20"/>
              </w:rPr>
              <w:t>haemorrhage</w:t>
            </w:r>
            <w:proofErr w:type="spellEnd"/>
            <w:r w:rsidRPr="00F556EB">
              <w:rPr>
                <w:rFonts w:ascii="Arial" w:eastAsia="Times New Roman" w:hAnsi="Arial" w:cs="Arial"/>
                <w:color w:val="000000"/>
                <w:sz w:val="20"/>
                <w:szCs w:val="20"/>
              </w:rPr>
              <w:t xml:space="preserve">, Hypertensive disorders of pregnancy, </w:t>
            </w:r>
            <w:proofErr w:type="spellStart"/>
            <w:r w:rsidRPr="00F556EB">
              <w:rPr>
                <w:rFonts w:ascii="Arial" w:eastAsia="Times New Roman" w:hAnsi="Arial" w:cs="Arial"/>
                <w:color w:val="000000"/>
                <w:sz w:val="20"/>
                <w:szCs w:val="20"/>
              </w:rPr>
              <w:t>Ostructed</w:t>
            </w:r>
            <w:proofErr w:type="spellEnd"/>
            <w:r w:rsidRPr="00F556EB">
              <w:rPr>
                <w:rFonts w:ascii="Arial" w:eastAsia="Times New Roman" w:hAnsi="Arial" w:cs="Arial"/>
                <w:color w:val="000000"/>
                <w:sz w:val="20"/>
                <w:szCs w:val="20"/>
              </w:rPr>
              <w:t xml:space="preserve"> labor*, Other maternal conditions*</w:t>
            </w:r>
          </w:p>
        </w:tc>
      </w:tr>
      <w:tr w:rsidR="003477AF" w14:paraId="74623892"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3F6FF322" w14:textId="77777777" w:rsidR="003477AF" w:rsidRPr="00151705" w:rsidRDefault="003477AF">
            <w:pPr>
              <w:rPr>
                <w:rFonts w:ascii="Arial" w:eastAsia="Times New Roman" w:hAnsi="Arial" w:cs="Arial"/>
                <w:b w:val="0"/>
                <w:color w:val="000000"/>
                <w:sz w:val="20"/>
                <w:szCs w:val="20"/>
              </w:rPr>
            </w:pPr>
            <w:proofErr w:type="spellStart"/>
            <w:r w:rsidRPr="00151705">
              <w:rPr>
                <w:rFonts w:ascii="Arial" w:eastAsia="Times New Roman" w:hAnsi="Arial" w:cs="Arial"/>
                <w:b w:val="0"/>
                <w:color w:val="000000"/>
                <w:sz w:val="20"/>
                <w:szCs w:val="20"/>
              </w:rPr>
              <w:t>Peri</w:t>
            </w:r>
            <w:proofErr w:type="spellEnd"/>
            <w:r w:rsidRPr="00151705">
              <w:rPr>
                <w:rFonts w:ascii="Arial" w:eastAsia="Times New Roman" w:hAnsi="Arial" w:cs="Arial"/>
                <w:b w:val="0"/>
                <w:color w:val="000000"/>
                <w:sz w:val="20"/>
                <w:szCs w:val="20"/>
              </w:rPr>
              <w:t>-natal conditions</w:t>
            </w:r>
          </w:p>
        </w:tc>
        <w:tc>
          <w:tcPr>
            <w:tcW w:w="11340" w:type="dxa"/>
            <w:hideMark/>
          </w:tcPr>
          <w:p w14:paraId="44CF361E"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Low birth weight, Birth asphyxia and birth trauma, Other perinatal conditions*</w:t>
            </w:r>
          </w:p>
        </w:tc>
      </w:tr>
      <w:tr w:rsidR="003477AF" w14:paraId="1883AF25"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401"/>
        </w:trPr>
        <w:tc>
          <w:tcPr>
            <w:cnfStyle w:val="001000000000" w:firstRow="0" w:lastRow="0" w:firstColumn="1" w:lastColumn="0" w:oddVBand="0" w:evenVBand="0" w:oddHBand="0" w:evenHBand="0" w:firstRowFirstColumn="0" w:firstRowLastColumn="0" w:lastRowFirstColumn="0" w:lastRowLastColumn="0"/>
            <w:tcW w:w="2448" w:type="dxa"/>
            <w:noWrap/>
            <w:hideMark/>
          </w:tcPr>
          <w:p w14:paraId="77212C5A"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Nutritional deficiencies</w:t>
            </w:r>
          </w:p>
        </w:tc>
        <w:tc>
          <w:tcPr>
            <w:tcW w:w="11340" w:type="dxa"/>
            <w:hideMark/>
          </w:tcPr>
          <w:p w14:paraId="4EAF6784"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Protein-energy malnutrition, Iron-deficiency </w:t>
            </w:r>
            <w:proofErr w:type="spellStart"/>
            <w:r w:rsidRPr="00F556EB">
              <w:rPr>
                <w:rFonts w:ascii="Arial" w:eastAsia="Times New Roman" w:hAnsi="Arial" w:cs="Arial"/>
                <w:color w:val="000000"/>
                <w:sz w:val="20"/>
                <w:szCs w:val="20"/>
              </w:rPr>
              <w:t>anaemia</w:t>
            </w:r>
            <w:proofErr w:type="spellEnd"/>
            <w:r w:rsidRPr="00F556EB">
              <w:rPr>
                <w:rFonts w:ascii="Arial" w:eastAsia="Times New Roman" w:hAnsi="Arial" w:cs="Arial"/>
                <w:color w:val="000000"/>
                <w:sz w:val="20"/>
                <w:szCs w:val="20"/>
              </w:rPr>
              <w:t xml:space="preserve">, </w:t>
            </w:r>
            <w:proofErr w:type="spellStart"/>
            <w:r w:rsidRPr="00F556EB">
              <w:rPr>
                <w:rFonts w:ascii="Arial" w:eastAsia="Times New Roman" w:hAnsi="Arial" w:cs="Arial"/>
                <w:color w:val="000000"/>
                <w:sz w:val="20"/>
                <w:szCs w:val="20"/>
              </w:rPr>
              <w:t>Lodine</w:t>
            </w:r>
            <w:proofErr w:type="spellEnd"/>
            <w:r w:rsidRPr="00F556EB">
              <w:rPr>
                <w:rFonts w:ascii="Arial" w:eastAsia="Times New Roman" w:hAnsi="Arial" w:cs="Arial"/>
                <w:color w:val="000000"/>
                <w:sz w:val="20"/>
                <w:szCs w:val="20"/>
              </w:rPr>
              <w:t xml:space="preserve"> deficiency, Vitamin A deficiency, Other nutritional disorders*</w:t>
            </w:r>
          </w:p>
        </w:tc>
      </w:tr>
      <w:tr w:rsidR="003477AF" w:rsidRPr="00AD5344" w14:paraId="3F88C764"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13788" w:type="dxa"/>
            <w:gridSpan w:val="2"/>
            <w:noWrap/>
            <w:hideMark/>
          </w:tcPr>
          <w:p w14:paraId="0EE2DEE2" w14:textId="77777777" w:rsidR="003477AF" w:rsidRPr="00A6016F" w:rsidRDefault="003477AF" w:rsidP="003477AF">
            <w:pPr>
              <w:jc w:val="center"/>
              <w:rPr>
                <w:rFonts w:ascii="Arial" w:eastAsia="Times New Roman" w:hAnsi="Arial" w:cs="Arial"/>
                <w:color w:val="000000"/>
                <w:sz w:val="20"/>
                <w:szCs w:val="20"/>
                <w:lang w:val="fr-FR"/>
              </w:rPr>
            </w:pPr>
            <w:r w:rsidRPr="00A6016F">
              <w:rPr>
                <w:rFonts w:ascii="Arial" w:eastAsia="Times New Roman" w:hAnsi="Arial" w:cs="Arial"/>
                <w:color w:val="000000"/>
                <w:sz w:val="20"/>
                <w:szCs w:val="20"/>
                <w:lang w:val="fr-FR"/>
              </w:rPr>
              <w:t>Group II. Non-communicable conditions</w:t>
            </w:r>
          </w:p>
        </w:tc>
      </w:tr>
      <w:tr w:rsidR="003477AF" w14:paraId="69C13BB0"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341"/>
        </w:trPr>
        <w:tc>
          <w:tcPr>
            <w:cnfStyle w:val="001000000000" w:firstRow="0" w:lastRow="0" w:firstColumn="1" w:lastColumn="0" w:oddVBand="0" w:evenVBand="0" w:oddHBand="0" w:evenHBand="0" w:firstRowFirstColumn="0" w:firstRowLastColumn="0" w:lastRowFirstColumn="0" w:lastRowLastColumn="0"/>
            <w:tcW w:w="2448" w:type="dxa"/>
            <w:noWrap/>
            <w:hideMark/>
          </w:tcPr>
          <w:p w14:paraId="7D561660"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Malignant neoplasms</w:t>
            </w:r>
          </w:p>
        </w:tc>
        <w:tc>
          <w:tcPr>
            <w:tcW w:w="11340" w:type="dxa"/>
            <w:hideMark/>
          </w:tcPr>
          <w:p w14:paraId="6AA552EA"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Trachea/Bronchus/Lung cancers, Stomach cancer, Liver cancer, Breast cancer, Colon and rectum cancers, </w:t>
            </w:r>
            <w:proofErr w:type="spellStart"/>
            <w:r w:rsidRPr="00F556EB">
              <w:rPr>
                <w:rFonts w:ascii="Arial" w:eastAsia="Times New Roman" w:hAnsi="Arial" w:cs="Arial"/>
                <w:color w:val="000000"/>
                <w:sz w:val="20"/>
                <w:szCs w:val="20"/>
              </w:rPr>
              <w:t>Leukaemia</w:t>
            </w:r>
            <w:proofErr w:type="spellEnd"/>
            <w:r w:rsidRPr="00F556EB">
              <w:rPr>
                <w:rFonts w:ascii="Arial" w:eastAsia="Times New Roman" w:hAnsi="Arial" w:cs="Arial"/>
                <w:color w:val="000000"/>
                <w:sz w:val="20"/>
                <w:szCs w:val="20"/>
              </w:rPr>
              <w:t xml:space="preserve">, </w:t>
            </w:r>
            <w:proofErr w:type="spellStart"/>
            <w:r w:rsidRPr="00F556EB">
              <w:rPr>
                <w:rFonts w:ascii="Arial" w:eastAsia="Times New Roman" w:hAnsi="Arial" w:cs="Arial"/>
                <w:color w:val="000000"/>
                <w:sz w:val="20"/>
                <w:szCs w:val="20"/>
              </w:rPr>
              <w:t>Oesophagus</w:t>
            </w:r>
            <w:proofErr w:type="spellEnd"/>
            <w:r w:rsidRPr="00F556EB">
              <w:rPr>
                <w:rFonts w:ascii="Arial" w:eastAsia="Times New Roman" w:hAnsi="Arial" w:cs="Arial"/>
                <w:color w:val="000000"/>
                <w:sz w:val="20"/>
                <w:szCs w:val="20"/>
              </w:rPr>
              <w:t xml:space="preserve"> cancer, Lymphomas and multiple myeloma, Mouth and oropharynx cancers, Cervix uteri cancer, Pancreas cancer, Prostate cancer, Ovary cancer, Bladder cancer, Corpus uteri cancer, Melanoma and other skin cancers, Other malignant neoplasms*, Other neoplasms*</w:t>
            </w:r>
          </w:p>
        </w:tc>
      </w:tr>
      <w:tr w:rsidR="003477AF" w14:paraId="5C4CFAD4"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351BCDF1"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Endocrine disorders</w:t>
            </w:r>
          </w:p>
        </w:tc>
        <w:tc>
          <w:tcPr>
            <w:tcW w:w="11340" w:type="dxa"/>
            <w:hideMark/>
          </w:tcPr>
          <w:p w14:paraId="06B86BD3"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Diabetes mellitus, Endocrine disorders</w:t>
            </w:r>
          </w:p>
        </w:tc>
      </w:tr>
      <w:tr w:rsidR="003477AF" w14:paraId="7F62845D"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1002"/>
        </w:trPr>
        <w:tc>
          <w:tcPr>
            <w:cnfStyle w:val="001000000000" w:firstRow="0" w:lastRow="0" w:firstColumn="1" w:lastColumn="0" w:oddVBand="0" w:evenVBand="0" w:oddHBand="0" w:evenHBand="0" w:firstRowFirstColumn="0" w:firstRowLastColumn="0" w:lastRowFirstColumn="0" w:lastRowLastColumn="0"/>
            <w:tcW w:w="2448" w:type="dxa"/>
            <w:noWrap/>
            <w:hideMark/>
          </w:tcPr>
          <w:p w14:paraId="103F804B" w14:textId="77777777" w:rsidR="003477AF" w:rsidRPr="00151705" w:rsidRDefault="003477AF">
            <w:pPr>
              <w:rPr>
                <w:rFonts w:ascii="Arial" w:eastAsia="Times New Roman" w:hAnsi="Arial" w:cs="Arial"/>
                <w:b w:val="0"/>
                <w:color w:val="000000"/>
                <w:sz w:val="20"/>
                <w:szCs w:val="20"/>
              </w:rPr>
            </w:pPr>
            <w:proofErr w:type="spellStart"/>
            <w:r w:rsidRPr="00151705">
              <w:rPr>
                <w:rFonts w:ascii="Arial" w:eastAsia="Times New Roman" w:hAnsi="Arial" w:cs="Arial"/>
                <w:b w:val="0"/>
                <w:color w:val="000000"/>
                <w:sz w:val="20"/>
                <w:szCs w:val="20"/>
              </w:rPr>
              <w:t>Neuro</w:t>
            </w:r>
            <w:proofErr w:type="spellEnd"/>
            <w:r w:rsidRPr="00151705">
              <w:rPr>
                <w:rFonts w:ascii="Arial" w:eastAsia="Times New Roman" w:hAnsi="Arial" w:cs="Arial"/>
                <w:b w:val="0"/>
                <w:color w:val="000000"/>
                <w:sz w:val="20"/>
                <w:szCs w:val="20"/>
              </w:rPr>
              <w:t>-psychiatric conditions</w:t>
            </w:r>
          </w:p>
        </w:tc>
        <w:tc>
          <w:tcPr>
            <w:tcW w:w="11340" w:type="dxa"/>
            <w:hideMark/>
          </w:tcPr>
          <w:p w14:paraId="6F297896"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Unipolar depressive disorders, Alcohol use disorders, Schizophrenia, Bipolar affective disorder, Alzheimer and other dementias, Mental retardation from lead exposure, Drug use disorders, Epilepsy, Migraine, Panic disorder, Obsessive-compulsive disorder, Insomnia, Post-traumatic stress disorder, Parkinson disease, Multiple sclerosis, Other </w:t>
            </w:r>
            <w:proofErr w:type="spellStart"/>
            <w:r w:rsidRPr="00F556EB">
              <w:rPr>
                <w:rFonts w:ascii="Arial" w:eastAsia="Times New Roman" w:hAnsi="Arial" w:cs="Arial"/>
                <w:color w:val="000000"/>
                <w:sz w:val="20"/>
                <w:szCs w:val="20"/>
              </w:rPr>
              <w:t>neuro</w:t>
            </w:r>
            <w:proofErr w:type="spellEnd"/>
            <w:r w:rsidRPr="00F556EB">
              <w:rPr>
                <w:rFonts w:ascii="Arial" w:eastAsia="Times New Roman" w:hAnsi="Arial" w:cs="Arial"/>
                <w:color w:val="000000"/>
                <w:sz w:val="20"/>
                <w:szCs w:val="20"/>
              </w:rPr>
              <w:t>-psychiatric disorders*</w:t>
            </w:r>
          </w:p>
        </w:tc>
      </w:tr>
      <w:tr w:rsidR="003477AF" w14:paraId="4320774F" w14:textId="77777777" w:rsidTr="0038625E">
        <w:trPr>
          <w:gridAfter w:val="1"/>
          <w:wAfter w:w="6468" w:type="dxa"/>
          <w:trHeight w:val="401"/>
        </w:trPr>
        <w:tc>
          <w:tcPr>
            <w:cnfStyle w:val="001000000000" w:firstRow="0" w:lastRow="0" w:firstColumn="1" w:lastColumn="0" w:oddVBand="0" w:evenVBand="0" w:oddHBand="0" w:evenHBand="0" w:firstRowFirstColumn="0" w:firstRowLastColumn="0" w:lastRowFirstColumn="0" w:lastRowLastColumn="0"/>
            <w:tcW w:w="2448" w:type="dxa"/>
            <w:noWrap/>
            <w:hideMark/>
          </w:tcPr>
          <w:p w14:paraId="017CEDA8"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Sense organ diseases</w:t>
            </w:r>
          </w:p>
        </w:tc>
        <w:tc>
          <w:tcPr>
            <w:tcW w:w="11340" w:type="dxa"/>
            <w:hideMark/>
          </w:tcPr>
          <w:p w14:paraId="30B601E6"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Vision disorders (age-related), Hearing loss (adult onset), Cataracts, Glaucoma, Other sense organ disorders*</w:t>
            </w:r>
          </w:p>
        </w:tc>
      </w:tr>
      <w:tr w:rsidR="003477AF" w14:paraId="4DFF9846"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401"/>
        </w:trPr>
        <w:tc>
          <w:tcPr>
            <w:cnfStyle w:val="001000000000" w:firstRow="0" w:lastRow="0" w:firstColumn="1" w:lastColumn="0" w:oddVBand="0" w:evenVBand="0" w:oddHBand="0" w:evenHBand="0" w:firstRowFirstColumn="0" w:firstRowLastColumn="0" w:lastRowFirstColumn="0" w:lastRowLastColumn="0"/>
            <w:tcW w:w="2448" w:type="dxa"/>
            <w:noWrap/>
            <w:hideMark/>
          </w:tcPr>
          <w:p w14:paraId="4F8DFBF2"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Cardiovascular diseases</w:t>
            </w:r>
          </w:p>
        </w:tc>
        <w:tc>
          <w:tcPr>
            <w:tcW w:w="11340" w:type="dxa"/>
            <w:hideMark/>
          </w:tcPr>
          <w:p w14:paraId="1507627C"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roofErr w:type="spellStart"/>
            <w:r w:rsidRPr="00F556EB">
              <w:rPr>
                <w:rFonts w:ascii="Arial" w:eastAsia="Times New Roman" w:hAnsi="Arial" w:cs="Arial"/>
                <w:color w:val="000000"/>
                <w:sz w:val="20"/>
                <w:szCs w:val="20"/>
              </w:rPr>
              <w:t>Ischaemic</w:t>
            </w:r>
            <w:proofErr w:type="spellEnd"/>
            <w:r w:rsidRPr="00F556EB">
              <w:rPr>
                <w:rFonts w:ascii="Arial" w:eastAsia="Times New Roman" w:hAnsi="Arial" w:cs="Arial"/>
                <w:color w:val="000000"/>
                <w:sz w:val="20"/>
                <w:szCs w:val="20"/>
              </w:rPr>
              <w:t xml:space="preserve"> heart disease, Cerebrovascular disease, Hypertensive heart disease, Inflammatory heart disease, Rheumatic heart disease, Other cardiovascular diseases*</w:t>
            </w:r>
          </w:p>
        </w:tc>
      </w:tr>
      <w:tr w:rsidR="003477AF" w14:paraId="24A60FC3"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61818A9F"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Respiratory diseases</w:t>
            </w:r>
          </w:p>
        </w:tc>
        <w:tc>
          <w:tcPr>
            <w:tcW w:w="11340" w:type="dxa"/>
            <w:hideMark/>
          </w:tcPr>
          <w:p w14:paraId="41AFE3C2"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Chronic obstructive pulmonary disease, Asthma, Other respiratory diseases*</w:t>
            </w:r>
          </w:p>
        </w:tc>
      </w:tr>
      <w:tr w:rsidR="003477AF" w14:paraId="3547E5CF"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11B76C48"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Digestive diseases</w:t>
            </w:r>
          </w:p>
        </w:tc>
        <w:tc>
          <w:tcPr>
            <w:tcW w:w="11340" w:type="dxa"/>
            <w:hideMark/>
          </w:tcPr>
          <w:p w14:paraId="44C1C1B9"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Cirrhosis of the liver, Peptic ulcer disease, Appendicitis, Other digestive diseases*</w:t>
            </w:r>
          </w:p>
        </w:tc>
      </w:tr>
      <w:tr w:rsidR="003477AF" w14:paraId="0326C0F3" w14:textId="77777777" w:rsidTr="0038625E">
        <w:trPr>
          <w:gridAfter w:val="1"/>
          <w:wAfter w:w="6468" w:type="dxa"/>
          <w:trHeight w:val="401"/>
        </w:trPr>
        <w:tc>
          <w:tcPr>
            <w:cnfStyle w:val="001000000000" w:firstRow="0" w:lastRow="0" w:firstColumn="1" w:lastColumn="0" w:oddVBand="0" w:evenVBand="0" w:oddHBand="0" w:evenHBand="0" w:firstRowFirstColumn="0" w:firstRowLastColumn="0" w:lastRowFirstColumn="0" w:lastRowLastColumn="0"/>
            <w:tcW w:w="2448" w:type="dxa"/>
            <w:noWrap/>
            <w:hideMark/>
          </w:tcPr>
          <w:p w14:paraId="224801E1" w14:textId="77777777" w:rsidR="003477AF" w:rsidRPr="00151705" w:rsidRDefault="003477AF">
            <w:pPr>
              <w:rPr>
                <w:rFonts w:ascii="Arial" w:eastAsia="Times New Roman" w:hAnsi="Arial" w:cs="Arial"/>
                <w:b w:val="0"/>
                <w:color w:val="000000"/>
                <w:sz w:val="20"/>
                <w:szCs w:val="20"/>
              </w:rPr>
            </w:pPr>
            <w:proofErr w:type="spellStart"/>
            <w:r w:rsidRPr="00151705">
              <w:rPr>
                <w:rFonts w:ascii="Arial" w:eastAsia="Times New Roman" w:hAnsi="Arial" w:cs="Arial"/>
                <w:b w:val="0"/>
                <w:color w:val="000000"/>
                <w:sz w:val="20"/>
                <w:szCs w:val="20"/>
              </w:rPr>
              <w:t>Genito</w:t>
            </w:r>
            <w:proofErr w:type="spellEnd"/>
            <w:r w:rsidRPr="00151705">
              <w:rPr>
                <w:rFonts w:ascii="Arial" w:eastAsia="Times New Roman" w:hAnsi="Arial" w:cs="Arial"/>
                <w:b w:val="0"/>
                <w:color w:val="000000"/>
                <w:sz w:val="20"/>
                <w:szCs w:val="20"/>
              </w:rPr>
              <w:t>-urinary diseases</w:t>
            </w:r>
          </w:p>
        </w:tc>
        <w:tc>
          <w:tcPr>
            <w:tcW w:w="11340" w:type="dxa"/>
            <w:hideMark/>
          </w:tcPr>
          <w:p w14:paraId="3F7CD9BF"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Nephritis and </w:t>
            </w:r>
            <w:proofErr w:type="spellStart"/>
            <w:r w:rsidRPr="00F556EB">
              <w:rPr>
                <w:rFonts w:ascii="Arial" w:eastAsia="Times New Roman" w:hAnsi="Arial" w:cs="Arial"/>
                <w:color w:val="000000"/>
                <w:sz w:val="20"/>
                <w:szCs w:val="20"/>
              </w:rPr>
              <w:t>nephrosis</w:t>
            </w:r>
            <w:proofErr w:type="spellEnd"/>
            <w:r w:rsidRPr="00F556EB">
              <w:rPr>
                <w:rFonts w:ascii="Arial" w:eastAsia="Times New Roman" w:hAnsi="Arial" w:cs="Arial"/>
                <w:color w:val="000000"/>
                <w:sz w:val="20"/>
                <w:szCs w:val="20"/>
              </w:rPr>
              <w:t xml:space="preserve">, Benign prostatic hypertrophy, Other </w:t>
            </w:r>
            <w:proofErr w:type="spellStart"/>
            <w:r w:rsidRPr="00F556EB">
              <w:rPr>
                <w:rFonts w:ascii="Arial" w:eastAsia="Times New Roman" w:hAnsi="Arial" w:cs="Arial"/>
                <w:color w:val="000000"/>
                <w:sz w:val="20"/>
                <w:szCs w:val="20"/>
              </w:rPr>
              <w:t>genito</w:t>
            </w:r>
            <w:proofErr w:type="spellEnd"/>
            <w:r w:rsidRPr="00F556EB">
              <w:rPr>
                <w:rFonts w:ascii="Arial" w:eastAsia="Times New Roman" w:hAnsi="Arial" w:cs="Arial"/>
                <w:color w:val="000000"/>
                <w:sz w:val="20"/>
                <w:szCs w:val="20"/>
              </w:rPr>
              <w:t>-urinary system diseases*</w:t>
            </w:r>
          </w:p>
        </w:tc>
      </w:tr>
      <w:tr w:rsidR="003477AF" w14:paraId="37DEB100"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00C4DC09"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Skin diseases</w:t>
            </w:r>
          </w:p>
        </w:tc>
        <w:tc>
          <w:tcPr>
            <w:tcW w:w="11340" w:type="dxa"/>
            <w:hideMark/>
          </w:tcPr>
          <w:p w14:paraId="1B39E9C4"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Skin diseases</w:t>
            </w:r>
          </w:p>
        </w:tc>
      </w:tr>
      <w:tr w:rsidR="003477AF" w14:paraId="4664CAB9"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75390F3C"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Musculoskeletal diseases</w:t>
            </w:r>
          </w:p>
        </w:tc>
        <w:tc>
          <w:tcPr>
            <w:tcW w:w="11340" w:type="dxa"/>
            <w:hideMark/>
          </w:tcPr>
          <w:p w14:paraId="290A6084"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Osteoarthritis, Rheumatoid arthritis, Gout, Low back pain, Other </w:t>
            </w:r>
            <w:proofErr w:type="spellStart"/>
            <w:r w:rsidRPr="00F556EB">
              <w:rPr>
                <w:rFonts w:ascii="Arial" w:eastAsia="Times New Roman" w:hAnsi="Arial" w:cs="Arial"/>
                <w:color w:val="000000"/>
                <w:sz w:val="20"/>
                <w:szCs w:val="20"/>
              </w:rPr>
              <w:t>muscularskeletal</w:t>
            </w:r>
            <w:proofErr w:type="spellEnd"/>
            <w:r w:rsidRPr="00F556EB">
              <w:rPr>
                <w:rFonts w:ascii="Arial" w:eastAsia="Times New Roman" w:hAnsi="Arial" w:cs="Arial"/>
                <w:color w:val="000000"/>
                <w:sz w:val="20"/>
                <w:szCs w:val="20"/>
              </w:rPr>
              <w:t xml:space="preserve"> diseases*</w:t>
            </w:r>
          </w:p>
        </w:tc>
      </w:tr>
      <w:tr w:rsidR="003477AF" w14:paraId="26E9F2F6"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601"/>
        </w:trPr>
        <w:tc>
          <w:tcPr>
            <w:cnfStyle w:val="001000000000" w:firstRow="0" w:lastRow="0" w:firstColumn="1" w:lastColumn="0" w:oddVBand="0" w:evenVBand="0" w:oddHBand="0" w:evenHBand="0" w:firstRowFirstColumn="0" w:firstRowLastColumn="0" w:lastRowFirstColumn="0" w:lastRowLastColumn="0"/>
            <w:tcW w:w="2448" w:type="dxa"/>
            <w:noWrap/>
            <w:hideMark/>
          </w:tcPr>
          <w:p w14:paraId="23C1E9F5"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lastRenderedPageBreak/>
              <w:t>Congenital anomalies</w:t>
            </w:r>
          </w:p>
        </w:tc>
        <w:tc>
          <w:tcPr>
            <w:tcW w:w="11340" w:type="dxa"/>
            <w:hideMark/>
          </w:tcPr>
          <w:p w14:paraId="6139322B"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Congenital heart anomalies, Down syndrome, </w:t>
            </w:r>
            <w:proofErr w:type="spellStart"/>
            <w:r w:rsidRPr="00F556EB">
              <w:rPr>
                <w:rFonts w:ascii="Arial" w:eastAsia="Times New Roman" w:hAnsi="Arial" w:cs="Arial"/>
                <w:color w:val="000000"/>
                <w:sz w:val="20"/>
                <w:szCs w:val="20"/>
              </w:rPr>
              <w:t>Spina</w:t>
            </w:r>
            <w:proofErr w:type="spellEnd"/>
            <w:r w:rsidRPr="00F556EB">
              <w:rPr>
                <w:rFonts w:ascii="Arial" w:eastAsia="Times New Roman" w:hAnsi="Arial" w:cs="Arial"/>
                <w:color w:val="000000"/>
                <w:sz w:val="20"/>
                <w:szCs w:val="20"/>
              </w:rPr>
              <w:t xml:space="preserve"> bifida, Anencephaly, Cleft palate, Abdominal wall defect, Cleft lip, </w:t>
            </w:r>
            <w:proofErr w:type="spellStart"/>
            <w:r w:rsidRPr="00F556EB">
              <w:rPr>
                <w:rFonts w:ascii="Arial" w:eastAsia="Times New Roman" w:hAnsi="Arial" w:cs="Arial"/>
                <w:color w:val="000000"/>
                <w:sz w:val="20"/>
                <w:szCs w:val="20"/>
              </w:rPr>
              <w:t>Oesophageal</w:t>
            </w:r>
            <w:proofErr w:type="spellEnd"/>
            <w:r w:rsidRPr="00F556EB">
              <w:rPr>
                <w:rFonts w:ascii="Arial" w:eastAsia="Times New Roman" w:hAnsi="Arial" w:cs="Arial"/>
                <w:color w:val="000000"/>
                <w:sz w:val="20"/>
                <w:szCs w:val="20"/>
              </w:rPr>
              <w:t xml:space="preserve"> atresia, </w:t>
            </w:r>
            <w:proofErr w:type="spellStart"/>
            <w:r w:rsidRPr="00F556EB">
              <w:rPr>
                <w:rFonts w:ascii="Arial" w:eastAsia="Times New Roman" w:hAnsi="Arial" w:cs="Arial"/>
                <w:color w:val="000000"/>
                <w:sz w:val="20"/>
                <w:szCs w:val="20"/>
              </w:rPr>
              <w:t>Anorectal</w:t>
            </w:r>
            <w:proofErr w:type="spellEnd"/>
            <w:r w:rsidRPr="00F556EB">
              <w:rPr>
                <w:rFonts w:ascii="Arial" w:eastAsia="Times New Roman" w:hAnsi="Arial" w:cs="Arial"/>
                <w:color w:val="000000"/>
                <w:sz w:val="20"/>
                <w:szCs w:val="20"/>
              </w:rPr>
              <w:t xml:space="preserve"> atresia*, Renal agenesis*, Other congenital anomalies*</w:t>
            </w:r>
          </w:p>
        </w:tc>
      </w:tr>
      <w:tr w:rsidR="003477AF" w14:paraId="6AA25F21"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noWrap/>
            <w:hideMark/>
          </w:tcPr>
          <w:p w14:paraId="781A9F8E"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Oral conditions</w:t>
            </w:r>
          </w:p>
        </w:tc>
        <w:tc>
          <w:tcPr>
            <w:tcW w:w="11340" w:type="dxa"/>
            <w:hideMark/>
          </w:tcPr>
          <w:p w14:paraId="306802C6"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Dental caries, </w:t>
            </w:r>
            <w:proofErr w:type="spellStart"/>
            <w:r w:rsidRPr="00F556EB">
              <w:rPr>
                <w:rFonts w:ascii="Arial" w:eastAsia="Times New Roman" w:hAnsi="Arial" w:cs="Arial"/>
                <w:color w:val="000000"/>
                <w:sz w:val="20"/>
                <w:szCs w:val="20"/>
              </w:rPr>
              <w:t>Edentulism</w:t>
            </w:r>
            <w:proofErr w:type="spellEnd"/>
            <w:r w:rsidRPr="00F556EB">
              <w:rPr>
                <w:rFonts w:ascii="Arial" w:eastAsia="Times New Roman" w:hAnsi="Arial" w:cs="Arial"/>
                <w:color w:val="000000"/>
                <w:sz w:val="20"/>
                <w:szCs w:val="20"/>
              </w:rPr>
              <w:t>, Periodontal disease, Other oral diseases*</w:t>
            </w:r>
          </w:p>
        </w:tc>
      </w:tr>
      <w:tr w:rsidR="003477AF" w14:paraId="6B9FE26F"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200"/>
        </w:trPr>
        <w:tc>
          <w:tcPr>
            <w:cnfStyle w:val="001000000000" w:firstRow="0" w:lastRow="0" w:firstColumn="1" w:lastColumn="0" w:oddVBand="0" w:evenVBand="0" w:oddHBand="0" w:evenHBand="0" w:firstRowFirstColumn="0" w:firstRowLastColumn="0" w:lastRowFirstColumn="0" w:lastRowLastColumn="0"/>
            <w:tcW w:w="13788" w:type="dxa"/>
            <w:gridSpan w:val="2"/>
            <w:noWrap/>
            <w:hideMark/>
          </w:tcPr>
          <w:p w14:paraId="1005E573" w14:textId="0899AD3A" w:rsidR="003477AF" w:rsidRPr="00F556EB" w:rsidRDefault="003477AF" w:rsidP="003477AF">
            <w:pPr>
              <w:jc w:val="center"/>
              <w:rPr>
                <w:rFonts w:ascii="Arial" w:eastAsia="Times New Roman" w:hAnsi="Arial" w:cs="Arial"/>
                <w:color w:val="000000"/>
                <w:sz w:val="20"/>
                <w:szCs w:val="20"/>
              </w:rPr>
            </w:pPr>
            <w:r w:rsidRPr="00F556EB">
              <w:rPr>
                <w:rFonts w:ascii="Arial" w:eastAsia="Times New Roman" w:hAnsi="Arial" w:cs="Arial"/>
                <w:color w:val="000000"/>
                <w:sz w:val="20"/>
                <w:szCs w:val="20"/>
              </w:rPr>
              <w:t>Group III. Injuries</w:t>
            </w:r>
          </w:p>
        </w:tc>
      </w:tr>
      <w:tr w:rsidR="003477AF" w14:paraId="6531B693" w14:textId="77777777" w:rsidTr="0038625E">
        <w:trPr>
          <w:gridAfter w:val="1"/>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tcBorders>
              <w:bottom w:val="nil"/>
            </w:tcBorders>
            <w:noWrap/>
            <w:hideMark/>
          </w:tcPr>
          <w:p w14:paraId="6FBEB255"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Unintentional injuries</w:t>
            </w:r>
          </w:p>
        </w:tc>
        <w:tc>
          <w:tcPr>
            <w:tcW w:w="11340" w:type="dxa"/>
            <w:tcBorders>
              <w:bottom w:val="nil"/>
            </w:tcBorders>
            <w:hideMark/>
          </w:tcPr>
          <w:p w14:paraId="01CC6A62" w14:textId="77777777" w:rsidR="003477AF" w:rsidRPr="00F556EB" w:rsidRDefault="003477A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 xml:space="preserve">Road traffic accidents, Falls, Fires, </w:t>
            </w:r>
            <w:proofErr w:type="spellStart"/>
            <w:r w:rsidRPr="00F556EB">
              <w:rPr>
                <w:rFonts w:ascii="Arial" w:eastAsia="Times New Roman" w:hAnsi="Arial" w:cs="Arial"/>
                <w:color w:val="000000"/>
                <w:sz w:val="20"/>
                <w:szCs w:val="20"/>
              </w:rPr>
              <w:t>Drownings</w:t>
            </w:r>
            <w:proofErr w:type="spellEnd"/>
            <w:r w:rsidRPr="00F556EB">
              <w:rPr>
                <w:rFonts w:ascii="Arial" w:eastAsia="Times New Roman" w:hAnsi="Arial" w:cs="Arial"/>
                <w:color w:val="000000"/>
                <w:sz w:val="20"/>
                <w:szCs w:val="20"/>
              </w:rPr>
              <w:t>, Poisonings, Other unintentional injuries*</w:t>
            </w:r>
          </w:p>
        </w:tc>
      </w:tr>
      <w:tr w:rsidR="003477AF" w14:paraId="3166B10C" w14:textId="77777777" w:rsidTr="0038625E">
        <w:trPr>
          <w:gridAfter w:val="1"/>
          <w:cnfStyle w:val="000000100000" w:firstRow="0" w:lastRow="0" w:firstColumn="0" w:lastColumn="0" w:oddVBand="0" w:evenVBand="0" w:oddHBand="1" w:evenHBand="0" w:firstRowFirstColumn="0" w:firstRowLastColumn="0" w:lastRowFirstColumn="0" w:lastRowLastColumn="0"/>
          <w:wAfter w:w="6468" w:type="dxa"/>
          <w:trHeight w:val="200"/>
        </w:trPr>
        <w:tc>
          <w:tcPr>
            <w:cnfStyle w:val="001000000000" w:firstRow="0" w:lastRow="0" w:firstColumn="1" w:lastColumn="0" w:oddVBand="0" w:evenVBand="0" w:oddHBand="0" w:evenHBand="0" w:firstRowFirstColumn="0" w:firstRowLastColumn="0" w:lastRowFirstColumn="0" w:lastRowLastColumn="0"/>
            <w:tcW w:w="2448" w:type="dxa"/>
            <w:tcBorders>
              <w:top w:val="nil"/>
              <w:bottom w:val="single" w:sz="4" w:space="0" w:color="auto"/>
            </w:tcBorders>
            <w:noWrap/>
            <w:hideMark/>
          </w:tcPr>
          <w:p w14:paraId="3F362322" w14:textId="77777777" w:rsidR="003477AF" w:rsidRPr="00151705" w:rsidRDefault="003477AF">
            <w:pPr>
              <w:rPr>
                <w:rFonts w:ascii="Arial" w:eastAsia="Times New Roman" w:hAnsi="Arial" w:cs="Arial"/>
                <w:b w:val="0"/>
                <w:color w:val="000000"/>
                <w:sz w:val="20"/>
                <w:szCs w:val="20"/>
              </w:rPr>
            </w:pPr>
            <w:r w:rsidRPr="00151705">
              <w:rPr>
                <w:rFonts w:ascii="Arial" w:eastAsia="Times New Roman" w:hAnsi="Arial" w:cs="Arial"/>
                <w:b w:val="0"/>
                <w:color w:val="000000"/>
                <w:sz w:val="20"/>
                <w:szCs w:val="20"/>
              </w:rPr>
              <w:t>Intentional injuries</w:t>
            </w:r>
          </w:p>
        </w:tc>
        <w:tc>
          <w:tcPr>
            <w:tcW w:w="11340" w:type="dxa"/>
            <w:tcBorders>
              <w:top w:val="nil"/>
              <w:bottom w:val="single" w:sz="4" w:space="0" w:color="auto"/>
            </w:tcBorders>
            <w:hideMark/>
          </w:tcPr>
          <w:p w14:paraId="1AEEACB7" w14:textId="77777777" w:rsidR="003477AF" w:rsidRPr="00F556EB" w:rsidRDefault="003477A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F556EB">
              <w:rPr>
                <w:rFonts w:ascii="Arial" w:eastAsia="Times New Roman" w:hAnsi="Arial" w:cs="Arial"/>
                <w:color w:val="000000"/>
                <w:sz w:val="20"/>
                <w:szCs w:val="20"/>
              </w:rPr>
              <w:t>Violence, Self-inflicted injuries, War*, Other intentional injuries*</w:t>
            </w:r>
          </w:p>
        </w:tc>
      </w:tr>
      <w:tr w:rsidR="00F556EB" w14:paraId="76FBB4BC" w14:textId="77777777" w:rsidTr="0038625E">
        <w:trPr>
          <w:trHeight w:val="200"/>
        </w:trPr>
        <w:tc>
          <w:tcPr>
            <w:cnfStyle w:val="001000000000" w:firstRow="0" w:lastRow="0" w:firstColumn="1" w:lastColumn="0" w:oddVBand="0" w:evenVBand="0" w:oddHBand="0" w:evenHBand="0" w:firstRowFirstColumn="0" w:firstRowLastColumn="0" w:lastRowFirstColumn="0" w:lastRowLastColumn="0"/>
            <w:tcW w:w="20256" w:type="dxa"/>
            <w:gridSpan w:val="3"/>
            <w:noWrap/>
          </w:tcPr>
          <w:p w14:paraId="6F1AECCF" w14:textId="77777777" w:rsidR="00F556EB" w:rsidRPr="00F556EB" w:rsidRDefault="00F556EB" w:rsidP="00442A47">
            <w:pPr>
              <w:rPr>
                <w:rFonts w:ascii="Arial" w:eastAsia="Times New Roman" w:hAnsi="Arial" w:cs="Arial"/>
                <w:color w:val="000000"/>
                <w:sz w:val="20"/>
                <w:szCs w:val="20"/>
              </w:rPr>
            </w:pPr>
            <w:r w:rsidRPr="00151705">
              <w:rPr>
                <w:rFonts w:ascii="Arial" w:eastAsia="Times New Roman" w:hAnsi="Arial" w:cs="Arial"/>
                <w:b w:val="0"/>
                <w:color w:val="000000"/>
                <w:sz w:val="20"/>
                <w:szCs w:val="20"/>
              </w:rPr>
              <w:t>* Residual categories excluded from our analyses</w:t>
            </w:r>
            <w:r w:rsidR="00151705" w:rsidRPr="00151705">
              <w:rPr>
                <w:rFonts w:ascii="Arial" w:eastAsia="Times New Roman" w:hAnsi="Arial" w:cs="Arial"/>
                <w:b w:val="0"/>
                <w:color w:val="000000"/>
                <w:sz w:val="20"/>
                <w:szCs w:val="20"/>
              </w:rPr>
              <w:t>.</w:t>
            </w:r>
          </w:p>
        </w:tc>
      </w:tr>
    </w:tbl>
    <w:p w14:paraId="31519419" w14:textId="2BDF373F" w:rsidR="003477AF" w:rsidRDefault="003477AF">
      <w:pPr>
        <w:rPr>
          <w:rFonts w:ascii="Abadi MT Condensed Extra Bold" w:hAnsi="Abadi MT Condensed Extra Bold"/>
        </w:rPr>
      </w:pPr>
    </w:p>
    <w:p w14:paraId="6A0C1CD7" w14:textId="77777777" w:rsidR="00E124EB" w:rsidRDefault="00E124EB">
      <w:pPr>
        <w:rPr>
          <w:rFonts w:ascii="Abadi MT Condensed Extra Bold" w:hAnsi="Abadi MT Condensed Extra Bold"/>
        </w:rPr>
      </w:pPr>
      <w:r>
        <w:rPr>
          <w:rFonts w:ascii="Abadi MT Condensed Extra Bold" w:hAnsi="Abadi MT Condensed Extra Bold"/>
        </w:rPr>
        <w:br w:type="page"/>
      </w:r>
    </w:p>
    <w:tbl>
      <w:tblPr>
        <w:tblStyle w:val="LightShading"/>
        <w:tblW w:w="12870" w:type="dxa"/>
        <w:tblInd w:w="-612" w:type="dxa"/>
        <w:tblLayout w:type="fixed"/>
        <w:tblLook w:val="04A0" w:firstRow="1" w:lastRow="0" w:firstColumn="1" w:lastColumn="0" w:noHBand="0" w:noVBand="1"/>
      </w:tblPr>
      <w:tblGrid>
        <w:gridCol w:w="2700"/>
        <w:gridCol w:w="1260"/>
        <w:gridCol w:w="1260"/>
        <w:gridCol w:w="1170"/>
        <w:gridCol w:w="1350"/>
        <w:gridCol w:w="1170"/>
        <w:gridCol w:w="1348"/>
        <w:gridCol w:w="1172"/>
        <w:gridCol w:w="1440"/>
      </w:tblGrid>
      <w:tr w:rsidR="00DB4D43" w:rsidRPr="00F041EF" w14:paraId="4CDD4E37" w14:textId="77777777" w:rsidTr="00F8519B">
        <w:trPr>
          <w:cnfStyle w:val="100000000000" w:firstRow="1" w:lastRow="0" w:firstColumn="0" w:lastColumn="0" w:oddVBand="0" w:evenVBand="0" w:oddHBand="0"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2870" w:type="dxa"/>
            <w:gridSpan w:val="9"/>
            <w:tcBorders>
              <w:bottom w:val="single" w:sz="4" w:space="0" w:color="auto"/>
            </w:tcBorders>
          </w:tcPr>
          <w:p w14:paraId="795FBB2A" w14:textId="6C313C51" w:rsidR="00DB4D43" w:rsidRDefault="00E765A7" w:rsidP="00E124EB">
            <w:pPr>
              <w:rPr>
                <w:rFonts w:ascii="Arial" w:eastAsia="Times New Roman" w:hAnsi="Arial" w:cs="Arial"/>
                <w:color w:val="auto"/>
              </w:rPr>
            </w:pPr>
            <w:r>
              <w:rPr>
                <w:rFonts w:ascii="Arial" w:eastAsia="Times New Roman" w:hAnsi="Arial" w:cs="Arial"/>
                <w:color w:val="auto"/>
              </w:rPr>
              <w:lastRenderedPageBreak/>
              <w:t xml:space="preserve">Table </w:t>
            </w:r>
            <w:r w:rsidR="00A6016F">
              <w:rPr>
                <w:rFonts w:ascii="Arial" w:eastAsia="Times New Roman" w:hAnsi="Arial" w:cs="Arial"/>
                <w:color w:val="auto"/>
              </w:rPr>
              <w:t>S</w:t>
            </w:r>
            <w:r w:rsidR="00DB4D43">
              <w:rPr>
                <w:rFonts w:ascii="Arial" w:eastAsia="Times New Roman" w:hAnsi="Arial" w:cs="Arial"/>
                <w:color w:val="auto"/>
              </w:rPr>
              <w:t>2</w:t>
            </w:r>
            <w:r w:rsidR="00DB4D43" w:rsidRPr="00D54A7B">
              <w:rPr>
                <w:rFonts w:ascii="Arial" w:eastAsia="Times New Roman" w:hAnsi="Arial" w:cs="Arial"/>
                <w:color w:val="auto"/>
              </w:rPr>
              <w:t xml:space="preserve">. </w:t>
            </w:r>
            <w:r w:rsidR="00DB4D43">
              <w:rPr>
                <w:rFonts w:ascii="Arial" w:eastAsia="Times New Roman" w:hAnsi="Arial" w:cs="Arial"/>
                <w:color w:val="auto"/>
              </w:rPr>
              <w:t>Estimated Change in</w:t>
            </w:r>
            <w:r w:rsidR="00DB4D43" w:rsidRPr="00D54A7B">
              <w:rPr>
                <w:rFonts w:ascii="Arial" w:eastAsia="Times New Roman" w:hAnsi="Arial" w:cs="Arial"/>
                <w:color w:val="auto"/>
              </w:rPr>
              <w:t xml:space="preserve"> </w:t>
            </w:r>
            <w:r w:rsidR="00DB4D43">
              <w:rPr>
                <w:rFonts w:ascii="Arial" w:eastAsia="Times New Roman" w:hAnsi="Arial" w:cs="Arial"/>
                <w:color w:val="auto"/>
              </w:rPr>
              <w:t>Global Number of Biomedical Articles with Changes in Global Health Burden (1990, 2004)</w:t>
            </w:r>
            <w:r w:rsidR="00DB4D43" w:rsidRPr="00676A19">
              <w:rPr>
                <w:rFonts w:ascii="Arial" w:eastAsia="Times New Roman" w:hAnsi="Arial" w:cs="Arial"/>
                <w:b w:val="0"/>
                <w:bCs w:val="0"/>
                <w:color w:val="auto"/>
                <w:vertAlign w:val="superscript"/>
              </w:rPr>
              <w:t xml:space="preserve"> a</w:t>
            </w:r>
          </w:p>
          <w:p w14:paraId="689C3D01" w14:textId="77777777" w:rsidR="00DB4D43" w:rsidRPr="00D54A7B" w:rsidRDefault="00DB4D43" w:rsidP="00E124EB">
            <w:pPr>
              <w:ind w:left="-420" w:firstLine="420"/>
              <w:rPr>
                <w:rFonts w:ascii="Arial" w:eastAsia="Times New Roman" w:hAnsi="Arial" w:cs="Arial"/>
              </w:rPr>
            </w:pPr>
          </w:p>
        </w:tc>
      </w:tr>
      <w:tr w:rsidR="00ED42F1" w:rsidRPr="00F041EF" w14:paraId="5B0A65ED" w14:textId="77777777" w:rsidTr="00C328D4">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single" w:sz="4" w:space="0" w:color="auto"/>
              <w:bottom w:val="single" w:sz="4" w:space="0" w:color="auto"/>
            </w:tcBorders>
            <w:noWrap/>
          </w:tcPr>
          <w:p w14:paraId="610E81AC" w14:textId="77777777" w:rsidR="00ED42F1" w:rsidRPr="00D54A7B" w:rsidRDefault="00ED42F1" w:rsidP="00E124EB">
            <w:pPr>
              <w:rPr>
                <w:rFonts w:ascii="Arial" w:eastAsia="Times New Roman" w:hAnsi="Arial" w:cs="Arial"/>
                <w:b w:val="0"/>
                <w:color w:val="000000"/>
                <w:sz w:val="20"/>
                <w:szCs w:val="20"/>
              </w:rPr>
            </w:pPr>
          </w:p>
        </w:tc>
        <w:tc>
          <w:tcPr>
            <w:tcW w:w="2520" w:type="dxa"/>
            <w:gridSpan w:val="2"/>
            <w:tcBorders>
              <w:top w:val="single" w:sz="4" w:space="0" w:color="auto"/>
              <w:bottom w:val="single" w:sz="4" w:space="0" w:color="auto"/>
            </w:tcBorders>
          </w:tcPr>
          <w:p w14:paraId="0BED34B7" w14:textId="174DBCBA" w:rsidR="00ED42F1" w:rsidRDefault="00ED42F1"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1</w:t>
            </w:r>
          </w:p>
        </w:tc>
        <w:tc>
          <w:tcPr>
            <w:tcW w:w="2520" w:type="dxa"/>
            <w:gridSpan w:val="2"/>
            <w:tcBorders>
              <w:top w:val="single" w:sz="4" w:space="0" w:color="auto"/>
              <w:bottom w:val="single" w:sz="4" w:space="0" w:color="auto"/>
            </w:tcBorders>
            <w:noWrap/>
          </w:tcPr>
          <w:p w14:paraId="0491A0B2" w14:textId="19A4B867" w:rsidR="00ED42F1" w:rsidRDefault="00DB4D43"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2</w:t>
            </w:r>
          </w:p>
        </w:tc>
        <w:tc>
          <w:tcPr>
            <w:tcW w:w="2518" w:type="dxa"/>
            <w:gridSpan w:val="2"/>
            <w:tcBorders>
              <w:top w:val="single" w:sz="4" w:space="0" w:color="auto"/>
              <w:bottom w:val="single" w:sz="4" w:space="0" w:color="auto"/>
            </w:tcBorders>
            <w:noWrap/>
          </w:tcPr>
          <w:p w14:paraId="61CE6DC8" w14:textId="7EF89947" w:rsidR="00ED42F1" w:rsidRDefault="00DB4D43"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3</w:t>
            </w:r>
          </w:p>
        </w:tc>
        <w:tc>
          <w:tcPr>
            <w:tcW w:w="2612" w:type="dxa"/>
            <w:gridSpan w:val="2"/>
            <w:tcBorders>
              <w:top w:val="single" w:sz="4" w:space="0" w:color="auto"/>
              <w:bottom w:val="single" w:sz="4" w:space="0" w:color="auto"/>
            </w:tcBorders>
          </w:tcPr>
          <w:p w14:paraId="4756766F" w14:textId="52BF2762" w:rsidR="00ED42F1" w:rsidRDefault="00ED42F1"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xml:space="preserve">Model </w:t>
            </w:r>
            <w:r w:rsidR="00DB4D43">
              <w:rPr>
                <w:rFonts w:ascii="Arial" w:eastAsia="Times New Roman" w:hAnsi="Arial" w:cs="Arial"/>
                <w:color w:val="000000"/>
                <w:sz w:val="20"/>
                <w:szCs w:val="20"/>
              </w:rPr>
              <w:t>4</w:t>
            </w:r>
            <w:r w:rsidRPr="00067EA9">
              <w:rPr>
                <w:rFonts w:ascii="Arial" w:eastAsia="Times New Roman" w:hAnsi="Arial" w:cs="Arial"/>
                <w:color w:val="000000"/>
                <w:sz w:val="20"/>
                <w:szCs w:val="20"/>
                <w:vertAlign w:val="superscript"/>
              </w:rPr>
              <w:t>†</w:t>
            </w:r>
          </w:p>
        </w:tc>
      </w:tr>
      <w:tr w:rsidR="00ED42F1" w:rsidRPr="00F041EF" w14:paraId="09A4D389" w14:textId="77777777" w:rsidTr="00C328D4">
        <w:trPr>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single" w:sz="4" w:space="0" w:color="auto"/>
              <w:bottom w:val="nil"/>
            </w:tcBorders>
            <w:noWrap/>
          </w:tcPr>
          <w:p w14:paraId="38F51AA0" w14:textId="77777777" w:rsidR="00ED42F1" w:rsidRPr="00D54A7B" w:rsidRDefault="00ED42F1" w:rsidP="00E124EB">
            <w:pPr>
              <w:rPr>
                <w:rFonts w:ascii="Arial" w:eastAsia="Times New Roman" w:hAnsi="Arial" w:cs="Arial"/>
                <w:b w:val="0"/>
                <w:color w:val="000000"/>
                <w:sz w:val="20"/>
                <w:szCs w:val="20"/>
              </w:rPr>
            </w:pPr>
          </w:p>
        </w:tc>
        <w:tc>
          <w:tcPr>
            <w:tcW w:w="1260" w:type="dxa"/>
            <w:tcBorders>
              <w:top w:val="single" w:sz="4" w:space="0" w:color="auto"/>
              <w:bottom w:val="single" w:sz="4" w:space="0" w:color="auto"/>
            </w:tcBorders>
          </w:tcPr>
          <w:p w14:paraId="4D9E3F8F" w14:textId="77777777" w:rsidR="00ED42F1" w:rsidRDefault="00ED42F1"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change</w:t>
            </w:r>
          </w:p>
        </w:tc>
        <w:tc>
          <w:tcPr>
            <w:tcW w:w="1260" w:type="dxa"/>
            <w:tcBorders>
              <w:top w:val="single" w:sz="4" w:space="0" w:color="auto"/>
              <w:bottom w:val="single" w:sz="4" w:space="0" w:color="auto"/>
            </w:tcBorders>
          </w:tcPr>
          <w:p w14:paraId="35A1C3F2" w14:textId="0E8436A8" w:rsidR="00ED42F1" w:rsidRDefault="00ED42F1"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r w:rsidRPr="00B87904">
              <w:rPr>
                <w:rFonts w:ascii="Arial" w:eastAsia="Times New Roman" w:hAnsi="Arial" w:cs="Arial"/>
                <w:color w:val="000000"/>
                <w:sz w:val="20"/>
                <w:szCs w:val="20"/>
                <w:vertAlign w:val="superscript"/>
              </w:rPr>
              <w:t>‡</w:t>
            </w:r>
          </w:p>
        </w:tc>
        <w:tc>
          <w:tcPr>
            <w:tcW w:w="1170" w:type="dxa"/>
            <w:tcBorders>
              <w:top w:val="single" w:sz="4" w:space="0" w:color="auto"/>
              <w:bottom w:val="single" w:sz="4" w:space="0" w:color="auto"/>
            </w:tcBorders>
            <w:noWrap/>
          </w:tcPr>
          <w:p w14:paraId="2E0B4AB0" w14:textId="260C017C" w:rsidR="00ED42F1" w:rsidRDefault="00ED42F1"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change</w:t>
            </w:r>
          </w:p>
        </w:tc>
        <w:tc>
          <w:tcPr>
            <w:tcW w:w="1350" w:type="dxa"/>
            <w:tcBorders>
              <w:top w:val="single" w:sz="4" w:space="0" w:color="auto"/>
              <w:bottom w:val="single" w:sz="4" w:space="0" w:color="auto"/>
            </w:tcBorders>
            <w:noWrap/>
          </w:tcPr>
          <w:p w14:paraId="023CFE42" w14:textId="61DABDE4" w:rsidR="00ED42F1" w:rsidRDefault="00ED42F1"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p>
        </w:tc>
        <w:tc>
          <w:tcPr>
            <w:tcW w:w="1170" w:type="dxa"/>
            <w:tcBorders>
              <w:top w:val="single" w:sz="4" w:space="0" w:color="auto"/>
              <w:bottom w:val="single" w:sz="4" w:space="0" w:color="auto"/>
            </w:tcBorders>
            <w:noWrap/>
          </w:tcPr>
          <w:p w14:paraId="78F2E5EB" w14:textId="77777777" w:rsidR="00ED42F1" w:rsidRPr="00D54A7B" w:rsidRDefault="00ED42F1"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change</w:t>
            </w:r>
          </w:p>
        </w:tc>
        <w:tc>
          <w:tcPr>
            <w:tcW w:w="1348" w:type="dxa"/>
            <w:tcBorders>
              <w:top w:val="single" w:sz="4" w:space="0" w:color="auto"/>
              <w:bottom w:val="single" w:sz="4" w:space="0" w:color="auto"/>
            </w:tcBorders>
            <w:noWrap/>
          </w:tcPr>
          <w:p w14:paraId="196B4E34" w14:textId="77777777" w:rsidR="00ED42F1" w:rsidRDefault="00ED42F1"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p>
        </w:tc>
        <w:tc>
          <w:tcPr>
            <w:tcW w:w="1172" w:type="dxa"/>
            <w:tcBorders>
              <w:top w:val="single" w:sz="4" w:space="0" w:color="auto"/>
              <w:bottom w:val="single" w:sz="4" w:space="0" w:color="auto"/>
            </w:tcBorders>
          </w:tcPr>
          <w:p w14:paraId="44A3E59A" w14:textId="77777777" w:rsidR="00ED42F1" w:rsidRDefault="00ED42F1"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change</w:t>
            </w:r>
          </w:p>
        </w:tc>
        <w:tc>
          <w:tcPr>
            <w:tcW w:w="1440" w:type="dxa"/>
            <w:tcBorders>
              <w:top w:val="single" w:sz="4" w:space="0" w:color="auto"/>
              <w:bottom w:val="single" w:sz="4" w:space="0" w:color="auto"/>
            </w:tcBorders>
          </w:tcPr>
          <w:p w14:paraId="5EAC0E13" w14:textId="77777777" w:rsidR="00ED42F1" w:rsidRDefault="00ED42F1"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p>
        </w:tc>
      </w:tr>
      <w:tr w:rsidR="00ED42F1" w:rsidRPr="00F041EF" w14:paraId="01ECDAD1" w14:textId="77777777" w:rsidTr="00C328D4">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nil"/>
              <w:bottom w:val="single" w:sz="4" w:space="0" w:color="auto"/>
            </w:tcBorders>
            <w:noWrap/>
          </w:tcPr>
          <w:p w14:paraId="2CA92494" w14:textId="56980E32" w:rsidR="00ED42F1" w:rsidRDefault="00ED42F1" w:rsidP="00084235">
            <w:pPr>
              <w:rPr>
                <w:rFonts w:ascii="Arial" w:eastAsia="Times New Roman" w:hAnsi="Arial" w:cs="Arial"/>
                <w:b w:val="0"/>
                <w:color w:val="000000"/>
                <w:sz w:val="20"/>
                <w:szCs w:val="20"/>
              </w:rPr>
            </w:pPr>
            <w:r>
              <w:rPr>
                <w:rFonts w:ascii="Arial" w:eastAsia="Times New Roman" w:hAnsi="Arial" w:cs="Arial"/>
                <w:b w:val="0"/>
                <w:color w:val="000000"/>
                <w:sz w:val="20"/>
                <w:szCs w:val="20"/>
              </w:rPr>
              <w:t>Random effects models</w:t>
            </w:r>
            <w:r w:rsidRPr="00676A19">
              <w:rPr>
                <w:rFonts w:ascii="Arial" w:eastAsia="Times New Roman" w:hAnsi="Arial" w:cs="Arial"/>
                <w:b w:val="0"/>
                <w:bCs w:val="0"/>
                <w:color w:val="auto"/>
                <w:vertAlign w:val="superscript"/>
              </w:rPr>
              <w:t xml:space="preserve"> </w:t>
            </w:r>
          </w:p>
        </w:tc>
        <w:tc>
          <w:tcPr>
            <w:tcW w:w="1260" w:type="dxa"/>
            <w:tcBorders>
              <w:top w:val="single" w:sz="4" w:space="0" w:color="auto"/>
            </w:tcBorders>
          </w:tcPr>
          <w:p w14:paraId="71458ED2" w14:textId="77777777" w:rsidR="00ED42F1" w:rsidRDefault="00ED42F1"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60" w:type="dxa"/>
            <w:tcBorders>
              <w:top w:val="single" w:sz="4" w:space="0" w:color="auto"/>
            </w:tcBorders>
          </w:tcPr>
          <w:p w14:paraId="499960B2" w14:textId="39D6674C" w:rsidR="00ED42F1" w:rsidRDefault="00ED42F1"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0" w:type="dxa"/>
            <w:tcBorders>
              <w:top w:val="single" w:sz="4" w:space="0" w:color="auto"/>
              <w:bottom w:val="nil"/>
            </w:tcBorders>
            <w:noWrap/>
          </w:tcPr>
          <w:p w14:paraId="6FED00DA" w14:textId="19E6E2D9" w:rsidR="00ED42F1" w:rsidRDefault="00ED42F1"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50" w:type="dxa"/>
            <w:tcBorders>
              <w:top w:val="single" w:sz="4" w:space="0" w:color="auto"/>
              <w:bottom w:val="nil"/>
            </w:tcBorders>
            <w:noWrap/>
          </w:tcPr>
          <w:p w14:paraId="7246A926" w14:textId="77777777" w:rsidR="00ED42F1" w:rsidRDefault="00ED42F1"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0" w:type="dxa"/>
            <w:tcBorders>
              <w:top w:val="single" w:sz="4" w:space="0" w:color="auto"/>
              <w:bottom w:val="nil"/>
            </w:tcBorders>
            <w:noWrap/>
          </w:tcPr>
          <w:p w14:paraId="1BD3FDAF" w14:textId="77777777" w:rsidR="00ED42F1" w:rsidRDefault="00ED42F1"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48" w:type="dxa"/>
            <w:tcBorders>
              <w:top w:val="single" w:sz="4" w:space="0" w:color="auto"/>
              <w:bottom w:val="nil"/>
            </w:tcBorders>
            <w:noWrap/>
          </w:tcPr>
          <w:p w14:paraId="2EB7E530" w14:textId="77777777" w:rsidR="00ED42F1" w:rsidRDefault="00ED42F1"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2" w:type="dxa"/>
            <w:tcBorders>
              <w:top w:val="single" w:sz="4" w:space="0" w:color="auto"/>
              <w:bottom w:val="nil"/>
            </w:tcBorders>
          </w:tcPr>
          <w:p w14:paraId="5FE02845" w14:textId="77777777" w:rsidR="00ED42F1" w:rsidRDefault="00ED42F1"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440" w:type="dxa"/>
            <w:tcBorders>
              <w:top w:val="single" w:sz="4" w:space="0" w:color="auto"/>
              <w:bottom w:val="nil"/>
            </w:tcBorders>
          </w:tcPr>
          <w:p w14:paraId="3575C3FF" w14:textId="77777777" w:rsidR="00ED42F1" w:rsidRDefault="00ED42F1"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r>
      <w:tr w:rsidR="003A61C5" w:rsidRPr="00F041EF" w14:paraId="69B5E539" w14:textId="77777777" w:rsidTr="00C328D4">
        <w:trPr>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single" w:sz="4" w:space="0" w:color="auto"/>
              <w:bottom w:val="nil"/>
            </w:tcBorders>
            <w:noWrap/>
            <w:hideMark/>
          </w:tcPr>
          <w:p w14:paraId="1353E013" w14:textId="3F7E2D63" w:rsidR="003A61C5"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Global</w:t>
            </w:r>
            <w:r w:rsidRPr="00D54A7B">
              <w:rPr>
                <w:rFonts w:ascii="Arial" w:eastAsia="Times New Roman" w:hAnsi="Arial" w:cs="Arial"/>
                <w:b w:val="0"/>
                <w:color w:val="000000"/>
                <w:sz w:val="20"/>
                <w:szCs w:val="20"/>
              </w:rPr>
              <w:t xml:space="preserve"> DALYs </w:t>
            </w:r>
          </w:p>
          <w:p w14:paraId="13C80050" w14:textId="66A009A1" w:rsidR="003A61C5" w:rsidRPr="00D54A7B"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millions)</w:t>
            </w:r>
          </w:p>
        </w:tc>
        <w:tc>
          <w:tcPr>
            <w:tcW w:w="1260" w:type="dxa"/>
          </w:tcPr>
          <w:p w14:paraId="37AB1877" w14:textId="65A4F17A"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4.9</w:t>
            </w:r>
          </w:p>
        </w:tc>
        <w:tc>
          <w:tcPr>
            <w:tcW w:w="1260" w:type="dxa"/>
          </w:tcPr>
          <w:p w14:paraId="79BAEAE8" w14:textId="03D0AF63"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-1.8 – 12.0</w:t>
            </w:r>
          </w:p>
        </w:tc>
        <w:tc>
          <w:tcPr>
            <w:tcW w:w="1170" w:type="dxa"/>
            <w:tcBorders>
              <w:top w:val="nil"/>
            </w:tcBorders>
            <w:noWrap/>
            <w:hideMark/>
          </w:tcPr>
          <w:p w14:paraId="7AC0B482" w14:textId="77E5292D"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0.0</w:t>
            </w:r>
          </w:p>
        </w:tc>
        <w:tc>
          <w:tcPr>
            <w:tcW w:w="1350" w:type="dxa"/>
            <w:tcBorders>
              <w:top w:val="nil"/>
            </w:tcBorders>
            <w:noWrap/>
            <w:hideMark/>
          </w:tcPr>
          <w:p w14:paraId="4DD9C8F3" w14:textId="2D6996BD" w:rsidR="003A61C5" w:rsidRPr="0091267C"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-5.8 – 6.1</w:t>
            </w:r>
          </w:p>
        </w:tc>
        <w:tc>
          <w:tcPr>
            <w:tcW w:w="1170" w:type="dxa"/>
            <w:tcBorders>
              <w:top w:val="nil"/>
            </w:tcBorders>
            <w:noWrap/>
            <w:hideMark/>
          </w:tcPr>
          <w:p w14:paraId="36FEF782" w14:textId="46C8A002"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-2.6</w:t>
            </w:r>
          </w:p>
        </w:tc>
        <w:tc>
          <w:tcPr>
            <w:tcW w:w="1348" w:type="dxa"/>
            <w:tcBorders>
              <w:top w:val="nil"/>
            </w:tcBorders>
            <w:noWrap/>
            <w:hideMark/>
          </w:tcPr>
          <w:p w14:paraId="6E69F8E9" w14:textId="19AF5448" w:rsidR="003A61C5" w:rsidRPr="0091267C"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-8.6 – 3.6</w:t>
            </w:r>
          </w:p>
        </w:tc>
        <w:tc>
          <w:tcPr>
            <w:tcW w:w="1172" w:type="dxa"/>
            <w:tcBorders>
              <w:top w:val="nil"/>
            </w:tcBorders>
          </w:tcPr>
          <w:p w14:paraId="727EF5CE" w14:textId="764102AE" w:rsidR="003A61C5" w:rsidRPr="003A61C5"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-1.1</w:t>
            </w:r>
          </w:p>
        </w:tc>
        <w:tc>
          <w:tcPr>
            <w:tcW w:w="1440" w:type="dxa"/>
            <w:tcBorders>
              <w:top w:val="nil"/>
            </w:tcBorders>
          </w:tcPr>
          <w:p w14:paraId="0BA8E716" w14:textId="3710B3B7" w:rsidR="003A61C5" w:rsidRPr="0091267C"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-7.8 – 6.1</w:t>
            </w:r>
          </w:p>
        </w:tc>
      </w:tr>
      <w:tr w:rsidR="003A61C5" w:rsidRPr="00F041EF" w14:paraId="78D96444" w14:textId="77777777" w:rsidTr="00C328D4">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nil"/>
              <w:bottom w:val="nil"/>
            </w:tcBorders>
            <w:noWrap/>
            <w:hideMark/>
          </w:tcPr>
          <w:p w14:paraId="02279853" w14:textId="682691B5" w:rsidR="003A61C5"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Market size</w:t>
            </w:r>
            <w:r w:rsidRPr="00D54A7B">
              <w:rPr>
                <w:rFonts w:ascii="Arial" w:eastAsia="Times New Roman" w:hAnsi="Arial" w:cs="Arial"/>
                <w:b w:val="0"/>
                <w:color w:val="000000"/>
                <w:sz w:val="20"/>
                <w:szCs w:val="20"/>
              </w:rPr>
              <w:t xml:space="preserve"> </w:t>
            </w:r>
          </w:p>
          <w:p w14:paraId="440B48BF" w14:textId="249E4E17" w:rsidR="003A61C5" w:rsidRPr="00D54A7B"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($10 billions</w:t>
            </w:r>
            <w:r w:rsidRPr="00D54A7B">
              <w:rPr>
                <w:rFonts w:ascii="Arial" w:eastAsia="Times New Roman" w:hAnsi="Arial" w:cs="Arial"/>
                <w:b w:val="0"/>
                <w:color w:val="000000"/>
                <w:sz w:val="20"/>
                <w:szCs w:val="20"/>
              </w:rPr>
              <w:t xml:space="preserve">) </w:t>
            </w:r>
          </w:p>
        </w:tc>
        <w:tc>
          <w:tcPr>
            <w:tcW w:w="1260" w:type="dxa"/>
            <w:tcBorders>
              <w:bottom w:val="nil"/>
            </w:tcBorders>
          </w:tcPr>
          <w:p w14:paraId="7FB48C68" w14:textId="77777777"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60" w:type="dxa"/>
            <w:tcBorders>
              <w:bottom w:val="nil"/>
            </w:tcBorders>
          </w:tcPr>
          <w:p w14:paraId="389FD10B" w14:textId="4B470C6D"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0" w:type="dxa"/>
            <w:tcBorders>
              <w:bottom w:val="nil"/>
            </w:tcBorders>
            <w:noWrap/>
            <w:hideMark/>
          </w:tcPr>
          <w:p w14:paraId="7FF2A1C0" w14:textId="0D6B369B"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11.2</w:t>
            </w:r>
            <w:r w:rsidRPr="003A61C5">
              <w:rPr>
                <w:rFonts w:ascii="Arial" w:eastAsia="Times New Roman" w:hAnsi="Arial" w:cs="Arial"/>
                <w:color w:val="000000"/>
                <w:sz w:val="20"/>
                <w:szCs w:val="20"/>
                <w:vertAlign w:val="superscript"/>
              </w:rPr>
              <w:t>**</w:t>
            </w:r>
          </w:p>
        </w:tc>
        <w:tc>
          <w:tcPr>
            <w:tcW w:w="1350" w:type="dxa"/>
            <w:tcBorders>
              <w:bottom w:val="nil"/>
            </w:tcBorders>
            <w:noWrap/>
            <w:hideMark/>
          </w:tcPr>
          <w:p w14:paraId="1A3435D8" w14:textId="651A991F" w:rsidR="003A61C5" w:rsidRPr="0091267C"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8.6 – 13.8</w:t>
            </w:r>
          </w:p>
        </w:tc>
        <w:tc>
          <w:tcPr>
            <w:tcW w:w="1170" w:type="dxa"/>
            <w:tcBorders>
              <w:bottom w:val="nil"/>
            </w:tcBorders>
            <w:noWrap/>
            <w:hideMark/>
          </w:tcPr>
          <w:p w14:paraId="600252F1" w14:textId="35CC533B"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11.3</w:t>
            </w:r>
            <w:r w:rsidRPr="003A61C5">
              <w:rPr>
                <w:rFonts w:ascii="Arial" w:eastAsia="Times New Roman" w:hAnsi="Arial" w:cs="Arial"/>
                <w:color w:val="000000"/>
                <w:sz w:val="20"/>
                <w:szCs w:val="20"/>
                <w:vertAlign w:val="superscript"/>
              </w:rPr>
              <w:t>**</w:t>
            </w:r>
          </w:p>
        </w:tc>
        <w:tc>
          <w:tcPr>
            <w:tcW w:w="1348" w:type="dxa"/>
            <w:tcBorders>
              <w:bottom w:val="nil"/>
            </w:tcBorders>
            <w:noWrap/>
            <w:hideMark/>
          </w:tcPr>
          <w:p w14:paraId="5434DF96" w14:textId="7AA1C29D" w:rsidR="003A61C5" w:rsidRPr="0091267C"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8.8 – 13.9</w:t>
            </w:r>
          </w:p>
        </w:tc>
        <w:tc>
          <w:tcPr>
            <w:tcW w:w="1172" w:type="dxa"/>
            <w:tcBorders>
              <w:bottom w:val="nil"/>
            </w:tcBorders>
          </w:tcPr>
          <w:p w14:paraId="0B7256E3" w14:textId="584F7F82" w:rsidR="003A61C5" w:rsidRPr="003A61C5" w:rsidRDefault="003A61C5"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10.4</w:t>
            </w:r>
            <w:r w:rsidRPr="003A61C5">
              <w:rPr>
                <w:rFonts w:ascii="Arial" w:eastAsia="Times New Roman" w:hAnsi="Arial" w:cs="Arial"/>
                <w:color w:val="000000"/>
                <w:sz w:val="20"/>
                <w:szCs w:val="20"/>
                <w:vertAlign w:val="superscript"/>
              </w:rPr>
              <w:t>**</w:t>
            </w:r>
          </w:p>
        </w:tc>
        <w:tc>
          <w:tcPr>
            <w:tcW w:w="1440" w:type="dxa"/>
            <w:tcBorders>
              <w:bottom w:val="nil"/>
            </w:tcBorders>
          </w:tcPr>
          <w:p w14:paraId="3C7BEA54" w14:textId="7CDB7A3C" w:rsidR="003A61C5" w:rsidRPr="0091267C" w:rsidRDefault="003A61C5"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7.5 – 13.4</w:t>
            </w:r>
          </w:p>
        </w:tc>
      </w:tr>
      <w:tr w:rsidR="003A61C5" w:rsidRPr="00F041EF" w14:paraId="3FDC35F9" w14:textId="77777777" w:rsidTr="00C328D4">
        <w:trPr>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nil"/>
              <w:bottom w:val="single" w:sz="4" w:space="0" w:color="auto"/>
            </w:tcBorders>
            <w:noWrap/>
            <w:hideMark/>
          </w:tcPr>
          <w:p w14:paraId="5099B6F9" w14:textId="262A0A1C" w:rsidR="003A61C5"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 xml:space="preserve">Cumulative Global </w:t>
            </w:r>
            <w:r>
              <w:rPr>
                <w:rFonts w:ascii="Arial" w:eastAsia="Times New Roman" w:hAnsi="Arial" w:cs="Arial"/>
                <w:b w:val="0"/>
                <w:color w:val="000000"/>
                <w:sz w:val="20"/>
                <w:szCs w:val="20"/>
              </w:rPr>
              <w:t xml:space="preserve">      </w:t>
            </w:r>
          </w:p>
          <w:p w14:paraId="46E8770B" w14:textId="69151830" w:rsidR="003A61C5" w:rsidRPr="00D54A7B"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articles (</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thousand</w:t>
            </w:r>
            <w:r>
              <w:rPr>
                <w:rFonts w:ascii="Arial" w:eastAsia="Times New Roman" w:hAnsi="Arial" w:cs="Arial"/>
                <w:b w:val="0"/>
                <w:color w:val="000000"/>
                <w:sz w:val="20"/>
                <w:szCs w:val="20"/>
              </w:rPr>
              <w:t>s</w:t>
            </w:r>
            <w:r w:rsidRPr="00D54A7B">
              <w:rPr>
                <w:rFonts w:ascii="Arial" w:eastAsia="Times New Roman" w:hAnsi="Arial" w:cs="Arial"/>
                <w:b w:val="0"/>
                <w:color w:val="000000"/>
                <w:sz w:val="20"/>
                <w:szCs w:val="20"/>
              </w:rPr>
              <w:t>)</w:t>
            </w:r>
          </w:p>
        </w:tc>
        <w:tc>
          <w:tcPr>
            <w:tcW w:w="1260" w:type="dxa"/>
            <w:tcBorders>
              <w:top w:val="nil"/>
              <w:bottom w:val="single" w:sz="4" w:space="0" w:color="auto"/>
            </w:tcBorders>
          </w:tcPr>
          <w:p w14:paraId="3F30B971" w14:textId="77777777"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260" w:type="dxa"/>
            <w:tcBorders>
              <w:top w:val="nil"/>
              <w:bottom w:val="single" w:sz="4" w:space="0" w:color="auto"/>
            </w:tcBorders>
          </w:tcPr>
          <w:p w14:paraId="75475F9D" w14:textId="215B1B3D"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170" w:type="dxa"/>
            <w:tcBorders>
              <w:top w:val="nil"/>
              <w:bottom w:val="single" w:sz="4" w:space="0" w:color="auto"/>
            </w:tcBorders>
            <w:noWrap/>
            <w:hideMark/>
          </w:tcPr>
          <w:p w14:paraId="5F2BC207" w14:textId="66235A2D"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350" w:type="dxa"/>
            <w:tcBorders>
              <w:top w:val="nil"/>
              <w:bottom w:val="single" w:sz="4" w:space="0" w:color="auto"/>
            </w:tcBorders>
            <w:noWrap/>
            <w:hideMark/>
          </w:tcPr>
          <w:p w14:paraId="2CBF6900" w14:textId="0AED521A" w:rsidR="003A61C5" w:rsidRPr="0091267C"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170" w:type="dxa"/>
            <w:tcBorders>
              <w:top w:val="nil"/>
              <w:bottom w:val="single" w:sz="4" w:space="0" w:color="auto"/>
            </w:tcBorders>
            <w:noWrap/>
            <w:hideMark/>
          </w:tcPr>
          <w:p w14:paraId="462BF267" w14:textId="5DEED1AE"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2.7</w:t>
            </w:r>
            <w:r w:rsidRPr="003A61C5">
              <w:rPr>
                <w:rFonts w:ascii="Arial" w:eastAsia="Times New Roman" w:hAnsi="Arial" w:cs="Arial"/>
                <w:color w:val="000000"/>
                <w:sz w:val="20"/>
                <w:szCs w:val="20"/>
                <w:vertAlign w:val="superscript"/>
              </w:rPr>
              <w:t>**</w:t>
            </w:r>
          </w:p>
        </w:tc>
        <w:tc>
          <w:tcPr>
            <w:tcW w:w="1348" w:type="dxa"/>
            <w:tcBorders>
              <w:top w:val="nil"/>
              <w:bottom w:val="single" w:sz="4" w:space="0" w:color="auto"/>
            </w:tcBorders>
            <w:noWrap/>
            <w:hideMark/>
          </w:tcPr>
          <w:p w14:paraId="1EFF253F" w14:textId="2DEEFB2B" w:rsidR="003A61C5" w:rsidRPr="0091267C"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2.0 – 3.4</w:t>
            </w:r>
          </w:p>
        </w:tc>
        <w:tc>
          <w:tcPr>
            <w:tcW w:w="1172" w:type="dxa"/>
            <w:tcBorders>
              <w:top w:val="nil"/>
              <w:bottom w:val="single" w:sz="4" w:space="0" w:color="auto"/>
            </w:tcBorders>
          </w:tcPr>
          <w:p w14:paraId="3D44B4D5" w14:textId="139F2DC2" w:rsidR="003A61C5" w:rsidRPr="003A61C5"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2.7</w:t>
            </w:r>
            <w:r w:rsidRPr="003A61C5">
              <w:rPr>
                <w:rFonts w:ascii="Arial" w:eastAsia="Times New Roman" w:hAnsi="Arial" w:cs="Arial"/>
                <w:color w:val="000000"/>
                <w:sz w:val="20"/>
                <w:szCs w:val="20"/>
                <w:vertAlign w:val="superscript"/>
              </w:rPr>
              <w:t>**</w:t>
            </w:r>
          </w:p>
        </w:tc>
        <w:tc>
          <w:tcPr>
            <w:tcW w:w="1440" w:type="dxa"/>
            <w:tcBorders>
              <w:top w:val="nil"/>
              <w:bottom w:val="single" w:sz="4" w:space="0" w:color="auto"/>
            </w:tcBorders>
          </w:tcPr>
          <w:p w14:paraId="0FDA2C25" w14:textId="5CAB1F7A" w:rsidR="003A61C5" w:rsidRPr="0091267C"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2.0 –3.4</w:t>
            </w:r>
          </w:p>
        </w:tc>
      </w:tr>
      <w:tr w:rsidR="003A61C5" w:rsidRPr="00F041EF" w14:paraId="03B84D1B" w14:textId="77777777" w:rsidTr="00C328D4">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single" w:sz="4" w:space="0" w:color="auto"/>
              <w:bottom w:val="single" w:sz="4" w:space="0" w:color="auto"/>
            </w:tcBorders>
            <w:noWrap/>
          </w:tcPr>
          <w:p w14:paraId="3D36FF8A" w14:textId="03F8D849" w:rsidR="003A61C5" w:rsidRDefault="003A61C5" w:rsidP="009E1F8F">
            <w:pPr>
              <w:rPr>
                <w:rFonts w:ascii="Arial" w:eastAsia="Times New Roman" w:hAnsi="Arial" w:cs="Arial"/>
                <w:b w:val="0"/>
                <w:color w:val="000000"/>
                <w:sz w:val="20"/>
                <w:szCs w:val="20"/>
              </w:rPr>
            </w:pPr>
            <w:r>
              <w:rPr>
                <w:rFonts w:ascii="Arial" w:eastAsia="Times New Roman" w:hAnsi="Arial" w:cs="Arial"/>
                <w:b w:val="0"/>
                <w:color w:val="000000"/>
                <w:sz w:val="20"/>
                <w:szCs w:val="20"/>
              </w:rPr>
              <w:t>Fixed effects models</w:t>
            </w:r>
            <w:r w:rsidRPr="00676A19">
              <w:rPr>
                <w:rFonts w:ascii="Arial" w:eastAsia="Times New Roman" w:hAnsi="Arial" w:cs="Arial"/>
                <w:b w:val="0"/>
                <w:bCs w:val="0"/>
                <w:color w:val="auto"/>
                <w:vertAlign w:val="superscript"/>
              </w:rPr>
              <w:t xml:space="preserve"> </w:t>
            </w:r>
          </w:p>
        </w:tc>
        <w:tc>
          <w:tcPr>
            <w:tcW w:w="1260" w:type="dxa"/>
            <w:tcBorders>
              <w:top w:val="single" w:sz="4" w:space="0" w:color="auto"/>
            </w:tcBorders>
          </w:tcPr>
          <w:p w14:paraId="431896B9" w14:textId="77777777"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60" w:type="dxa"/>
            <w:tcBorders>
              <w:top w:val="single" w:sz="4" w:space="0" w:color="auto"/>
            </w:tcBorders>
          </w:tcPr>
          <w:p w14:paraId="090D894B" w14:textId="651072FF"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0" w:type="dxa"/>
            <w:tcBorders>
              <w:top w:val="single" w:sz="4" w:space="0" w:color="auto"/>
              <w:bottom w:val="nil"/>
            </w:tcBorders>
            <w:noWrap/>
          </w:tcPr>
          <w:p w14:paraId="01F615C5" w14:textId="4E2C001F"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50" w:type="dxa"/>
            <w:tcBorders>
              <w:top w:val="single" w:sz="4" w:space="0" w:color="auto"/>
              <w:bottom w:val="nil"/>
            </w:tcBorders>
            <w:noWrap/>
          </w:tcPr>
          <w:p w14:paraId="58ADE8BA" w14:textId="77777777" w:rsidR="003A61C5" w:rsidRPr="0091267C"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0" w:type="dxa"/>
            <w:tcBorders>
              <w:top w:val="single" w:sz="4" w:space="0" w:color="auto"/>
              <w:bottom w:val="nil"/>
            </w:tcBorders>
            <w:noWrap/>
          </w:tcPr>
          <w:p w14:paraId="22C61053" w14:textId="77777777"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48" w:type="dxa"/>
            <w:tcBorders>
              <w:top w:val="single" w:sz="4" w:space="0" w:color="auto"/>
              <w:bottom w:val="nil"/>
            </w:tcBorders>
            <w:noWrap/>
          </w:tcPr>
          <w:p w14:paraId="236D0816" w14:textId="77777777" w:rsidR="003A61C5" w:rsidRPr="0091267C"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2" w:type="dxa"/>
            <w:tcBorders>
              <w:top w:val="single" w:sz="4" w:space="0" w:color="auto"/>
              <w:bottom w:val="nil"/>
            </w:tcBorders>
          </w:tcPr>
          <w:p w14:paraId="28DBF5DB" w14:textId="77777777" w:rsidR="003A61C5" w:rsidRPr="003A61C5" w:rsidRDefault="003A61C5"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440" w:type="dxa"/>
            <w:tcBorders>
              <w:top w:val="single" w:sz="4" w:space="0" w:color="auto"/>
              <w:bottom w:val="nil"/>
            </w:tcBorders>
          </w:tcPr>
          <w:p w14:paraId="19739F70" w14:textId="77777777" w:rsidR="003A61C5" w:rsidRPr="0091267C" w:rsidRDefault="003A61C5"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r>
      <w:tr w:rsidR="003A61C5" w:rsidRPr="00F041EF" w14:paraId="274B9A64" w14:textId="77777777" w:rsidTr="00C328D4">
        <w:trPr>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single" w:sz="4" w:space="0" w:color="auto"/>
              <w:bottom w:val="nil"/>
            </w:tcBorders>
            <w:noWrap/>
          </w:tcPr>
          <w:p w14:paraId="3E0ED03B" w14:textId="6D1D2958" w:rsidR="003A61C5" w:rsidRDefault="003A61C5" w:rsidP="009E1F8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Global</w:t>
            </w:r>
            <w:r w:rsidRPr="00D54A7B">
              <w:rPr>
                <w:rFonts w:ascii="Arial" w:eastAsia="Times New Roman" w:hAnsi="Arial" w:cs="Arial"/>
                <w:b w:val="0"/>
                <w:color w:val="000000"/>
                <w:sz w:val="20"/>
                <w:szCs w:val="20"/>
              </w:rPr>
              <w:t xml:space="preserve"> DALYs </w:t>
            </w:r>
          </w:p>
          <w:p w14:paraId="04CBF9B3" w14:textId="7E55862D" w:rsidR="003A61C5" w:rsidRPr="00D54A7B"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millions)</w:t>
            </w:r>
          </w:p>
        </w:tc>
        <w:tc>
          <w:tcPr>
            <w:tcW w:w="1260" w:type="dxa"/>
          </w:tcPr>
          <w:p w14:paraId="467080F8" w14:textId="2BE36769"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-.7</w:t>
            </w:r>
          </w:p>
        </w:tc>
        <w:tc>
          <w:tcPr>
            <w:tcW w:w="1260" w:type="dxa"/>
          </w:tcPr>
          <w:p w14:paraId="5411CB6B" w14:textId="4E02E3B0"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 xml:space="preserve">-8.7 – </w:t>
            </w:r>
            <w:r w:rsidRPr="003A61C5">
              <w:rPr>
                <w:rFonts w:ascii="Arial" w:eastAsia="Times New Roman" w:hAnsi="Arial" w:cs="Arial"/>
                <w:color w:val="000000"/>
                <w:sz w:val="20"/>
                <w:szCs w:val="20"/>
              </w:rPr>
              <w:t>8.1</w:t>
            </w:r>
          </w:p>
        </w:tc>
        <w:tc>
          <w:tcPr>
            <w:tcW w:w="1170" w:type="dxa"/>
            <w:tcBorders>
              <w:top w:val="nil"/>
              <w:bottom w:val="nil"/>
            </w:tcBorders>
            <w:noWrap/>
          </w:tcPr>
          <w:p w14:paraId="2036ED1E" w14:textId="5FE5A7C9"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-2.0</w:t>
            </w:r>
          </w:p>
        </w:tc>
        <w:tc>
          <w:tcPr>
            <w:tcW w:w="1350" w:type="dxa"/>
            <w:tcBorders>
              <w:top w:val="nil"/>
              <w:bottom w:val="nil"/>
            </w:tcBorders>
            <w:noWrap/>
          </w:tcPr>
          <w:p w14:paraId="76336E5D" w14:textId="0862A37D" w:rsidR="003A61C5" w:rsidRPr="0091267C"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-7.8 – 4.1</w:t>
            </w:r>
          </w:p>
        </w:tc>
        <w:tc>
          <w:tcPr>
            <w:tcW w:w="1170" w:type="dxa"/>
            <w:tcBorders>
              <w:top w:val="nil"/>
              <w:bottom w:val="nil"/>
            </w:tcBorders>
            <w:noWrap/>
          </w:tcPr>
          <w:p w14:paraId="2E1DD727" w14:textId="4B26A13D"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-4.8</w:t>
            </w:r>
          </w:p>
        </w:tc>
        <w:tc>
          <w:tcPr>
            <w:tcW w:w="1348" w:type="dxa"/>
            <w:tcBorders>
              <w:top w:val="nil"/>
              <w:bottom w:val="nil"/>
            </w:tcBorders>
            <w:noWrap/>
          </w:tcPr>
          <w:p w14:paraId="49D3C643" w14:textId="24048F28" w:rsidR="003A61C5" w:rsidRPr="0091267C"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-10.7 – 1.5</w:t>
            </w:r>
          </w:p>
        </w:tc>
        <w:tc>
          <w:tcPr>
            <w:tcW w:w="1172" w:type="dxa"/>
            <w:tcBorders>
              <w:top w:val="nil"/>
              <w:bottom w:val="nil"/>
            </w:tcBorders>
          </w:tcPr>
          <w:p w14:paraId="5C69E309" w14:textId="11256477" w:rsidR="003A61C5" w:rsidRPr="003A61C5"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-7.2</w:t>
            </w:r>
            <w:r w:rsidRPr="003A61C5">
              <w:rPr>
                <w:rFonts w:ascii="Arial" w:eastAsia="Times New Roman" w:hAnsi="Arial" w:cs="Arial"/>
                <w:color w:val="000000"/>
                <w:sz w:val="20"/>
                <w:szCs w:val="20"/>
                <w:vertAlign w:val="superscript"/>
              </w:rPr>
              <w:t>*</w:t>
            </w:r>
          </w:p>
        </w:tc>
        <w:tc>
          <w:tcPr>
            <w:tcW w:w="1440" w:type="dxa"/>
            <w:tcBorders>
              <w:top w:val="nil"/>
              <w:bottom w:val="nil"/>
            </w:tcBorders>
          </w:tcPr>
          <w:p w14:paraId="6537C348" w14:textId="628BE924" w:rsidR="003A61C5" w:rsidRPr="0091267C"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-12.8 – -1.3</w:t>
            </w:r>
          </w:p>
        </w:tc>
      </w:tr>
      <w:tr w:rsidR="003A61C5" w:rsidRPr="00F041EF" w14:paraId="57FD6416" w14:textId="77777777" w:rsidTr="0091267C">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nil"/>
              <w:bottom w:val="nil"/>
            </w:tcBorders>
            <w:noWrap/>
          </w:tcPr>
          <w:p w14:paraId="1CCB8471" w14:textId="25BB5D27" w:rsidR="003A61C5" w:rsidRDefault="003A61C5" w:rsidP="009E1F8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Market size</w:t>
            </w:r>
            <w:r w:rsidRPr="00D54A7B">
              <w:rPr>
                <w:rFonts w:ascii="Arial" w:eastAsia="Times New Roman" w:hAnsi="Arial" w:cs="Arial"/>
                <w:b w:val="0"/>
                <w:color w:val="000000"/>
                <w:sz w:val="20"/>
                <w:szCs w:val="20"/>
              </w:rPr>
              <w:t xml:space="preserve"> </w:t>
            </w:r>
          </w:p>
          <w:p w14:paraId="1A6EC420" w14:textId="1FF16116" w:rsidR="003A61C5" w:rsidRPr="00D54A7B"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($10 billions</w:t>
            </w:r>
            <w:r w:rsidRPr="00D54A7B">
              <w:rPr>
                <w:rFonts w:ascii="Arial" w:eastAsia="Times New Roman" w:hAnsi="Arial" w:cs="Arial"/>
                <w:b w:val="0"/>
                <w:color w:val="000000"/>
                <w:sz w:val="20"/>
                <w:szCs w:val="20"/>
              </w:rPr>
              <w:t xml:space="preserve">) </w:t>
            </w:r>
          </w:p>
        </w:tc>
        <w:tc>
          <w:tcPr>
            <w:tcW w:w="1260" w:type="dxa"/>
          </w:tcPr>
          <w:p w14:paraId="2D90438D" w14:textId="77777777"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60" w:type="dxa"/>
          </w:tcPr>
          <w:p w14:paraId="582EF31B" w14:textId="7755B1BB"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170" w:type="dxa"/>
            <w:tcBorders>
              <w:top w:val="nil"/>
            </w:tcBorders>
            <w:noWrap/>
          </w:tcPr>
          <w:p w14:paraId="2666B247" w14:textId="2D4A21D7"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13.8</w:t>
            </w:r>
            <w:r w:rsidRPr="003A61C5">
              <w:rPr>
                <w:rFonts w:ascii="Arial" w:eastAsia="Times New Roman" w:hAnsi="Arial" w:cs="Arial"/>
                <w:color w:val="000000"/>
                <w:sz w:val="20"/>
                <w:szCs w:val="20"/>
                <w:vertAlign w:val="superscript"/>
              </w:rPr>
              <w:t>**</w:t>
            </w:r>
          </w:p>
        </w:tc>
        <w:tc>
          <w:tcPr>
            <w:tcW w:w="1350" w:type="dxa"/>
            <w:tcBorders>
              <w:top w:val="nil"/>
            </w:tcBorders>
            <w:noWrap/>
          </w:tcPr>
          <w:p w14:paraId="4CD21F8A" w14:textId="1000F4CC" w:rsidR="003A61C5" w:rsidRPr="0091267C"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10.7 – 16.9</w:t>
            </w:r>
          </w:p>
        </w:tc>
        <w:tc>
          <w:tcPr>
            <w:tcW w:w="1170" w:type="dxa"/>
            <w:tcBorders>
              <w:top w:val="nil"/>
            </w:tcBorders>
            <w:noWrap/>
          </w:tcPr>
          <w:p w14:paraId="3410D17E" w14:textId="3941970A" w:rsidR="003A61C5" w:rsidRPr="003A61C5"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13.7</w:t>
            </w:r>
            <w:r w:rsidRPr="003A61C5">
              <w:rPr>
                <w:rFonts w:ascii="Arial" w:eastAsia="Times New Roman" w:hAnsi="Arial" w:cs="Arial"/>
                <w:color w:val="000000"/>
                <w:sz w:val="20"/>
                <w:szCs w:val="20"/>
                <w:vertAlign w:val="superscript"/>
              </w:rPr>
              <w:t>**</w:t>
            </w:r>
          </w:p>
        </w:tc>
        <w:tc>
          <w:tcPr>
            <w:tcW w:w="1348" w:type="dxa"/>
            <w:tcBorders>
              <w:top w:val="nil"/>
            </w:tcBorders>
            <w:noWrap/>
          </w:tcPr>
          <w:p w14:paraId="044198E2" w14:textId="244C3F90" w:rsidR="003A61C5" w:rsidRPr="0091267C" w:rsidRDefault="003A61C5" w:rsidP="00E124E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10.7 – 16.8</w:t>
            </w:r>
          </w:p>
        </w:tc>
        <w:tc>
          <w:tcPr>
            <w:tcW w:w="1172" w:type="dxa"/>
            <w:tcBorders>
              <w:top w:val="nil"/>
            </w:tcBorders>
          </w:tcPr>
          <w:p w14:paraId="6392BBDD" w14:textId="5C634CB2" w:rsidR="003A61C5" w:rsidRPr="003A61C5" w:rsidRDefault="003A61C5"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14.7</w:t>
            </w:r>
            <w:r w:rsidRPr="003A61C5">
              <w:rPr>
                <w:rFonts w:ascii="Arial" w:eastAsia="Times New Roman" w:hAnsi="Arial" w:cs="Arial"/>
                <w:color w:val="000000"/>
                <w:sz w:val="20"/>
                <w:szCs w:val="20"/>
                <w:vertAlign w:val="superscript"/>
              </w:rPr>
              <w:t>**</w:t>
            </w:r>
          </w:p>
        </w:tc>
        <w:tc>
          <w:tcPr>
            <w:tcW w:w="1440" w:type="dxa"/>
            <w:tcBorders>
              <w:top w:val="nil"/>
            </w:tcBorders>
          </w:tcPr>
          <w:p w14:paraId="0F3DFC1B" w14:textId="688227F8" w:rsidR="003A61C5" w:rsidRPr="0091267C" w:rsidRDefault="003A61C5" w:rsidP="00E124EB">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11.7 – 17.9</w:t>
            </w:r>
          </w:p>
        </w:tc>
      </w:tr>
      <w:tr w:rsidR="003A61C5" w:rsidRPr="00F041EF" w14:paraId="7F5AD47D" w14:textId="77777777" w:rsidTr="0091267C">
        <w:trPr>
          <w:trHeight w:val="200"/>
        </w:trPr>
        <w:tc>
          <w:tcPr>
            <w:cnfStyle w:val="001000000000" w:firstRow="0" w:lastRow="0" w:firstColumn="1" w:lastColumn="0" w:oddVBand="0" w:evenVBand="0" w:oddHBand="0" w:evenHBand="0" w:firstRowFirstColumn="0" w:firstRowLastColumn="0" w:lastRowFirstColumn="0" w:lastRowLastColumn="0"/>
            <w:tcW w:w="2700" w:type="dxa"/>
            <w:tcBorders>
              <w:top w:val="nil"/>
              <w:bottom w:val="nil"/>
            </w:tcBorders>
            <w:noWrap/>
          </w:tcPr>
          <w:p w14:paraId="096B9FF9" w14:textId="4E00E061" w:rsidR="003A61C5"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 xml:space="preserve">Cumulative Global </w:t>
            </w:r>
          </w:p>
          <w:p w14:paraId="2EF57663" w14:textId="2F5E53CB" w:rsidR="003A61C5" w:rsidRPr="00D54A7B" w:rsidRDefault="003A61C5" w:rsidP="00E124EB">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articles (</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thousand</w:t>
            </w:r>
            <w:r>
              <w:rPr>
                <w:rFonts w:ascii="Arial" w:eastAsia="Times New Roman" w:hAnsi="Arial" w:cs="Arial"/>
                <w:b w:val="0"/>
                <w:color w:val="000000"/>
                <w:sz w:val="20"/>
                <w:szCs w:val="20"/>
              </w:rPr>
              <w:t>s</w:t>
            </w:r>
            <w:r w:rsidRPr="00D54A7B">
              <w:rPr>
                <w:rFonts w:ascii="Arial" w:eastAsia="Times New Roman" w:hAnsi="Arial" w:cs="Arial"/>
                <w:b w:val="0"/>
                <w:color w:val="000000"/>
                <w:sz w:val="20"/>
                <w:szCs w:val="20"/>
              </w:rPr>
              <w:t>)</w:t>
            </w:r>
          </w:p>
        </w:tc>
        <w:tc>
          <w:tcPr>
            <w:tcW w:w="1260" w:type="dxa"/>
          </w:tcPr>
          <w:p w14:paraId="1A2422BF" w14:textId="77777777"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260" w:type="dxa"/>
          </w:tcPr>
          <w:p w14:paraId="28F1A6CB" w14:textId="19C0F282"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170" w:type="dxa"/>
            <w:noWrap/>
          </w:tcPr>
          <w:p w14:paraId="19CB7801" w14:textId="1C31435A"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350" w:type="dxa"/>
            <w:noWrap/>
          </w:tcPr>
          <w:p w14:paraId="2DC76F25" w14:textId="77777777"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170" w:type="dxa"/>
            <w:noWrap/>
          </w:tcPr>
          <w:p w14:paraId="56FF9B6F" w14:textId="2CCE132E" w:rsidR="003A61C5" w:rsidRPr="003A61C5"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2.3</w:t>
            </w:r>
            <w:r w:rsidRPr="003A61C5">
              <w:rPr>
                <w:rFonts w:ascii="Arial" w:eastAsia="Times New Roman" w:hAnsi="Arial" w:cs="Arial"/>
                <w:color w:val="000000"/>
                <w:sz w:val="20"/>
                <w:szCs w:val="20"/>
                <w:vertAlign w:val="superscript"/>
              </w:rPr>
              <w:t>**</w:t>
            </w:r>
          </w:p>
        </w:tc>
        <w:tc>
          <w:tcPr>
            <w:tcW w:w="1348" w:type="dxa"/>
            <w:noWrap/>
          </w:tcPr>
          <w:p w14:paraId="26FAC59F" w14:textId="78C28EEB" w:rsidR="003A61C5" w:rsidRPr="0091267C" w:rsidRDefault="003A61C5" w:rsidP="00E124EB">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1.6 – 3.1</w:t>
            </w:r>
          </w:p>
        </w:tc>
        <w:tc>
          <w:tcPr>
            <w:tcW w:w="1172" w:type="dxa"/>
          </w:tcPr>
          <w:p w14:paraId="7D7C257F" w14:textId="0903B69B" w:rsidR="003A61C5" w:rsidRPr="003A61C5"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2.4</w:t>
            </w:r>
            <w:r w:rsidRPr="003A61C5">
              <w:rPr>
                <w:rFonts w:ascii="Arial" w:eastAsia="Times New Roman" w:hAnsi="Arial" w:cs="Arial"/>
                <w:color w:val="000000"/>
                <w:sz w:val="20"/>
                <w:szCs w:val="20"/>
                <w:vertAlign w:val="superscript"/>
              </w:rPr>
              <w:t>**</w:t>
            </w:r>
          </w:p>
        </w:tc>
        <w:tc>
          <w:tcPr>
            <w:tcW w:w="1440" w:type="dxa"/>
          </w:tcPr>
          <w:p w14:paraId="1EB776F2" w14:textId="6E81021E" w:rsidR="003A61C5" w:rsidRPr="0091267C" w:rsidRDefault="003A61C5" w:rsidP="00E124EB">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1.7 –3.2</w:t>
            </w:r>
          </w:p>
        </w:tc>
      </w:tr>
      <w:tr w:rsidR="00DB4D43" w:rsidRPr="00F041EF" w14:paraId="32263EA1" w14:textId="77777777" w:rsidTr="00F8519B">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2870" w:type="dxa"/>
            <w:gridSpan w:val="9"/>
            <w:tcBorders>
              <w:top w:val="single" w:sz="4" w:space="0" w:color="auto"/>
              <w:bottom w:val="single" w:sz="8" w:space="0" w:color="000000" w:themeColor="text1"/>
            </w:tcBorders>
          </w:tcPr>
          <w:p w14:paraId="608C3C0C" w14:textId="77777777" w:rsidR="00B33C63" w:rsidRDefault="00DB4D43" w:rsidP="00E124EB">
            <w:pPr>
              <w:ind w:left="-420" w:firstLine="420"/>
              <w:rPr>
                <w:rFonts w:ascii="Arial" w:eastAsia="Times New Roman" w:hAnsi="Arial" w:cs="Arial"/>
                <w:b w:val="0"/>
                <w:color w:val="000000"/>
                <w:sz w:val="20"/>
                <w:szCs w:val="20"/>
              </w:rPr>
            </w:pPr>
            <w:proofErr w:type="gramStart"/>
            <w:r w:rsidRPr="00676A19">
              <w:rPr>
                <w:rFonts w:ascii="Arial" w:eastAsia="Times New Roman" w:hAnsi="Arial" w:cs="Arial"/>
                <w:b w:val="0"/>
                <w:bCs w:val="0"/>
                <w:color w:val="auto"/>
                <w:vertAlign w:val="superscript"/>
              </w:rPr>
              <w:t>a</w:t>
            </w:r>
            <w:proofErr w:type="gramEnd"/>
            <w:r>
              <w:rPr>
                <w:rFonts w:ascii="Arial" w:eastAsia="Times New Roman" w:hAnsi="Arial" w:cs="Arial"/>
                <w:b w:val="0"/>
                <w:bCs w:val="0"/>
                <w:color w:val="auto"/>
                <w:vertAlign w:val="superscript"/>
              </w:rPr>
              <w:t xml:space="preserve"> </w:t>
            </w:r>
            <w:r w:rsidR="00154C70">
              <w:rPr>
                <w:rFonts w:ascii="Arial" w:eastAsia="Times New Roman" w:hAnsi="Arial" w:cs="Arial"/>
                <w:b w:val="0"/>
                <w:color w:val="000000"/>
                <w:sz w:val="20"/>
                <w:szCs w:val="20"/>
              </w:rPr>
              <w:t xml:space="preserve">This supplementary analysis shows that the patterns in Table 2A remain unchanged even over a wider time period. </w:t>
            </w:r>
          </w:p>
          <w:p w14:paraId="7E0F6393" w14:textId="7EE88706" w:rsidR="00DB4D43" w:rsidRDefault="00DB4D43" w:rsidP="00E124EB">
            <w:pPr>
              <w:ind w:left="-420" w:firstLine="420"/>
              <w:rPr>
                <w:rFonts w:ascii="Arial" w:eastAsia="Times New Roman" w:hAnsi="Arial" w:cs="Arial"/>
                <w:color w:val="000000"/>
                <w:sz w:val="20"/>
                <w:szCs w:val="20"/>
                <w:vertAlign w:val="superscript"/>
              </w:rPr>
            </w:pPr>
            <w:r>
              <w:rPr>
                <w:rFonts w:ascii="Arial" w:eastAsia="Times New Roman" w:hAnsi="Arial" w:cs="Arial"/>
                <w:b w:val="0"/>
                <w:color w:val="000000"/>
                <w:sz w:val="20"/>
                <w:szCs w:val="20"/>
              </w:rPr>
              <w:t>Each model contains 200 cases (100 diseases in 1990 and 2004)</w:t>
            </w:r>
            <w:r w:rsidR="00825295">
              <w:rPr>
                <w:rFonts w:ascii="Arial" w:eastAsia="Times New Roman" w:hAnsi="Arial" w:cs="Arial"/>
                <w:b w:val="0"/>
                <w:color w:val="000000"/>
                <w:sz w:val="20"/>
                <w:szCs w:val="20"/>
              </w:rPr>
              <w:t>.</w:t>
            </w:r>
          </w:p>
          <w:p w14:paraId="2F6C019A" w14:textId="5FE1C99B" w:rsidR="00DB4D43" w:rsidRDefault="00DB4D43" w:rsidP="00E124EB">
            <w:pPr>
              <w:ind w:left="-420" w:firstLine="420"/>
              <w:rPr>
                <w:rFonts w:ascii="Arial" w:eastAsia="Times New Roman" w:hAnsi="Arial" w:cs="Arial"/>
                <w:b w:val="0"/>
                <w:color w:val="000000"/>
                <w:sz w:val="20"/>
                <w:szCs w:val="20"/>
              </w:rPr>
            </w:pPr>
            <w:r w:rsidRPr="00067EA9">
              <w:rPr>
                <w:rFonts w:ascii="Arial" w:eastAsia="Times New Roman" w:hAnsi="Arial" w:cs="Arial"/>
                <w:color w:val="000000"/>
                <w:sz w:val="20"/>
                <w:szCs w:val="20"/>
                <w:vertAlign w:val="superscript"/>
              </w:rPr>
              <w:t>†</w:t>
            </w:r>
            <w:r>
              <w:rPr>
                <w:rFonts w:ascii="Arial" w:eastAsia="Times New Roman" w:hAnsi="Arial" w:cs="Arial"/>
                <w:color w:val="000000"/>
                <w:sz w:val="20"/>
                <w:szCs w:val="20"/>
                <w:vertAlign w:val="superscript"/>
              </w:rPr>
              <w:t xml:space="preserve"> </w:t>
            </w:r>
            <w:r w:rsidR="00424BC4">
              <w:rPr>
                <w:rFonts w:ascii="Arial" w:eastAsia="Times New Roman" w:hAnsi="Arial" w:cs="Arial"/>
                <w:b w:val="0"/>
                <w:color w:val="000000"/>
                <w:sz w:val="20"/>
                <w:szCs w:val="20"/>
              </w:rPr>
              <w:t>Model 4</w:t>
            </w:r>
            <w:r>
              <w:rPr>
                <w:rFonts w:ascii="Arial" w:eastAsia="Times New Roman" w:hAnsi="Arial" w:cs="Arial"/>
                <w:b w:val="0"/>
                <w:color w:val="000000"/>
                <w:sz w:val="20"/>
                <w:szCs w:val="20"/>
              </w:rPr>
              <w:t xml:space="preserve"> controls for the 19 broad disease / disability categories from Table </w:t>
            </w:r>
            <w:r w:rsidR="00A6016F">
              <w:rPr>
                <w:rFonts w:ascii="Arial" w:eastAsia="Times New Roman" w:hAnsi="Arial" w:cs="Arial"/>
                <w:b w:val="0"/>
                <w:color w:val="000000"/>
                <w:sz w:val="20"/>
                <w:szCs w:val="20"/>
              </w:rPr>
              <w:t>S</w:t>
            </w:r>
            <w:r>
              <w:rPr>
                <w:rFonts w:ascii="Arial" w:eastAsia="Times New Roman" w:hAnsi="Arial" w:cs="Arial"/>
                <w:b w:val="0"/>
                <w:color w:val="000000"/>
                <w:sz w:val="20"/>
                <w:szCs w:val="20"/>
              </w:rPr>
              <w:t xml:space="preserve">1 </w:t>
            </w:r>
          </w:p>
          <w:p w14:paraId="5D864CE1" w14:textId="77777777" w:rsidR="00DB4D43" w:rsidRDefault="00DB4D43" w:rsidP="00E124EB">
            <w:pPr>
              <w:ind w:left="-420" w:firstLine="420"/>
              <w:rPr>
                <w:rFonts w:ascii="Arial" w:eastAsia="Times New Roman" w:hAnsi="Arial" w:cs="Arial"/>
                <w:b w:val="0"/>
                <w:color w:val="000000"/>
                <w:sz w:val="20"/>
                <w:szCs w:val="20"/>
              </w:rPr>
            </w:pPr>
            <w:r w:rsidRPr="00B87904">
              <w:rPr>
                <w:rFonts w:ascii="Arial" w:eastAsia="Times New Roman" w:hAnsi="Arial" w:cs="Arial"/>
                <w:color w:val="000000"/>
                <w:sz w:val="20"/>
                <w:szCs w:val="20"/>
                <w:vertAlign w:val="superscript"/>
              </w:rPr>
              <w:t>‡</w:t>
            </w:r>
            <w:r>
              <w:rPr>
                <w:rFonts w:ascii="Arial" w:eastAsia="Times New Roman" w:hAnsi="Arial" w:cs="Arial"/>
                <w:color w:val="000000"/>
                <w:sz w:val="20"/>
                <w:szCs w:val="20"/>
                <w:vertAlign w:val="superscript"/>
              </w:rPr>
              <w:t xml:space="preserve"> </w:t>
            </w:r>
            <w:r>
              <w:rPr>
                <w:rFonts w:ascii="Arial" w:eastAsia="Times New Roman" w:hAnsi="Arial" w:cs="Arial"/>
                <w:b w:val="0"/>
                <w:color w:val="000000"/>
                <w:sz w:val="20"/>
                <w:szCs w:val="20"/>
              </w:rPr>
              <w:t>95% confidence interval</w:t>
            </w:r>
          </w:p>
          <w:p w14:paraId="04404F13" w14:textId="77777777" w:rsidR="00DB4D43" w:rsidRPr="00B87904" w:rsidRDefault="00DB4D43" w:rsidP="00E124EB">
            <w:pPr>
              <w:ind w:left="-420" w:firstLine="420"/>
              <w:rPr>
                <w:rFonts w:ascii="Arial" w:eastAsia="Times New Roman" w:hAnsi="Arial" w:cs="Arial"/>
                <w:color w:val="000000"/>
                <w:sz w:val="20"/>
                <w:szCs w:val="20"/>
                <w:vertAlign w:val="superscript"/>
              </w:rPr>
            </w:pPr>
            <w:r>
              <w:rPr>
                <w:rFonts w:ascii="Arial" w:eastAsia="Times New Roman" w:hAnsi="Arial" w:cs="Arial"/>
                <w:color w:val="000000"/>
                <w:sz w:val="20"/>
                <w:szCs w:val="20"/>
                <w:vertAlign w:val="superscript"/>
              </w:rPr>
              <w:t xml:space="preserve">* </w:t>
            </w:r>
            <w:r w:rsidRPr="00B87904">
              <w:rPr>
                <w:rFonts w:ascii="Arial" w:eastAsia="Times New Roman" w:hAnsi="Arial" w:cs="Arial"/>
                <w:b w:val="0"/>
                <w:i/>
                <w:color w:val="000000"/>
                <w:sz w:val="20"/>
                <w:szCs w:val="20"/>
              </w:rPr>
              <w:t>p</w:t>
            </w:r>
            <w:r>
              <w:rPr>
                <w:rFonts w:ascii="Arial" w:eastAsia="Times New Roman" w:hAnsi="Arial" w:cs="Arial"/>
                <w:b w:val="0"/>
                <w:color w:val="000000"/>
                <w:sz w:val="20"/>
                <w:szCs w:val="20"/>
              </w:rPr>
              <w:t xml:space="preserve"> &lt; .05; </w:t>
            </w:r>
            <w:r w:rsidRPr="00B87904">
              <w:rPr>
                <w:rFonts w:ascii="Arial" w:eastAsia="Times New Roman" w:hAnsi="Arial" w:cs="Arial"/>
                <w:b w:val="0"/>
                <w:bCs w:val="0"/>
                <w:color w:val="000000"/>
                <w:sz w:val="20"/>
                <w:szCs w:val="20"/>
                <w:vertAlign w:val="superscript"/>
              </w:rPr>
              <w:t>**</w:t>
            </w:r>
            <w:r>
              <w:rPr>
                <w:rFonts w:ascii="Arial" w:eastAsia="Times New Roman" w:hAnsi="Arial" w:cs="Arial"/>
                <w:b w:val="0"/>
                <w:color w:val="000000"/>
                <w:sz w:val="20"/>
                <w:szCs w:val="20"/>
              </w:rPr>
              <w:t xml:space="preserve"> </w:t>
            </w:r>
            <w:r w:rsidRPr="00B87904">
              <w:rPr>
                <w:rFonts w:ascii="Arial" w:eastAsia="Times New Roman" w:hAnsi="Arial" w:cs="Arial"/>
                <w:b w:val="0"/>
                <w:i/>
                <w:color w:val="000000"/>
                <w:sz w:val="20"/>
                <w:szCs w:val="20"/>
              </w:rPr>
              <w:t>p</w:t>
            </w:r>
            <w:r>
              <w:rPr>
                <w:rFonts w:ascii="Arial" w:eastAsia="Times New Roman" w:hAnsi="Arial" w:cs="Arial"/>
                <w:b w:val="0"/>
                <w:color w:val="000000"/>
                <w:sz w:val="20"/>
                <w:szCs w:val="20"/>
              </w:rPr>
              <w:t xml:space="preserve"> &lt; .01; </w:t>
            </w:r>
          </w:p>
        </w:tc>
      </w:tr>
    </w:tbl>
    <w:p w14:paraId="4710FBB7" w14:textId="77777777" w:rsidR="0071170F" w:rsidRDefault="0071170F">
      <w:pPr>
        <w:rPr>
          <w:rFonts w:ascii="Abadi MT Condensed Extra Bold" w:hAnsi="Abadi MT Condensed Extra Bold"/>
        </w:rPr>
      </w:pPr>
    </w:p>
    <w:p w14:paraId="0BA634C7" w14:textId="77777777" w:rsidR="0071170F" w:rsidRDefault="0071170F">
      <w:pPr>
        <w:rPr>
          <w:rFonts w:ascii="Abadi MT Condensed Extra Bold" w:hAnsi="Abadi MT Condensed Extra Bold"/>
        </w:rPr>
      </w:pPr>
      <w:r>
        <w:rPr>
          <w:rFonts w:ascii="Abadi MT Condensed Extra Bold" w:hAnsi="Abadi MT Condensed Extra Bold"/>
        </w:rPr>
        <w:br w:type="page"/>
      </w:r>
    </w:p>
    <w:tbl>
      <w:tblPr>
        <w:tblStyle w:val="LightShading"/>
        <w:tblW w:w="13118" w:type="dxa"/>
        <w:tblInd w:w="-612" w:type="dxa"/>
        <w:tblLayout w:type="fixed"/>
        <w:tblLook w:val="04A0" w:firstRow="1" w:lastRow="0" w:firstColumn="1" w:lastColumn="0" w:noHBand="0" w:noVBand="1"/>
      </w:tblPr>
      <w:tblGrid>
        <w:gridCol w:w="2520"/>
        <w:gridCol w:w="810"/>
        <w:gridCol w:w="1296"/>
        <w:gridCol w:w="810"/>
        <w:gridCol w:w="1427"/>
        <w:gridCol w:w="823"/>
        <w:gridCol w:w="1303"/>
        <w:gridCol w:w="767"/>
        <w:gridCol w:w="1343"/>
        <w:gridCol w:w="727"/>
        <w:gridCol w:w="1292"/>
      </w:tblGrid>
      <w:tr w:rsidR="003A61C5" w:rsidRPr="00F041EF" w14:paraId="7F3BBF0D" w14:textId="77777777" w:rsidTr="0091267C">
        <w:trPr>
          <w:cnfStyle w:val="100000000000" w:firstRow="1" w:lastRow="0" w:firstColumn="0" w:lastColumn="0" w:oddVBand="0" w:evenVBand="0" w:oddHBand="0"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3118" w:type="dxa"/>
            <w:gridSpan w:val="11"/>
            <w:tcBorders>
              <w:bottom w:val="single" w:sz="4" w:space="0" w:color="auto"/>
            </w:tcBorders>
          </w:tcPr>
          <w:p w14:paraId="024370F7" w14:textId="3DDD0BB4" w:rsidR="00DB4D43" w:rsidRDefault="00E765A7" w:rsidP="0071170F">
            <w:pPr>
              <w:rPr>
                <w:rFonts w:ascii="Arial" w:eastAsia="Times New Roman" w:hAnsi="Arial" w:cs="Arial"/>
                <w:color w:val="auto"/>
              </w:rPr>
            </w:pPr>
            <w:r>
              <w:rPr>
                <w:rFonts w:ascii="Arial" w:eastAsia="Times New Roman" w:hAnsi="Arial" w:cs="Arial"/>
                <w:color w:val="auto"/>
              </w:rPr>
              <w:lastRenderedPageBreak/>
              <w:t xml:space="preserve">Table </w:t>
            </w:r>
            <w:r w:rsidR="00A6016F">
              <w:rPr>
                <w:rFonts w:ascii="Arial" w:eastAsia="Times New Roman" w:hAnsi="Arial" w:cs="Arial"/>
                <w:color w:val="auto"/>
              </w:rPr>
              <w:t>S</w:t>
            </w:r>
            <w:r w:rsidR="00DB4D43">
              <w:rPr>
                <w:rFonts w:ascii="Arial" w:eastAsia="Times New Roman" w:hAnsi="Arial" w:cs="Arial"/>
                <w:color w:val="auto"/>
              </w:rPr>
              <w:t>3</w:t>
            </w:r>
            <w:r w:rsidR="00DB4D43" w:rsidRPr="00D54A7B">
              <w:rPr>
                <w:rFonts w:ascii="Arial" w:eastAsia="Times New Roman" w:hAnsi="Arial" w:cs="Arial"/>
                <w:color w:val="auto"/>
              </w:rPr>
              <w:t xml:space="preserve">. </w:t>
            </w:r>
            <w:r w:rsidR="00DB4D43">
              <w:rPr>
                <w:rFonts w:ascii="Arial" w:eastAsia="Times New Roman" w:hAnsi="Arial" w:cs="Arial"/>
                <w:color w:val="auto"/>
              </w:rPr>
              <w:t>Estimated Change in</w:t>
            </w:r>
            <w:r w:rsidR="00DB4D43" w:rsidRPr="00D54A7B">
              <w:rPr>
                <w:rFonts w:ascii="Arial" w:eastAsia="Times New Roman" w:hAnsi="Arial" w:cs="Arial"/>
                <w:color w:val="auto"/>
              </w:rPr>
              <w:t xml:space="preserve"> </w:t>
            </w:r>
            <w:r w:rsidR="00DB4D43">
              <w:rPr>
                <w:rFonts w:ascii="Arial" w:eastAsia="Times New Roman" w:hAnsi="Arial" w:cs="Arial"/>
                <w:color w:val="auto"/>
              </w:rPr>
              <w:t>Regional Number of Biomedical Articles with Changes in Regional Health Burden (1990, 2004)</w:t>
            </w:r>
            <w:r w:rsidR="00DB4D43" w:rsidRPr="00676A19">
              <w:rPr>
                <w:rFonts w:ascii="Arial" w:eastAsia="Times New Roman" w:hAnsi="Arial" w:cs="Arial"/>
                <w:b w:val="0"/>
                <w:bCs w:val="0"/>
                <w:color w:val="auto"/>
                <w:vertAlign w:val="superscript"/>
              </w:rPr>
              <w:t xml:space="preserve"> a</w:t>
            </w:r>
          </w:p>
          <w:p w14:paraId="70516FD2" w14:textId="77777777" w:rsidR="00DB4D43" w:rsidRPr="00D54A7B" w:rsidRDefault="00DB4D43" w:rsidP="0071170F">
            <w:pPr>
              <w:ind w:left="-420" w:firstLine="420"/>
              <w:rPr>
                <w:rFonts w:ascii="Arial" w:eastAsia="Times New Roman" w:hAnsi="Arial" w:cs="Arial"/>
              </w:rPr>
            </w:pPr>
          </w:p>
        </w:tc>
      </w:tr>
      <w:tr w:rsidR="003A61C5" w:rsidRPr="00F041EF" w14:paraId="62AB14AB" w14:textId="77777777" w:rsidTr="00C328D4">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single" w:sz="4" w:space="0" w:color="auto"/>
            </w:tcBorders>
            <w:noWrap/>
          </w:tcPr>
          <w:p w14:paraId="321D5EEB" w14:textId="77777777" w:rsidR="003E19C7" w:rsidRPr="00D54A7B" w:rsidRDefault="003E19C7" w:rsidP="0071170F">
            <w:pPr>
              <w:rPr>
                <w:rFonts w:ascii="Arial" w:eastAsia="Times New Roman" w:hAnsi="Arial" w:cs="Arial"/>
                <w:b w:val="0"/>
                <w:color w:val="000000"/>
                <w:sz w:val="20"/>
                <w:szCs w:val="20"/>
              </w:rPr>
            </w:pPr>
          </w:p>
        </w:tc>
        <w:tc>
          <w:tcPr>
            <w:tcW w:w="2106" w:type="dxa"/>
            <w:gridSpan w:val="2"/>
            <w:tcBorders>
              <w:top w:val="single" w:sz="4" w:space="0" w:color="auto"/>
              <w:bottom w:val="single" w:sz="4" w:space="0" w:color="auto"/>
            </w:tcBorders>
          </w:tcPr>
          <w:p w14:paraId="18F9650E" w14:textId="0B2146AD"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1</w:t>
            </w:r>
          </w:p>
        </w:tc>
        <w:tc>
          <w:tcPr>
            <w:tcW w:w="2237" w:type="dxa"/>
            <w:gridSpan w:val="2"/>
            <w:tcBorders>
              <w:top w:val="single" w:sz="4" w:space="0" w:color="auto"/>
              <w:bottom w:val="single" w:sz="4" w:space="0" w:color="auto"/>
            </w:tcBorders>
            <w:noWrap/>
          </w:tcPr>
          <w:p w14:paraId="2BCF2754" w14:textId="3A22A9AC"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2</w:t>
            </w:r>
          </w:p>
        </w:tc>
        <w:tc>
          <w:tcPr>
            <w:tcW w:w="2126" w:type="dxa"/>
            <w:gridSpan w:val="2"/>
            <w:tcBorders>
              <w:top w:val="single" w:sz="4" w:space="0" w:color="auto"/>
              <w:bottom w:val="single" w:sz="4" w:space="0" w:color="auto"/>
            </w:tcBorders>
          </w:tcPr>
          <w:p w14:paraId="2B4D10D2" w14:textId="05C91F3E"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3</w:t>
            </w:r>
          </w:p>
        </w:tc>
        <w:tc>
          <w:tcPr>
            <w:tcW w:w="2110" w:type="dxa"/>
            <w:gridSpan w:val="2"/>
            <w:tcBorders>
              <w:top w:val="single" w:sz="4" w:space="0" w:color="auto"/>
              <w:bottom w:val="single" w:sz="4" w:space="0" w:color="auto"/>
            </w:tcBorders>
            <w:noWrap/>
          </w:tcPr>
          <w:p w14:paraId="45247FB5" w14:textId="5F451AC1"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4</w:t>
            </w:r>
          </w:p>
        </w:tc>
        <w:tc>
          <w:tcPr>
            <w:tcW w:w="2019" w:type="dxa"/>
            <w:gridSpan w:val="2"/>
            <w:tcBorders>
              <w:top w:val="single" w:sz="4" w:space="0" w:color="auto"/>
              <w:bottom w:val="single" w:sz="4" w:space="0" w:color="auto"/>
            </w:tcBorders>
          </w:tcPr>
          <w:p w14:paraId="24441374" w14:textId="669EBFD3" w:rsidR="003E19C7" w:rsidRDefault="003E19C7"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Model 5</w:t>
            </w:r>
            <w:r w:rsidRPr="00067EA9">
              <w:rPr>
                <w:rFonts w:ascii="Arial" w:eastAsia="Times New Roman" w:hAnsi="Arial" w:cs="Arial"/>
                <w:color w:val="000000"/>
                <w:sz w:val="20"/>
                <w:szCs w:val="20"/>
                <w:vertAlign w:val="superscript"/>
              </w:rPr>
              <w:t>†</w:t>
            </w:r>
          </w:p>
        </w:tc>
      </w:tr>
      <w:tr w:rsidR="003A61C5" w:rsidRPr="00F041EF" w14:paraId="306982C9" w14:textId="77777777" w:rsidTr="00C328D4">
        <w:trPr>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nil"/>
            </w:tcBorders>
            <w:noWrap/>
          </w:tcPr>
          <w:p w14:paraId="5844C18E" w14:textId="77777777" w:rsidR="003E19C7" w:rsidRPr="00D54A7B" w:rsidRDefault="003E19C7" w:rsidP="0071170F">
            <w:pPr>
              <w:rPr>
                <w:rFonts w:ascii="Arial" w:eastAsia="Times New Roman" w:hAnsi="Arial" w:cs="Arial"/>
                <w:b w:val="0"/>
                <w:color w:val="000000"/>
                <w:sz w:val="20"/>
                <w:szCs w:val="20"/>
              </w:rPr>
            </w:pPr>
          </w:p>
        </w:tc>
        <w:tc>
          <w:tcPr>
            <w:tcW w:w="810" w:type="dxa"/>
            <w:tcBorders>
              <w:top w:val="single" w:sz="4" w:space="0" w:color="auto"/>
              <w:bottom w:val="single" w:sz="4" w:space="0" w:color="auto"/>
            </w:tcBorders>
          </w:tcPr>
          <w:p w14:paraId="2701B339" w14:textId="663B205F" w:rsidR="003E19C7"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3A61C5">
              <w:rPr>
                <w:rFonts w:ascii="Arial" w:eastAsia="Times New Roman" w:hAnsi="Arial" w:cs="Arial"/>
                <w:color w:val="000000"/>
                <w:sz w:val="20"/>
                <w:szCs w:val="20"/>
              </w:rPr>
              <w:sym w:font="Symbol" w:char="F044"/>
            </w:r>
          </w:p>
        </w:tc>
        <w:tc>
          <w:tcPr>
            <w:tcW w:w="1296" w:type="dxa"/>
            <w:tcBorders>
              <w:top w:val="single" w:sz="4" w:space="0" w:color="auto"/>
              <w:bottom w:val="single" w:sz="4" w:space="0" w:color="auto"/>
            </w:tcBorders>
          </w:tcPr>
          <w:p w14:paraId="3B61E9FF" w14:textId="33507A0E" w:rsidR="003E19C7"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r w:rsidRPr="00B87904">
              <w:rPr>
                <w:rFonts w:ascii="Arial" w:eastAsia="Times New Roman" w:hAnsi="Arial" w:cs="Arial"/>
                <w:color w:val="000000"/>
                <w:sz w:val="20"/>
                <w:szCs w:val="20"/>
                <w:vertAlign w:val="superscript"/>
              </w:rPr>
              <w:t>‡</w:t>
            </w:r>
          </w:p>
        </w:tc>
        <w:tc>
          <w:tcPr>
            <w:tcW w:w="810" w:type="dxa"/>
            <w:tcBorders>
              <w:top w:val="single" w:sz="4" w:space="0" w:color="auto"/>
              <w:bottom w:val="single" w:sz="4" w:space="0" w:color="auto"/>
            </w:tcBorders>
            <w:noWrap/>
          </w:tcPr>
          <w:p w14:paraId="60C251D4" w14:textId="0555D6E0" w:rsidR="003E19C7"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3A61C5">
              <w:rPr>
                <w:rFonts w:ascii="Arial" w:eastAsia="Times New Roman" w:hAnsi="Arial" w:cs="Arial"/>
                <w:color w:val="000000"/>
                <w:sz w:val="20"/>
                <w:szCs w:val="20"/>
              </w:rPr>
              <w:sym w:font="Symbol" w:char="F044"/>
            </w:r>
          </w:p>
        </w:tc>
        <w:tc>
          <w:tcPr>
            <w:tcW w:w="1427" w:type="dxa"/>
            <w:tcBorders>
              <w:top w:val="single" w:sz="4" w:space="0" w:color="auto"/>
              <w:bottom w:val="single" w:sz="4" w:space="0" w:color="auto"/>
            </w:tcBorders>
            <w:noWrap/>
          </w:tcPr>
          <w:p w14:paraId="19CA2BC7" w14:textId="316739B0" w:rsidR="003E19C7"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p>
        </w:tc>
        <w:tc>
          <w:tcPr>
            <w:tcW w:w="823" w:type="dxa"/>
            <w:tcBorders>
              <w:top w:val="single" w:sz="4" w:space="0" w:color="auto"/>
              <w:bottom w:val="single" w:sz="4" w:space="0" w:color="auto"/>
            </w:tcBorders>
          </w:tcPr>
          <w:p w14:paraId="5BF43D74" w14:textId="4920F43D" w:rsidR="003E19C7"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3A61C5">
              <w:rPr>
                <w:rFonts w:ascii="Arial" w:eastAsia="Times New Roman" w:hAnsi="Arial" w:cs="Arial"/>
                <w:color w:val="000000"/>
                <w:sz w:val="20"/>
                <w:szCs w:val="20"/>
              </w:rPr>
              <w:sym w:font="Symbol" w:char="F044"/>
            </w:r>
          </w:p>
        </w:tc>
        <w:tc>
          <w:tcPr>
            <w:tcW w:w="1303" w:type="dxa"/>
            <w:tcBorders>
              <w:top w:val="single" w:sz="4" w:space="0" w:color="auto"/>
              <w:bottom w:val="single" w:sz="4" w:space="0" w:color="auto"/>
            </w:tcBorders>
          </w:tcPr>
          <w:p w14:paraId="5FA10094" w14:textId="0CD63255" w:rsidR="003E19C7"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p>
        </w:tc>
        <w:tc>
          <w:tcPr>
            <w:tcW w:w="767" w:type="dxa"/>
            <w:tcBorders>
              <w:top w:val="single" w:sz="4" w:space="0" w:color="auto"/>
              <w:bottom w:val="single" w:sz="4" w:space="0" w:color="auto"/>
            </w:tcBorders>
            <w:noWrap/>
          </w:tcPr>
          <w:p w14:paraId="7BFE2B22" w14:textId="1046B017" w:rsidR="003E19C7" w:rsidRPr="00D54A7B"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3A61C5">
              <w:rPr>
                <w:rFonts w:ascii="Arial" w:eastAsia="Times New Roman" w:hAnsi="Arial" w:cs="Arial"/>
                <w:color w:val="000000"/>
                <w:sz w:val="20"/>
                <w:szCs w:val="20"/>
              </w:rPr>
              <w:sym w:font="Symbol" w:char="F044"/>
            </w:r>
          </w:p>
        </w:tc>
        <w:tc>
          <w:tcPr>
            <w:tcW w:w="1343" w:type="dxa"/>
            <w:tcBorders>
              <w:top w:val="single" w:sz="4" w:space="0" w:color="auto"/>
              <w:bottom w:val="single" w:sz="4" w:space="0" w:color="auto"/>
            </w:tcBorders>
            <w:noWrap/>
          </w:tcPr>
          <w:p w14:paraId="60C9C03E" w14:textId="77777777" w:rsidR="003E19C7" w:rsidRDefault="003E19C7"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p>
        </w:tc>
        <w:tc>
          <w:tcPr>
            <w:tcW w:w="727" w:type="dxa"/>
            <w:tcBorders>
              <w:top w:val="single" w:sz="4" w:space="0" w:color="auto"/>
              <w:bottom w:val="single" w:sz="4" w:space="0" w:color="auto"/>
            </w:tcBorders>
          </w:tcPr>
          <w:p w14:paraId="36E10555" w14:textId="02DE135D" w:rsidR="003E19C7" w:rsidRDefault="003E19C7"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3A61C5">
              <w:rPr>
                <w:rFonts w:ascii="Arial" w:eastAsia="Times New Roman" w:hAnsi="Arial" w:cs="Arial"/>
                <w:color w:val="000000"/>
                <w:sz w:val="20"/>
                <w:szCs w:val="20"/>
              </w:rPr>
              <w:sym w:font="Symbol" w:char="F044"/>
            </w:r>
          </w:p>
        </w:tc>
        <w:tc>
          <w:tcPr>
            <w:tcW w:w="1292" w:type="dxa"/>
            <w:tcBorders>
              <w:top w:val="single" w:sz="4" w:space="0" w:color="auto"/>
              <w:bottom w:val="single" w:sz="4" w:space="0" w:color="auto"/>
            </w:tcBorders>
          </w:tcPr>
          <w:p w14:paraId="71965C8D" w14:textId="77777777" w:rsidR="003E19C7" w:rsidRDefault="003E19C7"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95% C.I.</w:t>
            </w:r>
          </w:p>
        </w:tc>
      </w:tr>
      <w:tr w:rsidR="00CF1FC4" w:rsidRPr="00F041EF" w14:paraId="152DE39C" w14:textId="77777777" w:rsidTr="00C328D4">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nil"/>
              <w:bottom w:val="single" w:sz="4" w:space="0" w:color="auto"/>
            </w:tcBorders>
            <w:noWrap/>
          </w:tcPr>
          <w:p w14:paraId="5ACB32B5" w14:textId="77777777" w:rsidR="003E19C7" w:rsidRDefault="003E19C7"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Random effects models</w:t>
            </w:r>
            <w:r w:rsidRPr="00676A19">
              <w:rPr>
                <w:rFonts w:ascii="Arial" w:eastAsia="Times New Roman" w:hAnsi="Arial" w:cs="Arial"/>
                <w:b w:val="0"/>
                <w:bCs w:val="0"/>
                <w:color w:val="auto"/>
                <w:vertAlign w:val="superscript"/>
              </w:rPr>
              <w:t xml:space="preserve"> </w:t>
            </w:r>
          </w:p>
        </w:tc>
        <w:tc>
          <w:tcPr>
            <w:tcW w:w="810" w:type="dxa"/>
            <w:tcBorders>
              <w:top w:val="single" w:sz="4" w:space="0" w:color="auto"/>
            </w:tcBorders>
          </w:tcPr>
          <w:p w14:paraId="7F3C80E9" w14:textId="77777777"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96" w:type="dxa"/>
            <w:tcBorders>
              <w:top w:val="single" w:sz="4" w:space="0" w:color="auto"/>
            </w:tcBorders>
          </w:tcPr>
          <w:p w14:paraId="5277C967" w14:textId="32A501A2"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810" w:type="dxa"/>
            <w:tcBorders>
              <w:top w:val="single" w:sz="4" w:space="0" w:color="auto"/>
              <w:bottom w:val="nil"/>
            </w:tcBorders>
            <w:noWrap/>
          </w:tcPr>
          <w:p w14:paraId="406533DA" w14:textId="365ABFAB"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427" w:type="dxa"/>
            <w:tcBorders>
              <w:top w:val="single" w:sz="4" w:space="0" w:color="auto"/>
              <w:bottom w:val="nil"/>
            </w:tcBorders>
            <w:noWrap/>
          </w:tcPr>
          <w:p w14:paraId="058313D5" w14:textId="77777777"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823" w:type="dxa"/>
            <w:tcBorders>
              <w:top w:val="single" w:sz="4" w:space="0" w:color="auto"/>
            </w:tcBorders>
          </w:tcPr>
          <w:p w14:paraId="624A0420" w14:textId="77777777"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03" w:type="dxa"/>
            <w:tcBorders>
              <w:top w:val="single" w:sz="4" w:space="0" w:color="auto"/>
            </w:tcBorders>
          </w:tcPr>
          <w:p w14:paraId="1C451780" w14:textId="2317C76A"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767" w:type="dxa"/>
            <w:tcBorders>
              <w:top w:val="single" w:sz="4" w:space="0" w:color="auto"/>
              <w:bottom w:val="nil"/>
            </w:tcBorders>
            <w:noWrap/>
          </w:tcPr>
          <w:p w14:paraId="109C797F" w14:textId="3EA0074E"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43" w:type="dxa"/>
            <w:tcBorders>
              <w:top w:val="single" w:sz="4" w:space="0" w:color="auto"/>
              <w:bottom w:val="nil"/>
            </w:tcBorders>
            <w:noWrap/>
          </w:tcPr>
          <w:p w14:paraId="5DEDA991" w14:textId="77777777" w:rsidR="003E19C7" w:rsidRDefault="003E19C7"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727" w:type="dxa"/>
            <w:tcBorders>
              <w:top w:val="single" w:sz="4" w:space="0" w:color="auto"/>
              <w:bottom w:val="nil"/>
            </w:tcBorders>
          </w:tcPr>
          <w:p w14:paraId="018F14DE" w14:textId="77777777" w:rsidR="003E19C7" w:rsidRDefault="003E19C7"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92" w:type="dxa"/>
            <w:tcBorders>
              <w:top w:val="single" w:sz="4" w:space="0" w:color="auto"/>
              <w:bottom w:val="nil"/>
            </w:tcBorders>
          </w:tcPr>
          <w:p w14:paraId="69203F6B" w14:textId="77777777" w:rsidR="003E19C7" w:rsidRDefault="003E19C7"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r>
      <w:tr w:rsidR="003A61C5" w:rsidRPr="00F041EF" w14:paraId="618D6130" w14:textId="77777777" w:rsidTr="0091267C">
        <w:trPr>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tcBorders>
            <w:noWrap/>
            <w:hideMark/>
          </w:tcPr>
          <w:p w14:paraId="1C81A0A8" w14:textId="5F8339A4"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Regional</w:t>
            </w:r>
            <w:r w:rsidRPr="00D54A7B">
              <w:rPr>
                <w:rFonts w:ascii="Arial" w:eastAsia="Times New Roman" w:hAnsi="Arial" w:cs="Arial"/>
                <w:b w:val="0"/>
                <w:color w:val="000000"/>
                <w:sz w:val="20"/>
                <w:szCs w:val="20"/>
              </w:rPr>
              <w:t xml:space="preserve"> DALYs </w:t>
            </w:r>
          </w:p>
          <w:p w14:paraId="33FCFD5C" w14:textId="77777777" w:rsidR="003A61C5" w:rsidRPr="00D54A7B"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millions)</w:t>
            </w:r>
          </w:p>
        </w:tc>
        <w:tc>
          <w:tcPr>
            <w:tcW w:w="810" w:type="dxa"/>
          </w:tcPr>
          <w:p w14:paraId="1A4A622C" w14:textId="57C554B5" w:rsid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21.1</w:t>
            </w:r>
            <w:r w:rsidRPr="00B87904">
              <w:rPr>
                <w:rFonts w:ascii="Arial" w:eastAsia="Times New Roman" w:hAnsi="Arial" w:cs="Arial"/>
                <w:color w:val="000000"/>
                <w:sz w:val="20"/>
                <w:szCs w:val="20"/>
                <w:vertAlign w:val="superscript"/>
              </w:rPr>
              <w:t>*</w:t>
            </w:r>
          </w:p>
        </w:tc>
        <w:tc>
          <w:tcPr>
            <w:tcW w:w="1296" w:type="dxa"/>
          </w:tcPr>
          <w:p w14:paraId="4FD2B28F" w14:textId="1C998252"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 xml:space="preserve">0.1 – </w:t>
            </w:r>
            <w:r w:rsidRPr="003A61C5">
              <w:rPr>
                <w:rFonts w:ascii="Arial" w:eastAsia="Times New Roman" w:hAnsi="Arial" w:cs="Arial"/>
                <w:color w:val="000000"/>
                <w:sz w:val="20"/>
                <w:szCs w:val="20"/>
              </w:rPr>
              <w:t>46.7</w:t>
            </w:r>
          </w:p>
        </w:tc>
        <w:tc>
          <w:tcPr>
            <w:tcW w:w="810" w:type="dxa"/>
            <w:tcBorders>
              <w:top w:val="nil"/>
            </w:tcBorders>
            <w:noWrap/>
            <w:hideMark/>
          </w:tcPr>
          <w:p w14:paraId="0B909255" w14:textId="48294BB9"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-18.4</w:t>
            </w:r>
          </w:p>
        </w:tc>
        <w:tc>
          <w:tcPr>
            <w:tcW w:w="1427" w:type="dxa"/>
            <w:tcBorders>
              <w:top w:val="nil"/>
            </w:tcBorders>
            <w:noWrap/>
            <w:hideMark/>
          </w:tcPr>
          <w:p w14:paraId="444A8D89" w14:textId="734AD112"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-40.5 – 9.9</w:t>
            </w:r>
          </w:p>
        </w:tc>
        <w:tc>
          <w:tcPr>
            <w:tcW w:w="823" w:type="dxa"/>
          </w:tcPr>
          <w:p w14:paraId="2990624C" w14:textId="7206F3CA" w:rsidR="003A61C5" w:rsidRPr="003A61C5" w:rsidRDefault="003A61C5" w:rsidP="003E19C7">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21.0</w:t>
            </w:r>
            <w:r w:rsidRPr="003A61C5">
              <w:rPr>
                <w:rFonts w:ascii="Arial" w:eastAsia="Times New Roman" w:hAnsi="Arial" w:cs="Arial"/>
                <w:color w:val="000000"/>
                <w:sz w:val="20"/>
                <w:szCs w:val="20"/>
                <w:vertAlign w:val="superscript"/>
              </w:rPr>
              <w:t>**</w:t>
            </w:r>
          </w:p>
        </w:tc>
        <w:tc>
          <w:tcPr>
            <w:tcW w:w="1303" w:type="dxa"/>
          </w:tcPr>
          <w:p w14:paraId="10CE38D2" w14:textId="0FC38313"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 xml:space="preserve">0.1 – </w:t>
            </w:r>
            <w:r w:rsidRPr="003A61C5">
              <w:rPr>
                <w:rFonts w:ascii="Arial" w:eastAsia="Times New Roman" w:hAnsi="Arial" w:cs="Arial"/>
                <w:color w:val="000000"/>
                <w:sz w:val="20"/>
                <w:szCs w:val="20"/>
              </w:rPr>
              <w:t>46.4</w:t>
            </w:r>
          </w:p>
        </w:tc>
        <w:tc>
          <w:tcPr>
            <w:tcW w:w="767" w:type="dxa"/>
            <w:tcBorders>
              <w:top w:val="nil"/>
            </w:tcBorders>
            <w:noWrap/>
            <w:hideMark/>
          </w:tcPr>
          <w:p w14:paraId="7B24A59F" w14:textId="5A881896"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-12.2</w:t>
            </w:r>
          </w:p>
        </w:tc>
        <w:tc>
          <w:tcPr>
            <w:tcW w:w="1343" w:type="dxa"/>
            <w:tcBorders>
              <w:top w:val="nil"/>
            </w:tcBorders>
            <w:noWrap/>
            <w:hideMark/>
          </w:tcPr>
          <w:p w14:paraId="47F2B155" w14:textId="32242489"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-33.9 – 16.4</w:t>
            </w:r>
          </w:p>
        </w:tc>
        <w:tc>
          <w:tcPr>
            <w:tcW w:w="727" w:type="dxa"/>
            <w:tcBorders>
              <w:top w:val="nil"/>
            </w:tcBorders>
          </w:tcPr>
          <w:p w14:paraId="4489EB5C" w14:textId="2F9A60C8" w:rsidR="003A61C5" w:rsidRPr="003A61C5"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-12.8</w:t>
            </w:r>
          </w:p>
        </w:tc>
        <w:tc>
          <w:tcPr>
            <w:tcW w:w="1292" w:type="dxa"/>
            <w:tcBorders>
              <w:top w:val="nil"/>
            </w:tcBorders>
          </w:tcPr>
          <w:p w14:paraId="7A170E52" w14:textId="507F974C" w:rsidR="003A61C5" w:rsidRPr="0091267C"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-34.3 – 15.7</w:t>
            </w:r>
          </w:p>
        </w:tc>
      </w:tr>
      <w:tr w:rsidR="003A61C5" w:rsidRPr="00F041EF" w14:paraId="43A8B11B" w14:textId="77777777" w:rsidTr="0091267C">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520" w:type="dxa"/>
            <w:noWrap/>
            <w:hideMark/>
          </w:tcPr>
          <w:p w14:paraId="07D662F4" w14:textId="5A8192AB"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Global DALYs</w:t>
            </w:r>
            <w:r w:rsidRPr="00D54A7B">
              <w:rPr>
                <w:rFonts w:ascii="Arial" w:eastAsia="Times New Roman" w:hAnsi="Arial" w:cs="Arial"/>
                <w:b w:val="0"/>
                <w:color w:val="000000"/>
                <w:sz w:val="20"/>
                <w:szCs w:val="20"/>
              </w:rPr>
              <w:t xml:space="preserve"> </w:t>
            </w:r>
          </w:p>
          <w:p w14:paraId="469EEF6D" w14:textId="6EA7C374" w:rsidR="003A61C5" w:rsidRPr="00D54A7B"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(10 millions</w:t>
            </w:r>
            <w:r w:rsidRPr="00D54A7B">
              <w:rPr>
                <w:rFonts w:ascii="Arial" w:eastAsia="Times New Roman" w:hAnsi="Arial" w:cs="Arial"/>
                <w:b w:val="0"/>
                <w:color w:val="000000"/>
                <w:sz w:val="20"/>
                <w:szCs w:val="20"/>
              </w:rPr>
              <w:t xml:space="preserve">) </w:t>
            </w:r>
          </w:p>
        </w:tc>
        <w:tc>
          <w:tcPr>
            <w:tcW w:w="810" w:type="dxa"/>
          </w:tcPr>
          <w:p w14:paraId="096F60B3" w14:textId="77777777" w:rsid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96" w:type="dxa"/>
          </w:tcPr>
          <w:p w14:paraId="15DB1A3B" w14:textId="345058E7"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810" w:type="dxa"/>
            <w:noWrap/>
            <w:hideMark/>
          </w:tcPr>
          <w:p w14:paraId="5A53F8B2" w14:textId="1AC84F48"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10.1</w:t>
            </w:r>
            <w:r w:rsidRPr="003A61C5">
              <w:rPr>
                <w:rFonts w:ascii="Arial" w:eastAsia="Times New Roman" w:hAnsi="Arial" w:cs="Arial"/>
                <w:color w:val="000000"/>
                <w:sz w:val="20"/>
                <w:szCs w:val="20"/>
                <w:vertAlign w:val="superscript"/>
              </w:rPr>
              <w:t>**</w:t>
            </w:r>
          </w:p>
        </w:tc>
        <w:tc>
          <w:tcPr>
            <w:tcW w:w="1427" w:type="dxa"/>
            <w:noWrap/>
            <w:hideMark/>
          </w:tcPr>
          <w:p w14:paraId="6278A52C" w14:textId="1196367B" w:rsidR="003A61C5" w:rsidRPr="0091267C"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5.0 – 15.5</w:t>
            </w:r>
          </w:p>
        </w:tc>
        <w:tc>
          <w:tcPr>
            <w:tcW w:w="823" w:type="dxa"/>
          </w:tcPr>
          <w:p w14:paraId="3E8DD5CC" w14:textId="639028D3"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03" w:type="dxa"/>
          </w:tcPr>
          <w:p w14:paraId="41D9C7E0" w14:textId="7ABA9918"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767" w:type="dxa"/>
            <w:noWrap/>
            <w:hideMark/>
          </w:tcPr>
          <w:p w14:paraId="49656106" w14:textId="12FA998B"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8.4</w:t>
            </w:r>
            <w:r w:rsidRPr="003A61C5">
              <w:rPr>
                <w:rFonts w:ascii="Arial" w:eastAsia="Times New Roman" w:hAnsi="Arial" w:cs="Arial"/>
                <w:color w:val="000000"/>
                <w:sz w:val="20"/>
                <w:szCs w:val="20"/>
                <w:vertAlign w:val="superscript"/>
              </w:rPr>
              <w:t>**</w:t>
            </w:r>
          </w:p>
        </w:tc>
        <w:tc>
          <w:tcPr>
            <w:tcW w:w="1343" w:type="dxa"/>
            <w:noWrap/>
            <w:hideMark/>
          </w:tcPr>
          <w:p w14:paraId="51480D6D" w14:textId="32E12E95" w:rsidR="003A61C5" w:rsidRPr="0091267C"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3.5 – 13.7</w:t>
            </w:r>
          </w:p>
        </w:tc>
        <w:tc>
          <w:tcPr>
            <w:tcW w:w="727" w:type="dxa"/>
          </w:tcPr>
          <w:p w14:paraId="5437FE2A" w14:textId="306255AF" w:rsidR="003A61C5" w:rsidRPr="003A61C5"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9.5</w:t>
            </w:r>
            <w:r w:rsidRPr="003A61C5">
              <w:rPr>
                <w:rFonts w:ascii="Arial" w:eastAsia="Times New Roman" w:hAnsi="Arial" w:cs="Arial"/>
                <w:color w:val="000000"/>
                <w:sz w:val="20"/>
                <w:szCs w:val="20"/>
                <w:vertAlign w:val="superscript"/>
              </w:rPr>
              <w:t>**</w:t>
            </w:r>
          </w:p>
        </w:tc>
        <w:tc>
          <w:tcPr>
            <w:tcW w:w="1292" w:type="dxa"/>
          </w:tcPr>
          <w:p w14:paraId="031E7CDC" w14:textId="477DF41D" w:rsidR="003A61C5" w:rsidRPr="0091267C"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4.4 – 14.8</w:t>
            </w:r>
          </w:p>
        </w:tc>
      </w:tr>
      <w:tr w:rsidR="003A61C5" w:rsidRPr="00F041EF" w14:paraId="7CC603D0" w14:textId="77777777" w:rsidTr="00C328D4">
        <w:trPr>
          <w:trHeight w:val="200"/>
        </w:trPr>
        <w:tc>
          <w:tcPr>
            <w:cnfStyle w:val="001000000000" w:firstRow="0" w:lastRow="0" w:firstColumn="1" w:lastColumn="0" w:oddVBand="0" w:evenVBand="0" w:oddHBand="0" w:evenHBand="0" w:firstRowFirstColumn="0" w:firstRowLastColumn="0" w:lastRowFirstColumn="0" w:lastRowLastColumn="0"/>
            <w:tcW w:w="2520" w:type="dxa"/>
            <w:tcBorders>
              <w:bottom w:val="nil"/>
            </w:tcBorders>
            <w:noWrap/>
            <w:hideMark/>
          </w:tcPr>
          <w:p w14:paraId="399F2098" w14:textId="5F6313AA"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Cumulative Regional</w:t>
            </w:r>
            <w:r w:rsidRPr="00D54A7B">
              <w:rPr>
                <w:rFonts w:ascii="Arial" w:eastAsia="Times New Roman" w:hAnsi="Arial" w:cs="Arial"/>
                <w:b w:val="0"/>
                <w:color w:val="000000"/>
                <w:sz w:val="20"/>
                <w:szCs w:val="20"/>
              </w:rPr>
              <w:t xml:space="preserve"> </w:t>
            </w:r>
            <w:r>
              <w:rPr>
                <w:rFonts w:ascii="Arial" w:eastAsia="Times New Roman" w:hAnsi="Arial" w:cs="Arial"/>
                <w:b w:val="0"/>
                <w:color w:val="000000"/>
                <w:sz w:val="20"/>
                <w:szCs w:val="20"/>
              </w:rPr>
              <w:t xml:space="preserve">      </w:t>
            </w:r>
          </w:p>
          <w:p w14:paraId="28B23226" w14:textId="77777777" w:rsidR="003A61C5" w:rsidRPr="00D54A7B"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articles (</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thousand</w:t>
            </w:r>
            <w:r>
              <w:rPr>
                <w:rFonts w:ascii="Arial" w:eastAsia="Times New Roman" w:hAnsi="Arial" w:cs="Arial"/>
                <w:b w:val="0"/>
                <w:color w:val="000000"/>
                <w:sz w:val="20"/>
                <w:szCs w:val="20"/>
              </w:rPr>
              <w:t>s</w:t>
            </w:r>
            <w:r w:rsidRPr="00D54A7B">
              <w:rPr>
                <w:rFonts w:ascii="Arial" w:eastAsia="Times New Roman" w:hAnsi="Arial" w:cs="Arial"/>
                <w:b w:val="0"/>
                <w:color w:val="000000"/>
                <w:sz w:val="20"/>
                <w:szCs w:val="20"/>
              </w:rPr>
              <w:t>)</w:t>
            </w:r>
          </w:p>
        </w:tc>
        <w:tc>
          <w:tcPr>
            <w:tcW w:w="810" w:type="dxa"/>
            <w:tcBorders>
              <w:bottom w:val="nil"/>
            </w:tcBorders>
          </w:tcPr>
          <w:p w14:paraId="2C46D46E" w14:textId="77777777" w:rsidR="003A61C5" w:rsidRPr="00D54A7B"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296" w:type="dxa"/>
            <w:tcBorders>
              <w:bottom w:val="nil"/>
            </w:tcBorders>
          </w:tcPr>
          <w:p w14:paraId="74B593F4" w14:textId="6D428720"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810" w:type="dxa"/>
            <w:tcBorders>
              <w:bottom w:val="nil"/>
            </w:tcBorders>
            <w:noWrap/>
            <w:hideMark/>
          </w:tcPr>
          <w:p w14:paraId="573AA7DB" w14:textId="1189F62B"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427" w:type="dxa"/>
            <w:tcBorders>
              <w:bottom w:val="nil"/>
            </w:tcBorders>
            <w:noWrap/>
            <w:hideMark/>
          </w:tcPr>
          <w:p w14:paraId="0046646A" w14:textId="77777777"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823" w:type="dxa"/>
            <w:tcBorders>
              <w:bottom w:val="nil"/>
            </w:tcBorders>
          </w:tcPr>
          <w:p w14:paraId="4FEF792F" w14:textId="29280E8A"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9.7</w:t>
            </w:r>
            <w:r w:rsidRPr="003A61C5">
              <w:rPr>
                <w:rFonts w:ascii="Arial" w:eastAsia="Times New Roman" w:hAnsi="Arial" w:cs="Arial"/>
                <w:color w:val="000000"/>
                <w:sz w:val="20"/>
                <w:szCs w:val="20"/>
                <w:vertAlign w:val="superscript"/>
              </w:rPr>
              <w:t>**</w:t>
            </w:r>
          </w:p>
        </w:tc>
        <w:tc>
          <w:tcPr>
            <w:tcW w:w="1303" w:type="dxa"/>
            <w:tcBorders>
              <w:bottom w:val="nil"/>
            </w:tcBorders>
          </w:tcPr>
          <w:p w14:paraId="53AAEE6D" w14:textId="00C290DD"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7.6 – 11.8</w:t>
            </w:r>
          </w:p>
        </w:tc>
        <w:tc>
          <w:tcPr>
            <w:tcW w:w="767" w:type="dxa"/>
            <w:tcBorders>
              <w:bottom w:val="nil"/>
            </w:tcBorders>
            <w:noWrap/>
            <w:hideMark/>
          </w:tcPr>
          <w:p w14:paraId="2786E08B" w14:textId="433C21C3"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w:t>
            </w:r>
          </w:p>
        </w:tc>
        <w:tc>
          <w:tcPr>
            <w:tcW w:w="1343" w:type="dxa"/>
            <w:tcBorders>
              <w:bottom w:val="nil"/>
            </w:tcBorders>
            <w:noWrap/>
            <w:hideMark/>
          </w:tcPr>
          <w:p w14:paraId="7C610A83" w14:textId="74E80783"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-2.4 – 2.1</w:t>
            </w:r>
          </w:p>
        </w:tc>
        <w:tc>
          <w:tcPr>
            <w:tcW w:w="727" w:type="dxa"/>
            <w:tcBorders>
              <w:bottom w:val="nil"/>
            </w:tcBorders>
          </w:tcPr>
          <w:p w14:paraId="31DD3FE6" w14:textId="04751173" w:rsidR="003A61C5" w:rsidRPr="003A61C5"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0.0</w:t>
            </w:r>
          </w:p>
        </w:tc>
        <w:tc>
          <w:tcPr>
            <w:tcW w:w="1292" w:type="dxa"/>
            <w:tcBorders>
              <w:bottom w:val="nil"/>
            </w:tcBorders>
          </w:tcPr>
          <w:p w14:paraId="0FE91B39" w14:textId="1A2B08C6" w:rsidR="003A61C5" w:rsidRPr="0091267C"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-2,3 – 2.2</w:t>
            </w:r>
          </w:p>
        </w:tc>
      </w:tr>
      <w:tr w:rsidR="003A61C5" w:rsidRPr="00F041EF" w14:paraId="0AAF051C" w14:textId="77777777" w:rsidTr="00C328D4">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nil"/>
              <w:bottom w:val="single" w:sz="4" w:space="0" w:color="auto"/>
            </w:tcBorders>
            <w:noWrap/>
          </w:tcPr>
          <w:p w14:paraId="60B80FCE" w14:textId="77777777"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Cumulative Global</w:t>
            </w:r>
          </w:p>
          <w:p w14:paraId="11B2E1ED" w14:textId="68A0FC0B"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articles (10 thousands)</w:t>
            </w:r>
          </w:p>
        </w:tc>
        <w:tc>
          <w:tcPr>
            <w:tcW w:w="810" w:type="dxa"/>
            <w:tcBorders>
              <w:top w:val="nil"/>
              <w:bottom w:val="single" w:sz="4" w:space="0" w:color="auto"/>
            </w:tcBorders>
          </w:tcPr>
          <w:p w14:paraId="639F31B3" w14:textId="77777777" w:rsidR="003A61C5" w:rsidRPr="00D54A7B" w:rsidRDefault="003A61C5" w:rsidP="0071170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96" w:type="dxa"/>
            <w:tcBorders>
              <w:top w:val="nil"/>
              <w:bottom w:val="single" w:sz="4" w:space="0" w:color="auto"/>
            </w:tcBorders>
          </w:tcPr>
          <w:p w14:paraId="32AC01FA" w14:textId="1F1E2C88" w:rsidR="003A61C5" w:rsidRPr="003A61C5" w:rsidRDefault="003A61C5" w:rsidP="0071170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810" w:type="dxa"/>
            <w:tcBorders>
              <w:top w:val="nil"/>
              <w:bottom w:val="single" w:sz="4" w:space="0" w:color="auto"/>
            </w:tcBorders>
            <w:noWrap/>
          </w:tcPr>
          <w:p w14:paraId="1691F4CD" w14:textId="74F9EAA7" w:rsidR="003A61C5" w:rsidRPr="003A61C5" w:rsidRDefault="003A61C5" w:rsidP="0071170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427" w:type="dxa"/>
            <w:tcBorders>
              <w:top w:val="nil"/>
              <w:bottom w:val="single" w:sz="4" w:space="0" w:color="auto"/>
            </w:tcBorders>
            <w:noWrap/>
          </w:tcPr>
          <w:p w14:paraId="78691CAF" w14:textId="77777777" w:rsidR="003A61C5" w:rsidRPr="0091267C"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823" w:type="dxa"/>
            <w:tcBorders>
              <w:top w:val="nil"/>
              <w:bottom w:val="single" w:sz="4" w:space="0" w:color="auto"/>
            </w:tcBorders>
          </w:tcPr>
          <w:p w14:paraId="2BC1F2F0" w14:textId="77777777"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303" w:type="dxa"/>
            <w:tcBorders>
              <w:top w:val="nil"/>
              <w:bottom w:val="single" w:sz="4" w:space="0" w:color="auto"/>
            </w:tcBorders>
          </w:tcPr>
          <w:p w14:paraId="423FE175" w14:textId="431C3249"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767" w:type="dxa"/>
            <w:tcBorders>
              <w:top w:val="nil"/>
              <w:bottom w:val="single" w:sz="4" w:space="0" w:color="auto"/>
            </w:tcBorders>
            <w:noWrap/>
          </w:tcPr>
          <w:p w14:paraId="737E58F6" w14:textId="0F852D57"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8.4</w:t>
            </w:r>
            <w:r w:rsidRPr="003A61C5">
              <w:rPr>
                <w:rFonts w:ascii="Arial" w:eastAsia="Times New Roman" w:hAnsi="Arial" w:cs="Arial"/>
                <w:color w:val="000000"/>
                <w:sz w:val="20"/>
                <w:szCs w:val="20"/>
                <w:vertAlign w:val="superscript"/>
              </w:rPr>
              <w:t>**</w:t>
            </w:r>
          </w:p>
        </w:tc>
        <w:tc>
          <w:tcPr>
            <w:tcW w:w="1343" w:type="dxa"/>
            <w:tcBorders>
              <w:top w:val="nil"/>
              <w:bottom w:val="single" w:sz="4" w:space="0" w:color="auto"/>
            </w:tcBorders>
            <w:noWrap/>
          </w:tcPr>
          <w:p w14:paraId="5127CB14" w14:textId="03291C3B" w:rsidR="003A61C5" w:rsidRPr="0091267C"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7.5 – 9.3</w:t>
            </w:r>
          </w:p>
        </w:tc>
        <w:tc>
          <w:tcPr>
            <w:tcW w:w="727" w:type="dxa"/>
            <w:tcBorders>
              <w:top w:val="nil"/>
              <w:bottom w:val="single" w:sz="4" w:space="0" w:color="auto"/>
            </w:tcBorders>
          </w:tcPr>
          <w:p w14:paraId="7EA6A5E3" w14:textId="5B9D4F66" w:rsidR="003A61C5" w:rsidRPr="003A61C5"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8.3</w:t>
            </w:r>
            <w:r w:rsidRPr="003A61C5">
              <w:rPr>
                <w:rFonts w:ascii="Arial" w:eastAsia="Times New Roman" w:hAnsi="Arial" w:cs="Arial"/>
                <w:color w:val="000000"/>
                <w:sz w:val="20"/>
                <w:szCs w:val="20"/>
                <w:vertAlign w:val="superscript"/>
              </w:rPr>
              <w:t>**</w:t>
            </w:r>
          </w:p>
        </w:tc>
        <w:tc>
          <w:tcPr>
            <w:tcW w:w="1292" w:type="dxa"/>
            <w:tcBorders>
              <w:top w:val="nil"/>
              <w:bottom w:val="single" w:sz="4" w:space="0" w:color="auto"/>
            </w:tcBorders>
          </w:tcPr>
          <w:p w14:paraId="5A36FDAF" w14:textId="3CFBD9A4" w:rsidR="003A61C5" w:rsidRPr="0091267C"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7.4 – 9.2</w:t>
            </w:r>
          </w:p>
        </w:tc>
      </w:tr>
      <w:tr w:rsidR="003A61C5" w:rsidRPr="00F041EF" w14:paraId="6114929C" w14:textId="77777777" w:rsidTr="00C328D4">
        <w:trPr>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nil"/>
            </w:tcBorders>
            <w:noWrap/>
          </w:tcPr>
          <w:p w14:paraId="538D45E9" w14:textId="77777777"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Fixed effects models</w:t>
            </w:r>
            <w:r w:rsidRPr="00676A19">
              <w:rPr>
                <w:rFonts w:ascii="Arial" w:eastAsia="Times New Roman" w:hAnsi="Arial" w:cs="Arial"/>
                <w:b w:val="0"/>
                <w:bCs w:val="0"/>
                <w:color w:val="auto"/>
                <w:vertAlign w:val="superscript"/>
              </w:rPr>
              <w:t xml:space="preserve"> </w:t>
            </w:r>
          </w:p>
        </w:tc>
        <w:tc>
          <w:tcPr>
            <w:tcW w:w="810" w:type="dxa"/>
            <w:tcBorders>
              <w:top w:val="single" w:sz="4" w:space="0" w:color="auto"/>
            </w:tcBorders>
          </w:tcPr>
          <w:p w14:paraId="3843E111" w14:textId="77777777" w:rsid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296" w:type="dxa"/>
            <w:tcBorders>
              <w:top w:val="single" w:sz="4" w:space="0" w:color="auto"/>
            </w:tcBorders>
          </w:tcPr>
          <w:p w14:paraId="7989F8E4" w14:textId="098B18D2"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810" w:type="dxa"/>
            <w:tcBorders>
              <w:top w:val="single" w:sz="4" w:space="0" w:color="auto"/>
              <w:bottom w:val="nil"/>
            </w:tcBorders>
            <w:noWrap/>
          </w:tcPr>
          <w:p w14:paraId="6DBFE584" w14:textId="0BD4B0A9"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427" w:type="dxa"/>
            <w:tcBorders>
              <w:top w:val="single" w:sz="4" w:space="0" w:color="auto"/>
              <w:bottom w:val="nil"/>
            </w:tcBorders>
            <w:noWrap/>
          </w:tcPr>
          <w:p w14:paraId="75D4EC0A" w14:textId="77777777"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823" w:type="dxa"/>
            <w:tcBorders>
              <w:top w:val="single" w:sz="4" w:space="0" w:color="auto"/>
            </w:tcBorders>
          </w:tcPr>
          <w:p w14:paraId="24FAC31F" w14:textId="77777777"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303" w:type="dxa"/>
            <w:tcBorders>
              <w:top w:val="single" w:sz="4" w:space="0" w:color="auto"/>
            </w:tcBorders>
          </w:tcPr>
          <w:p w14:paraId="0502787D" w14:textId="13E72172"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767" w:type="dxa"/>
            <w:tcBorders>
              <w:top w:val="single" w:sz="4" w:space="0" w:color="auto"/>
              <w:bottom w:val="nil"/>
            </w:tcBorders>
            <w:noWrap/>
          </w:tcPr>
          <w:p w14:paraId="04703BD7" w14:textId="27B92663"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343" w:type="dxa"/>
            <w:tcBorders>
              <w:top w:val="single" w:sz="4" w:space="0" w:color="auto"/>
              <w:bottom w:val="nil"/>
            </w:tcBorders>
            <w:noWrap/>
          </w:tcPr>
          <w:p w14:paraId="60B4527D" w14:textId="77777777"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727" w:type="dxa"/>
            <w:tcBorders>
              <w:top w:val="single" w:sz="4" w:space="0" w:color="auto"/>
              <w:bottom w:val="nil"/>
            </w:tcBorders>
          </w:tcPr>
          <w:p w14:paraId="00CD65C6" w14:textId="77777777" w:rsidR="003A61C5" w:rsidRPr="003A61C5"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292" w:type="dxa"/>
            <w:tcBorders>
              <w:top w:val="single" w:sz="4" w:space="0" w:color="auto"/>
              <w:bottom w:val="nil"/>
            </w:tcBorders>
          </w:tcPr>
          <w:p w14:paraId="62C600AB" w14:textId="77777777" w:rsidR="003A61C5" w:rsidRPr="0091267C"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r>
      <w:tr w:rsidR="00CF1FC4" w:rsidRPr="00F041EF" w14:paraId="66EF8029" w14:textId="77777777" w:rsidTr="003A61C5">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bottom w:val="nil"/>
            </w:tcBorders>
            <w:noWrap/>
          </w:tcPr>
          <w:p w14:paraId="6D4964F4" w14:textId="232B58EC"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Regional</w:t>
            </w:r>
            <w:r w:rsidRPr="00D54A7B">
              <w:rPr>
                <w:rFonts w:ascii="Arial" w:eastAsia="Times New Roman" w:hAnsi="Arial" w:cs="Arial"/>
                <w:b w:val="0"/>
                <w:color w:val="000000"/>
                <w:sz w:val="20"/>
                <w:szCs w:val="20"/>
              </w:rPr>
              <w:t xml:space="preserve"> DALYs </w:t>
            </w:r>
          </w:p>
          <w:p w14:paraId="33B2CF44" w14:textId="77777777" w:rsidR="003A61C5" w:rsidRPr="00D54A7B"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millions)</w:t>
            </w:r>
          </w:p>
        </w:tc>
        <w:tc>
          <w:tcPr>
            <w:tcW w:w="810" w:type="dxa"/>
          </w:tcPr>
          <w:p w14:paraId="29DFCB68" w14:textId="5975D60A" w:rsid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Pr>
                <w:rFonts w:ascii="Arial" w:eastAsia="Times New Roman" w:hAnsi="Arial" w:cs="Arial"/>
                <w:color w:val="000000"/>
                <w:sz w:val="20"/>
                <w:szCs w:val="20"/>
              </w:rPr>
              <w:t>2.6</w:t>
            </w:r>
          </w:p>
        </w:tc>
        <w:tc>
          <w:tcPr>
            <w:tcW w:w="1296" w:type="dxa"/>
          </w:tcPr>
          <w:p w14:paraId="4B383016" w14:textId="24D93D66"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-23.1 – 36.9</w:t>
            </w:r>
          </w:p>
        </w:tc>
        <w:tc>
          <w:tcPr>
            <w:tcW w:w="810" w:type="dxa"/>
            <w:tcBorders>
              <w:top w:val="nil"/>
              <w:bottom w:val="nil"/>
            </w:tcBorders>
            <w:noWrap/>
          </w:tcPr>
          <w:p w14:paraId="6DC62975" w14:textId="3D153D35"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-20.7</w:t>
            </w:r>
          </w:p>
        </w:tc>
        <w:tc>
          <w:tcPr>
            <w:tcW w:w="1427" w:type="dxa"/>
            <w:tcBorders>
              <w:top w:val="nil"/>
              <w:bottom w:val="nil"/>
            </w:tcBorders>
            <w:noWrap/>
          </w:tcPr>
          <w:p w14:paraId="663171D3" w14:textId="72D9FB35" w:rsidR="003A61C5" w:rsidRPr="0091267C"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-47.7 – 20.1</w:t>
            </w:r>
          </w:p>
        </w:tc>
        <w:tc>
          <w:tcPr>
            <w:tcW w:w="823" w:type="dxa"/>
          </w:tcPr>
          <w:p w14:paraId="58DC3B98" w14:textId="2F87221B"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2.3</w:t>
            </w:r>
          </w:p>
        </w:tc>
        <w:tc>
          <w:tcPr>
            <w:tcW w:w="1303" w:type="dxa"/>
          </w:tcPr>
          <w:p w14:paraId="68D50B60" w14:textId="6E343767"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-23.3 – 36.6</w:t>
            </w:r>
          </w:p>
        </w:tc>
        <w:tc>
          <w:tcPr>
            <w:tcW w:w="767" w:type="dxa"/>
            <w:tcBorders>
              <w:top w:val="nil"/>
              <w:bottom w:val="nil"/>
            </w:tcBorders>
            <w:noWrap/>
          </w:tcPr>
          <w:p w14:paraId="11E8A377" w14:textId="643E6333"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-13.4</w:t>
            </w:r>
          </w:p>
        </w:tc>
        <w:tc>
          <w:tcPr>
            <w:tcW w:w="1343" w:type="dxa"/>
            <w:tcBorders>
              <w:top w:val="nil"/>
              <w:bottom w:val="nil"/>
            </w:tcBorders>
            <w:noWrap/>
          </w:tcPr>
          <w:p w14:paraId="24D3D0B8" w14:textId="4870943D" w:rsidR="003A61C5" w:rsidRPr="0091267C"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-42.4 – 30.1</w:t>
            </w:r>
          </w:p>
        </w:tc>
        <w:tc>
          <w:tcPr>
            <w:tcW w:w="727" w:type="dxa"/>
            <w:tcBorders>
              <w:top w:val="nil"/>
              <w:bottom w:val="nil"/>
            </w:tcBorders>
          </w:tcPr>
          <w:p w14:paraId="6CFAD711" w14:textId="21F3B38A" w:rsidR="003A61C5" w:rsidRPr="003A61C5"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-10.9</w:t>
            </w:r>
          </w:p>
        </w:tc>
        <w:tc>
          <w:tcPr>
            <w:tcW w:w="1292" w:type="dxa"/>
            <w:tcBorders>
              <w:top w:val="nil"/>
              <w:bottom w:val="nil"/>
            </w:tcBorders>
          </w:tcPr>
          <w:p w14:paraId="6E19982A" w14:textId="1D3B84A2" w:rsidR="003A61C5" w:rsidRPr="0091267C"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-41.1 – 34.8</w:t>
            </w:r>
          </w:p>
        </w:tc>
      </w:tr>
      <w:tr w:rsidR="003A61C5" w:rsidRPr="00F041EF" w14:paraId="50F4031E" w14:textId="77777777" w:rsidTr="0091267C">
        <w:trPr>
          <w:trHeight w:val="200"/>
        </w:trPr>
        <w:tc>
          <w:tcPr>
            <w:cnfStyle w:val="001000000000" w:firstRow="0" w:lastRow="0" w:firstColumn="1" w:lastColumn="0" w:oddVBand="0" w:evenVBand="0" w:oddHBand="0" w:evenHBand="0" w:firstRowFirstColumn="0" w:firstRowLastColumn="0" w:lastRowFirstColumn="0" w:lastRowLastColumn="0"/>
            <w:tcW w:w="2520" w:type="dxa"/>
            <w:tcBorders>
              <w:top w:val="nil"/>
            </w:tcBorders>
            <w:noWrap/>
          </w:tcPr>
          <w:p w14:paraId="0D149D4F" w14:textId="6BCCE772"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Global DALYs</w:t>
            </w:r>
            <w:r w:rsidRPr="00D54A7B">
              <w:rPr>
                <w:rFonts w:ascii="Arial" w:eastAsia="Times New Roman" w:hAnsi="Arial" w:cs="Arial"/>
                <w:b w:val="0"/>
                <w:color w:val="000000"/>
                <w:sz w:val="20"/>
                <w:szCs w:val="20"/>
              </w:rPr>
              <w:t xml:space="preserve"> </w:t>
            </w:r>
          </w:p>
          <w:p w14:paraId="6AE38F34" w14:textId="7284A900" w:rsidR="003A61C5" w:rsidRPr="00D54A7B"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(10 millions</w:t>
            </w:r>
            <w:r w:rsidRPr="00D54A7B">
              <w:rPr>
                <w:rFonts w:ascii="Arial" w:eastAsia="Times New Roman" w:hAnsi="Arial" w:cs="Arial"/>
                <w:b w:val="0"/>
                <w:color w:val="000000"/>
                <w:sz w:val="20"/>
                <w:szCs w:val="20"/>
              </w:rPr>
              <w:t xml:space="preserve">) </w:t>
            </w:r>
          </w:p>
        </w:tc>
        <w:tc>
          <w:tcPr>
            <w:tcW w:w="810" w:type="dxa"/>
          </w:tcPr>
          <w:p w14:paraId="33E2C778" w14:textId="77777777" w:rsid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296" w:type="dxa"/>
          </w:tcPr>
          <w:p w14:paraId="30E7B49C" w14:textId="1C95A4DF"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810" w:type="dxa"/>
            <w:tcBorders>
              <w:top w:val="nil"/>
            </w:tcBorders>
            <w:noWrap/>
          </w:tcPr>
          <w:p w14:paraId="36F99DE0" w14:textId="58F78E77"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6.1</w:t>
            </w:r>
            <w:r w:rsidRPr="003A61C5">
              <w:rPr>
                <w:rFonts w:ascii="Arial" w:eastAsia="Times New Roman" w:hAnsi="Arial" w:cs="Arial"/>
                <w:color w:val="000000"/>
                <w:sz w:val="20"/>
                <w:szCs w:val="20"/>
                <w:vertAlign w:val="superscript"/>
              </w:rPr>
              <w:t>+</w:t>
            </w:r>
          </w:p>
        </w:tc>
        <w:tc>
          <w:tcPr>
            <w:tcW w:w="1427" w:type="dxa"/>
            <w:tcBorders>
              <w:top w:val="nil"/>
            </w:tcBorders>
            <w:noWrap/>
          </w:tcPr>
          <w:p w14:paraId="212A6814" w14:textId="2C21527C"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-.6 – 13.2</w:t>
            </w:r>
          </w:p>
        </w:tc>
        <w:tc>
          <w:tcPr>
            <w:tcW w:w="823" w:type="dxa"/>
          </w:tcPr>
          <w:p w14:paraId="28E20EB6" w14:textId="26D626A8"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303" w:type="dxa"/>
          </w:tcPr>
          <w:p w14:paraId="521F2AAE" w14:textId="4EB23CDF"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767" w:type="dxa"/>
            <w:tcBorders>
              <w:top w:val="nil"/>
            </w:tcBorders>
            <w:noWrap/>
          </w:tcPr>
          <w:p w14:paraId="72E7889A" w14:textId="15661E11"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4.0</w:t>
            </w:r>
          </w:p>
        </w:tc>
        <w:tc>
          <w:tcPr>
            <w:tcW w:w="1343" w:type="dxa"/>
            <w:tcBorders>
              <w:top w:val="nil"/>
            </w:tcBorders>
            <w:noWrap/>
          </w:tcPr>
          <w:p w14:paraId="377064C5" w14:textId="099C1C70"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-2.6 – 11.0</w:t>
            </w:r>
          </w:p>
        </w:tc>
        <w:tc>
          <w:tcPr>
            <w:tcW w:w="727" w:type="dxa"/>
            <w:tcBorders>
              <w:top w:val="nil"/>
            </w:tcBorders>
          </w:tcPr>
          <w:p w14:paraId="6DD6B7E6" w14:textId="44FBB93F" w:rsidR="003A61C5" w:rsidRPr="003A61C5"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0.2</w:t>
            </w:r>
          </w:p>
        </w:tc>
        <w:tc>
          <w:tcPr>
            <w:tcW w:w="1292" w:type="dxa"/>
            <w:tcBorders>
              <w:top w:val="nil"/>
            </w:tcBorders>
          </w:tcPr>
          <w:p w14:paraId="6159E6B1" w14:textId="07FE8772" w:rsidR="003A61C5" w:rsidRPr="0091267C"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-6.2 – 7.1</w:t>
            </w:r>
          </w:p>
        </w:tc>
      </w:tr>
      <w:tr w:rsidR="003A61C5" w:rsidRPr="00F041EF" w14:paraId="1D92A15F" w14:textId="77777777" w:rsidTr="0091267C">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520" w:type="dxa"/>
            <w:noWrap/>
          </w:tcPr>
          <w:p w14:paraId="3C28888A" w14:textId="684F91E4"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 xml:space="preserve">Cumulative </w:t>
            </w:r>
            <w:r>
              <w:rPr>
                <w:rFonts w:ascii="Arial" w:eastAsia="Times New Roman" w:hAnsi="Arial" w:cs="Arial"/>
                <w:b w:val="0"/>
                <w:color w:val="000000"/>
                <w:sz w:val="20"/>
                <w:szCs w:val="20"/>
              </w:rPr>
              <w:t>Regional</w:t>
            </w:r>
            <w:r w:rsidRPr="00D54A7B">
              <w:rPr>
                <w:rFonts w:ascii="Arial" w:eastAsia="Times New Roman" w:hAnsi="Arial" w:cs="Arial"/>
                <w:b w:val="0"/>
                <w:color w:val="000000"/>
                <w:sz w:val="20"/>
                <w:szCs w:val="20"/>
              </w:rPr>
              <w:t xml:space="preserve"> </w:t>
            </w:r>
          </w:p>
          <w:p w14:paraId="7A0AEC86" w14:textId="77777777" w:rsidR="003A61C5" w:rsidRPr="00D54A7B"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r w:rsidRPr="00D54A7B">
              <w:rPr>
                <w:rFonts w:ascii="Arial" w:eastAsia="Times New Roman" w:hAnsi="Arial" w:cs="Arial"/>
                <w:b w:val="0"/>
                <w:color w:val="000000"/>
                <w:sz w:val="20"/>
                <w:szCs w:val="20"/>
              </w:rPr>
              <w:t>articles (</w:t>
            </w:r>
            <w:r>
              <w:rPr>
                <w:rFonts w:ascii="Arial" w:eastAsia="Times New Roman" w:hAnsi="Arial" w:cs="Arial"/>
                <w:b w:val="0"/>
                <w:color w:val="000000"/>
                <w:sz w:val="20"/>
                <w:szCs w:val="20"/>
              </w:rPr>
              <w:t xml:space="preserve">10 </w:t>
            </w:r>
            <w:r w:rsidRPr="00D54A7B">
              <w:rPr>
                <w:rFonts w:ascii="Arial" w:eastAsia="Times New Roman" w:hAnsi="Arial" w:cs="Arial"/>
                <w:b w:val="0"/>
                <w:color w:val="000000"/>
                <w:sz w:val="20"/>
                <w:szCs w:val="20"/>
              </w:rPr>
              <w:t>thousand</w:t>
            </w:r>
            <w:r>
              <w:rPr>
                <w:rFonts w:ascii="Arial" w:eastAsia="Times New Roman" w:hAnsi="Arial" w:cs="Arial"/>
                <w:b w:val="0"/>
                <w:color w:val="000000"/>
                <w:sz w:val="20"/>
                <w:szCs w:val="20"/>
              </w:rPr>
              <w:t>s</w:t>
            </w:r>
            <w:r w:rsidRPr="00D54A7B">
              <w:rPr>
                <w:rFonts w:ascii="Arial" w:eastAsia="Times New Roman" w:hAnsi="Arial" w:cs="Arial"/>
                <w:b w:val="0"/>
                <w:color w:val="000000"/>
                <w:sz w:val="20"/>
                <w:szCs w:val="20"/>
              </w:rPr>
              <w:t>)</w:t>
            </w:r>
          </w:p>
        </w:tc>
        <w:tc>
          <w:tcPr>
            <w:tcW w:w="810" w:type="dxa"/>
          </w:tcPr>
          <w:p w14:paraId="6DBD91F7" w14:textId="77777777" w:rsidR="003A61C5" w:rsidRPr="00D54A7B"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296" w:type="dxa"/>
          </w:tcPr>
          <w:p w14:paraId="1A8D6F91" w14:textId="1590C40B"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810" w:type="dxa"/>
            <w:noWrap/>
          </w:tcPr>
          <w:p w14:paraId="1020BB15" w14:textId="4408A421"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1427" w:type="dxa"/>
            <w:noWrap/>
          </w:tcPr>
          <w:p w14:paraId="52B5C568" w14:textId="77777777"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tc>
        <w:tc>
          <w:tcPr>
            <w:tcW w:w="823" w:type="dxa"/>
          </w:tcPr>
          <w:p w14:paraId="3CFB0075" w14:textId="4D0DC2A7"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8.1</w:t>
            </w:r>
            <w:r w:rsidRPr="003A61C5">
              <w:rPr>
                <w:rFonts w:ascii="Arial" w:eastAsia="Times New Roman" w:hAnsi="Arial" w:cs="Arial"/>
                <w:color w:val="000000"/>
                <w:sz w:val="20"/>
                <w:szCs w:val="20"/>
                <w:vertAlign w:val="superscript"/>
              </w:rPr>
              <w:t>**</w:t>
            </w:r>
          </w:p>
        </w:tc>
        <w:tc>
          <w:tcPr>
            <w:tcW w:w="1303" w:type="dxa"/>
          </w:tcPr>
          <w:p w14:paraId="108D6666" w14:textId="23F14F1F"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5.4 – 11.0</w:t>
            </w:r>
          </w:p>
        </w:tc>
        <w:tc>
          <w:tcPr>
            <w:tcW w:w="767" w:type="dxa"/>
            <w:noWrap/>
          </w:tcPr>
          <w:p w14:paraId="22630A23" w14:textId="7B75128D" w:rsidR="003A61C5" w:rsidRPr="003A61C5"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0.9</w:t>
            </w:r>
          </w:p>
        </w:tc>
        <w:tc>
          <w:tcPr>
            <w:tcW w:w="1343" w:type="dxa"/>
            <w:noWrap/>
          </w:tcPr>
          <w:p w14:paraId="4C88B502" w14:textId="546FF165" w:rsidR="003A61C5" w:rsidRPr="0091267C" w:rsidRDefault="003A61C5" w:rsidP="0071170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-3.9 – 2.1</w:t>
            </w:r>
          </w:p>
        </w:tc>
        <w:tc>
          <w:tcPr>
            <w:tcW w:w="727" w:type="dxa"/>
          </w:tcPr>
          <w:p w14:paraId="3394F4D4" w14:textId="658C809D" w:rsidR="003A61C5" w:rsidRPr="003A61C5"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-1.0</w:t>
            </w:r>
          </w:p>
        </w:tc>
        <w:tc>
          <w:tcPr>
            <w:tcW w:w="1292" w:type="dxa"/>
          </w:tcPr>
          <w:p w14:paraId="74814074" w14:textId="5A2EE777" w:rsidR="003A61C5" w:rsidRPr="0091267C" w:rsidRDefault="003A61C5" w:rsidP="0071170F">
            <w:pPr>
              <w:ind w:left="-420" w:firstLine="420"/>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-4.0 –2.1</w:t>
            </w:r>
          </w:p>
        </w:tc>
      </w:tr>
      <w:tr w:rsidR="003A61C5" w:rsidRPr="00F041EF" w14:paraId="725B44FE" w14:textId="77777777" w:rsidTr="0091267C">
        <w:trPr>
          <w:trHeight w:val="200"/>
        </w:trPr>
        <w:tc>
          <w:tcPr>
            <w:cnfStyle w:val="001000000000" w:firstRow="0" w:lastRow="0" w:firstColumn="1" w:lastColumn="0" w:oddVBand="0" w:evenVBand="0" w:oddHBand="0" w:evenHBand="0" w:firstRowFirstColumn="0" w:firstRowLastColumn="0" w:lastRowFirstColumn="0" w:lastRowLastColumn="0"/>
            <w:tcW w:w="2520" w:type="dxa"/>
            <w:noWrap/>
          </w:tcPr>
          <w:p w14:paraId="5EC4B4E9" w14:textId="4CE7C275"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Cumulative Global</w:t>
            </w:r>
          </w:p>
          <w:p w14:paraId="22B2A04E" w14:textId="2B232CBE" w:rsidR="003A61C5" w:rsidRDefault="003A61C5" w:rsidP="0071170F">
            <w:pPr>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articles (10 thousands)</w:t>
            </w:r>
          </w:p>
        </w:tc>
        <w:tc>
          <w:tcPr>
            <w:tcW w:w="810" w:type="dxa"/>
          </w:tcPr>
          <w:p w14:paraId="37F03793" w14:textId="77777777" w:rsidR="003A61C5" w:rsidRPr="00D54A7B"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296" w:type="dxa"/>
          </w:tcPr>
          <w:p w14:paraId="27832B5E" w14:textId="5EB09926"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810" w:type="dxa"/>
            <w:noWrap/>
          </w:tcPr>
          <w:p w14:paraId="39BCA5FB" w14:textId="3EFDBE88"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427" w:type="dxa"/>
            <w:noWrap/>
          </w:tcPr>
          <w:p w14:paraId="15385944" w14:textId="77777777"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823" w:type="dxa"/>
          </w:tcPr>
          <w:p w14:paraId="0F05E634" w14:textId="77777777"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1303" w:type="dxa"/>
          </w:tcPr>
          <w:p w14:paraId="1B9BF756" w14:textId="38FE4E12"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tc>
        <w:tc>
          <w:tcPr>
            <w:tcW w:w="767" w:type="dxa"/>
            <w:noWrap/>
          </w:tcPr>
          <w:p w14:paraId="2DC53955" w14:textId="4FFCE320" w:rsidR="003A61C5" w:rsidRPr="003A61C5"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7.6</w:t>
            </w:r>
            <w:r w:rsidRPr="003A61C5">
              <w:rPr>
                <w:rFonts w:ascii="Arial" w:eastAsia="Times New Roman" w:hAnsi="Arial" w:cs="Arial"/>
                <w:color w:val="000000"/>
                <w:sz w:val="20"/>
                <w:szCs w:val="20"/>
                <w:vertAlign w:val="superscript"/>
              </w:rPr>
              <w:t>**</w:t>
            </w:r>
          </w:p>
        </w:tc>
        <w:tc>
          <w:tcPr>
            <w:tcW w:w="1343" w:type="dxa"/>
            <w:noWrap/>
          </w:tcPr>
          <w:p w14:paraId="02352B21" w14:textId="33A231D2" w:rsidR="003A61C5" w:rsidRPr="0091267C" w:rsidRDefault="003A61C5" w:rsidP="0071170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6.5 – 8.7</w:t>
            </w:r>
          </w:p>
        </w:tc>
        <w:tc>
          <w:tcPr>
            <w:tcW w:w="727" w:type="dxa"/>
          </w:tcPr>
          <w:p w14:paraId="4CC43BC6" w14:textId="634DA425" w:rsidR="003A61C5" w:rsidRPr="003A61C5"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3A61C5">
              <w:rPr>
                <w:rFonts w:ascii="Arial" w:eastAsia="Times New Roman" w:hAnsi="Arial" w:cs="Arial"/>
                <w:color w:val="000000"/>
                <w:sz w:val="20"/>
                <w:szCs w:val="20"/>
              </w:rPr>
              <w:t>7.9</w:t>
            </w:r>
            <w:r w:rsidRPr="003A61C5">
              <w:rPr>
                <w:rFonts w:ascii="Arial" w:eastAsia="Times New Roman" w:hAnsi="Arial" w:cs="Arial"/>
                <w:color w:val="000000"/>
                <w:sz w:val="20"/>
                <w:szCs w:val="20"/>
                <w:vertAlign w:val="superscript"/>
              </w:rPr>
              <w:t>**</w:t>
            </w:r>
          </w:p>
        </w:tc>
        <w:tc>
          <w:tcPr>
            <w:tcW w:w="1292" w:type="dxa"/>
          </w:tcPr>
          <w:p w14:paraId="1F35E9E9" w14:textId="349F0BDD" w:rsidR="003A61C5" w:rsidRPr="0091267C" w:rsidRDefault="003A61C5" w:rsidP="0071170F">
            <w:pPr>
              <w:ind w:left="-420" w:firstLine="42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91267C">
              <w:rPr>
                <w:rFonts w:ascii="Arial" w:eastAsia="Times New Roman" w:hAnsi="Arial" w:cs="Arial"/>
                <w:color w:val="000000"/>
                <w:sz w:val="20"/>
                <w:szCs w:val="20"/>
              </w:rPr>
              <w:t>6.8 –9.1</w:t>
            </w:r>
          </w:p>
        </w:tc>
      </w:tr>
      <w:tr w:rsidR="003A61C5" w:rsidRPr="00F041EF" w14:paraId="7D35296D" w14:textId="77777777" w:rsidTr="0091267C">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3118" w:type="dxa"/>
            <w:gridSpan w:val="11"/>
            <w:tcBorders>
              <w:top w:val="single" w:sz="4" w:space="0" w:color="auto"/>
              <w:bottom w:val="single" w:sz="8" w:space="0" w:color="000000" w:themeColor="text1"/>
            </w:tcBorders>
          </w:tcPr>
          <w:p w14:paraId="3990FC3F" w14:textId="77777777" w:rsidR="00B33C63" w:rsidRDefault="00B459AC" w:rsidP="0071170F">
            <w:pPr>
              <w:ind w:left="-420" w:firstLine="420"/>
              <w:rPr>
                <w:rFonts w:ascii="Arial" w:eastAsia="Times New Roman" w:hAnsi="Arial" w:cs="Arial"/>
                <w:b w:val="0"/>
                <w:color w:val="000000"/>
                <w:sz w:val="20"/>
                <w:szCs w:val="20"/>
              </w:rPr>
            </w:pPr>
            <w:proofErr w:type="gramStart"/>
            <w:r w:rsidRPr="00676A19">
              <w:rPr>
                <w:rFonts w:ascii="Arial" w:eastAsia="Times New Roman" w:hAnsi="Arial" w:cs="Arial"/>
                <w:b w:val="0"/>
                <w:bCs w:val="0"/>
                <w:color w:val="auto"/>
                <w:vertAlign w:val="superscript"/>
              </w:rPr>
              <w:t>a</w:t>
            </w:r>
            <w:proofErr w:type="gramEnd"/>
            <w:r>
              <w:rPr>
                <w:rFonts w:ascii="Arial" w:eastAsia="Times New Roman" w:hAnsi="Arial" w:cs="Arial"/>
                <w:b w:val="0"/>
                <w:bCs w:val="0"/>
                <w:color w:val="auto"/>
                <w:vertAlign w:val="superscript"/>
              </w:rPr>
              <w:t xml:space="preserve"> </w:t>
            </w:r>
            <w:r w:rsidR="00154C70">
              <w:rPr>
                <w:rFonts w:ascii="Arial" w:eastAsia="Times New Roman" w:hAnsi="Arial" w:cs="Arial"/>
                <w:b w:val="0"/>
                <w:color w:val="000000"/>
                <w:sz w:val="20"/>
                <w:szCs w:val="20"/>
              </w:rPr>
              <w:t>This supplementary analysis shows that the patterns in Table 2B remain largely unchanged at the regional level</w:t>
            </w:r>
            <w:r w:rsidR="00D3539D">
              <w:rPr>
                <w:rFonts w:ascii="Arial" w:eastAsia="Times New Roman" w:hAnsi="Arial" w:cs="Arial"/>
                <w:b w:val="0"/>
                <w:color w:val="000000"/>
                <w:sz w:val="20"/>
                <w:szCs w:val="20"/>
              </w:rPr>
              <w:t xml:space="preserve"> over a wider time period</w:t>
            </w:r>
            <w:r w:rsidR="00154C70">
              <w:rPr>
                <w:rFonts w:ascii="Arial" w:eastAsia="Times New Roman" w:hAnsi="Arial" w:cs="Arial"/>
                <w:b w:val="0"/>
                <w:color w:val="000000"/>
                <w:sz w:val="20"/>
                <w:szCs w:val="20"/>
              </w:rPr>
              <w:t xml:space="preserve">. </w:t>
            </w:r>
          </w:p>
          <w:p w14:paraId="02D766F8" w14:textId="77777777" w:rsidR="00B33C63" w:rsidRDefault="00B459AC" w:rsidP="0071170F">
            <w:pPr>
              <w:ind w:left="-420" w:firstLine="420"/>
              <w:rPr>
                <w:rFonts w:ascii="Arial" w:eastAsia="Times New Roman" w:hAnsi="Arial" w:cs="Arial"/>
                <w:b w:val="0"/>
                <w:color w:val="000000"/>
                <w:sz w:val="20"/>
                <w:szCs w:val="20"/>
              </w:rPr>
            </w:pPr>
            <w:r>
              <w:rPr>
                <w:rFonts w:ascii="Arial" w:eastAsia="Times New Roman" w:hAnsi="Arial" w:cs="Arial"/>
                <w:b w:val="0"/>
                <w:color w:val="000000"/>
                <w:sz w:val="20"/>
                <w:szCs w:val="20"/>
              </w:rPr>
              <w:t>Each model contains 1374 cases (100 diseases and 8 regions in 1990 and 2004)</w:t>
            </w:r>
            <w:r w:rsidR="00154C70">
              <w:rPr>
                <w:rFonts w:ascii="Arial" w:eastAsia="Times New Roman" w:hAnsi="Arial" w:cs="Arial"/>
                <w:b w:val="0"/>
                <w:color w:val="000000"/>
                <w:sz w:val="20"/>
                <w:szCs w:val="20"/>
              </w:rPr>
              <w:t>.</w:t>
            </w:r>
            <w:r w:rsidR="00D3539D">
              <w:rPr>
                <w:rFonts w:ascii="Arial" w:eastAsia="Times New Roman" w:hAnsi="Arial" w:cs="Arial"/>
                <w:b w:val="0"/>
                <w:color w:val="000000"/>
                <w:sz w:val="20"/>
                <w:szCs w:val="20"/>
              </w:rPr>
              <w:t xml:space="preserve"> We used the WHO’s 1990 regional classification where t</w:t>
            </w:r>
            <w:r w:rsidR="00154C70">
              <w:rPr>
                <w:rFonts w:ascii="Arial" w:eastAsia="Times New Roman" w:hAnsi="Arial" w:cs="Arial"/>
                <w:b w:val="0"/>
                <w:color w:val="000000"/>
                <w:sz w:val="20"/>
                <w:szCs w:val="20"/>
              </w:rPr>
              <w:t>he</w:t>
            </w:r>
          </w:p>
          <w:p w14:paraId="3F21CA36" w14:textId="77777777" w:rsidR="00B33C63" w:rsidRDefault="00154C70" w:rsidP="0071170F">
            <w:pPr>
              <w:ind w:left="-420" w:firstLine="420"/>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proofErr w:type="gramStart"/>
            <w:r>
              <w:rPr>
                <w:rFonts w:ascii="Arial" w:eastAsia="Times New Roman" w:hAnsi="Arial" w:cs="Arial"/>
                <w:b w:val="0"/>
                <w:color w:val="000000"/>
                <w:sz w:val="20"/>
                <w:szCs w:val="20"/>
              </w:rPr>
              <w:t>eight</w:t>
            </w:r>
            <w:proofErr w:type="gramEnd"/>
            <w:r>
              <w:rPr>
                <w:rFonts w:ascii="Arial" w:eastAsia="Times New Roman" w:hAnsi="Arial" w:cs="Arial"/>
                <w:b w:val="0"/>
                <w:color w:val="000000"/>
                <w:sz w:val="20"/>
                <w:szCs w:val="20"/>
              </w:rPr>
              <w:t xml:space="preserve"> regions are </w:t>
            </w:r>
            <w:r w:rsidR="00D3539D">
              <w:rPr>
                <w:rFonts w:ascii="Arial" w:eastAsia="Times New Roman" w:hAnsi="Arial" w:cs="Arial"/>
                <w:b w:val="0"/>
                <w:color w:val="000000"/>
                <w:sz w:val="20"/>
                <w:szCs w:val="20"/>
              </w:rPr>
              <w:t>Established Market Economies (EME), Formerly Socialist Economies of Europe (FSE), China (CHI), India (IND), Other Asia</w:t>
            </w:r>
          </w:p>
          <w:p w14:paraId="1D457D79" w14:textId="0E57612C" w:rsidR="00B459AC" w:rsidRDefault="00D3539D" w:rsidP="0071170F">
            <w:pPr>
              <w:ind w:left="-420" w:firstLine="420"/>
              <w:rPr>
                <w:rFonts w:ascii="Arial" w:eastAsia="Times New Roman" w:hAnsi="Arial" w:cs="Arial"/>
                <w:color w:val="000000"/>
                <w:sz w:val="20"/>
                <w:szCs w:val="20"/>
                <w:vertAlign w:val="superscript"/>
              </w:rPr>
            </w:pPr>
            <w:r>
              <w:rPr>
                <w:rFonts w:ascii="Arial" w:eastAsia="Times New Roman" w:hAnsi="Arial" w:cs="Arial"/>
                <w:b w:val="0"/>
                <w:color w:val="000000"/>
                <w:sz w:val="20"/>
                <w:szCs w:val="20"/>
              </w:rPr>
              <w:t xml:space="preserve"> </w:t>
            </w:r>
            <w:proofErr w:type="gramStart"/>
            <w:r>
              <w:rPr>
                <w:rFonts w:ascii="Arial" w:eastAsia="Times New Roman" w:hAnsi="Arial" w:cs="Arial"/>
                <w:b w:val="0"/>
                <w:color w:val="000000"/>
                <w:sz w:val="20"/>
                <w:szCs w:val="20"/>
              </w:rPr>
              <w:t>and</w:t>
            </w:r>
            <w:proofErr w:type="gramEnd"/>
            <w:r>
              <w:rPr>
                <w:rFonts w:ascii="Arial" w:eastAsia="Times New Roman" w:hAnsi="Arial" w:cs="Arial"/>
                <w:b w:val="0"/>
                <w:color w:val="000000"/>
                <w:sz w:val="20"/>
                <w:szCs w:val="20"/>
              </w:rPr>
              <w:t xml:space="preserve"> Islands (OAI), Latin America and the Caribbean (LAC), Middle East Crescent (MEC), and Sub-Saharan Africa (SSA).</w:t>
            </w:r>
          </w:p>
          <w:p w14:paraId="2A237C31" w14:textId="08A2FE9C" w:rsidR="00C328D4" w:rsidRDefault="00B459AC" w:rsidP="0071170F">
            <w:pPr>
              <w:ind w:left="-420" w:firstLine="420"/>
              <w:rPr>
                <w:rFonts w:ascii="Arial" w:eastAsia="Times New Roman" w:hAnsi="Arial" w:cs="Arial"/>
                <w:b w:val="0"/>
                <w:color w:val="000000"/>
                <w:sz w:val="20"/>
                <w:szCs w:val="20"/>
              </w:rPr>
            </w:pPr>
            <w:r w:rsidRPr="00067EA9">
              <w:rPr>
                <w:rFonts w:ascii="Arial" w:eastAsia="Times New Roman" w:hAnsi="Arial" w:cs="Arial"/>
                <w:color w:val="000000"/>
                <w:sz w:val="20"/>
                <w:szCs w:val="20"/>
                <w:vertAlign w:val="superscript"/>
              </w:rPr>
              <w:t>†</w:t>
            </w:r>
            <w:r>
              <w:rPr>
                <w:rFonts w:ascii="Arial" w:eastAsia="Times New Roman" w:hAnsi="Arial" w:cs="Arial"/>
                <w:color w:val="000000"/>
                <w:sz w:val="20"/>
                <w:szCs w:val="20"/>
                <w:vertAlign w:val="superscript"/>
              </w:rPr>
              <w:t xml:space="preserve"> </w:t>
            </w:r>
            <w:r>
              <w:rPr>
                <w:rFonts w:ascii="Arial" w:eastAsia="Times New Roman" w:hAnsi="Arial" w:cs="Arial"/>
                <w:b w:val="0"/>
                <w:color w:val="000000"/>
                <w:sz w:val="20"/>
                <w:szCs w:val="20"/>
              </w:rPr>
              <w:t xml:space="preserve">Model 2 controls for the 3 </w:t>
            </w:r>
            <w:proofErr w:type="gramStart"/>
            <w:r w:rsidR="00DB4D43">
              <w:rPr>
                <w:rFonts w:ascii="Arial" w:eastAsia="Times New Roman" w:hAnsi="Arial" w:cs="Arial"/>
                <w:b w:val="0"/>
                <w:color w:val="000000"/>
                <w:sz w:val="20"/>
                <w:szCs w:val="20"/>
              </w:rPr>
              <w:t>top</w:t>
            </w:r>
            <w:r>
              <w:rPr>
                <w:rFonts w:ascii="Arial" w:eastAsia="Times New Roman" w:hAnsi="Arial" w:cs="Arial"/>
                <w:b w:val="0"/>
                <w:color w:val="000000"/>
                <w:sz w:val="20"/>
                <w:szCs w:val="20"/>
              </w:rPr>
              <w:t xml:space="preserve"> level</w:t>
            </w:r>
            <w:proofErr w:type="gramEnd"/>
            <w:r>
              <w:rPr>
                <w:rFonts w:ascii="Arial" w:eastAsia="Times New Roman" w:hAnsi="Arial" w:cs="Arial"/>
                <w:b w:val="0"/>
                <w:color w:val="000000"/>
                <w:sz w:val="20"/>
                <w:szCs w:val="20"/>
              </w:rPr>
              <w:t xml:space="preserve"> disease / disability categories from Table </w:t>
            </w:r>
            <w:r w:rsidR="00A6016F">
              <w:rPr>
                <w:rFonts w:ascii="Arial" w:eastAsia="Times New Roman" w:hAnsi="Arial" w:cs="Arial"/>
                <w:b w:val="0"/>
                <w:color w:val="000000"/>
                <w:sz w:val="20"/>
                <w:szCs w:val="20"/>
              </w:rPr>
              <w:t>S</w:t>
            </w:r>
            <w:r>
              <w:rPr>
                <w:rFonts w:ascii="Arial" w:eastAsia="Times New Roman" w:hAnsi="Arial" w:cs="Arial"/>
                <w:b w:val="0"/>
                <w:color w:val="000000"/>
                <w:sz w:val="20"/>
                <w:szCs w:val="20"/>
              </w:rPr>
              <w:t>1</w:t>
            </w:r>
            <w:r w:rsidR="00537DC3">
              <w:rPr>
                <w:rFonts w:ascii="Arial" w:eastAsia="Times New Roman" w:hAnsi="Arial" w:cs="Arial"/>
                <w:b w:val="0"/>
                <w:color w:val="000000"/>
                <w:sz w:val="20"/>
                <w:szCs w:val="20"/>
              </w:rPr>
              <w:t>. With the 19 coarse disease categories included in prior models,</w:t>
            </w:r>
          </w:p>
          <w:p w14:paraId="0DEB5B22" w14:textId="3E8C9E4B" w:rsidR="00B459AC" w:rsidRDefault="00537DC3" w:rsidP="00C328D4">
            <w:pPr>
              <w:ind w:left="-420" w:firstLine="420"/>
              <w:rPr>
                <w:rFonts w:ascii="Arial" w:eastAsia="Times New Roman" w:hAnsi="Arial" w:cs="Arial"/>
                <w:b w:val="0"/>
                <w:color w:val="000000"/>
                <w:sz w:val="20"/>
                <w:szCs w:val="20"/>
              </w:rPr>
            </w:pPr>
            <w:r>
              <w:rPr>
                <w:rFonts w:ascii="Arial" w:eastAsia="Times New Roman" w:hAnsi="Arial" w:cs="Arial"/>
                <w:b w:val="0"/>
                <w:color w:val="000000"/>
                <w:sz w:val="20"/>
                <w:szCs w:val="20"/>
              </w:rPr>
              <w:t xml:space="preserve"> </w:t>
            </w:r>
            <w:proofErr w:type="gramStart"/>
            <w:r>
              <w:rPr>
                <w:rFonts w:ascii="Arial" w:eastAsia="Times New Roman" w:hAnsi="Arial" w:cs="Arial"/>
                <w:b w:val="0"/>
                <w:color w:val="000000"/>
                <w:sz w:val="20"/>
                <w:szCs w:val="20"/>
              </w:rPr>
              <w:t>these</w:t>
            </w:r>
            <w:proofErr w:type="gramEnd"/>
            <w:r>
              <w:rPr>
                <w:rFonts w:ascii="Arial" w:eastAsia="Times New Roman" w:hAnsi="Arial" w:cs="Arial"/>
                <w:b w:val="0"/>
                <w:color w:val="000000"/>
                <w:sz w:val="20"/>
                <w:szCs w:val="20"/>
              </w:rPr>
              <w:t xml:space="preserve"> models</w:t>
            </w:r>
            <w:r w:rsidR="00C328D4">
              <w:rPr>
                <w:rFonts w:ascii="Arial" w:eastAsia="Times New Roman" w:hAnsi="Arial" w:cs="Arial"/>
                <w:b w:val="0"/>
                <w:color w:val="000000"/>
                <w:sz w:val="20"/>
                <w:szCs w:val="20"/>
              </w:rPr>
              <w:t xml:space="preserve"> </w:t>
            </w:r>
            <w:r>
              <w:rPr>
                <w:rFonts w:ascii="Arial" w:eastAsia="Times New Roman" w:hAnsi="Arial" w:cs="Arial"/>
                <w:b w:val="0"/>
                <w:color w:val="000000"/>
                <w:sz w:val="20"/>
                <w:szCs w:val="20"/>
              </w:rPr>
              <w:t>could not be estimated.</w:t>
            </w:r>
            <w:r w:rsidR="00B459AC">
              <w:rPr>
                <w:rFonts w:ascii="Arial" w:eastAsia="Times New Roman" w:hAnsi="Arial" w:cs="Arial"/>
                <w:b w:val="0"/>
                <w:color w:val="000000"/>
                <w:sz w:val="20"/>
                <w:szCs w:val="20"/>
              </w:rPr>
              <w:t xml:space="preserve"> </w:t>
            </w:r>
          </w:p>
          <w:p w14:paraId="1913E878" w14:textId="77777777" w:rsidR="00B459AC" w:rsidRDefault="00B459AC" w:rsidP="0071170F">
            <w:pPr>
              <w:ind w:left="-420" w:firstLine="420"/>
              <w:rPr>
                <w:rFonts w:ascii="Arial" w:eastAsia="Times New Roman" w:hAnsi="Arial" w:cs="Arial"/>
                <w:b w:val="0"/>
                <w:color w:val="000000"/>
                <w:sz w:val="20"/>
                <w:szCs w:val="20"/>
              </w:rPr>
            </w:pPr>
            <w:r w:rsidRPr="00B87904">
              <w:rPr>
                <w:rFonts w:ascii="Arial" w:eastAsia="Times New Roman" w:hAnsi="Arial" w:cs="Arial"/>
                <w:color w:val="000000"/>
                <w:sz w:val="20"/>
                <w:szCs w:val="20"/>
                <w:vertAlign w:val="superscript"/>
              </w:rPr>
              <w:t>‡</w:t>
            </w:r>
            <w:r>
              <w:rPr>
                <w:rFonts w:ascii="Arial" w:eastAsia="Times New Roman" w:hAnsi="Arial" w:cs="Arial"/>
                <w:color w:val="000000"/>
                <w:sz w:val="20"/>
                <w:szCs w:val="20"/>
                <w:vertAlign w:val="superscript"/>
              </w:rPr>
              <w:t xml:space="preserve"> </w:t>
            </w:r>
            <w:r>
              <w:rPr>
                <w:rFonts w:ascii="Arial" w:eastAsia="Times New Roman" w:hAnsi="Arial" w:cs="Arial"/>
                <w:b w:val="0"/>
                <w:color w:val="000000"/>
                <w:sz w:val="20"/>
                <w:szCs w:val="20"/>
              </w:rPr>
              <w:t>95% confidence interval</w:t>
            </w:r>
          </w:p>
          <w:p w14:paraId="2BC9F127" w14:textId="7B7BC3AE" w:rsidR="00B459AC" w:rsidRPr="00B87904" w:rsidRDefault="00B459AC" w:rsidP="0071170F">
            <w:pPr>
              <w:ind w:left="-420" w:firstLine="420"/>
              <w:rPr>
                <w:rFonts w:ascii="Arial" w:eastAsia="Times New Roman" w:hAnsi="Arial" w:cs="Arial"/>
                <w:color w:val="000000"/>
                <w:sz w:val="20"/>
                <w:szCs w:val="20"/>
                <w:vertAlign w:val="superscript"/>
              </w:rPr>
            </w:pPr>
            <w:r>
              <w:rPr>
                <w:rFonts w:ascii="Arial" w:eastAsia="Times New Roman" w:hAnsi="Arial" w:cs="Arial"/>
                <w:color w:val="000000"/>
                <w:sz w:val="20"/>
                <w:szCs w:val="20"/>
                <w:vertAlign w:val="superscript"/>
              </w:rPr>
              <w:t>+</w:t>
            </w:r>
            <w:r w:rsidRPr="00B87904">
              <w:rPr>
                <w:rFonts w:ascii="Arial" w:eastAsia="Times New Roman" w:hAnsi="Arial" w:cs="Arial"/>
                <w:b w:val="0"/>
                <w:i/>
                <w:color w:val="000000"/>
                <w:sz w:val="20"/>
                <w:szCs w:val="20"/>
              </w:rPr>
              <w:t xml:space="preserve"> p</w:t>
            </w:r>
            <w:r>
              <w:rPr>
                <w:rFonts w:ascii="Arial" w:eastAsia="Times New Roman" w:hAnsi="Arial" w:cs="Arial"/>
                <w:b w:val="0"/>
                <w:color w:val="000000"/>
                <w:sz w:val="20"/>
                <w:szCs w:val="20"/>
              </w:rPr>
              <w:t xml:space="preserve"> &lt; .10; </w:t>
            </w:r>
            <w:r>
              <w:rPr>
                <w:rFonts w:ascii="Arial" w:eastAsia="Times New Roman" w:hAnsi="Arial" w:cs="Arial"/>
                <w:color w:val="000000"/>
                <w:sz w:val="20"/>
                <w:szCs w:val="20"/>
                <w:vertAlign w:val="superscript"/>
              </w:rPr>
              <w:t xml:space="preserve">* </w:t>
            </w:r>
            <w:r w:rsidRPr="00B87904">
              <w:rPr>
                <w:rFonts w:ascii="Arial" w:eastAsia="Times New Roman" w:hAnsi="Arial" w:cs="Arial"/>
                <w:b w:val="0"/>
                <w:i/>
                <w:color w:val="000000"/>
                <w:sz w:val="20"/>
                <w:szCs w:val="20"/>
              </w:rPr>
              <w:t>p</w:t>
            </w:r>
            <w:r>
              <w:rPr>
                <w:rFonts w:ascii="Arial" w:eastAsia="Times New Roman" w:hAnsi="Arial" w:cs="Arial"/>
                <w:b w:val="0"/>
                <w:color w:val="000000"/>
                <w:sz w:val="20"/>
                <w:szCs w:val="20"/>
              </w:rPr>
              <w:t xml:space="preserve"> &lt; .05; </w:t>
            </w:r>
            <w:r w:rsidRPr="00B87904">
              <w:rPr>
                <w:rFonts w:ascii="Arial" w:eastAsia="Times New Roman" w:hAnsi="Arial" w:cs="Arial"/>
                <w:b w:val="0"/>
                <w:bCs w:val="0"/>
                <w:color w:val="000000"/>
                <w:sz w:val="20"/>
                <w:szCs w:val="20"/>
                <w:vertAlign w:val="superscript"/>
              </w:rPr>
              <w:t>**</w:t>
            </w:r>
            <w:r>
              <w:rPr>
                <w:rFonts w:ascii="Arial" w:eastAsia="Times New Roman" w:hAnsi="Arial" w:cs="Arial"/>
                <w:b w:val="0"/>
                <w:color w:val="000000"/>
                <w:sz w:val="20"/>
                <w:szCs w:val="20"/>
              </w:rPr>
              <w:t xml:space="preserve"> </w:t>
            </w:r>
            <w:r w:rsidRPr="00B87904">
              <w:rPr>
                <w:rFonts w:ascii="Arial" w:eastAsia="Times New Roman" w:hAnsi="Arial" w:cs="Arial"/>
                <w:b w:val="0"/>
                <w:i/>
                <w:color w:val="000000"/>
                <w:sz w:val="20"/>
                <w:szCs w:val="20"/>
              </w:rPr>
              <w:t>p</w:t>
            </w:r>
            <w:r>
              <w:rPr>
                <w:rFonts w:ascii="Arial" w:eastAsia="Times New Roman" w:hAnsi="Arial" w:cs="Arial"/>
                <w:b w:val="0"/>
                <w:color w:val="000000"/>
                <w:sz w:val="20"/>
                <w:szCs w:val="20"/>
              </w:rPr>
              <w:t xml:space="preserve"> &lt; .01; </w:t>
            </w:r>
          </w:p>
        </w:tc>
      </w:tr>
    </w:tbl>
    <w:p w14:paraId="0B6D7DFE" w14:textId="77777777" w:rsidR="00CF1FC4" w:rsidRDefault="003477AF">
      <w:pPr>
        <w:rPr>
          <w:rFonts w:ascii="Abadi MT Condensed Extra Bold" w:hAnsi="Abadi MT Condensed Extra Bold"/>
        </w:rPr>
      </w:pPr>
      <w:r>
        <w:rPr>
          <w:rFonts w:ascii="Abadi MT Condensed Extra Bold" w:hAnsi="Abadi MT Condensed Extra Bold"/>
        </w:rPr>
        <w:br w:type="page"/>
      </w:r>
    </w:p>
    <w:tbl>
      <w:tblPr>
        <w:tblStyle w:val="LightShading"/>
        <w:tblW w:w="12798" w:type="dxa"/>
        <w:tblLayout w:type="fixed"/>
        <w:tblLook w:val="04A0" w:firstRow="1" w:lastRow="0" w:firstColumn="1" w:lastColumn="0" w:noHBand="0" w:noVBand="1"/>
      </w:tblPr>
      <w:tblGrid>
        <w:gridCol w:w="1368"/>
        <w:gridCol w:w="1620"/>
        <w:gridCol w:w="3330"/>
        <w:gridCol w:w="2700"/>
        <w:gridCol w:w="3780"/>
      </w:tblGrid>
      <w:tr w:rsidR="00CF1FC4" w14:paraId="2B2EE784" w14:textId="77777777" w:rsidTr="00B40F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8" w:type="dxa"/>
            <w:gridSpan w:val="5"/>
            <w:tcBorders>
              <w:bottom w:val="single" w:sz="4" w:space="0" w:color="auto"/>
            </w:tcBorders>
          </w:tcPr>
          <w:p w14:paraId="0E235579" w14:textId="57E8717F" w:rsidR="00193B5E" w:rsidRPr="003C01D1" w:rsidRDefault="00E765A7" w:rsidP="00193B5E">
            <w:pPr>
              <w:rPr>
                <w:rFonts w:ascii="Arial" w:eastAsia="Times New Roman" w:hAnsi="Arial" w:cs="Arial"/>
                <w:color w:val="000000"/>
              </w:rPr>
            </w:pPr>
            <w:r>
              <w:rPr>
                <w:rFonts w:ascii="Arial" w:eastAsia="Times New Roman" w:hAnsi="Arial" w:cs="Arial"/>
                <w:color w:val="000000"/>
              </w:rPr>
              <w:lastRenderedPageBreak/>
              <w:t xml:space="preserve">Table </w:t>
            </w:r>
            <w:r w:rsidR="00A6016F">
              <w:rPr>
                <w:rFonts w:ascii="Arial" w:eastAsia="Times New Roman" w:hAnsi="Arial" w:cs="Arial"/>
                <w:color w:val="000000"/>
              </w:rPr>
              <w:t>S</w:t>
            </w:r>
            <w:r w:rsidR="00B33C63">
              <w:rPr>
                <w:rFonts w:ascii="Arial" w:eastAsia="Times New Roman" w:hAnsi="Arial" w:cs="Arial"/>
                <w:color w:val="000000"/>
              </w:rPr>
              <w:t>4</w:t>
            </w:r>
            <w:r w:rsidR="003C01D1" w:rsidRPr="003C01D1">
              <w:rPr>
                <w:rFonts w:ascii="Arial" w:eastAsia="Times New Roman" w:hAnsi="Arial" w:cs="Arial"/>
                <w:color w:val="000000"/>
              </w:rPr>
              <w:t xml:space="preserve">. </w:t>
            </w:r>
            <w:r w:rsidR="00CF1FC4" w:rsidRPr="003C01D1">
              <w:rPr>
                <w:rFonts w:ascii="Arial" w:eastAsia="Times New Roman" w:hAnsi="Arial" w:cs="Arial"/>
                <w:color w:val="000000"/>
              </w:rPr>
              <w:t xml:space="preserve">Disease or Disease Category exacting the most DALYs </w:t>
            </w:r>
          </w:p>
          <w:p w14:paraId="7DD68EBD" w14:textId="1674E8C5" w:rsidR="00CF1FC4" w:rsidRPr="00B40F3C" w:rsidRDefault="00193B5E" w:rsidP="00193B5E">
            <w:pPr>
              <w:rPr>
                <w:rFonts w:ascii="Arial" w:eastAsia="Times New Roman" w:hAnsi="Arial" w:cs="Arial"/>
                <w:color w:val="000000"/>
                <w:sz w:val="20"/>
                <w:szCs w:val="20"/>
              </w:rPr>
            </w:pPr>
            <w:r w:rsidRPr="003C01D1">
              <w:rPr>
                <w:rFonts w:ascii="Arial" w:eastAsia="Times New Roman" w:hAnsi="Arial" w:cs="Arial"/>
                <w:color w:val="000000"/>
              </w:rPr>
              <w:t xml:space="preserve">     </w:t>
            </w:r>
            <w:r w:rsidR="00CF1FC4" w:rsidRPr="003C01D1">
              <w:rPr>
                <w:rFonts w:ascii="Arial" w:eastAsia="Times New Roman" w:hAnsi="Arial" w:cs="Arial"/>
                <w:color w:val="000000"/>
              </w:rPr>
              <w:t>(DALYs in million years in parentheses)</w:t>
            </w:r>
          </w:p>
        </w:tc>
      </w:tr>
      <w:tr w:rsidR="00193B5E" w14:paraId="5CA4AF82" w14:textId="77777777" w:rsidTr="00B40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Borders>
              <w:top w:val="single" w:sz="4" w:space="0" w:color="auto"/>
              <w:bottom w:val="single" w:sz="4" w:space="0" w:color="auto"/>
            </w:tcBorders>
            <w:vAlign w:val="bottom"/>
          </w:tcPr>
          <w:p w14:paraId="099975F5" w14:textId="3B40754E" w:rsidR="00193B5E" w:rsidRPr="00B40F3C" w:rsidRDefault="001F5776" w:rsidP="001F5776">
            <w:pPr>
              <w:jc w:val="center"/>
              <w:rPr>
                <w:rFonts w:ascii="Arial" w:eastAsia="Times New Roman" w:hAnsi="Arial" w:cs="Arial"/>
                <w:b w:val="0"/>
                <w:color w:val="000000"/>
                <w:sz w:val="20"/>
                <w:szCs w:val="20"/>
              </w:rPr>
            </w:pPr>
            <w:proofErr w:type="spellStart"/>
            <w:r w:rsidRPr="00B40F3C">
              <w:rPr>
                <w:rFonts w:ascii="Arial" w:eastAsia="Times New Roman" w:hAnsi="Arial" w:cs="Arial"/>
                <w:b w:val="0"/>
                <w:color w:val="000000"/>
                <w:sz w:val="20"/>
                <w:szCs w:val="20"/>
              </w:rPr>
              <w:t>Decile</w:t>
            </w:r>
            <w:proofErr w:type="spellEnd"/>
            <w:r w:rsidRPr="00B40F3C">
              <w:rPr>
                <w:rFonts w:ascii="Arial" w:eastAsia="Times New Roman" w:hAnsi="Arial" w:cs="Arial"/>
                <w:b w:val="0"/>
                <w:color w:val="000000"/>
                <w:sz w:val="20"/>
                <w:szCs w:val="20"/>
              </w:rPr>
              <w:t xml:space="preserve"> </w:t>
            </w:r>
            <w:r w:rsidR="00193B5E" w:rsidRPr="00B40F3C">
              <w:rPr>
                <w:rFonts w:ascii="Arial" w:eastAsia="Times New Roman" w:hAnsi="Arial" w:cs="Arial"/>
                <w:b w:val="0"/>
                <w:color w:val="000000"/>
                <w:sz w:val="20"/>
                <w:szCs w:val="20"/>
              </w:rPr>
              <w:t xml:space="preserve">GDP </w:t>
            </w:r>
            <w:r w:rsidRPr="00B40F3C">
              <w:rPr>
                <w:rFonts w:ascii="Arial" w:eastAsia="Times New Roman" w:hAnsi="Arial" w:cs="Arial"/>
                <w:b w:val="0"/>
                <w:color w:val="000000"/>
                <w:sz w:val="20"/>
                <w:szCs w:val="20"/>
              </w:rPr>
              <w:t>per capita</w:t>
            </w:r>
          </w:p>
        </w:tc>
        <w:tc>
          <w:tcPr>
            <w:tcW w:w="1620" w:type="dxa"/>
            <w:tcBorders>
              <w:top w:val="single" w:sz="4" w:space="0" w:color="auto"/>
              <w:bottom w:val="single" w:sz="4" w:space="0" w:color="auto"/>
            </w:tcBorders>
          </w:tcPr>
          <w:p w14:paraId="32E109FA" w14:textId="77777777"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Highest GDP</w:t>
            </w:r>
          </w:p>
          <w:p w14:paraId="378A1554" w14:textId="64B01814" w:rsidR="001F5776" w:rsidRPr="00B40F3C" w:rsidRDefault="00C328D4">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i</w:t>
            </w:r>
            <w:r w:rsidR="001F5776" w:rsidRPr="00B40F3C">
              <w:rPr>
                <w:rFonts w:ascii="Arial" w:eastAsia="Times New Roman" w:hAnsi="Arial" w:cs="Arial"/>
                <w:color w:val="000000"/>
                <w:sz w:val="20"/>
                <w:szCs w:val="20"/>
              </w:rPr>
              <w:t xml:space="preserve">n </w:t>
            </w:r>
            <w:proofErr w:type="spellStart"/>
            <w:r w:rsidR="001F5776" w:rsidRPr="00B40F3C">
              <w:rPr>
                <w:rFonts w:ascii="Arial" w:eastAsia="Times New Roman" w:hAnsi="Arial" w:cs="Arial"/>
                <w:color w:val="000000"/>
                <w:sz w:val="20"/>
                <w:szCs w:val="20"/>
              </w:rPr>
              <w:t>decile</w:t>
            </w:r>
            <w:proofErr w:type="spellEnd"/>
          </w:p>
        </w:tc>
        <w:tc>
          <w:tcPr>
            <w:tcW w:w="3330" w:type="dxa"/>
            <w:tcBorders>
              <w:top w:val="single" w:sz="4" w:space="0" w:color="auto"/>
              <w:bottom w:val="single" w:sz="4" w:space="0" w:color="auto"/>
            </w:tcBorders>
            <w:vAlign w:val="bottom"/>
          </w:tcPr>
          <w:p w14:paraId="5F4EEC61" w14:textId="7D8A23BD"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Top level category</w:t>
            </w:r>
          </w:p>
        </w:tc>
        <w:tc>
          <w:tcPr>
            <w:tcW w:w="2700" w:type="dxa"/>
            <w:tcBorders>
              <w:top w:val="single" w:sz="4" w:space="0" w:color="auto"/>
              <w:bottom w:val="single" w:sz="4" w:space="0" w:color="auto"/>
            </w:tcBorders>
            <w:vAlign w:val="bottom"/>
          </w:tcPr>
          <w:p w14:paraId="71CF1DCD" w14:textId="473F9BD9"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Coarse category (of 19)</w:t>
            </w:r>
          </w:p>
        </w:tc>
        <w:tc>
          <w:tcPr>
            <w:tcW w:w="3780" w:type="dxa"/>
            <w:tcBorders>
              <w:top w:val="single" w:sz="4" w:space="0" w:color="auto"/>
              <w:bottom w:val="single" w:sz="4" w:space="0" w:color="auto"/>
            </w:tcBorders>
            <w:vAlign w:val="bottom"/>
          </w:tcPr>
          <w:p w14:paraId="31B73623" w14:textId="1FBF2CA8" w:rsidR="00193B5E" w:rsidRPr="00B40F3C" w:rsidRDefault="00193B5E" w:rsidP="00CF1FC4">
            <w:pPr>
              <w:ind w:left="104" w:hanging="104"/>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Disease</w:t>
            </w:r>
          </w:p>
        </w:tc>
      </w:tr>
      <w:tr w:rsidR="00193B5E" w14:paraId="1D71F8A8" w14:textId="77777777" w:rsidTr="00B40F3C">
        <w:tc>
          <w:tcPr>
            <w:cnfStyle w:val="001000000000" w:firstRow="0" w:lastRow="0" w:firstColumn="1" w:lastColumn="0" w:oddVBand="0" w:evenVBand="0" w:oddHBand="0" w:evenHBand="0" w:firstRowFirstColumn="0" w:firstRowLastColumn="0" w:lastRowFirstColumn="0" w:lastRowLastColumn="0"/>
            <w:tcW w:w="1368" w:type="dxa"/>
            <w:tcBorders>
              <w:top w:val="single" w:sz="4" w:space="0" w:color="auto"/>
            </w:tcBorders>
            <w:vAlign w:val="bottom"/>
          </w:tcPr>
          <w:p w14:paraId="41747A5C" w14:textId="197EC59E"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1</w:t>
            </w:r>
          </w:p>
        </w:tc>
        <w:tc>
          <w:tcPr>
            <w:tcW w:w="1620" w:type="dxa"/>
            <w:tcBorders>
              <w:top w:val="single" w:sz="4" w:space="0" w:color="auto"/>
            </w:tcBorders>
          </w:tcPr>
          <w:p w14:paraId="34EB28D0" w14:textId="77777777" w:rsidR="00B40F3C" w:rsidRDefault="00B40F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p w14:paraId="6F76BDAA" w14:textId="15F9C8B8" w:rsidR="00193B5E" w:rsidRPr="00B40F3C" w:rsidRDefault="001F577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Ethiopia</w:t>
            </w:r>
          </w:p>
        </w:tc>
        <w:tc>
          <w:tcPr>
            <w:tcW w:w="3330" w:type="dxa"/>
            <w:tcBorders>
              <w:top w:val="single" w:sz="4" w:space="0" w:color="auto"/>
            </w:tcBorders>
            <w:vAlign w:val="bottom"/>
          </w:tcPr>
          <w:p w14:paraId="2C86F93C" w14:textId="4761012C"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Communicable, maternal, perinatal, nutritional (94.7)</w:t>
            </w:r>
          </w:p>
        </w:tc>
        <w:tc>
          <w:tcPr>
            <w:tcW w:w="2700" w:type="dxa"/>
            <w:tcBorders>
              <w:top w:val="single" w:sz="4" w:space="0" w:color="auto"/>
            </w:tcBorders>
            <w:vAlign w:val="bottom"/>
          </w:tcPr>
          <w:p w14:paraId="51143628" w14:textId="6A0F691F"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Infectious parasitic (55.2)</w:t>
            </w:r>
          </w:p>
        </w:tc>
        <w:tc>
          <w:tcPr>
            <w:tcW w:w="3780" w:type="dxa"/>
            <w:tcBorders>
              <w:top w:val="single" w:sz="4" w:space="0" w:color="auto"/>
            </w:tcBorders>
            <w:vAlign w:val="bottom"/>
          </w:tcPr>
          <w:p w14:paraId="0F6E81B0" w14:textId="213BD31A" w:rsidR="00193B5E" w:rsidRPr="00B40F3C" w:rsidRDefault="00193B5E" w:rsidP="00CF1FC4">
            <w:pPr>
              <w:ind w:left="104" w:hanging="104"/>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Lower respiratory infections (22.1)</w:t>
            </w:r>
          </w:p>
        </w:tc>
      </w:tr>
      <w:tr w:rsidR="00193B5E" w14:paraId="3A621EEC" w14:textId="77777777" w:rsidTr="00B40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vAlign w:val="bottom"/>
          </w:tcPr>
          <w:p w14:paraId="385D15F4" w14:textId="2F7006EE"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2</w:t>
            </w:r>
          </w:p>
        </w:tc>
        <w:tc>
          <w:tcPr>
            <w:tcW w:w="1620" w:type="dxa"/>
          </w:tcPr>
          <w:p w14:paraId="3C897919" w14:textId="77777777" w:rsidR="00B40F3C" w:rsidRDefault="00B40F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p w14:paraId="5A3EFEA7" w14:textId="22D89938" w:rsidR="00193B5E" w:rsidRPr="00B40F3C" w:rsidRDefault="001F5776">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Nigeria</w:t>
            </w:r>
          </w:p>
        </w:tc>
        <w:tc>
          <w:tcPr>
            <w:tcW w:w="3330" w:type="dxa"/>
            <w:vAlign w:val="bottom"/>
          </w:tcPr>
          <w:p w14:paraId="66201212" w14:textId="395703F1"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Communicable, maternal, perinatal, nutritional (118.6)</w:t>
            </w:r>
          </w:p>
        </w:tc>
        <w:tc>
          <w:tcPr>
            <w:tcW w:w="2700" w:type="dxa"/>
            <w:vAlign w:val="bottom"/>
          </w:tcPr>
          <w:p w14:paraId="776233F9" w14:textId="0B0BDB45"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Infectious parasitic (77.2)</w:t>
            </w:r>
          </w:p>
        </w:tc>
        <w:tc>
          <w:tcPr>
            <w:tcW w:w="3780" w:type="dxa"/>
            <w:vAlign w:val="bottom"/>
          </w:tcPr>
          <w:p w14:paraId="0D70C5D4" w14:textId="27931F51"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HIV/AIDS (20.5)</w:t>
            </w:r>
          </w:p>
        </w:tc>
      </w:tr>
      <w:tr w:rsidR="00193B5E" w14:paraId="3CFA05F8" w14:textId="77777777" w:rsidTr="00B40F3C">
        <w:tc>
          <w:tcPr>
            <w:cnfStyle w:val="001000000000" w:firstRow="0" w:lastRow="0" w:firstColumn="1" w:lastColumn="0" w:oddVBand="0" w:evenVBand="0" w:oddHBand="0" w:evenHBand="0" w:firstRowFirstColumn="0" w:firstRowLastColumn="0" w:lastRowFirstColumn="0" w:lastRowLastColumn="0"/>
            <w:tcW w:w="1368" w:type="dxa"/>
            <w:vAlign w:val="bottom"/>
          </w:tcPr>
          <w:p w14:paraId="61491375" w14:textId="77C6ABB4"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3</w:t>
            </w:r>
          </w:p>
        </w:tc>
        <w:tc>
          <w:tcPr>
            <w:tcW w:w="1620" w:type="dxa"/>
          </w:tcPr>
          <w:p w14:paraId="00F77D24" w14:textId="77777777" w:rsidR="00B40F3C" w:rsidRDefault="00B40F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p w14:paraId="79CFD059" w14:textId="2322A2C6" w:rsidR="00193B5E" w:rsidRPr="00B40F3C" w:rsidRDefault="001F577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India</w:t>
            </w:r>
          </w:p>
        </w:tc>
        <w:tc>
          <w:tcPr>
            <w:tcW w:w="3330" w:type="dxa"/>
            <w:vAlign w:val="bottom"/>
          </w:tcPr>
          <w:p w14:paraId="4B7C5388" w14:textId="3DBC3F29"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Communicable, maternal, perinatal, nutritional (161.3)</w:t>
            </w:r>
          </w:p>
        </w:tc>
        <w:tc>
          <w:tcPr>
            <w:tcW w:w="2700" w:type="dxa"/>
            <w:vAlign w:val="bottom"/>
          </w:tcPr>
          <w:p w14:paraId="7B9D750D" w14:textId="315EAB22"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Infectious parasitic (79.6)</w:t>
            </w:r>
          </w:p>
        </w:tc>
        <w:tc>
          <w:tcPr>
            <w:tcW w:w="3780" w:type="dxa"/>
            <w:vAlign w:val="bottom"/>
          </w:tcPr>
          <w:p w14:paraId="62A05C19" w14:textId="1A24A8C4"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Lower respiratory infections (32.3)</w:t>
            </w:r>
          </w:p>
        </w:tc>
      </w:tr>
      <w:tr w:rsidR="00193B5E" w14:paraId="266F7C2E" w14:textId="77777777" w:rsidTr="00B40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vAlign w:val="bottom"/>
          </w:tcPr>
          <w:p w14:paraId="5EC3E198" w14:textId="1BB61107"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4</w:t>
            </w:r>
          </w:p>
        </w:tc>
        <w:tc>
          <w:tcPr>
            <w:tcW w:w="1620" w:type="dxa"/>
          </w:tcPr>
          <w:p w14:paraId="31888560" w14:textId="77777777" w:rsidR="00B40F3C" w:rsidRDefault="00B40F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p w14:paraId="1B289F00" w14:textId="36E2D4B0" w:rsidR="00193B5E" w:rsidRPr="00B40F3C" w:rsidRDefault="001F5776">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China</w:t>
            </w:r>
          </w:p>
        </w:tc>
        <w:tc>
          <w:tcPr>
            <w:tcW w:w="3330" w:type="dxa"/>
            <w:vAlign w:val="bottom"/>
          </w:tcPr>
          <w:p w14:paraId="1BB270A4" w14:textId="3478D8F9"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Noncommunicable</w:t>
            </w:r>
            <w:proofErr w:type="spellEnd"/>
            <w:r w:rsidRPr="00B40F3C">
              <w:rPr>
                <w:rFonts w:ascii="Arial" w:eastAsia="Times New Roman" w:hAnsi="Arial" w:cs="Arial"/>
                <w:color w:val="000000"/>
                <w:sz w:val="20"/>
                <w:szCs w:val="20"/>
              </w:rPr>
              <w:t xml:space="preserve"> (164.5)</w:t>
            </w:r>
          </w:p>
        </w:tc>
        <w:tc>
          <w:tcPr>
            <w:tcW w:w="2700" w:type="dxa"/>
            <w:vAlign w:val="bottom"/>
          </w:tcPr>
          <w:p w14:paraId="2798170D" w14:textId="552FAC75"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Neuro</w:t>
            </w:r>
            <w:proofErr w:type="spellEnd"/>
            <w:r w:rsidRPr="00B40F3C">
              <w:rPr>
                <w:rFonts w:ascii="Arial" w:eastAsia="Times New Roman" w:hAnsi="Arial" w:cs="Arial"/>
                <w:color w:val="000000"/>
                <w:sz w:val="20"/>
                <w:szCs w:val="20"/>
              </w:rPr>
              <w:t>-psychiatric conditions (45.4)</w:t>
            </w:r>
          </w:p>
        </w:tc>
        <w:tc>
          <w:tcPr>
            <w:tcW w:w="3780" w:type="dxa"/>
            <w:vAlign w:val="bottom"/>
          </w:tcPr>
          <w:p w14:paraId="10B90E8A" w14:textId="2935BC81"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Cerebrovascular disease (16.3)</w:t>
            </w:r>
          </w:p>
        </w:tc>
      </w:tr>
      <w:tr w:rsidR="00193B5E" w14:paraId="76CA31B7" w14:textId="77777777" w:rsidTr="00B40F3C">
        <w:tc>
          <w:tcPr>
            <w:cnfStyle w:val="001000000000" w:firstRow="0" w:lastRow="0" w:firstColumn="1" w:lastColumn="0" w:oddVBand="0" w:evenVBand="0" w:oddHBand="0" w:evenHBand="0" w:firstRowFirstColumn="0" w:firstRowLastColumn="0" w:lastRowFirstColumn="0" w:lastRowLastColumn="0"/>
            <w:tcW w:w="1368" w:type="dxa"/>
            <w:vAlign w:val="bottom"/>
          </w:tcPr>
          <w:p w14:paraId="1DFBC575" w14:textId="32B7FE1A"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5</w:t>
            </w:r>
          </w:p>
        </w:tc>
        <w:tc>
          <w:tcPr>
            <w:tcW w:w="1620" w:type="dxa"/>
          </w:tcPr>
          <w:p w14:paraId="5D718FA9" w14:textId="77777777" w:rsidR="00B40F3C" w:rsidRDefault="00B40F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p w14:paraId="4727E35B" w14:textId="2FA29B0E" w:rsidR="00193B5E" w:rsidRPr="00B40F3C" w:rsidRDefault="001F577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Iran</w:t>
            </w:r>
          </w:p>
        </w:tc>
        <w:tc>
          <w:tcPr>
            <w:tcW w:w="3330" w:type="dxa"/>
            <w:vAlign w:val="bottom"/>
          </w:tcPr>
          <w:p w14:paraId="5ED2DDB0" w14:textId="006894FA"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Noncommunicable</w:t>
            </w:r>
            <w:proofErr w:type="spellEnd"/>
            <w:r w:rsidRPr="00B40F3C">
              <w:rPr>
                <w:rFonts w:ascii="Arial" w:eastAsia="Times New Roman" w:hAnsi="Arial" w:cs="Arial"/>
                <w:color w:val="000000"/>
                <w:sz w:val="20"/>
                <w:szCs w:val="20"/>
              </w:rPr>
              <w:t xml:space="preserve"> (25.4)</w:t>
            </w:r>
          </w:p>
        </w:tc>
        <w:tc>
          <w:tcPr>
            <w:tcW w:w="2700" w:type="dxa"/>
            <w:vAlign w:val="bottom"/>
          </w:tcPr>
          <w:p w14:paraId="5A8F8E04" w14:textId="61899716"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Neuro</w:t>
            </w:r>
            <w:proofErr w:type="spellEnd"/>
            <w:r w:rsidRPr="00B40F3C">
              <w:rPr>
                <w:rFonts w:ascii="Arial" w:eastAsia="Times New Roman" w:hAnsi="Arial" w:cs="Arial"/>
                <w:color w:val="000000"/>
                <w:sz w:val="20"/>
                <w:szCs w:val="20"/>
              </w:rPr>
              <w:t>-psychiatric conditions (7.8)</w:t>
            </w:r>
          </w:p>
        </w:tc>
        <w:tc>
          <w:tcPr>
            <w:tcW w:w="3780" w:type="dxa"/>
            <w:vAlign w:val="bottom"/>
          </w:tcPr>
          <w:p w14:paraId="50480A91" w14:textId="02569A5E"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Ischaemic</w:t>
            </w:r>
            <w:proofErr w:type="spellEnd"/>
            <w:r w:rsidRPr="00B40F3C">
              <w:rPr>
                <w:rFonts w:ascii="Arial" w:eastAsia="Times New Roman" w:hAnsi="Arial" w:cs="Arial"/>
                <w:color w:val="000000"/>
                <w:sz w:val="20"/>
                <w:szCs w:val="20"/>
              </w:rPr>
              <w:t xml:space="preserve"> heart disease (3.6)</w:t>
            </w:r>
          </w:p>
        </w:tc>
      </w:tr>
      <w:tr w:rsidR="00193B5E" w14:paraId="555943AD" w14:textId="77777777" w:rsidTr="00B40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vAlign w:val="bottom"/>
          </w:tcPr>
          <w:p w14:paraId="45E23FE7" w14:textId="579C0D00"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6</w:t>
            </w:r>
          </w:p>
        </w:tc>
        <w:tc>
          <w:tcPr>
            <w:tcW w:w="1620" w:type="dxa"/>
          </w:tcPr>
          <w:p w14:paraId="68A13F4A" w14:textId="77777777" w:rsidR="00B40F3C" w:rsidRDefault="00B40F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p w14:paraId="11A86CE6" w14:textId="4162FBA1" w:rsidR="00193B5E" w:rsidRPr="00B40F3C" w:rsidRDefault="001F5776">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Russia</w:t>
            </w:r>
          </w:p>
        </w:tc>
        <w:tc>
          <w:tcPr>
            <w:tcW w:w="3330" w:type="dxa"/>
            <w:vAlign w:val="bottom"/>
          </w:tcPr>
          <w:p w14:paraId="13BA55AA" w14:textId="6049FE2A"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Noncommunicable</w:t>
            </w:r>
            <w:proofErr w:type="spellEnd"/>
            <w:r w:rsidRPr="00B40F3C">
              <w:rPr>
                <w:rFonts w:ascii="Arial" w:eastAsia="Times New Roman" w:hAnsi="Arial" w:cs="Arial"/>
                <w:color w:val="000000"/>
                <w:sz w:val="20"/>
                <w:szCs w:val="20"/>
              </w:rPr>
              <w:t xml:space="preserve"> (46.0)</w:t>
            </w:r>
          </w:p>
        </w:tc>
        <w:tc>
          <w:tcPr>
            <w:tcW w:w="2700" w:type="dxa"/>
            <w:vAlign w:val="bottom"/>
          </w:tcPr>
          <w:p w14:paraId="6E751EF1" w14:textId="29696D46"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Infectious parasitic (16.4)</w:t>
            </w:r>
          </w:p>
        </w:tc>
        <w:tc>
          <w:tcPr>
            <w:tcW w:w="3780" w:type="dxa"/>
            <w:vAlign w:val="bottom"/>
          </w:tcPr>
          <w:p w14:paraId="1E30E8A2" w14:textId="56C2E3A5"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HIV/AIDS (11.5)</w:t>
            </w:r>
          </w:p>
        </w:tc>
      </w:tr>
      <w:tr w:rsidR="00193B5E" w14:paraId="6DFCC115" w14:textId="77777777" w:rsidTr="00B40F3C">
        <w:tc>
          <w:tcPr>
            <w:cnfStyle w:val="001000000000" w:firstRow="0" w:lastRow="0" w:firstColumn="1" w:lastColumn="0" w:oddVBand="0" w:evenVBand="0" w:oddHBand="0" w:evenHBand="0" w:firstRowFirstColumn="0" w:firstRowLastColumn="0" w:lastRowFirstColumn="0" w:lastRowLastColumn="0"/>
            <w:tcW w:w="1368" w:type="dxa"/>
            <w:vAlign w:val="bottom"/>
          </w:tcPr>
          <w:p w14:paraId="5C861FDC" w14:textId="18ABA5E0"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7</w:t>
            </w:r>
          </w:p>
        </w:tc>
        <w:tc>
          <w:tcPr>
            <w:tcW w:w="1620" w:type="dxa"/>
          </w:tcPr>
          <w:p w14:paraId="0D05E9D4" w14:textId="77777777" w:rsidR="00B40F3C" w:rsidRDefault="00B40F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p w14:paraId="456305E1" w14:textId="2CC73A99" w:rsidR="00193B5E" w:rsidRPr="00B40F3C" w:rsidRDefault="001F577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Brazil</w:t>
            </w:r>
          </w:p>
        </w:tc>
        <w:tc>
          <w:tcPr>
            <w:tcW w:w="3330" w:type="dxa"/>
            <w:vAlign w:val="bottom"/>
          </w:tcPr>
          <w:p w14:paraId="208116DC" w14:textId="05666CA7"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Noncommunicable</w:t>
            </w:r>
            <w:proofErr w:type="spellEnd"/>
            <w:r w:rsidRPr="00B40F3C">
              <w:rPr>
                <w:rFonts w:ascii="Arial" w:eastAsia="Times New Roman" w:hAnsi="Arial" w:cs="Arial"/>
                <w:color w:val="000000"/>
                <w:sz w:val="20"/>
                <w:szCs w:val="20"/>
              </w:rPr>
              <w:t xml:space="preserve"> (37.4)</w:t>
            </w:r>
          </w:p>
        </w:tc>
        <w:tc>
          <w:tcPr>
            <w:tcW w:w="2700" w:type="dxa"/>
            <w:vAlign w:val="bottom"/>
          </w:tcPr>
          <w:p w14:paraId="1356CAE5" w14:textId="150EE080"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Neuro</w:t>
            </w:r>
            <w:proofErr w:type="spellEnd"/>
            <w:r w:rsidRPr="00B40F3C">
              <w:rPr>
                <w:rFonts w:ascii="Arial" w:eastAsia="Times New Roman" w:hAnsi="Arial" w:cs="Arial"/>
                <w:color w:val="000000"/>
                <w:sz w:val="20"/>
                <w:szCs w:val="20"/>
              </w:rPr>
              <w:t>-psychiatric conditions (12.6)</w:t>
            </w:r>
          </w:p>
        </w:tc>
        <w:tc>
          <w:tcPr>
            <w:tcW w:w="3780" w:type="dxa"/>
            <w:vAlign w:val="bottom"/>
          </w:tcPr>
          <w:p w14:paraId="03B265EC" w14:textId="18DCC102"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Unipolar depressive disorders (4.8)</w:t>
            </w:r>
          </w:p>
        </w:tc>
      </w:tr>
      <w:tr w:rsidR="00193B5E" w14:paraId="4AFDCD9A" w14:textId="77777777" w:rsidTr="00B40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vAlign w:val="bottom"/>
          </w:tcPr>
          <w:p w14:paraId="1488453B" w14:textId="0C0732EF"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8</w:t>
            </w:r>
          </w:p>
        </w:tc>
        <w:tc>
          <w:tcPr>
            <w:tcW w:w="1620" w:type="dxa"/>
          </w:tcPr>
          <w:p w14:paraId="36E82BBB" w14:textId="77777777" w:rsidR="00B40F3C" w:rsidRDefault="00B40F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p w14:paraId="349EFDF7" w14:textId="64E5A3C1" w:rsidR="00193B5E" w:rsidRPr="00B40F3C" w:rsidRDefault="001F5776">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Mexico</w:t>
            </w:r>
          </w:p>
        </w:tc>
        <w:tc>
          <w:tcPr>
            <w:tcW w:w="3330" w:type="dxa"/>
            <w:vAlign w:val="bottom"/>
          </w:tcPr>
          <w:p w14:paraId="4AD4B2FD" w14:textId="02E55FF5"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Noncommunicable</w:t>
            </w:r>
            <w:proofErr w:type="spellEnd"/>
            <w:r w:rsidRPr="00B40F3C">
              <w:rPr>
                <w:rFonts w:ascii="Arial" w:eastAsia="Times New Roman" w:hAnsi="Arial" w:cs="Arial"/>
                <w:color w:val="000000"/>
                <w:sz w:val="20"/>
                <w:szCs w:val="20"/>
              </w:rPr>
              <w:t xml:space="preserve"> (16.8)</w:t>
            </w:r>
          </w:p>
        </w:tc>
        <w:tc>
          <w:tcPr>
            <w:tcW w:w="2700" w:type="dxa"/>
            <w:vAlign w:val="bottom"/>
          </w:tcPr>
          <w:p w14:paraId="5CE3637C" w14:textId="57B908C8"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Neuro</w:t>
            </w:r>
            <w:proofErr w:type="spellEnd"/>
            <w:r w:rsidRPr="00B40F3C">
              <w:rPr>
                <w:rFonts w:ascii="Arial" w:eastAsia="Times New Roman" w:hAnsi="Arial" w:cs="Arial"/>
                <w:color w:val="000000"/>
                <w:sz w:val="20"/>
                <w:szCs w:val="20"/>
              </w:rPr>
              <w:t>-psychiatric conditions (5.4)</w:t>
            </w:r>
          </w:p>
        </w:tc>
        <w:tc>
          <w:tcPr>
            <w:tcW w:w="3780" w:type="dxa"/>
            <w:vAlign w:val="bottom"/>
          </w:tcPr>
          <w:p w14:paraId="1A6C6224" w14:textId="5FE5544A"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Unipolar depressive disorders (1.8)</w:t>
            </w:r>
          </w:p>
        </w:tc>
      </w:tr>
      <w:tr w:rsidR="00193B5E" w14:paraId="1C12FAC5" w14:textId="77777777" w:rsidTr="00B40F3C">
        <w:tc>
          <w:tcPr>
            <w:cnfStyle w:val="001000000000" w:firstRow="0" w:lastRow="0" w:firstColumn="1" w:lastColumn="0" w:oddVBand="0" w:evenVBand="0" w:oddHBand="0" w:evenHBand="0" w:firstRowFirstColumn="0" w:firstRowLastColumn="0" w:lastRowFirstColumn="0" w:lastRowLastColumn="0"/>
            <w:tcW w:w="1368" w:type="dxa"/>
            <w:vAlign w:val="bottom"/>
          </w:tcPr>
          <w:p w14:paraId="05C57493" w14:textId="0B39A2EA"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9</w:t>
            </w:r>
          </w:p>
        </w:tc>
        <w:tc>
          <w:tcPr>
            <w:tcW w:w="1620" w:type="dxa"/>
          </w:tcPr>
          <w:p w14:paraId="03E263E1" w14:textId="77777777" w:rsidR="00B40F3C" w:rsidRDefault="00B40F3C">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p>
          <w:p w14:paraId="5638E865" w14:textId="3BAD13B0" w:rsidR="00193B5E" w:rsidRPr="00B40F3C" w:rsidRDefault="001F577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Germany</w:t>
            </w:r>
          </w:p>
        </w:tc>
        <w:tc>
          <w:tcPr>
            <w:tcW w:w="3330" w:type="dxa"/>
            <w:vAlign w:val="bottom"/>
          </w:tcPr>
          <w:p w14:paraId="0315E6E6" w14:textId="5281BCE8"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Noncommunicable</w:t>
            </w:r>
            <w:proofErr w:type="spellEnd"/>
            <w:r w:rsidRPr="00B40F3C">
              <w:rPr>
                <w:rFonts w:ascii="Arial" w:eastAsia="Times New Roman" w:hAnsi="Arial" w:cs="Arial"/>
                <w:color w:val="000000"/>
                <w:sz w:val="20"/>
                <w:szCs w:val="20"/>
              </w:rPr>
              <w:t xml:space="preserve"> (31.2)</w:t>
            </w:r>
          </w:p>
        </w:tc>
        <w:tc>
          <w:tcPr>
            <w:tcW w:w="2700" w:type="dxa"/>
            <w:vAlign w:val="bottom"/>
          </w:tcPr>
          <w:p w14:paraId="7A47C192" w14:textId="42E7666C"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Neuro</w:t>
            </w:r>
            <w:proofErr w:type="spellEnd"/>
            <w:r w:rsidRPr="00B40F3C">
              <w:rPr>
                <w:rFonts w:ascii="Arial" w:eastAsia="Times New Roman" w:hAnsi="Arial" w:cs="Arial"/>
                <w:color w:val="000000"/>
                <w:sz w:val="20"/>
                <w:szCs w:val="20"/>
              </w:rPr>
              <w:t>-psychiatric conditions (10.3)</w:t>
            </w:r>
          </w:p>
        </w:tc>
        <w:tc>
          <w:tcPr>
            <w:tcW w:w="3780" w:type="dxa"/>
            <w:vAlign w:val="bottom"/>
          </w:tcPr>
          <w:p w14:paraId="2DD9EAD7" w14:textId="46E6CADF" w:rsidR="00193B5E" w:rsidRPr="00B40F3C" w:rsidRDefault="00193B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Unipolar depressive disorders (3.3)</w:t>
            </w:r>
          </w:p>
        </w:tc>
      </w:tr>
      <w:tr w:rsidR="00193B5E" w14:paraId="57EF537A" w14:textId="77777777" w:rsidTr="00B40F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Borders>
              <w:bottom w:val="single" w:sz="4" w:space="0" w:color="auto"/>
            </w:tcBorders>
            <w:vAlign w:val="bottom"/>
          </w:tcPr>
          <w:p w14:paraId="1F2B280B" w14:textId="3D2BA54D" w:rsidR="00193B5E" w:rsidRPr="00B40F3C" w:rsidRDefault="00193B5E" w:rsidP="00193B5E">
            <w:pPr>
              <w:jc w:val="center"/>
              <w:rPr>
                <w:rFonts w:ascii="Abadi MT Condensed Extra Bold" w:hAnsi="Abadi MT Condensed Extra Bold"/>
                <w:b w:val="0"/>
                <w:sz w:val="20"/>
                <w:szCs w:val="20"/>
              </w:rPr>
            </w:pPr>
            <w:r w:rsidRPr="00B40F3C">
              <w:rPr>
                <w:rFonts w:ascii="Arial" w:eastAsia="Times New Roman" w:hAnsi="Arial" w:cs="Arial"/>
                <w:b w:val="0"/>
                <w:color w:val="000000"/>
                <w:sz w:val="20"/>
                <w:szCs w:val="20"/>
              </w:rPr>
              <w:t>10</w:t>
            </w:r>
          </w:p>
        </w:tc>
        <w:tc>
          <w:tcPr>
            <w:tcW w:w="1620" w:type="dxa"/>
            <w:tcBorders>
              <w:bottom w:val="single" w:sz="4" w:space="0" w:color="auto"/>
            </w:tcBorders>
          </w:tcPr>
          <w:p w14:paraId="1F1E5208" w14:textId="77777777" w:rsidR="00B40F3C" w:rsidRDefault="00B40F3C">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p>
          <w:p w14:paraId="6D2ABEBA" w14:textId="7351EEF9"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B40F3C">
              <w:rPr>
                <w:rFonts w:ascii="Arial" w:eastAsia="Times New Roman" w:hAnsi="Arial" w:cs="Arial"/>
                <w:color w:val="000000"/>
                <w:sz w:val="20"/>
                <w:szCs w:val="20"/>
              </w:rPr>
              <w:t>United States</w:t>
            </w:r>
          </w:p>
        </w:tc>
        <w:tc>
          <w:tcPr>
            <w:tcW w:w="3330" w:type="dxa"/>
            <w:tcBorders>
              <w:bottom w:val="single" w:sz="4" w:space="0" w:color="auto"/>
            </w:tcBorders>
            <w:vAlign w:val="bottom"/>
          </w:tcPr>
          <w:p w14:paraId="55ABE49E" w14:textId="60385BE8"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Noncommunicable</w:t>
            </w:r>
            <w:proofErr w:type="spellEnd"/>
            <w:r w:rsidRPr="00B40F3C">
              <w:rPr>
                <w:rFonts w:ascii="Arial" w:eastAsia="Times New Roman" w:hAnsi="Arial" w:cs="Arial"/>
                <w:color w:val="000000"/>
                <w:sz w:val="20"/>
                <w:szCs w:val="20"/>
              </w:rPr>
              <w:t xml:space="preserve"> (51.6)</w:t>
            </w:r>
          </w:p>
        </w:tc>
        <w:tc>
          <w:tcPr>
            <w:tcW w:w="2700" w:type="dxa"/>
            <w:tcBorders>
              <w:bottom w:val="single" w:sz="4" w:space="0" w:color="auto"/>
            </w:tcBorders>
            <w:vAlign w:val="bottom"/>
          </w:tcPr>
          <w:p w14:paraId="3E6E6B33" w14:textId="3AD55240"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B40F3C">
              <w:rPr>
                <w:rFonts w:ascii="Arial" w:eastAsia="Times New Roman" w:hAnsi="Arial" w:cs="Arial"/>
                <w:color w:val="000000"/>
                <w:sz w:val="20"/>
                <w:szCs w:val="20"/>
              </w:rPr>
              <w:t>Neuro</w:t>
            </w:r>
            <w:proofErr w:type="spellEnd"/>
            <w:r w:rsidRPr="00B40F3C">
              <w:rPr>
                <w:rFonts w:ascii="Arial" w:eastAsia="Times New Roman" w:hAnsi="Arial" w:cs="Arial"/>
                <w:color w:val="000000"/>
                <w:sz w:val="20"/>
                <w:szCs w:val="20"/>
              </w:rPr>
              <w:t>-psychiatric conditions (18.3)</w:t>
            </w:r>
          </w:p>
        </w:tc>
        <w:tc>
          <w:tcPr>
            <w:tcW w:w="3780" w:type="dxa"/>
            <w:tcBorders>
              <w:bottom w:val="single" w:sz="4" w:space="0" w:color="auto"/>
            </w:tcBorders>
            <w:vAlign w:val="bottom"/>
          </w:tcPr>
          <w:p w14:paraId="2D134949" w14:textId="1B76A15F" w:rsidR="00193B5E" w:rsidRPr="00B40F3C" w:rsidRDefault="00193B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B40F3C">
              <w:rPr>
                <w:rFonts w:ascii="Arial" w:eastAsia="Times New Roman" w:hAnsi="Arial" w:cs="Arial"/>
                <w:color w:val="000000"/>
                <w:sz w:val="20"/>
                <w:szCs w:val="20"/>
              </w:rPr>
              <w:t>Unipolar depressive disorders (6.4)</w:t>
            </w:r>
          </w:p>
        </w:tc>
      </w:tr>
    </w:tbl>
    <w:p w14:paraId="66E12279" w14:textId="4ABCFD0F" w:rsidR="00CF1FC4" w:rsidRDefault="007F118F">
      <w:pPr>
        <w:rPr>
          <w:rFonts w:ascii="Abadi MT Condensed Extra Bold" w:hAnsi="Abadi MT Condensed Extra Bold"/>
        </w:rPr>
      </w:pPr>
      <w:r>
        <w:rPr>
          <w:rFonts w:ascii="Abadi MT Condensed Extra Bold" w:hAnsi="Abadi MT Condensed Extra Bold"/>
        </w:rPr>
        <w:br w:type="page"/>
      </w:r>
    </w:p>
    <w:tbl>
      <w:tblPr>
        <w:tblStyle w:val="LightShading"/>
        <w:tblW w:w="13878" w:type="dxa"/>
        <w:tblLook w:val="04A0" w:firstRow="1" w:lastRow="0" w:firstColumn="1" w:lastColumn="0" w:noHBand="0" w:noVBand="1"/>
      </w:tblPr>
      <w:tblGrid>
        <w:gridCol w:w="738"/>
        <w:gridCol w:w="2520"/>
        <w:gridCol w:w="810"/>
        <w:gridCol w:w="2790"/>
        <w:gridCol w:w="810"/>
        <w:gridCol w:w="2790"/>
        <w:gridCol w:w="745"/>
        <w:gridCol w:w="2675"/>
      </w:tblGrid>
      <w:tr w:rsidR="005109F2" w14:paraId="66E7E835" w14:textId="77777777" w:rsidTr="00BD06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78" w:type="dxa"/>
            <w:gridSpan w:val="8"/>
          </w:tcPr>
          <w:p w14:paraId="3B11EE62" w14:textId="2270CF1B" w:rsidR="005109F2" w:rsidRPr="007B041E" w:rsidRDefault="00E765A7" w:rsidP="00A16E0C">
            <w:pPr>
              <w:rPr>
                <w:rFonts w:ascii="Arial" w:hAnsi="Arial"/>
                <w:bCs w:val="0"/>
              </w:rPr>
            </w:pPr>
            <w:r>
              <w:rPr>
                <w:rFonts w:ascii="Arial" w:hAnsi="Arial"/>
                <w:bCs w:val="0"/>
              </w:rPr>
              <w:lastRenderedPageBreak/>
              <w:t xml:space="preserve">Table </w:t>
            </w:r>
            <w:r w:rsidR="00A6016F">
              <w:rPr>
                <w:rFonts w:ascii="Arial" w:hAnsi="Arial"/>
                <w:bCs w:val="0"/>
              </w:rPr>
              <w:t>S</w:t>
            </w:r>
            <w:r w:rsidR="00B33C63">
              <w:rPr>
                <w:rFonts w:ascii="Arial" w:hAnsi="Arial"/>
                <w:bCs w:val="0"/>
              </w:rPr>
              <w:t>5</w:t>
            </w:r>
            <w:r w:rsidR="005109F2" w:rsidRPr="007B041E">
              <w:rPr>
                <w:rFonts w:ascii="Arial" w:hAnsi="Arial"/>
                <w:bCs w:val="0"/>
              </w:rPr>
              <w:t xml:space="preserve">. </w:t>
            </w:r>
            <w:r w:rsidR="00BD0637" w:rsidRPr="007B041E">
              <w:rPr>
                <w:rFonts w:ascii="Arial" w:hAnsi="Arial"/>
                <w:bCs w:val="0"/>
              </w:rPr>
              <w:t>Countries and their 3-C</w:t>
            </w:r>
            <w:r w:rsidR="0038625E" w:rsidRPr="007B041E">
              <w:rPr>
                <w:rFonts w:ascii="Arial" w:hAnsi="Arial"/>
                <w:bCs w:val="0"/>
              </w:rPr>
              <w:t>haracter Codes from Figure 3</w:t>
            </w:r>
          </w:p>
          <w:p w14:paraId="0C6702ED" w14:textId="41B44042" w:rsidR="005109F2" w:rsidRPr="005109F2" w:rsidRDefault="005109F2" w:rsidP="00A16E0C">
            <w:pPr>
              <w:rPr>
                <w:rFonts w:ascii="Arial" w:hAnsi="Arial"/>
                <w:b w:val="0"/>
                <w:bCs w:val="0"/>
              </w:rPr>
            </w:pPr>
          </w:p>
        </w:tc>
      </w:tr>
      <w:tr w:rsidR="005109F2" w14:paraId="7D9AB8F7"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9C4163D" w14:textId="5F378F4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ABW</w:t>
            </w:r>
          </w:p>
        </w:tc>
        <w:tc>
          <w:tcPr>
            <w:tcW w:w="2520" w:type="dxa"/>
          </w:tcPr>
          <w:p w14:paraId="22960BF6" w14:textId="71800FA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Aruba</w:t>
            </w:r>
          </w:p>
        </w:tc>
        <w:tc>
          <w:tcPr>
            <w:tcW w:w="810" w:type="dxa"/>
          </w:tcPr>
          <w:p w14:paraId="7155A21F" w14:textId="3A85335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DNK</w:t>
            </w:r>
          </w:p>
        </w:tc>
        <w:tc>
          <w:tcPr>
            <w:tcW w:w="2790" w:type="dxa"/>
          </w:tcPr>
          <w:p w14:paraId="7D398395" w14:textId="23101EE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Denmark</w:t>
            </w:r>
          </w:p>
        </w:tc>
        <w:tc>
          <w:tcPr>
            <w:tcW w:w="810" w:type="dxa"/>
          </w:tcPr>
          <w:p w14:paraId="2279E2F1" w14:textId="7928C95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LAO</w:t>
            </w:r>
          </w:p>
        </w:tc>
        <w:tc>
          <w:tcPr>
            <w:tcW w:w="2790" w:type="dxa"/>
          </w:tcPr>
          <w:p w14:paraId="3903FC1C" w14:textId="1EFCD2FD" w:rsidR="005109F2" w:rsidRPr="0038625E" w:rsidRDefault="0038625E"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Pr>
                <w:rFonts w:ascii="Calibri" w:eastAsia="Times New Roman" w:hAnsi="Calibri" w:cs="Times New Roman"/>
                <w:color w:val="000000"/>
                <w:sz w:val="20"/>
                <w:szCs w:val="20"/>
              </w:rPr>
              <w:t>Lao People's Democratic</w:t>
            </w:r>
            <w:r w:rsidRPr="0038625E">
              <w:rPr>
                <w:rFonts w:ascii="Calibri" w:eastAsia="Times New Roman" w:hAnsi="Calibri" w:cs="Times New Roman"/>
                <w:color w:val="000000"/>
                <w:sz w:val="20"/>
                <w:szCs w:val="20"/>
              </w:rPr>
              <w:t xml:space="preserve"> Rep.</w:t>
            </w:r>
          </w:p>
        </w:tc>
        <w:tc>
          <w:tcPr>
            <w:tcW w:w="745" w:type="dxa"/>
          </w:tcPr>
          <w:p w14:paraId="68EB9FBA" w14:textId="702E819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QAT</w:t>
            </w:r>
          </w:p>
        </w:tc>
        <w:tc>
          <w:tcPr>
            <w:tcW w:w="2675" w:type="dxa"/>
          </w:tcPr>
          <w:p w14:paraId="325B8F71" w14:textId="432E01F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Qatar</w:t>
            </w:r>
          </w:p>
        </w:tc>
      </w:tr>
      <w:tr w:rsidR="005109F2" w14:paraId="789AF962"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33B6D08B" w14:textId="58E62FDF"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AFG</w:t>
            </w:r>
          </w:p>
        </w:tc>
        <w:tc>
          <w:tcPr>
            <w:tcW w:w="2520" w:type="dxa"/>
          </w:tcPr>
          <w:p w14:paraId="076B453B" w14:textId="11C7578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Afghanistan</w:t>
            </w:r>
          </w:p>
        </w:tc>
        <w:tc>
          <w:tcPr>
            <w:tcW w:w="810" w:type="dxa"/>
          </w:tcPr>
          <w:p w14:paraId="394BAF04" w14:textId="3C7D31A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DOM</w:t>
            </w:r>
          </w:p>
        </w:tc>
        <w:tc>
          <w:tcPr>
            <w:tcW w:w="2790" w:type="dxa"/>
          </w:tcPr>
          <w:p w14:paraId="27860A57" w14:textId="29E7531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Dominican Republic</w:t>
            </w:r>
          </w:p>
        </w:tc>
        <w:tc>
          <w:tcPr>
            <w:tcW w:w="810" w:type="dxa"/>
          </w:tcPr>
          <w:p w14:paraId="5C4775EF" w14:textId="253FBDE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LBN</w:t>
            </w:r>
          </w:p>
        </w:tc>
        <w:tc>
          <w:tcPr>
            <w:tcW w:w="2790" w:type="dxa"/>
          </w:tcPr>
          <w:p w14:paraId="3C8432DB" w14:textId="1965C5F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Lebanon</w:t>
            </w:r>
          </w:p>
        </w:tc>
        <w:tc>
          <w:tcPr>
            <w:tcW w:w="745" w:type="dxa"/>
          </w:tcPr>
          <w:p w14:paraId="369FDE04" w14:textId="570EAD5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REU</w:t>
            </w:r>
          </w:p>
        </w:tc>
        <w:tc>
          <w:tcPr>
            <w:tcW w:w="2675" w:type="dxa"/>
          </w:tcPr>
          <w:p w14:paraId="2E150CDB" w14:textId="691D7E95"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38625E">
              <w:rPr>
                <w:rFonts w:ascii="Calibri" w:eastAsia="Times New Roman" w:hAnsi="Calibri" w:cs="Times New Roman"/>
                <w:color w:val="000000"/>
                <w:sz w:val="20"/>
                <w:szCs w:val="20"/>
              </w:rPr>
              <w:t>Réunion</w:t>
            </w:r>
            <w:proofErr w:type="spellEnd"/>
          </w:p>
        </w:tc>
      </w:tr>
      <w:tr w:rsidR="005109F2" w14:paraId="0F13D491"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C5E1DE8" w14:textId="27769863"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AGO</w:t>
            </w:r>
          </w:p>
        </w:tc>
        <w:tc>
          <w:tcPr>
            <w:tcW w:w="2520" w:type="dxa"/>
          </w:tcPr>
          <w:p w14:paraId="71AE507A" w14:textId="0BC0D17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Angola</w:t>
            </w:r>
          </w:p>
        </w:tc>
        <w:tc>
          <w:tcPr>
            <w:tcW w:w="810" w:type="dxa"/>
          </w:tcPr>
          <w:p w14:paraId="47525A9F" w14:textId="2A6BC81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DZA</w:t>
            </w:r>
          </w:p>
        </w:tc>
        <w:tc>
          <w:tcPr>
            <w:tcW w:w="2790" w:type="dxa"/>
          </w:tcPr>
          <w:p w14:paraId="3D6B5ACE" w14:textId="03E7E45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Algeria</w:t>
            </w:r>
          </w:p>
        </w:tc>
        <w:tc>
          <w:tcPr>
            <w:tcW w:w="810" w:type="dxa"/>
          </w:tcPr>
          <w:p w14:paraId="5A8770E5" w14:textId="7068C6F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LBR</w:t>
            </w:r>
          </w:p>
        </w:tc>
        <w:tc>
          <w:tcPr>
            <w:tcW w:w="2790" w:type="dxa"/>
          </w:tcPr>
          <w:p w14:paraId="1902D5CA" w14:textId="7EA6901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Liberia</w:t>
            </w:r>
          </w:p>
        </w:tc>
        <w:tc>
          <w:tcPr>
            <w:tcW w:w="745" w:type="dxa"/>
          </w:tcPr>
          <w:p w14:paraId="1CD05CA2" w14:textId="2B8E040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ROU</w:t>
            </w:r>
          </w:p>
        </w:tc>
        <w:tc>
          <w:tcPr>
            <w:tcW w:w="2675" w:type="dxa"/>
          </w:tcPr>
          <w:p w14:paraId="007E79D0" w14:textId="023C671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Romania</w:t>
            </w:r>
          </w:p>
        </w:tc>
      </w:tr>
      <w:tr w:rsidR="005109F2" w14:paraId="0FBF95E9"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06CE7468" w14:textId="7F31020B"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AIA</w:t>
            </w:r>
          </w:p>
        </w:tc>
        <w:tc>
          <w:tcPr>
            <w:tcW w:w="2520" w:type="dxa"/>
          </w:tcPr>
          <w:p w14:paraId="39545B76" w14:textId="1628603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Anguilla</w:t>
            </w:r>
          </w:p>
        </w:tc>
        <w:tc>
          <w:tcPr>
            <w:tcW w:w="810" w:type="dxa"/>
          </w:tcPr>
          <w:p w14:paraId="74459D5C" w14:textId="722E8F4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ECU</w:t>
            </w:r>
          </w:p>
        </w:tc>
        <w:tc>
          <w:tcPr>
            <w:tcW w:w="2790" w:type="dxa"/>
          </w:tcPr>
          <w:p w14:paraId="2DB2D2B3" w14:textId="7F3A814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Ecuador</w:t>
            </w:r>
          </w:p>
        </w:tc>
        <w:tc>
          <w:tcPr>
            <w:tcW w:w="810" w:type="dxa"/>
          </w:tcPr>
          <w:p w14:paraId="4049F5AB" w14:textId="56F33EA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LBY</w:t>
            </w:r>
          </w:p>
        </w:tc>
        <w:tc>
          <w:tcPr>
            <w:tcW w:w="2790" w:type="dxa"/>
          </w:tcPr>
          <w:p w14:paraId="70627663" w14:textId="4CB6E38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Libyan Arab Jamahiriya</w:t>
            </w:r>
          </w:p>
        </w:tc>
        <w:tc>
          <w:tcPr>
            <w:tcW w:w="745" w:type="dxa"/>
          </w:tcPr>
          <w:p w14:paraId="0C64A8EE" w14:textId="624BB73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RUS</w:t>
            </w:r>
          </w:p>
        </w:tc>
        <w:tc>
          <w:tcPr>
            <w:tcW w:w="2675" w:type="dxa"/>
          </w:tcPr>
          <w:p w14:paraId="0CB17AC5" w14:textId="0DBFCAD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Russian Federation</w:t>
            </w:r>
          </w:p>
        </w:tc>
      </w:tr>
      <w:tr w:rsidR="005109F2" w14:paraId="1D6B91FC"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43E6C3EA" w14:textId="25FF564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ALA</w:t>
            </w:r>
          </w:p>
        </w:tc>
        <w:tc>
          <w:tcPr>
            <w:tcW w:w="2520" w:type="dxa"/>
          </w:tcPr>
          <w:p w14:paraId="06F6D1A9" w14:textId="4F9D9BC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38625E">
              <w:rPr>
                <w:rFonts w:ascii="Calibri" w:eastAsia="Times New Roman" w:hAnsi="Calibri" w:cs="Times New Roman"/>
                <w:color w:val="000000"/>
                <w:sz w:val="20"/>
                <w:szCs w:val="20"/>
              </w:rPr>
              <w:t>Åland</w:t>
            </w:r>
            <w:proofErr w:type="spellEnd"/>
            <w:r w:rsidRPr="0038625E">
              <w:rPr>
                <w:rFonts w:ascii="Calibri" w:eastAsia="Times New Roman" w:hAnsi="Calibri" w:cs="Times New Roman"/>
                <w:color w:val="000000"/>
                <w:sz w:val="20"/>
                <w:szCs w:val="20"/>
              </w:rPr>
              <w:t xml:space="preserve"> Islands</w:t>
            </w:r>
          </w:p>
        </w:tc>
        <w:tc>
          <w:tcPr>
            <w:tcW w:w="810" w:type="dxa"/>
          </w:tcPr>
          <w:p w14:paraId="45D5F837" w14:textId="027FA5A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EGY</w:t>
            </w:r>
          </w:p>
        </w:tc>
        <w:tc>
          <w:tcPr>
            <w:tcW w:w="2790" w:type="dxa"/>
          </w:tcPr>
          <w:p w14:paraId="3CA03C2F" w14:textId="76034F3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Egypt</w:t>
            </w:r>
          </w:p>
        </w:tc>
        <w:tc>
          <w:tcPr>
            <w:tcW w:w="810" w:type="dxa"/>
          </w:tcPr>
          <w:p w14:paraId="6A31A79F" w14:textId="1F43BCF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LCA</w:t>
            </w:r>
          </w:p>
        </w:tc>
        <w:tc>
          <w:tcPr>
            <w:tcW w:w="2790" w:type="dxa"/>
          </w:tcPr>
          <w:p w14:paraId="0DF862B8" w14:textId="04B4FA1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Saint Lucia</w:t>
            </w:r>
          </w:p>
        </w:tc>
        <w:tc>
          <w:tcPr>
            <w:tcW w:w="745" w:type="dxa"/>
          </w:tcPr>
          <w:p w14:paraId="0CEFEC29" w14:textId="11D5642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RWA</w:t>
            </w:r>
          </w:p>
        </w:tc>
        <w:tc>
          <w:tcPr>
            <w:tcW w:w="2675" w:type="dxa"/>
          </w:tcPr>
          <w:p w14:paraId="6B43A706" w14:textId="426F57E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Rwanda</w:t>
            </w:r>
          </w:p>
        </w:tc>
      </w:tr>
      <w:tr w:rsidR="005109F2" w14:paraId="3BE7CB21"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42CC2D50" w14:textId="6C6E5E7C"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ALB</w:t>
            </w:r>
          </w:p>
        </w:tc>
        <w:tc>
          <w:tcPr>
            <w:tcW w:w="2520" w:type="dxa"/>
          </w:tcPr>
          <w:p w14:paraId="2DF33BD1" w14:textId="612BAD8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Albania</w:t>
            </w:r>
          </w:p>
        </w:tc>
        <w:tc>
          <w:tcPr>
            <w:tcW w:w="810" w:type="dxa"/>
          </w:tcPr>
          <w:p w14:paraId="674A8E06" w14:textId="7803A0E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ERI</w:t>
            </w:r>
          </w:p>
        </w:tc>
        <w:tc>
          <w:tcPr>
            <w:tcW w:w="2790" w:type="dxa"/>
          </w:tcPr>
          <w:p w14:paraId="323778DD" w14:textId="3E40318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Eritrea</w:t>
            </w:r>
          </w:p>
        </w:tc>
        <w:tc>
          <w:tcPr>
            <w:tcW w:w="810" w:type="dxa"/>
          </w:tcPr>
          <w:p w14:paraId="1524735B" w14:textId="2DEA29B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LIE</w:t>
            </w:r>
          </w:p>
        </w:tc>
        <w:tc>
          <w:tcPr>
            <w:tcW w:w="2790" w:type="dxa"/>
          </w:tcPr>
          <w:p w14:paraId="326A1EF6" w14:textId="0B4EBBD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Liechtenstein</w:t>
            </w:r>
          </w:p>
        </w:tc>
        <w:tc>
          <w:tcPr>
            <w:tcW w:w="745" w:type="dxa"/>
          </w:tcPr>
          <w:p w14:paraId="2C327FFC" w14:textId="448AF8F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SAU</w:t>
            </w:r>
          </w:p>
        </w:tc>
        <w:tc>
          <w:tcPr>
            <w:tcW w:w="2675" w:type="dxa"/>
          </w:tcPr>
          <w:p w14:paraId="2864BE5D" w14:textId="227D748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Saudi Arabia</w:t>
            </w:r>
          </w:p>
        </w:tc>
      </w:tr>
      <w:tr w:rsidR="005109F2" w14:paraId="7492A0A4"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4668868E" w14:textId="63AD4F96"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AND</w:t>
            </w:r>
          </w:p>
        </w:tc>
        <w:tc>
          <w:tcPr>
            <w:tcW w:w="2520" w:type="dxa"/>
          </w:tcPr>
          <w:p w14:paraId="32FEE00F" w14:textId="0AD3202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Andorra</w:t>
            </w:r>
          </w:p>
        </w:tc>
        <w:tc>
          <w:tcPr>
            <w:tcW w:w="810" w:type="dxa"/>
          </w:tcPr>
          <w:p w14:paraId="76E67D8E" w14:textId="3FB9EFA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ESH</w:t>
            </w:r>
          </w:p>
        </w:tc>
        <w:tc>
          <w:tcPr>
            <w:tcW w:w="2790" w:type="dxa"/>
          </w:tcPr>
          <w:p w14:paraId="036BB630" w14:textId="5B2A9B3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Western Sahara</w:t>
            </w:r>
          </w:p>
        </w:tc>
        <w:tc>
          <w:tcPr>
            <w:tcW w:w="810" w:type="dxa"/>
          </w:tcPr>
          <w:p w14:paraId="5638FDD1" w14:textId="66887AE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LKA</w:t>
            </w:r>
          </w:p>
        </w:tc>
        <w:tc>
          <w:tcPr>
            <w:tcW w:w="2790" w:type="dxa"/>
          </w:tcPr>
          <w:p w14:paraId="636E2579" w14:textId="1CDF9CF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Sri Lanka</w:t>
            </w:r>
          </w:p>
        </w:tc>
        <w:tc>
          <w:tcPr>
            <w:tcW w:w="745" w:type="dxa"/>
          </w:tcPr>
          <w:p w14:paraId="13A0780A" w14:textId="41ECD26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SDN</w:t>
            </w:r>
          </w:p>
        </w:tc>
        <w:tc>
          <w:tcPr>
            <w:tcW w:w="2675" w:type="dxa"/>
          </w:tcPr>
          <w:p w14:paraId="0E29CC63" w14:textId="3550DEC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Sudan</w:t>
            </w:r>
          </w:p>
        </w:tc>
      </w:tr>
      <w:tr w:rsidR="005109F2" w14:paraId="24C13004"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3829BA00" w14:textId="60848EBE"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ARE</w:t>
            </w:r>
          </w:p>
        </w:tc>
        <w:tc>
          <w:tcPr>
            <w:tcW w:w="2520" w:type="dxa"/>
          </w:tcPr>
          <w:p w14:paraId="33D166BF" w14:textId="5864F96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United Arab Emirates</w:t>
            </w:r>
          </w:p>
        </w:tc>
        <w:tc>
          <w:tcPr>
            <w:tcW w:w="810" w:type="dxa"/>
          </w:tcPr>
          <w:p w14:paraId="035F7193" w14:textId="0C90D7B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ESP</w:t>
            </w:r>
          </w:p>
        </w:tc>
        <w:tc>
          <w:tcPr>
            <w:tcW w:w="2790" w:type="dxa"/>
          </w:tcPr>
          <w:p w14:paraId="7F94D31D" w14:textId="2BB00EF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Spain</w:t>
            </w:r>
          </w:p>
        </w:tc>
        <w:tc>
          <w:tcPr>
            <w:tcW w:w="810" w:type="dxa"/>
          </w:tcPr>
          <w:p w14:paraId="0B740104" w14:textId="4994F67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LSO</w:t>
            </w:r>
          </w:p>
        </w:tc>
        <w:tc>
          <w:tcPr>
            <w:tcW w:w="2790" w:type="dxa"/>
          </w:tcPr>
          <w:p w14:paraId="7C57A521" w14:textId="72C0D59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Lesotho</w:t>
            </w:r>
          </w:p>
        </w:tc>
        <w:tc>
          <w:tcPr>
            <w:tcW w:w="745" w:type="dxa"/>
          </w:tcPr>
          <w:p w14:paraId="4966E969" w14:textId="7A7F9A4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SEN</w:t>
            </w:r>
          </w:p>
        </w:tc>
        <w:tc>
          <w:tcPr>
            <w:tcW w:w="2675" w:type="dxa"/>
          </w:tcPr>
          <w:p w14:paraId="0C1535E4" w14:textId="0C4ED77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Senegal</w:t>
            </w:r>
          </w:p>
        </w:tc>
      </w:tr>
      <w:tr w:rsidR="005109F2" w14:paraId="3B9E5C0E"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225BC82C" w14:textId="34C17B61"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ARG</w:t>
            </w:r>
          </w:p>
        </w:tc>
        <w:tc>
          <w:tcPr>
            <w:tcW w:w="2520" w:type="dxa"/>
          </w:tcPr>
          <w:p w14:paraId="361AF4BC" w14:textId="7DA6F53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Argentina</w:t>
            </w:r>
          </w:p>
        </w:tc>
        <w:tc>
          <w:tcPr>
            <w:tcW w:w="810" w:type="dxa"/>
          </w:tcPr>
          <w:p w14:paraId="432BA557" w14:textId="1C3B469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EST</w:t>
            </w:r>
          </w:p>
        </w:tc>
        <w:tc>
          <w:tcPr>
            <w:tcW w:w="2790" w:type="dxa"/>
          </w:tcPr>
          <w:p w14:paraId="7C72DAA9" w14:textId="290FEA6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Estonia</w:t>
            </w:r>
          </w:p>
        </w:tc>
        <w:tc>
          <w:tcPr>
            <w:tcW w:w="810" w:type="dxa"/>
          </w:tcPr>
          <w:p w14:paraId="5D3B805A" w14:textId="6ACE632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LTU</w:t>
            </w:r>
          </w:p>
        </w:tc>
        <w:tc>
          <w:tcPr>
            <w:tcW w:w="2790" w:type="dxa"/>
          </w:tcPr>
          <w:p w14:paraId="4EB7D962" w14:textId="0ABDFD9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Lithuania</w:t>
            </w:r>
          </w:p>
        </w:tc>
        <w:tc>
          <w:tcPr>
            <w:tcW w:w="745" w:type="dxa"/>
          </w:tcPr>
          <w:p w14:paraId="7E1B5286" w14:textId="47AD785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SGP</w:t>
            </w:r>
          </w:p>
        </w:tc>
        <w:tc>
          <w:tcPr>
            <w:tcW w:w="2675" w:type="dxa"/>
          </w:tcPr>
          <w:p w14:paraId="7939DB48" w14:textId="64EEF96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Singapore</w:t>
            </w:r>
          </w:p>
        </w:tc>
      </w:tr>
      <w:tr w:rsidR="005109F2" w14:paraId="4E0A4D74"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453E6B83" w14:textId="091AACBB"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ARM</w:t>
            </w:r>
          </w:p>
        </w:tc>
        <w:tc>
          <w:tcPr>
            <w:tcW w:w="2520" w:type="dxa"/>
          </w:tcPr>
          <w:p w14:paraId="06AF660C" w14:textId="5F6142B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Armenia</w:t>
            </w:r>
          </w:p>
        </w:tc>
        <w:tc>
          <w:tcPr>
            <w:tcW w:w="810" w:type="dxa"/>
          </w:tcPr>
          <w:p w14:paraId="11EA8B97" w14:textId="62A0E35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ETH</w:t>
            </w:r>
          </w:p>
        </w:tc>
        <w:tc>
          <w:tcPr>
            <w:tcW w:w="2790" w:type="dxa"/>
          </w:tcPr>
          <w:p w14:paraId="6DF9E04B" w14:textId="513F2E1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Ethiopia</w:t>
            </w:r>
          </w:p>
        </w:tc>
        <w:tc>
          <w:tcPr>
            <w:tcW w:w="810" w:type="dxa"/>
          </w:tcPr>
          <w:p w14:paraId="261E7F2E" w14:textId="35B5AB5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LUX</w:t>
            </w:r>
          </w:p>
        </w:tc>
        <w:tc>
          <w:tcPr>
            <w:tcW w:w="2790" w:type="dxa"/>
          </w:tcPr>
          <w:p w14:paraId="7B01CAC5" w14:textId="157C337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Luxembourg</w:t>
            </w:r>
          </w:p>
        </w:tc>
        <w:tc>
          <w:tcPr>
            <w:tcW w:w="745" w:type="dxa"/>
          </w:tcPr>
          <w:p w14:paraId="0ECCD737" w14:textId="3EE29CB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SGS</w:t>
            </w:r>
          </w:p>
        </w:tc>
        <w:tc>
          <w:tcPr>
            <w:tcW w:w="2675" w:type="dxa"/>
          </w:tcPr>
          <w:p w14:paraId="6368FEF8" w14:textId="6417EF0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South Georgia</w:t>
            </w:r>
          </w:p>
        </w:tc>
      </w:tr>
      <w:tr w:rsidR="005109F2" w14:paraId="51E9E0DE"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7C4A416A" w14:textId="314A77CC"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ASM</w:t>
            </w:r>
          </w:p>
        </w:tc>
        <w:tc>
          <w:tcPr>
            <w:tcW w:w="2520" w:type="dxa"/>
          </w:tcPr>
          <w:p w14:paraId="47BC7D63" w14:textId="10E2A1D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American Samoa</w:t>
            </w:r>
          </w:p>
        </w:tc>
        <w:tc>
          <w:tcPr>
            <w:tcW w:w="810" w:type="dxa"/>
          </w:tcPr>
          <w:p w14:paraId="25231ECD" w14:textId="7FD90BB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FIN</w:t>
            </w:r>
          </w:p>
        </w:tc>
        <w:tc>
          <w:tcPr>
            <w:tcW w:w="2790" w:type="dxa"/>
          </w:tcPr>
          <w:p w14:paraId="4F615E29" w14:textId="44A43F8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Finland</w:t>
            </w:r>
          </w:p>
        </w:tc>
        <w:tc>
          <w:tcPr>
            <w:tcW w:w="810" w:type="dxa"/>
          </w:tcPr>
          <w:p w14:paraId="656633DE" w14:textId="58CFB29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LVA</w:t>
            </w:r>
          </w:p>
        </w:tc>
        <w:tc>
          <w:tcPr>
            <w:tcW w:w="2790" w:type="dxa"/>
          </w:tcPr>
          <w:p w14:paraId="1CE0B7D9" w14:textId="33038B4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Latvia</w:t>
            </w:r>
          </w:p>
        </w:tc>
        <w:tc>
          <w:tcPr>
            <w:tcW w:w="745" w:type="dxa"/>
          </w:tcPr>
          <w:p w14:paraId="73F9BE65" w14:textId="5E5759A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SHN</w:t>
            </w:r>
          </w:p>
        </w:tc>
        <w:tc>
          <w:tcPr>
            <w:tcW w:w="2675" w:type="dxa"/>
          </w:tcPr>
          <w:p w14:paraId="4F0A1C3B" w14:textId="40017ADB" w:rsidR="005109F2" w:rsidRPr="0038625E" w:rsidRDefault="0038625E" w:rsidP="003862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w:t>
            </w:r>
            <w:r w:rsidR="005109F2" w:rsidRPr="0038625E">
              <w:rPr>
                <w:rFonts w:ascii="Calibri" w:eastAsia="Times New Roman" w:hAnsi="Calibri" w:cs="Times New Roman"/>
                <w:color w:val="000000"/>
                <w:sz w:val="20"/>
                <w:szCs w:val="20"/>
              </w:rPr>
              <w:t>t</w:t>
            </w:r>
            <w:r>
              <w:rPr>
                <w:rFonts w:ascii="Calibri" w:eastAsia="Times New Roman" w:hAnsi="Calibri" w:cs="Times New Roman"/>
                <w:color w:val="000000"/>
                <w:sz w:val="20"/>
                <w:szCs w:val="20"/>
              </w:rPr>
              <w:t xml:space="preserve"> Helena, Ascension</w:t>
            </w:r>
            <w:r w:rsidRPr="0038625E">
              <w:rPr>
                <w:rFonts w:ascii="Calibri" w:eastAsia="Times New Roman" w:hAnsi="Calibri" w:cs="Times New Roman"/>
                <w:color w:val="000000"/>
                <w:sz w:val="20"/>
                <w:szCs w:val="20"/>
              </w:rPr>
              <w:t>,</w:t>
            </w:r>
            <w:r w:rsidR="005109F2" w:rsidRPr="0038625E">
              <w:rPr>
                <w:rFonts w:ascii="Calibri" w:eastAsia="Times New Roman" w:hAnsi="Calibri" w:cs="Times New Roman"/>
                <w:color w:val="000000"/>
                <w:sz w:val="20"/>
                <w:szCs w:val="20"/>
              </w:rPr>
              <w:t xml:space="preserve"> Trist</w:t>
            </w:r>
            <w:r>
              <w:rPr>
                <w:rFonts w:ascii="Calibri" w:eastAsia="Times New Roman" w:hAnsi="Calibri" w:cs="Times New Roman"/>
                <w:color w:val="000000"/>
                <w:sz w:val="20"/>
                <w:szCs w:val="20"/>
              </w:rPr>
              <w:t>an</w:t>
            </w:r>
          </w:p>
        </w:tc>
      </w:tr>
      <w:tr w:rsidR="005109F2" w14:paraId="550A298B"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146491E6" w14:textId="616812BE"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ATA</w:t>
            </w:r>
          </w:p>
        </w:tc>
        <w:tc>
          <w:tcPr>
            <w:tcW w:w="2520" w:type="dxa"/>
          </w:tcPr>
          <w:p w14:paraId="713DD195" w14:textId="70A3E81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Antarctica</w:t>
            </w:r>
          </w:p>
        </w:tc>
        <w:tc>
          <w:tcPr>
            <w:tcW w:w="810" w:type="dxa"/>
          </w:tcPr>
          <w:p w14:paraId="6B9E47B3" w14:textId="6C251CC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FJI</w:t>
            </w:r>
          </w:p>
        </w:tc>
        <w:tc>
          <w:tcPr>
            <w:tcW w:w="2790" w:type="dxa"/>
          </w:tcPr>
          <w:p w14:paraId="3231808F" w14:textId="66CE64E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Fiji</w:t>
            </w:r>
          </w:p>
        </w:tc>
        <w:tc>
          <w:tcPr>
            <w:tcW w:w="810" w:type="dxa"/>
          </w:tcPr>
          <w:p w14:paraId="301DC265" w14:textId="2A02C14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MAC</w:t>
            </w:r>
          </w:p>
        </w:tc>
        <w:tc>
          <w:tcPr>
            <w:tcW w:w="2790" w:type="dxa"/>
          </w:tcPr>
          <w:p w14:paraId="00B76B5F" w14:textId="46BE0AF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Macao</w:t>
            </w:r>
          </w:p>
        </w:tc>
        <w:tc>
          <w:tcPr>
            <w:tcW w:w="745" w:type="dxa"/>
          </w:tcPr>
          <w:p w14:paraId="179EC45A" w14:textId="31C54B4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SJM</w:t>
            </w:r>
          </w:p>
        </w:tc>
        <w:tc>
          <w:tcPr>
            <w:tcW w:w="2675" w:type="dxa"/>
          </w:tcPr>
          <w:p w14:paraId="40DF63F3" w14:textId="78E57A05"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 xml:space="preserve">Svalbard and Jan </w:t>
            </w:r>
            <w:proofErr w:type="spellStart"/>
            <w:r w:rsidRPr="0038625E">
              <w:rPr>
                <w:rFonts w:ascii="Calibri" w:eastAsia="Times New Roman" w:hAnsi="Calibri" w:cs="Times New Roman"/>
                <w:color w:val="000000"/>
                <w:sz w:val="20"/>
                <w:szCs w:val="20"/>
              </w:rPr>
              <w:t>Mayen</w:t>
            </w:r>
            <w:proofErr w:type="spellEnd"/>
          </w:p>
        </w:tc>
      </w:tr>
      <w:tr w:rsidR="005109F2" w14:paraId="1BFAE405"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01E8ADF0" w14:textId="5B0C088F"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ATF</w:t>
            </w:r>
          </w:p>
        </w:tc>
        <w:tc>
          <w:tcPr>
            <w:tcW w:w="2520" w:type="dxa"/>
          </w:tcPr>
          <w:p w14:paraId="56658E01" w14:textId="104B3B9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French S. Terr.</w:t>
            </w:r>
          </w:p>
        </w:tc>
        <w:tc>
          <w:tcPr>
            <w:tcW w:w="810" w:type="dxa"/>
          </w:tcPr>
          <w:p w14:paraId="11059097" w14:textId="17028F2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FLK</w:t>
            </w:r>
          </w:p>
        </w:tc>
        <w:tc>
          <w:tcPr>
            <w:tcW w:w="2790" w:type="dxa"/>
          </w:tcPr>
          <w:p w14:paraId="1D889B44" w14:textId="6DF8F98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Falkland Islands</w:t>
            </w:r>
          </w:p>
        </w:tc>
        <w:tc>
          <w:tcPr>
            <w:tcW w:w="810" w:type="dxa"/>
          </w:tcPr>
          <w:p w14:paraId="1CB95234" w14:textId="03B6E8A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MAF</w:t>
            </w:r>
          </w:p>
        </w:tc>
        <w:tc>
          <w:tcPr>
            <w:tcW w:w="2790" w:type="dxa"/>
          </w:tcPr>
          <w:p w14:paraId="0C9347D8" w14:textId="1B089A2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Saint Martin (French part)</w:t>
            </w:r>
          </w:p>
        </w:tc>
        <w:tc>
          <w:tcPr>
            <w:tcW w:w="745" w:type="dxa"/>
          </w:tcPr>
          <w:p w14:paraId="0937F0BB" w14:textId="1686F77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SLB</w:t>
            </w:r>
          </w:p>
        </w:tc>
        <w:tc>
          <w:tcPr>
            <w:tcW w:w="2675" w:type="dxa"/>
          </w:tcPr>
          <w:p w14:paraId="421ADF72" w14:textId="52D1895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Solomon Islands</w:t>
            </w:r>
          </w:p>
        </w:tc>
      </w:tr>
      <w:tr w:rsidR="005109F2" w14:paraId="7C158424"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030A51DC" w14:textId="62CB325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ATG</w:t>
            </w:r>
          </w:p>
        </w:tc>
        <w:tc>
          <w:tcPr>
            <w:tcW w:w="2520" w:type="dxa"/>
          </w:tcPr>
          <w:p w14:paraId="3DF327AF" w14:textId="2856BBA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Antigua and Barbuda</w:t>
            </w:r>
          </w:p>
        </w:tc>
        <w:tc>
          <w:tcPr>
            <w:tcW w:w="810" w:type="dxa"/>
          </w:tcPr>
          <w:p w14:paraId="34463859" w14:textId="76C0850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FRA</w:t>
            </w:r>
          </w:p>
        </w:tc>
        <w:tc>
          <w:tcPr>
            <w:tcW w:w="2790" w:type="dxa"/>
          </w:tcPr>
          <w:p w14:paraId="04EC7BA9" w14:textId="52BCD73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France</w:t>
            </w:r>
          </w:p>
        </w:tc>
        <w:tc>
          <w:tcPr>
            <w:tcW w:w="810" w:type="dxa"/>
          </w:tcPr>
          <w:p w14:paraId="7F50C740" w14:textId="340F70B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MAR</w:t>
            </w:r>
          </w:p>
        </w:tc>
        <w:tc>
          <w:tcPr>
            <w:tcW w:w="2790" w:type="dxa"/>
          </w:tcPr>
          <w:p w14:paraId="58F8DFAE" w14:textId="4F63D11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Morocco</w:t>
            </w:r>
          </w:p>
        </w:tc>
        <w:tc>
          <w:tcPr>
            <w:tcW w:w="745" w:type="dxa"/>
          </w:tcPr>
          <w:p w14:paraId="5EA9F2BF" w14:textId="4B8ED66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SLE</w:t>
            </w:r>
          </w:p>
        </w:tc>
        <w:tc>
          <w:tcPr>
            <w:tcW w:w="2675" w:type="dxa"/>
          </w:tcPr>
          <w:p w14:paraId="38D26FBD" w14:textId="41C2FFC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Sierra Leone</w:t>
            </w:r>
          </w:p>
        </w:tc>
      </w:tr>
      <w:tr w:rsidR="005109F2" w14:paraId="697A78D5"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07B5B27" w14:textId="2268AD50"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AUS</w:t>
            </w:r>
          </w:p>
        </w:tc>
        <w:tc>
          <w:tcPr>
            <w:tcW w:w="2520" w:type="dxa"/>
          </w:tcPr>
          <w:p w14:paraId="7764CD98" w14:textId="24CD94C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Australia</w:t>
            </w:r>
          </w:p>
        </w:tc>
        <w:tc>
          <w:tcPr>
            <w:tcW w:w="810" w:type="dxa"/>
          </w:tcPr>
          <w:p w14:paraId="713025AB" w14:textId="3198C86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FRO</w:t>
            </w:r>
          </w:p>
        </w:tc>
        <w:tc>
          <w:tcPr>
            <w:tcW w:w="2790" w:type="dxa"/>
          </w:tcPr>
          <w:p w14:paraId="5F220F39" w14:textId="4D4DAB9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Faroe Islands</w:t>
            </w:r>
          </w:p>
        </w:tc>
        <w:tc>
          <w:tcPr>
            <w:tcW w:w="810" w:type="dxa"/>
          </w:tcPr>
          <w:p w14:paraId="38AEF285" w14:textId="4358D9B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MCO</w:t>
            </w:r>
          </w:p>
        </w:tc>
        <w:tc>
          <w:tcPr>
            <w:tcW w:w="2790" w:type="dxa"/>
          </w:tcPr>
          <w:p w14:paraId="2A9AB8FA" w14:textId="42A5E99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Monaco</w:t>
            </w:r>
          </w:p>
        </w:tc>
        <w:tc>
          <w:tcPr>
            <w:tcW w:w="745" w:type="dxa"/>
          </w:tcPr>
          <w:p w14:paraId="0CB70E70" w14:textId="70DC875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SLV</w:t>
            </w:r>
          </w:p>
        </w:tc>
        <w:tc>
          <w:tcPr>
            <w:tcW w:w="2675" w:type="dxa"/>
          </w:tcPr>
          <w:p w14:paraId="65B19A54" w14:textId="5741A21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El Salvador</w:t>
            </w:r>
          </w:p>
        </w:tc>
      </w:tr>
      <w:tr w:rsidR="005109F2" w14:paraId="200301CF"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1A7A67EF" w14:textId="7DD1716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AUT</w:t>
            </w:r>
          </w:p>
        </w:tc>
        <w:tc>
          <w:tcPr>
            <w:tcW w:w="2520" w:type="dxa"/>
          </w:tcPr>
          <w:p w14:paraId="64F20C85" w14:textId="66F877D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Austria</w:t>
            </w:r>
          </w:p>
        </w:tc>
        <w:tc>
          <w:tcPr>
            <w:tcW w:w="810" w:type="dxa"/>
          </w:tcPr>
          <w:p w14:paraId="34D73C35" w14:textId="37BD210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FSM</w:t>
            </w:r>
          </w:p>
        </w:tc>
        <w:tc>
          <w:tcPr>
            <w:tcW w:w="2790" w:type="dxa"/>
          </w:tcPr>
          <w:p w14:paraId="402D9AB1" w14:textId="4813DB7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Micronesia</w:t>
            </w:r>
          </w:p>
        </w:tc>
        <w:tc>
          <w:tcPr>
            <w:tcW w:w="810" w:type="dxa"/>
          </w:tcPr>
          <w:p w14:paraId="30943F2F" w14:textId="71FF666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MDA</w:t>
            </w:r>
          </w:p>
        </w:tc>
        <w:tc>
          <w:tcPr>
            <w:tcW w:w="2790" w:type="dxa"/>
          </w:tcPr>
          <w:p w14:paraId="4248C178" w14:textId="6E09474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Moldova, Republic of</w:t>
            </w:r>
          </w:p>
        </w:tc>
        <w:tc>
          <w:tcPr>
            <w:tcW w:w="745" w:type="dxa"/>
          </w:tcPr>
          <w:p w14:paraId="7C32F8CC" w14:textId="0BF5670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SMR</w:t>
            </w:r>
          </w:p>
        </w:tc>
        <w:tc>
          <w:tcPr>
            <w:tcW w:w="2675" w:type="dxa"/>
          </w:tcPr>
          <w:p w14:paraId="4A7FB301" w14:textId="607EB41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San Marino</w:t>
            </w:r>
          </w:p>
        </w:tc>
      </w:tr>
      <w:tr w:rsidR="005109F2" w14:paraId="45294122"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2E6930E0" w14:textId="6519B9C9"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AZE</w:t>
            </w:r>
          </w:p>
        </w:tc>
        <w:tc>
          <w:tcPr>
            <w:tcW w:w="2520" w:type="dxa"/>
          </w:tcPr>
          <w:p w14:paraId="1484D094" w14:textId="26F92F9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Azerbaijan</w:t>
            </w:r>
          </w:p>
        </w:tc>
        <w:tc>
          <w:tcPr>
            <w:tcW w:w="810" w:type="dxa"/>
          </w:tcPr>
          <w:p w14:paraId="46427104" w14:textId="70EEAA2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GAB</w:t>
            </w:r>
          </w:p>
        </w:tc>
        <w:tc>
          <w:tcPr>
            <w:tcW w:w="2790" w:type="dxa"/>
          </w:tcPr>
          <w:p w14:paraId="7DF68994" w14:textId="0F031A5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Gabon</w:t>
            </w:r>
          </w:p>
        </w:tc>
        <w:tc>
          <w:tcPr>
            <w:tcW w:w="810" w:type="dxa"/>
          </w:tcPr>
          <w:p w14:paraId="7608FEE1" w14:textId="74FF529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MDG</w:t>
            </w:r>
          </w:p>
        </w:tc>
        <w:tc>
          <w:tcPr>
            <w:tcW w:w="2790" w:type="dxa"/>
          </w:tcPr>
          <w:p w14:paraId="5226F15A" w14:textId="020F694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Madagascar</w:t>
            </w:r>
          </w:p>
        </w:tc>
        <w:tc>
          <w:tcPr>
            <w:tcW w:w="745" w:type="dxa"/>
          </w:tcPr>
          <w:p w14:paraId="3B05EE06" w14:textId="77CEA3F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SOM</w:t>
            </w:r>
          </w:p>
        </w:tc>
        <w:tc>
          <w:tcPr>
            <w:tcW w:w="2675" w:type="dxa"/>
          </w:tcPr>
          <w:p w14:paraId="6D893E55" w14:textId="4D748ED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Somalia</w:t>
            </w:r>
          </w:p>
        </w:tc>
      </w:tr>
      <w:tr w:rsidR="005109F2" w14:paraId="4915FF92"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5AB491BD" w14:textId="40A33F9F"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BDI</w:t>
            </w:r>
          </w:p>
        </w:tc>
        <w:tc>
          <w:tcPr>
            <w:tcW w:w="2520" w:type="dxa"/>
          </w:tcPr>
          <w:p w14:paraId="5C47D813" w14:textId="51CC7E1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Burundi</w:t>
            </w:r>
          </w:p>
        </w:tc>
        <w:tc>
          <w:tcPr>
            <w:tcW w:w="810" w:type="dxa"/>
          </w:tcPr>
          <w:p w14:paraId="4B3937A1" w14:textId="0516A36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GBR</w:t>
            </w:r>
          </w:p>
        </w:tc>
        <w:tc>
          <w:tcPr>
            <w:tcW w:w="2790" w:type="dxa"/>
          </w:tcPr>
          <w:p w14:paraId="6D17F673" w14:textId="5086419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United Kingdom</w:t>
            </w:r>
          </w:p>
        </w:tc>
        <w:tc>
          <w:tcPr>
            <w:tcW w:w="810" w:type="dxa"/>
          </w:tcPr>
          <w:p w14:paraId="4B56873F" w14:textId="2447AD1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MDV</w:t>
            </w:r>
          </w:p>
        </w:tc>
        <w:tc>
          <w:tcPr>
            <w:tcW w:w="2790" w:type="dxa"/>
          </w:tcPr>
          <w:p w14:paraId="518F6443" w14:textId="6CC7A6A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Maldives</w:t>
            </w:r>
          </w:p>
        </w:tc>
        <w:tc>
          <w:tcPr>
            <w:tcW w:w="745" w:type="dxa"/>
          </w:tcPr>
          <w:p w14:paraId="05063928" w14:textId="0B97FDB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SPM</w:t>
            </w:r>
          </w:p>
        </w:tc>
        <w:tc>
          <w:tcPr>
            <w:tcW w:w="2675" w:type="dxa"/>
          </w:tcPr>
          <w:p w14:paraId="5ACB6CB3" w14:textId="474D46F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Saint Pierre &amp; Miquelon</w:t>
            </w:r>
          </w:p>
        </w:tc>
      </w:tr>
      <w:tr w:rsidR="005109F2" w14:paraId="1DF289EC"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BFA5722" w14:textId="2D0E3590"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BEL</w:t>
            </w:r>
          </w:p>
        </w:tc>
        <w:tc>
          <w:tcPr>
            <w:tcW w:w="2520" w:type="dxa"/>
          </w:tcPr>
          <w:p w14:paraId="7DED9E0C" w14:textId="15299CC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Belgium</w:t>
            </w:r>
          </w:p>
        </w:tc>
        <w:tc>
          <w:tcPr>
            <w:tcW w:w="810" w:type="dxa"/>
          </w:tcPr>
          <w:p w14:paraId="1FD52560" w14:textId="498EFBA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GEO</w:t>
            </w:r>
          </w:p>
        </w:tc>
        <w:tc>
          <w:tcPr>
            <w:tcW w:w="2790" w:type="dxa"/>
          </w:tcPr>
          <w:p w14:paraId="4F07A6D2" w14:textId="0D59C9B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Georgia</w:t>
            </w:r>
          </w:p>
        </w:tc>
        <w:tc>
          <w:tcPr>
            <w:tcW w:w="810" w:type="dxa"/>
          </w:tcPr>
          <w:p w14:paraId="7397A30C" w14:textId="4250D24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MEX</w:t>
            </w:r>
          </w:p>
        </w:tc>
        <w:tc>
          <w:tcPr>
            <w:tcW w:w="2790" w:type="dxa"/>
          </w:tcPr>
          <w:p w14:paraId="1B56FE9E" w14:textId="319F821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Mexico</w:t>
            </w:r>
          </w:p>
        </w:tc>
        <w:tc>
          <w:tcPr>
            <w:tcW w:w="745" w:type="dxa"/>
          </w:tcPr>
          <w:p w14:paraId="7372C598" w14:textId="7B504C4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SRB</w:t>
            </w:r>
          </w:p>
        </w:tc>
        <w:tc>
          <w:tcPr>
            <w:tcW w:w="2675" w:type="dxa"/>
          </w:tcPr>
          <w:p w14:paraId="15133C07" w14:textId="528BC6A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Serbia</w:t>
            </w:r>
          </w:p>
        </w:tc>
      </w:tr>
      <w:tr w:rsidR="005109F2" w14:paraId="4D1750DE"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CA1F11B" w14:textId="7870FC86"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BEN</w:t>
            </w:r>
          </w:p>
        </w:tc>
        <w:tc>
          <w:tcPr>
            <w:tcW w:w="2520" w:type="dxa"/>
          </w:tcPr>
          <w:p w14:paraId="6BAB98DC" w14:textId="2194864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Benin</w:t>
            </w:r>
          </w:p>
        </w:tc>
        <w:tc>
          <w:tcPr>
            <w:tcW w:w="810" w:type="dxa"/>
          </w:tcPr>
          <w:p w14:paraId="31141A19" w14:textId="489BDE8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GGY</w:t>
            </w:r>
          </w:p>
        </w:tc>
        <w:tc>
          <w:tcPr>
            <w:tcW w:w="2790" w:type="dxa"/>
          </w:tcPr>
          <w:p w14:paraId="6B39F364" w14:textId="1EB4963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Guernsey</w:t>
            </w:r>
          </w:p>
        </w:tc>
        <w:tc>
          <w:tcPr>
            <w:tcW w:w="810" w:type="dxa"/>
          </w:tcPr>
          <w:p w14:paraId="293B3A04" w14:textId="4F4EDB8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MHL</w:t>
            </w:r>
          </w:p>
        </w:tc>
        <w:tc>
          <w:tcPr>
            <w:tcW w:w="2790" w:type="dxa"/>
          </w:tcPr>
          <w:p w14:paraId="602D7A80" w14:textId="1F490A8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Marshall Islands</w:t>
            </w:r>
          </w:p>
        </w:tc>
        <w:tc>
          <w:tcPr>
            <w:tcW w:w="745" w:type="dxa"/>
          </w:tcPr>
          <w:p w14:paraId="4BC1728A" w14:textId="575062E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STP</w:t>
            </w:r>
          </w:p>
        </w:tc>
        <w:tc>
          <w:tcPr>
            <w:tcW w:w="2675" w:type="dxa"/>
          </w:tcPr>
          <w:p w14:paraId="57540381" w14:textId="41EF5C9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Sao Tome and Principe</w:t>
            </w:r>
          </w:p>
        </w:tc>
      </w:tr>
      <w:tr w:rsidR="005109F2" w14:paraId="5C884067"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128628CC" w14:textId="59F05DAF"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BES</w:t>
            </w:r>
          </w:p>
        </w:tc>
        <w:tc>
          <w:tcPr>
            <w:tcW w:w="2520" w:type="dxa"/>
          </w:tcPr>
          <w:p w14:paraId="3FD7CCE9" w14:textId="1132D567" w:rsidR="005109F2" w:rsidRPr="0038625E" w:rsidRDefault="0038625E" w:rsidP="005109F2">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 xml:space="preserve">Bonaire, S. </w:t>
            </w:r>
            <w:proofErr w:type="spellStart"/>
            <w:r w:rsidRPr="0038625E">
              <w:rPr>
                <w:rFonts w:ascii="Calibri" w:eastAsia="Times New Roman" w:hAnsi="Calibri" w:cs="Times New Roman"/>
                <w:color w:val="000000"/>
                <w:sz w:val="20"/>
                <w:szCs w:val="20"/>
              </w:rPr>
              <w:t>Eusta</w:t>
            </w:r>
            <w:proofErr w:type="spellEnd"/>
            <w:r w:rsidRPr="0038625E">
              <w:rPr>
                <w:rFonts w:ascii="Calibri" w:eastAsia="Times New Roman" w:hAnsi="Calibri" w:cs="Times New Roman"/>
                <w:color w:val="000000"/>
                <w:sz w:val="20"/>
                <w:szCs w:val="20"/>
              </w:rPr>
              <w:t>., Saba</w:t>
            </w:r>
          </w:p>
        </w:tc>
        <w:tc>
          <w:tcPr>
            <w:tcW w:w="810" w:type="dxa"/>
          </w:tcPr>
          <w:p w14:paraId="54DCE654" w14:textId="10F4A10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GHA</w:t>
            </w:r>
          </w:p>
        </w:tc>
        <w:tc>
          <w:tcPr>
            <w:tcW w:w="2790" w:type="dxa"/>
          </w:tcPr>
          <w:p w14:paraId="397CFCA2" w14:textId="13D1DDC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Ghana</w:t>
            </w:r>
          </w:p>
        </w:tc>
        <w:tc>
          <w:tcPr>
            <w:tcW w:w="810" w:type="dxa"/>
          </w:tcPr>
          <w:p w14:paraId="0AF49DB5" w14:textId="5025F59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MKD</w:t>
            </w:r>
          </w:p>
        </w:tc>
        <w:tc>
          <w:tcPr>
            <w:tcW w:w="2790" w:type="dxa"/>
          </w:tcPr>
          <w:p w14:paraId="6552EDD6" w14:textId="13961EF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Macedonia</w:t>
            </w:r>
          </w:p>
        </w:tc>
        <w:tc>
          <w:tcPr>
            <w:tcW w:w="745" w:type="dxa"/>
          </w:tcPr>
          <w:p w14:paraId="397B16B7" w14:textId="16C0AFF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SUR</w:t>
            </w:r>
          </w:p>
        </w:tc>
        <w:tc>
          <w:tcPr>
            <w:tcW w:w="2675" w:type="dxa"/>
          </w:tcPr>
          <w:p w14:paraId="42233A81" w14:textId="792AF0F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Suriname</w:t>
            </w:r>
          </w:p>
        </w:tc>
      </w:tr>
      <w:tr w:rsidR="005109F2" w14:paraId="11725AD3"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21B8B94" w14:textId="3B37B808"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BFA</w:t>
            </w:r>
          </w:p>
        </w:tc>
        <w:tc>
          <w:tcPr>
            <w:tcW w:w="2520" w:type="dxa"/>
          </w:tcPr>
          <w:p w14:paraId="25C696A4" w14:textId="639BED4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Burkina Faso</w:t>
            </w:r>
          </w:p>
        </w:tc>
        <w:tc>
          <w:tcPr>
            <w:tcW w:w="810" w:type="dxa"/>
          </w:tcPr>
          <w:p w14:paraId="4E8DDE61" w14:textId="75363ED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GIB</w:t>
            </w:r>
          </w:p>
        </w:tc>
        <w:tc>
          <w:tcPr>
            <w:tcW w:w="2790" w:type="dxa"/>
          </w:tcPr>
          <w:p w14:paraId="3399100C" w14:textId="3D166BC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Gibraltar</w:t>
            </w:r>
          </w:p>
        </w:tc>
        <w:tc>
          <w:tcPr>
            <w:tcW w:w="810" w:type="dxa"/>
          </w:tcPr>
          <w:p w14:paraId="120969EA" w14:textId="044C34C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MLI</w:t>
            </w:r>
          </w:p>
        </w:tc>
        <w:tc>
          <w:tcPr>
            <w:tcW w:w="2790" w:type="dxa"/>
          </w:tcPr>
          <w:p w14:paraId="0E30E969" w14:textId="7A9297B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Mali</w:t>
            </w:r>
          </w:p>
        </w:tc>
        <w:tc>
          <w:tcPr>
            <w:tcW w:w="745" w:type="dxa"/>
          </w:tcPr>
          <w:p w14:paraId="05772BDA" w14:textId="7F6B1EF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SVK</w:t>
            </w:r>
          </w:p>
        </w:tc>
        <w:tc>
          <w:tcPr>
            <w:tcW w:w="2675" w:type="dxa"/>
          </w:tcPr>
          <w:p w14:paraId="47DA0158" w14:textId="4B8F4DC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Slovakia</w:t>
            </w:r>
          </w:p>
        </w:tc>
      </w:tr>
      <w:tr w:rsidR="005109F2" w14:paraId="522BB40A"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B12F990" w14:textId="6FEAF650"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BGD</w:t>
            </w:r>
          </w:p>
        </w:tc>
        <w:tc>
          <w:tcPr>
            <w:tcW w:w="2520" w:type="dxa"/>
          </w:tcPr>
          <w:p w14:paraId="51FCE9E5" w14:textId="23F8516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Bangladesh</w:t>
            </w:r>
          </w:p>
        </w:tc>
        <w:tc>
          <w:tcPr>
            <w:tcW w:w="810" w:type="dxa"/>
          </w:tcPr>
          <w:p w14:paraId="6EA5D546" w14:textId="2031232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GIN</w:t>
            </w:r>
          </w:p>
        </w:tc>
        <w:tc>
          <w:tcPr>
            <w:tcW w:w="2790" w:type="dxa"/>
          </w:tcPr>
          <w:p w14:paraId="6AF3CB86" w14:textId="181D9C8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Guinea</w:t>
            </w:r>
          </w:p>
        </w:tc>
        <w:tc>
          <w:tcPr>
            <w:tcW w:w="810" w:type="dxa"/>
          </w:tcPr>
          <w:p w14:paraId="25D3BF81" w14:textId="64D3B30E"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MLT</w:t>
            </w:r>
          </w:p>
        </w:tc>
        <w:tc>
          <w:tcPr>
            <w:tcW w:w="2790" w:type="dxa"/>
          </w:tcPr>
          <w:p w14:paraId="47667A06" w14:textId="2888FCE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Malta</w:t>
            </w:r>
          </w:p>
        </w:tc>
        <w:tc>
          <w:tcPr>
            <w:tcW w:w="745" w:type="dxa"/>
          </w:tcPr>
          <w:p w14:paraId="416420EE" w14:textId="53A7D51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SVN</w:t>
            </w:r>
          </w:p>
        </w:tc>
        <w:tc>
          <w:tcPr>
            <w:tcW w:w="2675" w:type="dxa"/>
          </w:tcPr>
          <w:p w14:paraId="395021C1" w14:textId="68A6884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Slovenia</w:t>
            </w:r>
          </w:p>
        </w:tc>
      </w:tr>
      <w:tr w:rsidR="005109F2" w14:paraId="4B06F385"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1A6D60C" w14:textId="0856A286"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BGR</w:t>
            </w:r>
          </w:p>
        </w:tc>
        <w:tc>
          <w:tcPr>
            <w:tcW w:w="2520" w:type="dxa"/>
          </w:tcPr>
          <w:p w14:paraId="286E7236" w14:textId="7EA5AF9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Bulgaria</w:t>
            </w:r>
          </w:p>
        </w:tc>
        <w:tc>
          <w:tcPr>
            <w:tcW w:w="810" w:type="dxa"/>
          </w:tcPr>
          <w:p w14:paraId="3020522B" w14:textId="430AC45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GLP</w:t>
            </w:r>
          </w:p>
        </w:tc>
        <w:tc>
          <w:tcPr>
            <w:tcW w:w="2790" w:type="dxa"/>
          </w:tcPr>
          <w:p w14:paraId="62FCF936" w14:textId="0F1AA9D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Guadeloupe</w:t>
            </w:r>
          </w:p>
        </w:tc>
        <w:tc>
          <w:tcPr>
            <w:tcW w:w="810" w:type="dxa"/>
          </w:tcPr>
          <w:p w14:paraId="1DF1724C" w14:textId="2A5BC59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MMR</w:t>
            </w:r>
          </w:p>
        </w:tc>
        <w:tc>
          <w:tcPr>
            <w:tcW w:w="2790" w:type="dxa"/>
          </w:tcPr>
          <w:p w14:paraId="52BA93BE" w14:textId="1DB84C9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Myanmar</w:t>
            </w:r>
          </w:p>
        </w:tc>
        <w:tc>
          <w:tcPr>
            <w:tcW w:w="745" w:type="dxa"/>
          </w:tcPr>
          <w:p w14:paraId="5AC2BA76" w14:textId="57C6089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SWE</w:t>
            </w:r>
          </w:p>
        </w:tc>
        <w:tc>
          <w:tcPr>
            <w:tcW w:w="2675" w:type="dxa"/>
          </w:tcPr>
          <w:p w14:paraId="7B7823EB" w14:textId="6344870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Sweden</w:t>
            </w:r>
          </w:p>
        </w:tc>
      </w:tr>
      <w:tr w:rsidR="005109F2" w14:paraId="2EC0B7A1"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4B9069D" w14:textId="354D330E"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BHR</w:t>
            </w:r>
          </w:p>
        </w:tc>
        <w:tc>
          <w:tcPr>
            <w:tcW w:w="2520" w:type="dxa"/>
          </w:tcPr>
          <w:p w14:paraId="293F91F3" w14:textId="6DAC70C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Bahrain</w:t>
            </w:r>
          </w:p>
        </w:tc>
        <w:tc>
          <w:tcPr>
            <w:tcW w:w="810" w:type="dxa"/>
          </w:tcPr>
          <w:p w14:paraId="06CED3C0" w14:textId="0CF1DF4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GMB</w:t>
            </w:r>
          </w:p>
        </w:tc>
        <w:tc>
          <w:tcPr>
            <w:tcW w:w="2790" w:type="dxa"/>
          </w:tcPr>
          <w:p w14:paraId="479E1044" w14:textId="360FF95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Gambia</w:t>
            </w:r>
          </w:p>
        </w:tc>
        <w:tc>
          <w:tcPr>
            <w:tcW w:w="810" w:type="dxa"/>
          </w:tcPr>
          <w:p w14:paraId="15E2DE4B" w14:textId="425ECD5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MNE</w:t>
            </w:r>
          </w:p>
        </w:tc>
        <w:tc>
          <w:tcPr>
            <w:tcW w:w="2790" w:type="dxa"/>
          </w:tcPr>
          <w:p w14:paraId="3B7691B4" w14:textId="49F85AF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Montenegro</w:t>
            </w:r>
          </w:p>
        </w:tc>
        <w:tc>
          <w:tcPr>
            <w:tcW w:w="745" w:type="dxa"/>
          </w:tcPr>
          <w:p w14:paraId="4EC0718B" w14:textId="56FD399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SWZ</w:t>
            </w:r>
          </w:p>
        </w:tc>
        <w:tc>
          <w:tcPr>
            <w:tcW w:w="2675" w:type="dxa"/>
          </w:tcPr>
          <w:p w14:paraId="47D0C274" w14:textId="4B98119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Swaziland</w:t>
            </w:r>
          </w:p>
        </w:tc>
      </w:tr>
      <w:tr w:rsidR="005109F2" w14:paraId="44FD5082"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32516D03" w14:textId="0B6F9A8D"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BHS</w:t>
            </w:r>
          </w:p>
        </w:tc>
        <w:tc>
          <w:tcPr>
            <w:tcW w:w="2520" w:type="dxa"/>
          </w:tcPr>
          <w:p w14:paraId="78CFD78A" w14:textId="5388CA4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Bahamas</w:t>
            </w:r>
          </w:p>
        </w:tc>
        <w:tc>
          <w:tcPr>
            <w:tcW w:w="810" w:type="dxa"/>
          </w:tcPr>
          <w:p w14:paraId="588CC5F6" w14:textId="1DDD682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GNB</w:t>
            </w:r>
          </w:p>
        </w:tc>
        <w:tc>
          <w:tcPr>
            <w:tcW w:w="2790" w:type="dxa"/>
          </w:tcPr>
          <w:p w14:paraId="2B935FE3" w14:textId="51F283E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Guinea-Bissau</w:t>
            </w:r>
          </w:p>
        </w:tc>
        <w:tc>
          <w:tcPr>
            <w:tcW w:w="810" w:type="dxa"/>
          </w:tcPr>
          <w:p w14:paraId="4FD2420F" w14:textId="57C5D5A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MNG</w:t>
            </w:r>
          </w:p>
        </w:tc>
        <w:tc>
          <w:tcPr>
            <w:tcW w:w="2790" w:type="dxa"/>
          </w:tcPr>
          <w:p w14:paraId="503D14F0" w14:textId="5BA3069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Mongolia</w:t>
            </w:r>
          </w:p>
        </w:tc>
        <w:tc>
          <w:tcPr>
            <w:tcW w:w="745" w:type="dxa"/>
          </w:tcPr>
          <w:p w14:paraId="52590CB5" w14:textId="23E82B6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SXM</w:t>
            </w:r>
          </w:p>
        </w:tc>
        <w:tc>
          <w:tcPr>
            <w:tcW w:w="2675" w:type="dxa"/>
          </w:tcPr>
          <w:p w14:paraId="3D496D92" w14:textId="638BB8DE"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proofErr w:type="spellStart"/>
            <w:r w:rsidRPr="0038625E">
              <w:rPr>
                <w:rFonts w:ascii="Calibri" w:eastAsia="Times New Roman" w:hAnsi="Calibri" w:cs="Times New Roman"/>
                <w:color w:val="000000"/>
                <w:sz w:val="20"/>
                <w:szCs w:val="20"/>
              </w:rPr>
              <w:t>Sint</w:t>
            </w:r>
            <w:proofErr w:type="spellEnd"/>
            <w:r w:rsidRPr="0038625E">
              <w:rPr>
                <w:rFonts w:ascii="Calibri" w:eastAsia="Times New Roman" w:hAnsi="Calibri" w:cs="Times New Roman"/>
                <w:color w:val="000000"/>
                <w:sz w:val="20"/>
                <w:szCs w:val="20"/>
              </w:rPr>
              <w:t xml:space="preserve"> Maarten (Dutch</w:t>
            </w:r>
            <w:r w:rsidR="005109F2" w:rsidRPr="0038625E">
              <w:rPr>
                <w:rFonts w:ascii="Calibri" w:eastAsia="Times New Roman" w:hAnsi="Calibri" w:cs="Times New Roman"/>
                <w:color w:val="000000"/>
                <w:sz w:val="20"/>
                <w:szCs w:val="20"/>
              </w:rPr>
              <w:t>)</w:t>
            </w:r>
          </w:p>
        </w:tc>
      </w:tr>
      <w:tr w:rsidR="005109F2" w14:paraId="1668D018"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4506563B" w14:textId="41C58C7E"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BIH</w:t>
            </w:r>
          </w:p>
        </w:tc>
        <w:tc>
          <w:tcPr>
            <w:tcW w:w="2520" w:type="dxa"/>
          </w:tcPr>
          <w:p w14:paraId="1F26E875" w14:textId="150B3E1C" w:rsidR="005109F2" w:rsidRPr="0038625E" w:rsidRDefault="0038625E"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 xml:space="preserve">Bosnia and </w:t>
            </w:r>
            <w:proofErr w:type="spellStart"/>
            <w:r w:rsidRPr="0038625E">
              <w:rPr>
                <w:rFonts w:ascii="Calibri" w:eastAsia="Times New Roman" w:hAnsi="Calibri" w:cs="Times New Roman"/>
                <w:color w:val="000000"/>
                <w:sz w:val="20"/>
                <w:szCs w:val="20"/>
              </w:rPr>
              <w:t>Herz</w:t>
            </w:r>
            <w:proofErr w:type="spellEnd"/>
            <w:r w:rsidRPr="0038625E">
              <w:rPr>
                <w:rFonts w:ascii="Calibri" w:eastAsia="Times New Roman" w:hAnsi="Calibri" w:cs="Times New Roman"/>
                <w:color w:val="000000"/>
                <w:sz w:val="20"/>
                <w:szCs w:val="20"/>
              </w:rPr>
              <w:t>.</w:t>
            </w:r>
          </w:p>
        </w:tc>
        <w:tc>
          <w:tcPr>
            <w:tcW w:w="810" w:type="dxa"/>
          </w:tcPr>
          <w:p w14:paraId="32B08DDF" w14:textId="5FBC056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GNQ</w:t>
            </w:r>
          </w:p>
        </w:tc>
        <w:tc>
          <w:tcPr>
            <w:tcW w:w="2790" w:type="dxa"/>
          </w:tcPr>
          <w:p w14:paraId="3A3F74C9" w14:textId="4B28D06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Equatorial Guinea</w:t>
            </w:r>
          </w:p>
        </w:tc>
        <w:tc>
          <w:tcPr>
            <w:tcW w:w="810" w:type="dxa"/>
          </w:tcPr>
          <w:p w14:paraId="2F701584" w14:textId="183FD5C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MNP</w:t>
            </w:r>
          </w:p>
        </w:tc>
        <w:tc>
          <w:tcPr>
            <w:tcW w:w="2790" w:type="dxa"/>
          </w:tcPr>
          <w:p w14:paraId="79F64244" w14:textId="63F8D26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Northern Mariana Islands</w:t>
            </w:r>
          </w:p>
        </w:tc>
        <w:tc>
          <w:tcPr>
            <w:tcW w:w="745" w:type="dxa"/>
          </w:tcPr>
          <w:p w14:paraId="77591852" w14:textId="6CDECD6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SYC</w:t>
            </w:r>
          </w:p>
        </w:tc>
        <w:tc>
          <w:tcPr>
            <w:tcW w:w="2675" w:type="dxa"/>
          </w:tcPr>
          <w:p w14:paraId="3006F81A" w14:textId="3A7B568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Seychelles</w:t>
            </w:r>
          </w:p>
        </w:tc>
      </w:tr>
      <w:tr w:rsidR="005109F2" w14:paraId="64991DAE"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4E03E99B" w14:textId="1AECFED5"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BLM</w:t>
            </w:r>
          </w:p>
        </w:tc>
        <w:tc>
          <w:tcPr>
            <w:tcW w:w="2520" w:type="dxa"/>
          </w:tcPr>
          <w:p w14:paraId="0725C4B1" w14:textId="10F8ED8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 xml:space="preserve">Saint </w:t>
            </w:r>
            <w:proofErr w:type="spellStart"/>
            <w:r w:rsidRPr="0038625E">
              <w:rPr>
                <w:rFonts w:ascii="Calibri" w:eastAsia="Times New Roman" w:hAnsi="Calibri" w:cs="Times New Roman"/>
                <w:color w:val="000000"/>
                <w:sz w:val="20"/>
                <w:szCs w:val="20"/>
              </w:rPr>
              <w:t>Barthélemy</w:t>
            </w:r>
            <w:proofErr w:type="spellEnd"/>
          </w:p>
        </w:tc>
        <w:tc>
          <w:tcPr>
            <w:tcW w:w="810" w:type="dxa"/>
          </w:tcPr>
          <w:p w14:paraId="4EF7648F" w14:textId="77D00D4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GRC</w:t>
            </w:r>
          </w:p>
        </w:tc>
        <w:tc>
          <w:tcPr>
            <w:tcW w:w="2790" w:type="dxa"/>
          </w:tcPr>
          <w:p w14:paraId="03D9ACE0" w14:textId="039970E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Greece</w:t>
            </w:r>
          </w:p>
        </w:tc>
        <w:tc>
          <w:tcPr>
            <w:tcW w:w="810" w:type="dxa"/>
          </w:tcPr>
          <w:p w14:paraId="50C9C891" w14:textId="5BAC086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MOZ</w:t>
            </w:r>
          </w:p>
        </w:tc>
        <w:tc>
          <w:tcPr>
            <w:tcW w:w="2790" w:type="dxa"/>
          </w:tcPr>
          <w:p w14:paraId="68204F8B" w14:textId="71CBAC4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Mozambique</w:t>
            </w:r>
          </w:p>
        </w:tc>
        <w:tc>
          <w:tcPr>
            <w:tcW w:w="745" w:type="dxa"/>
          </w:tcPr>
          <w:p w14:paraId="3A9884C7" w14:textId="28B3CFD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SYR</w:t>
            </w:r>
          </w:p>
        </w:tc>
        <w:tc>
          <w:tcPr>
            <w:tcW w:w="2675" w:type="dxa"/>
          </w:tcPr>
          <w:p w14:paraId="082A94BF" w14:textId="153A221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Syrian Arab Republic</w:t>
            </w:r>
          </w:p>
        </w:tc>
      </w:tr>
      <w:tr w:rsidR="005109F2" w14:paraId="1038A8C2"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1148230" w14:textId="38BDE83B"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BLR</w:t>
            </w:r>
          </w:p>
        </w:tc>
        <w:tc>
          <w:tcPr>
            <w:tcW w:w="2520" w:type="dxa"/>
          </w:tcPr>
          <w:p w14:paraId="6AD34D71" w14:textId="6882E72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Belarus</w:t>
            </w:r>
          </w:p>
        </w:tc>
        <w:tc>
          <w:tcPr>
            <w:tcW w:w="810" w:type="dxa"/>
          </w:tcPr>
          <w:p w14:paraId="474ED85E" w14:textId="308CEBD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GRD</w:t>
            </w:r>
          </w:p>
        </w:tc>
        <w:tc>
          <w:tcPr>
            <w:tcW w:w="2790" w:type="dxa"/>
          </w:tcPr>
          <w:p w14:paraId="36CF72C7" w14:textId="293F769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Grenada</w:t>
            </w:r>
          </w:p>
        </w:tc>
        <w:tc>
          <w:tcPr>
            <w:tcW w:w="810" w:type="dxa"/>
          </w:tcPr>
          <w:p w14:paraId="4F7313F5" w14:textId="2D9D6E4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MRT</w:t>
            </w:r>
          </w:p>
        </w:tc>
        <w:tc>
          <w:tcPr>
            <w:tcW w:w="2790" w:type="dxa"/>
          </w:tcPr>
          <w:p w14:paraId="0CD18BC7" w14:textId="0B9D242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Mauritania</w:t>
            </w:r>
          </w:p>
        </w:tc>
        <w:tc>
          <w:tcPr>
            <w:tcW w:w="745" w:type="dxa"/>
          </w:tcPr>
          <w:p w14:paraId="5DEC08BD" w14:textId="72396BF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TCA</w:t>
            </w:r>
          </w:p>
        </w:tc>
        <w:tc>
          <w:tcPr>
            <w:tcW w:w="2675" w:type="dxa"/>
          </w:tcPr>
          <w:p w14:paraId="43182462" w14:textId="1FEEFC3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Turks and Caicos Islands</w:t>
            </w:r>
          </w:p>
        </w:tc>
      </w:tr>
      <w:tr w:rsidR="005109F2" w14:paraId="5F7EE8A3"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68AED631" w14:textId="00EA236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BLZ</w:t>
            </w:r>
          </w:p>
        </w:tc>
        <w:tc>
          <w:tcPr>
            <w:tcW w:w="2520" w:type="dxa"/>
          </w:tcPr>
          <w:p w14:paraId="165C0D17" w14:textId="315CD94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Belize</w:t>
            </w:r>
          </w:p>
        </w:tc>
        <w:tc>
          <w:tcPr>
            <w:tcW w:w="810" w:type="dxa"/>
          </w:tcPr>
          <w:p w14:paraId="646EE56C" w14:textId="02B615A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GRL</w:t>
            </w:r>
          </w:p>
        </w:tc>
        <w:tc>
          <w:tcPr>
            <w:tcW w:w="2790" w:type="dxa"/>
          </w:tcPr>
          <w:p w14:paraId="0D6457AC" w14:textId="1E69F02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Greenland</w:t>
            </w:r>
          </w:p>
        </w:tc>
        <w:tc>
          <w:tcPr>
            <w:tcW w:w="810" w:type="dxa"/>
          </w:tcPr>
          <w:p w14:paraId="5D84297D" w14:textId="26812ED5"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MSR</w:t>
            </w:r>
          </w:p>
        </w:tc>
        <w:tc>
          <w:tcPr>
            <w:tcW w:w="2790" w:type="dxa"/>
          </w:tcPr>
          <w:p w14:paraId="32388F9B" w14:textId="44EE777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Montserrat</w:t>
            </w:r>
          </w:p>
        </w:tc>
        <w:tc>
          <w:tcPr>
            <w:tcW w:w="745" w:type="dxa"/>
          </w:tcPr>
          <w:p w14:paraId="3EE9F610" w14:textId="2E4F2AB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TCD</w:t>
            </w:r>
          </w:p>
        </w:tc>
        <w:tc>
          <w:tcPr>
            <w:tcW w:w="2675" w:type="dxa"/>
          </w:tcPr>
          <w:p w14:paraId="3091ABF7" w14:textId="2E25982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Chad</w:t>
            </w:r>
          </w:p>
        </w:tc>
      </w:tr>
      <w:tr w:rsidR="005109F2" w14:paraId="1E9FD705"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22AFA11D" w14:textId="5208F8E6"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BMU</w:t>
            </w:r>
          </w:p>
        </w:tc>
        <w:tc>
          <w:tcPr>
            <w:tcW w:w="2520" w:type="dxa"/>
          </w:tcPr>
          <w:p w14:paraId="46C49E97" w14:textId="3D416F0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Bermuda</w:t>
            </w:r>
          </w:p>
        </w:tc>
        <w:tc>
          <w:tcPr>
            <w:tcW w:w="810" w:type="dxa"/>
          </w:tcPr>
          <w:p w14:paraId="0004E485" w14:textId="612FCAE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GTM</w:t>
            </w:r>
          </w:p>
        </w:tc>
        <w:tc>
          <w:tcPr>
            <w:tcW w:w="2790" w:type="dxa"/>
          </w:tcPr>
          <w:p w14:paraId="56BF77BD" w14:textId="01873D7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Guatemala</w:t>
            </w:r>
          </w:p>
        </w:tc>
        <w:tc>
          <w:tcPr>
            <w:tcW w:w="810" w:type="dxa"/>
          </w:tcPr>
          <w:p w14:paraId="0A617B0F" w14:textId="0B6A2B7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MTQ</w:t>
            </w:r>
          </w:p>
        </w:tc>
        <w:tc>
          <w:tcPr>
            <w:tcW w:w="2790" w:type="dxa"/>
          </w:tcPr>
          <w:p w14:paraId="58BAB747" w14:textId="0312F55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Martinique</w:t>
            </w:r>
          </w:p>
        </w:tc>
        <w:tc>
          <w:tcPr>
            <w:tcW w:w="745" w:type="dxa"/>
          </w:tcPr>
          <w:p w14:paraId="0E160DEA" w14:textId="734BC1F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TGO</w:t>
            </w:r>
          </w:p>
        </w:tc>
        <w:tc>
          <w:tcPr>
            <w:tcW w:w="2675" w:type="dxa"/>
          </w:tcPr>
          <w:p w14:paraId="7F208BCB" w14:textId="3C5C6BA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Togo</w:t>
            </w:r>
          </w:p>
        </w:tc>
      </w:tr>
      <w:tr w:rsidR="005109F2" w14:paraId="555FC4AA"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508A06C" w14:textId="124E1FA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BOL</w:t>
            </w:r>
          </w:p>
        </w:tc>
        <w:tc>
          <w:tcPr>
            <w:tcW w:w="2520" w:type="dxa"/>
          </w:tcPr>
          <w:p w14:paraId="66FF459E" w14:textId="2D6B674C"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Bolivia</w:t>
            </w:r>
          </w:p>
        </w:tc>
        <w:tc>
          <w:tcPr>
            <w:tcW w:w="810" w:type="dxa"/>
          </w:tcPr>
          <w:p w14:paraId="6A1EBE4C" w14:textId="3C4D86E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GUF</w:t>
            </w:r>
          </w:p>
        </w:tc>
        <w:tc>
          <w:tcPr>
            <w:tcW w:w="2790" w:type="dxa"/>
          </w:tcPr>
          <w:p w14:paraId="38776C23" w14:textId="053DE84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French Guiana</w:t>
            </w:r>
          </w:p>
        </w:tc>
        <w:tc>
          <w:tcPr>
            <w:tcW w:w="810" w:type="dxa"/>
          </w:tcPr>
          <w:p w14:paraId="587C3E39" w14:textId="0959B98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MUS</w:t>
            </w:r>
          </w:p>
        </w:tc>
        <w:tc>
          <w:tcPr>
            <w:tcW w:w="2790" w:type="dxa"/>
          </w:tcPr>
          <w:p w14:paraId="316C03CC" w14:textId="52305EF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Mauritius</w:t>
            </w:r>
          </w:p>
        </w:tc>
        <w:tc>
          <w:tcPr>
            <w:tcW w:w="745" w:type="dxa"/>
          </w:tcPr>
          <w:p w14:paraId="17DA82F4" w14:textId="409BDB5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THA</w:t>
            </w:r>
          </w:p>
        </w:tc>
        <w:tc>
          <w:tcPr>
            <w:tcW w:w="2675" w:type="dxa"/>
          </w:tcPr>
          <w:p w14:paraId="34DE75F3" w14:textId="363A460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Thailand</w:t>
            </w:r>
          </w:p>
        </w:tc>
      </w:tr>
      <w:tr w:rsidR="005109F2" w14:paraId="608E9979"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5608A258" w14:textId="2D2F0ED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lastRenderedPageBreak/>
              <w:t>BRA</w:t>
            </w:r>
          </w:p>
        </w:tc>
        <w:tc>
          <w:tcPr>
            <w:tcW w:w="2520" w:type="dxa"/>
          </w:tcPr>
          <w:p w14:paraId="2448FC16" w14:textId="0158A99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Brazil</w:t>
            </w:r>
          </w:p>
        </w:tc>
        <w:tc>
          <w:tcPr>
            <w:tcW w:w="810" w:type="dxa"/>
          </w:tcPr>
          <w:p w14:paraId="1EFBA3F9" w14:textId="330490E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GUM</w:t>
            </w:r>
          </w:p>
        </w:tc>
        <w:tc>
          <w:tcPr>
            <w:tcW w:w="2790" w:type="dxa"/>
          </w:tcPr>
          <w:p w14:paraId="36CE41FA" w14:textId="5137049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Guam</w:t>
            </w:r>
          </w:p>
        </w:tc>
        <w:tc>
          <w:tcPr>
            <w:tcW w:w="810" w:type="dxa"/>
          </w:tcPr>
          <w:p w14:paraId="21C5E857" w14:textId="24B82D8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MWI</w:t>
            </w:r>
          </w:p>
        </w:tc>
        <w:tc>
          <w:tcPr>
            <w:tcW w:w="2790" w:type="dxa"/>
          </w:tcPr>
          <w:p w14:paraId="406F2740" w14:textId="48B7254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Malawi</w:t>
            </w:r>
          </w:p>
        </w:tc>
        <w:tc>
          <w:tcPr>
            <w:tcW w:w="745" w:type="dxa"/>
          </w:tcPr>
          <w:p w14:paraId="03418D55" w14:textId="749CBDC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TJK</w:t>
            </w:r>
          </w:p>
        </w:tc>
        <w:tc>
          <w:tcPr>
            <w:tcW w:w="2675" w:type="dxa"/>
          </w:tcPr>
          <w:p w14:paraId="04D7A982" w14:textId="3C29493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Tajikistan</w:t>
            </w:r>
          </w:p>
        </w:tc>
      </w:tr>
      <w:tr w:rsidR="005109F2" w14:paraId="18B17C00"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59A29F19" w14:textId="416FDAA1"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BRB</w:t>
            </w:r>
          </w:p>
        </w:tc>
        <w:tc>
          <w:tcPr>
            <w:tcW w:w="2520" w:type="dxa"/>
          </w:tcPr>
          <w:p w14:paraId="4EBE5F11" w14:textId="7B23303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Barbados</w:t>
            </w:r>
          </w:p>
        </w:tc>
        <w:tc>
          <w:tcPr>
            <w:tcW w:w="810" w:type="dxa"/>
          </w:tcPr>
          <w:p w14:paraId="7851F8F9" w14:textId="46B7200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GUY</w:t>
            </w:r>
          </w:p>
        </w:tc>
        <w:tc>
          <w:tcPr>
            <w:tcW w:w="2790" w:type="dxa"/>
          </w:tcPr>
          <w:p w14:paraId="7BC95493" w14:textId="7A55190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Guyana</w:t>
            </w:r>
          </w:p>
        </w:tc>
        <w:tc>
          <w:tcPr>
            <w:tcW w:w="810" w:type="dxa"/>
          </w:tcPr>
          <w:p w14:paraId="75BE8FCC" w14:textId="351DE61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MYS</w:t>
            </w:r>
          </w:p>
        </w:tc>
        <w:tc>
          <w:tcPr>
            <w:tcW w:w="2790" w:type="dxa"/>
          </w:tcPr>
          <w:p w14:paraId="2A9F83D1" w14:textId="5710DD4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Malaysia</w:t>
            </w:r>
          </w:p>
        </w:tc>
        <w:tc>
          <w:tcPr>
            <w:tcW w:w="745" w:type="dxa"/>
          </w:tcPr>
          <w:p w14:paraId="4490A265" w14:textId="16EABF9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TKL</w:t>
            </w:r>
          </w:p>
        </w:tc>
        <w:tc>
          <w:tcPr>
            <w:tcW w:w="2675" w:type="dxa"/>
          </w:tcPr>
          <w:p w14:paraId="7BB2E2BE" w14:textId="46C4B9F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Tokelau</w:t>
            </w:r>
          </w:p>
        </w:tc>
      </w:tr>
      <w:tr w:rsidR="005109F2" w14:paraId="016EF26C"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BEED1E8" w14:textId="0FFDE8EE"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BRN</w:t>
            </w:r>
          </w:p>
        </w:tc>
        <w:tc>
          <w:tcPr>
            <w:tcW w:w="2520" w:type="dxa"/>
          </w:tcPr>
          <w:p w14:paraId="43F79D2E" w14:textId="1ADDAD6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Brunei Darussalam</w:t>
            </w:r>
          </w:p>
        </w:tc>
        <w:tc>
          <w:tcPr>
            <w:tcW w:w="810" w:type="dxa"/>
          </w:tcPr>
          <w:p w14:paraId="0D55B6C5" w14:textId="2DAD922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HKG</w:t>
            </w:r>
          </w:p>
        </w:tc>
        <w:tc>
          <w:tcPr>
            <w:tcW w:w="2790" w:type="dxa"/>
          </w:tcPr>
          <w:p w14:paraId="2C515ADD" w14:textId="76CDE5E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Hong Kong</w:t>
            </w:r>
          </w:p>
        </w:tc>
        <w:tc>
          <w:tcPr>
            <w:tcW w:w="810" w:type="dxa"/>
          </w:tcPr>
          <w:p w14:paraId="4817AC12" w14:textId="3D055C8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MYT</w:t>
            </w:r>
          </w:p>
        </w:tc>
        <w:tc>
          <w:tcPr>
            <w:tcW w:w="2790" w:type="dxa"/>
          </w:tcPr>
          <w:p w14:paraId="4F311BEF" w14:textId="11BBBDA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Mayotte</w:t>
            </w:r>
          </w:p>
        </w:tc>
        <w:tc>
          <w:tcPr>
            <w:tcW w:w="745" w:type="dxa"/>
          </w:tcPr>
          <w:p w14:paraId="2A098128" w14:textId="041EA50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TKM</w:t>
            </w:r>
          </w:p>
        </w:tc>
        <w:tc>
          <w:tcPr>
            <w:tcW w:w="2675" w:type="dxa"/>
          </w:tcPr>
          <w:p w14:paraId="49ACB37F" w14:textId="26ADB9C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Turkmenistan</w:t>
            </w:r>
          </w:p>
        </w:tc>
      </w:tr>
      <w:tr w:rsidR="005109F2" w14:paraId="72C540E7"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1856C033" w14:textId="45532CED"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BTN</w:t>
            </w:r>
          </w:p>
        </w:tc>
        <w:tc>
          <w:tcPr>
            <w:tcW w:w="2520" w:type="dxa"/>
          </w:tcPr>
          <w:p w14:paraId="53182963" w14:textId="22EF636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Bhutan</w:t>
            </w:r>
          </w:p>
        </w:tc>
        <w:tc>
          <w:tcPr>
            <w:tcW w:w="810" w:type="dxa"/>
          </w:tcPr>
          <w:p w14:paraId="60F89D88" w14:textId="53FA683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HMD</w:t>
            </w:r>
          </w:p>
        </w:tc>
        <w:tc>
          <w:tcPr>
            <w:tcW w:w="2790" w:type="dxa"/>
          </w:tcPr>
          <w:p w14:paraId="3CC05568" w14:textId="6BF89D79"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Heard Isl</w:t>
            </w:r>
            <w:r>
              <w:rPr>
                <w:rFonts w:ascii="Calibri" w:eastAsia="Times New Roman" w:hAnsi="Calibri" w:cs="Times New Roman"/>
                <w:color w:val="000000"/>
                <w:sz w:val="20"/>
                <w:szCs w:val="20"/>
              </w:rPr>
              <w:t>and</w:t>
            </w:r>
            <w:r w:rsidRPr="0038625E">
              <w:rPr>
                <w:rFonts w:ascii="Calibri" w:eastAsia="Times New Roman" w:hAnsi="Calibri" w:cs="Times New Roman"/>
                <w:color w:val="000000"/>
                <w:sz w:val="20"/>
                <w:szCs w:val="20"/>
              </w:rPr>
              <w:t xml:space="preserve"> &amp; McDonald Isl</w:t>
            </w:r>
            <w:r>
              <w:rPr>
                <w:rFonts w:ascii="Calibri" w:eastAsia="Times New Roman" w:hAnsi="Calibri" w:cs="Times New Roman"/>
                <w:color w:val="000000"/>
                <w:sz w:val="20"/>
                <w:szCs w:val="20"/>
              </w:rPr>
              <w:t>e</w:t>
            </w:r>
            <w:r w:rsidRPr="0038625E">
              <w:rPr>
                <w:rFonts w:ascii="Calibri" w:eastAsia="Times New Roman" w:hAnsi="Calibri" w:cs="Times New Roman"/>
                <w:color w:val="000000"/>
                <w:sz w:val="20"/>
                <w:szCs w:val="20"/>
              </w:rPr>
              <w:t>s</w:t>
            </w:r>
          </w:p>
        </w:tc>
        <w:tc>
          <w:tcPr>
            <w:tcW w:w="810" w:type="dxa"/>
          </w:tcPr>
          <w:p w14:paraId="399938F2" w14:textId="6A6766E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NAM</w:t>
            </w:r>
          </w:p>
        </w:tc>
        <w:tc>
          <w:tcPr>
            <w:tcW w:w="2790" w:type="dxa"/>
          </w:tcPr>
          <w:p w14:paraId="462A5E4D" w14:textId="1BE30DA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Namibia</w:t>
            </w:r>
          </w:p>
        </w:tc>
        <w:tc>
          <w:tcPr>
            <w:tcW w:w="745" w:type="dxa"/>
          </w:tcPr>
          <w:p w14:paraId="62708743" w14:textId="71BD2F5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TLS</w:t>
            </w:r>
          </w:p>
        </w:tc>
        <w:tc>
          <w:tcPr>
            <w:tcW w:w="2675" w:type="dxa"/>
          </w:tcPr>
          <w:p w14:paraId="120206A2" w14:textId="01CEA00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Timor-Leste</w:t>
            </w:r>
          </w:p>
        </w:tc>
      </w:tr>
      <w:tr w:rsidR="005109F2" w14:paraId="4FBF3DA7"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1457C5C6" w14:textId="54C44D90"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BVT</w:t>
            </w:r>
          </w:p>
        </w:tc>
        <w:tc>
          <w:tcPr>
            <w:tcW w:w="2520" w:type="dxa"/>
          </w:tcPr>
          <w:p w14:paraId="064AE71E" w14:textId="09E0788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Bouvet Island</w:t>
            </w:r>
          </w:p>
        </w:tc>
        <w:tc>
          <w:tcPr>
            <w:tcW w:w="810" w:type="dxa"/>
          </w:tcPr>
          <w:p w14:paraId="0291277E" w14:textId="61F7DD9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HND</w:t>
            </w:r>
          </w:p>
        </w:tc>
        <w:tc>
          <w:tcPr>
            <w:tcW w:w="2790" w:type="dxa"/>
          </w:tcPr>
          <w:p w14:paraId="15A4CC17" w14:textId="7CFC613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Honduras</w:t>
            </w:r>
          </w:p>
        </w:tc>
        <w:tc>
          <w:tcPr>
            <w:tcW w:w="810" w:type="dxa"/>
          </w:tcPr>
          <w:p w14:paraId="6E36547D" w14:textId="708F647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NCL</w:t>
            </w:r>
          </w:p>
        </w:tc>
        <w:tc>
          <w:tcPr>
            <w:tcW w:w="2790" w:type="dxa"/>
          </w:tcPr>
          <w:p w14:paraId="355430DA" w14:textId="480DBD7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New Caledonia</w:t>
            </w:r>
          </w:p>
        </w:tc>
        <w:tc>
          <w:tcPr>
            <w:tcW w:w="745" w:type="dxa"/>
          </w:tcPr>
          <w:p w14:paraId="79E2F555" w14:textId="6EDD409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TON</w:t>
            </w:r>
          </w:p>
        </w:tc>
        <w:tc>
          <w:tcPr>
            <w:tcW w:w="2675" w:type="dxa"/>
          </w:tcPr>
          <w:p w14:paraId="12EAAB6D" w14:textId="390304B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Tonga</w:t>
            </w:r>
          </w:p>
        </w:tc>
      </w:tr>
      <w:tr w:rsidR="005109F2" w14:paraId="75F8474D"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6AD0D53" w14:textId="037CF6D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BWA</w:t>
            </w:r>
          </w:p>
        </w:tc>
        <w:tc>
          <w:tcPr>
            <w:tcW w:w="2520" w:type="dxa"/>
          </w:tcPr>
          <w:p w14:paraId="67E52B4D" w14:textId="6C164C2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Botswana</w:t>
            </w:r>
          </w:p>
        </w:tc>
        <w:tc>
          <w:tcPr>
            <w:tcW w:w="810" w:type="dxa"/>
          </w:tcPr>
          <w:p w14:paraId="5DBB1671" w14:textId="792B3F4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HRV</w:t>
            </w:r>
          </w:p>
        </w:tc>
        <w:tc>
          <w:tcPr>
            <w:tcW w:w="2790" w:type="dxa"/>
          </w:tcPr>
          <w:p w14:paraId="6D58D559" w14:textId="0B27194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Croatia</w:t>
            </w:r>
          </w:p>
        </w:tc>
        <w:tc>
          <w:tcPr>
            <w:tcW w:w="810" w:type="dxa"/>
          </w:tcPr>
          <w:p w14:paraId="03FDB18B" w14:textId="522A338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NER</w:t>
            </w:r>
          </w:p>
        </w:tc>
        <w:tc>
          <w:tcPr>
            <w:tcW w:w="2790" w:type="dxa"/>
          </w:tcPr>
          <w:p w14:paraId="3690DEDD" w14:textId="3806BB5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Niger</w:t>
            </w:r>
          </w:p>
        </w:tc>
        <w:tc>
          <w:tcPr>
            <w:tcW w:w="745" w:type="dxa"/>
          </w:tcPr>
          <w:p w14:paraId="6EC2950E" w14:textId="43D8018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TTO</w:t>
            </w:r>
          </w:p>
        </w:tc>
        <w:tc>
          <w:tcPr>
            <w:tcW w:w="2675" w:type="dxa"/>
          </w:tcPr>
          <w:p w14:paraId="39DD32F2" w14:textId="50C02C6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Trinidad and Tobago</w:t>
            </w:r>
          </w:p>
        </w:tc>
      </w:tr>
      <w:tr w:rsidR="005109F2" w14:paraId="39EDFAA3"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50D4498F" w14:textId="2E736668"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CAF</w:t>
            </w:r>
          </w:p>
        </w:tc>
        <w:tc>
          <w:tcPr>
            <w:tcW w:w="2520" w:type="dxa"/>
          </w:tcPr>
          <w:p w14:paraId="7B16E510" w14:textId="2D28E6AB" w:rsidR="005109F2" w:rsidRPr="0038625E" w:rsidRDefault="0038625E"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Central African Rep</w:t>
            </w:r>
            <w:r>
              <w:rPr>
                <w:rFonts w:ascii="Calibri" w:eastAsia="Times New Roman" w:hAnsi="Calibri" w:cs="Times New Roman"/>
                <w:color w:val="000000"/>
                <w:sz w:val="20"/>
                <w:szCs w:val="20"/>
              </w:rPr>
              <w:t>ublic</w:t>
            </w:r>
          </w:p>
        </w:tc>
        <w:tc>
          <w:tcPr>
            <w:tcW w:w="810" w:type="dxa"/>
          </w:tcPr>
          <w:p w14:paraId="385E8927" w14:textId="760273B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HTI</w:t>
            </w:r>
          </w:p>
        </w:tc>
        <w:tc>
          <w:tcPr>
            <w:tcW w:w="2790" w:type="dxa"/>
          </w:tcPr>
          <w:p w14:paraId="1DC07E34" w14:textId="571E1E0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Haiti</w:t>
            </w:r>
          </w:p>
        </w:tc>
        <w:tc>
          <w:tcPr>
            <w:tcW w:w="810" w:type="dxa"/>
          </w:tcPr>
          <w:p w14:paraId="7CB64CFB" w14:textId="754D225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NFK</w:t>
            </w:r>
          </w:p>
        </w:tc>
        <w:tc>
          <w:tcPr>
            <w:tcW w:w="2790" w:type="dxa"/>
          </w:tcPr>
          <w:p w14:paraId="78B42CF2" w14:textId="2B2C210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Norfolk Island</w:t>
            </w:r>
          </w:p>
        </w:tc>
        <w:tc>
          <w:tcPr>
            <w:tcW w:w="745" w:type="dxa"/>
          </w:tcPr>
          <w:p w14:paraId="332D322E" w14:textId="77735AE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TUN</w:t>
            </w:r>
          </w:p>
        </w:tc>
        <w:tc>
          <w:tcPr>
            <w:tcW w:w="2675" w:type="dxa"/>
          </w:tcPr>
          <w:p w14:paraId="67EAE8B3" w14:textId="1F725B2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Tunisia</w:t>
            </w:r>
          </w:p>
        </w:tc>
      </w:tr>
      <w:tr w:rsidR="005109F2" w14:paraId="5873B26C"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9B5105C" w14:textId="6E0ABA6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CAN</w:t>
            </w:r>
          </w:p>
        </w:tc>
        <w:tc>
          <w:tcPr>
            <w:tcW w:w="2520" w:type="dxa"/>
          </w:tcPr>
          <w:p w14:paraId="32418EC3" w14:textId="2C9DEEE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Canada</w:t>
            </w:r>
          </w:p>
        </w:tc>
        <w:tc>
          <w:tcPr>
            <w:tcW w:w="810" w:type="dxa"/>
          </w:tcPr>
          <w:p w14:paraId="180E93B4" w14:textId="3972D7C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HUN</w:t>
            </w:r>
          </w:p>
        </w:tc>
        <w:tc>
          <w:tcPr>
            <w:tcW w:w="2790" w:type="dxa"/>
          </w:tcPr>
          <w:p w14:paraId="02451119" w14:textId="05CC899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Hungary</w:t>
            </w:r>
          </w:p>
        </w:tc>
        <w:tc>
          <w:tcPr>
            <w:tcW w:w="810" w:type="dxa"/>
          </w:tcPr>
          <w:p w14:paraId="2EADA21B" w14:textId="56FAE752"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NGA</w:t>
            </w:r>
          </w:p>
        </w:tc>
        <w:tc>
          <w:tcPr>
            <w:tcW w:w="2790" w:type="dxa"/>
          </w:tcPr>
          <w:p w14:paraId="5630BE3A" w14:textId="72892B5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Nigeria</w:t>
            </w:r>
          </w:p>
        </w:tc>
        <w:tc>
          <w:tcPr>
            <w:tcW w:w="745" w:type="dxa"/>
          </w:tcPr>
          <w:p w14:paraId="26FE8E70" w14:textId="0120CDD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TUR</w:t>
            </w:r>
          </w:p>
        </w:tc>
        <w:tc>
          <w:tcPr>
            <w:tcW w:w="2675" w:type="dxa"/>
          </w:tcPr>
          <w:p w14:paraId="0EAB3096" w14:textId="6285EB6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Turkey</w:t>
            </w:r>
          </w:p>
        </w:tc>
      </w:tr>
      <w:tr w:rsidR="005109F2" w14:paraId="05D10778"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990C175" w14:textId="41E262D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CCK</w:t>
            </w:r>
          </w:p>
        </w:tc>
        <w:tc>
          <w:tcPr>
            <w:tcW w:w="2520" w:type="dxa"/>
          </w:tcPr>
          <w:p w14:paraId="715A98BE" w14:textId="24F6ACE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38625E">
              <w:rPr>
                <w:rFonts w:ascii="Calibri" w:eastAsia="Times New Roman" w:hAnsi="Calibri" w:cs="Times New Roman"/>
                <w:color w:val="000000"/>
                <w:sz w:val="20"/>
                <w:szCs w:val="20"/>
              </w:rPr>
              <w:t>Cocos</w:t>
            </w:r>
            <w:proofErr w:type="spellEnd"/>
            <w:r w:rsidRPr="0038625E">
              <w:rPr>
                <w:rFonts w:ascii="Calibri" w:eastAsia="Times New Roman" w:hAnsi="Calibri" w:cs="Times New Roman"/>
                <w:color w:val="000000"/>
                <w:sz w:val="20"/>
                <w:szCs w:val="20"/>
              </w:rPr>
              <w:t xml:space="preserve"> (Keeling) Islands</w:t>
            </w:r>
          </w:p>
        </w:tc>
        <w:tc>
          <w:tcPr>
            <w:tcW w:w="810" w:type="dxa"/>
          </w:tcPr>
          <w:p w14:paraId="3BA298CD" w14:textId="12C83F3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IDN</w:t>
            </w:r>
          </w:p>
        </w:tc>
        <w:tc>
          <w:tcPr>
            <w:tcW w:w="2790" w:type="dxa"/>
          </w:tcPr>
          <w:p w14:paraId="67CCB9FA" w14:textId="272D685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Indonesia</w:t>
            </w:r>
          </w:p>
        </w:tc>
        <w:tc>
          <w:tcPr>
            <w:tcW w:w="810" w:type="dxa"/>
          </w:tcPr>
          <w:p w14:paraId="34078CEE" w14:textId="134FF6A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NIC</w:t>
            </w:r>
          </w:p>
        </w:tc>
        <w:tc>
          <w:tcPr>
            <w:tcW w:w="2790" w:type="dxa"/>
          </w:tcPr>
          <w:p w14:paraId="20B64986" w14:textId="7DB5527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Nicaragua</w:t>
            </w:r>
          </w:p>
        </w:tc>
        <w:tc>
          <w:tcPr>
            <w:tcW w:w="745" w:type="dxa"/>
          </w:tcPr>
          <w:p w14:paraId="0C2F62F7" w14:textId="46A3B12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TUV</w:t>
            </w:r>
          </w:p>
        </w:tc>
        <w:tc>
          <w:tcPr>
            <w:tcW w:w="2675" w:type="dxa"/>
          </w:tcPr>
          <w:p w14:paraId="10F44393" w14:textId="10CFB3A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Tuvalu</w:t>
            </w:r>
          </w:p>
        </w:tc>
      </w:tr>
      <w:tr w:rsidR="005109F2" w14:paraId="75E4A174"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3F182863" w14:textId="265492E8"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CHE</w:t>
            </w:r>
          </w:p>
        </w:tc>
        <w:tc>
          <w:tcPr>
            <w:tcW w:w="2520" w:type="dxa"/>
          </w:tcPr>
          <w:p w14:paraId="1CD234BC" w14:textId="1594987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Switzerland</w:t>
            </w:r>
          </w:p>
        </w:tc>
        <w:tc>
          <w:tcPr>
            <w:tcW w:w="810" w:type="dxa"/>
          </w:tcPr>
          <w:p w14:paraId="473DD0CF" w14:textId="140878C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IMN</w:t>
            </w:r>
          </w:p>
        </w:tc>
        <w:tc>
          <w:tcPr>
            <w:tcW w:w="2790" w:type="dxa"/>
          </w:tcPr>
          <w:p w14:paraId="29807E1A" w14:textId="240EDD8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Isle of Man</w:t>
            </w:r>
          </w:p>
        </w:tc>
        <w:tc>
          <w:tcPr>
            <w:tcW w:w="810" w:type="dxa"/>
          </w:tcPr>
          <w:p w14:paraId="41726A4F" w14:textId="302A2A4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NIU</w:t>
            </w:r>
          </w:p>
        </w:tc>
        <w:tc>
          <w:tcPr>
            <w:tcW w:w="2790" w:type="dxa"/>
          </w:tcPr>
          <w:p w14:paraId="5D6541BF" w14:textId="5CA4A75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Niue</w:t>
            </w:r>
          </w:p>
        </w:tc>
        <w:tc>
          <w:tcPr>
            <w:tcW w:w="745" w:type="dxa"/>
          </w:tcPr>
          <w:p w14:paraId="10982F8E" w14:textId="0B2B038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TWN</w:t>
            </w:r>
          </w:p>
        </w:tc>
        <w:tc>
          <w:tcPr>
            <w:tcW w:w="2675" w:type="dxa"/>
          </w:tcPr>
          <w:p w14:paraId="39651508" w14:textId="33D7760A"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Taiwan</w:t>
            </w:r>
          </w:p>
        </w:tc>
      </w:tr>
      <w:tr w:rsidR="005109F2" w14:paraId="081B150A"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5F12DF44" w14:textId="00A9B9F8"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CHL</w:t>
            </w:r>
          </w:p>
        </w:tc>
        <w:tc>
          <w:tcPr>
            <w:tcW w:w="2520" w:type="dxa"/>
          </w:tcPr>
          <w:p w14:paraId="720C24EB" w14:textId="0A4FFD1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Chile</w:t>
            </w:r>
          </w:p>
        </w:tc>
        <w:tc>
          <w:tcPr>
            <w:tcW w:w="810" w:type="dxa"/>
          </w:tcPr>
          <w:p w14:paraId="56F136D1" w14:textId="6954B54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IND</w:t>
            </w:r>
          </w:p>
        </w:tc>
        <w:tc>
          <w:tcPr>
            <w:tcW w:w="2790" w:type="dxa"/>
          </w:tcPr>
          <w:p w14:paraId="7ED0DC0B" w14:textId="71BBDBC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India</w:t>
            </w:r>
          </w:p>
        </w:tc>
        <w:tc>
          <w:tcPr>
            <w:tcW w:w="810" w:type="dxa"/>
          </w:tcPr>
          <w:p w14:paraId="2D969652" w14:textId="33B5256D"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NLD</w:t>
            </w:r>
          </w:p>
        </w:tc>
        <w:tc>
          <w:tcPr>
            <w:tcW w:w="2790" w:type="dxa"/>
          </w:tcPr>
          <w:p w14:paraId="0511993D" w14:textId="4769987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Netherlands</w:t>
            </w:r>
          </w:p>
        </w:tc>
        <w:tc>
          <w:tcPr>
            <w:tcW w:w="745" w:type="dxa"/>
          </w:tcPr>
          <w:p w14:paraId="0F307DA6" w14:textId="7A399AA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TZA</w:t>
            </w:r>
          </w:p>
        </w:tc>
        <w:tc>
          <w:tcPr>
            <w:tcW w:w="2675" w:type="dxa"/>
          </w:tcPr>
          <w:p w14:paraId="5250FD87" w14:textId="448B632F" w:rsidR="005109F2" w:rsidRPr="0038625E" w:rsidRDefault="0038625E"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Tanzania</w:t>
            </w:r>
          </w:p>
        </w:tc>
      </w:tr>
      <w:tr w:rsidR="005109F2" w14:paraId="19E05AE0"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1202D0D1" w14:textId="39AC41D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CHN</w:t>
            </w:r>
          </w:p>
        </w:tc>
        <w:tc>
          <w:tcPr>
            <w:tcW w:w="2520" w:type="dxa"/>
          </w:tcPr>
          <w:p w14:paraId="11118D8A" w14:textId="2066406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China</w:t>
            </w:r>
          </w:p>
        </w:tc>
        <w:tc>
          <w:tcPr>
            <w:tcW w:w="810" w:type="dxa"/>
          </w:tcPr>
          <w:p w14:paraId="696F8FAB" w14:textId="4EEA6F54"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IOT</w:t>
            </w:r>
          </w:p>
        </w:tc>
        <w:tc>
          <w:tcPr>
            <w:tcW w:w="2790" w:type="dxa"/>
          </w:tcPr>
          <w:p w14:paraId="77E77739" w14:textId="152BA471"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British Indian Ocean Terr</w:t>
            </w:r>
            <w:r w:rsidR="00BD0637">
              <w:rPr>
                <w:rFonts w:ascii="Calibri" w:eastAsia="Times New Roman" w:hAnsi="Calibri" w:cs="Times New Roman"/>
                <w:color w:val="000000"/>
                <w:sz w:val="20"/>
                <w:szCs w:val="20"/>
              </w:rPr>
              <w:t>itories</w:t>
            </w:r>
          </w:p>
        </w:tc>
        <w:tc>
          <w:tcPr>
            <w:tcW w:w="810" w:type="dxa"/>
          </w:tcPr>
          <w:p w14:paraId="05D5B953" w14:textId="390C0812"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NOR</w:t>
            </w:r>
          </w:p>
        </w:tc>
        <w:tc>
          <w:tcPr>
            <w:tcW w:w="2790" w:type="dxa"/>
          </w:tcPr>
          <w:p w14:paraId="7333631E" w14:textId="1D9E5C6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Norway</w:t>
            </w:r>
          </w:p>
        </w:tc>
        <w:tc>
          <w:tcPr>
            <w:tcW w:w="745" w:type="dxa"/>
          </w:tcPr>
          <w:p w14:paraId="156E580F" w14:textId="00B1960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UGA</w:t>
            </w:r>
          </w:p>
        </w:tc>
        <w:tc>
          <w:tcPr>
            <w:tcW w:w="2675" w:type="dxa"/>
          </w:tcPr>
          <w:p w14:paraId="4534E920" w14:textId="37D653E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Uganda</w:t>
            </w:r>
          </w:p>
        </w:tc>
      </w:tr>
      <w:tr w:rsidR="005109F2" w14:paraId="7DA487CD"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4F0B0C94" w14:textId="0DC0FA5F"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CIV</w:t>
            </w:r>
          </w:p>
        </w:tc>
        <w:tc>
          <w:tcPr>
            <w:tcW w:w="2520" w:type="dxa"/>
          </w:tcPr>
          <w:p w14:paraId="75EE755C" w14:textId="3F51D14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Côte d'Ivoire</w:t>
            </w:r>
          </w:p>
        </w:tc>
        <w:tc>
          <w:tcPr>
            <w:tcW w:w="810" w:type="dxa"/>
          </w:tcPr>
          <w:p w14:paraId="58194454" w14:textId="1369DDD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IRL</w:t>
            </w:r>
          </w:p>
        </w:tc>
        <w:tc>
          <w:tcPr>
            <w:tcW w:w="2790" w:type="dxa"/>
          </w:tcPr>
          <w:p w14:paraId="5C5F38BC" w14:textId="5F7035A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Ireland</w:t>
            </w:r>
          </w:p>
        </w:tc>
        <w:tc>
          <w:tcPr>
            <w:tcW w:w="810" w:type="dxa"/>
          </w:tcPr>
          <w:p w14:paraId="4C10658E" w14:textId="5F4BA84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NPL</w:t>
            </w:r>
          </w:p>
        </w:tc>
        <w:tc>
          <w:tcPr>
            <w:tcW w:w="2790" w:type="dxa"/>
          </w:tcPr>
          <w:p w14:paraId="2C14C996" w14:textId="74842D0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Nepal</w:t>
            </w:r>
          </w:p>
        </w:tc>
        <w:tc>
          <w:tcPr>
            <w:tcW w:w="745" w:type="dxa"/>
          </w:tcPr>
          <w:p w14:paraId="34864088" w14:textId="345E97D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UKR</w:t>
            </w:r>
          </w:p>
        </w:tc>
        <w:tc>
          <w:tcPr>
            <w:tcW w:w="2675" w:type="dxa"/>
          </w:tcPr>
          <w:p w14:paraId="1D666E5C" w14:textId="2BF327B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Ukraine</w:t>
            </w:r>
          </w:p>
        </w:tc>
      </w:tr>
      <w:tr w:rsidR="005109F2" w14:paraId="5DA0848B"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2BFAAF25" w14:textId="40D63E33"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CMR</w:t>
            </w:r>
          </w:p>
        </w:tc>
        <w:tc>
          <w:tcPr>
            <w:tcW w:w="2520" w:type="dxa"/>
          </w:tcPr>
          <w:p w14:paraId="4B1DF908" w14:textId="761D073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Cameroon</w:t>
            </w:r>
          </w:p>
        </w:tc>
        <w:tc>
          <w:tcPr>
            <w:tcW w:w="810" w:type="dxa"/>
          </w:tcPr>
          <w:p w14:paraId="57E77289" w14:textId="6EC647F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IRN</w:t>
            </w:r>
          </w:p>
        </w:tc>
        <w:tc>
          <w:tcPr>
            <w:tcW w:w="2790" w:type="dxa"/>
          </w:tcPr>
          <w:p w14:paraId="6521C84F" w14:textId="47C4A155"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Iran, Islamic Republic of</w:t>
            </w:r>
          </w:p>
        </w:tc>
        <w:tc>
          <w:tcPr>
            <w:tcW w:w="810" w:type="dxa"/>
          </w:tcPr>
          <w:p w14:paraId="5C0E7708" w14:textId="0DC0089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NRU</w:t>
            </w:r>
          </w:p>
        </w:tc>
        <w:tc>
          <w:tcPr>
            <w:tcW w:w="2790" w:type="dxa"/>
          </w:tcPr>
          <w:p w14:paraId="31F9632C" w14:textId="1B1722D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Nauru</w:t>
            </w:r>
          </w:p>
        </w:tc>
        <w:tc>
          <w:tcPr>
            <w:tcW w:w="745" w:type="dxa"/>
          </w:tcPr>
          <w:p w14:paraId="475E4CBA" w14:textId="2A4825F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UMI</w:t>
            </w:r>
          </w:p>
        </w:tc>
        <w:tc>
          <w:tcPr>
            <w:tcW w:w="2675" w:type="dxa"/>
          </w:tcPr>
          <w:p w14:paraId="07B248D3" w14:textId="14E65527" w:rsidR="005109F2" w:rsidRPr="0038625E" w:rsidRDefault="0038625E" w:rsidP="0038625E">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US Minor Outlying</w:t>
            </w:r>
            <w:r w:rsidR="005109F2" w:rsidRPr="0038625E">
              <w:rPr>
                <w:rFonts w:ascii="Calibri" w:eastAsia="Times New Roman" w:hAnsi="Calibri" w:cs="Times New Roman"/>
                <w:color w:val="000000"/>
                <w:sz w:val="20"/>
                <w:szCs w:val="20"/>
              </w:rPr>
              <w:t xml:space="preserve"> Isl</w:t>
            </w:r>
            <w:r w:rsidR="00BD0637">
              <w:rPr>
                <w:rFonts w:ascii="Calibri" w:eastAsia="Times New Roman" w:hAnsi="Calibri" w:cs="Times New Roman"/>
                <w:color w:val="000000"/>
                <w:sz w:val="20"/>
                <w:szCs w:val="20"/>
              </w:rPr>
              <w:t>ands</w:t>
            </w:r>
          </w:p>
        </w:tc>
      </w:tr>
      <w:tr w:rsidR="005109F2" w14:paraId="1FE6D7C8"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7209A3AE" w14:textId="52AA96E8"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COD</w:t>
            </w:r>
          </w:p>
        </w:tc>
        <w:tc>
          <w:tcPr>
            <w:tcW w:w="2520" w:type="dxa"/>
          </w:tcPr>
          <w:p w14:paraId="76D94C95" w14:textId="4D403C2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Cong</w:t>
            </w:r>
            <w:r w:rsidR="0038625E" w:rsidRPr="0038625E">
              <w:rPr>
                <w:rFonts w:ascii="Calibri" w:eastAsia="Times New Roman" w:hAnsi="Calibri" w:cs="Times New Roman"/>
                <w:color w:val="000000"/>
                <w:sz w:val="20"/>
                <w:szCs w:val="20"/>
              </w:rPr>
              <w:t>o, the DRC</w:t>
            </w:r>
          </w:p>
        </w:tc>
        <w:tc>
          <w:tcPr>
            <w:tcW w:w="810" w:type="dxa"/>
          </w:tcPr>
          <w:p w14:paraId="095BF26F" w14:textId="5D6E0D6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IRQ</w:t>
            </w:r>
          </w:p>
        </w:tc>
        <w:tc>
          <w:tcPr>
            <w:tcW w:w="2790" w:type="dxa"/>
          </w:tcPr>
          <w:p w14:paraId="27703B02" w14:textId="6205D66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Iraq</w:t>
            </w:r>
          </w:p>
        </w:tc>
        <w:tc>
          <w:tcPr>
            <w:tcW w:w="810" w:type="dxa"/>
          </w:tcPr>
          <w:p w14:paraId="1794756D" w14:textId="619F4CBE"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NZL</w:t>
            </w:r>
          </w:p>
        </w:tc>
        <w:tc>
          <w:tcPr>
            <w:tcW w:w="2790" w:type="dxa"/>
          </w:tcPr>
          <w:p w14:paraId="356984D4" w14:textId="3750044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New Zealand</w:t>
            </w:r>
          </w:p>
        </w:tc>
        <w:tc>
          <w:tcPr>
            <w:tcW w:w="745" w:type="dxa"/>
          </w:tcPr>
          <w:p w14:paraId="2C1995A1" w14:textId="7DEB56A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URY</w:t>
            </w:r>
          </w:p>
        </w:tc>
        <w:tc>
          <w:tcPr>
            <w:tcW w:w="2675" w:type="dxa"/>
          </w:tcPr>
          <w:p w14:paraId="6C8E0871" w14:textId="4867DB1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Uruguay</w:t>
            </w:r>
          </w:p>
        </w:tc>
      </w:tr>
      <w:tr w:rsidR="005109F2" w14:paraId="1D17CA85"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5F0C987" w14:textId="4EF5A92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COG</w:t>
            </w:r>
          </w:p>
        </w:tc>
        <w:tc>
          <w:tcPr>
            <w:tcW w:w="2520" w:type="dxa"/>
          </w:tcPr>
          <w:p w14:paraId="317030E3" w14:textId="4166A99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Congo</w:t>
            </w:r>
          </w:p>
        </w:tc>
        <w:tc>
          <w:tcPr>
            <w:tcW w:w="810" w:type="dxa"/>
          </w:tcPr>
          <w:p w14:paraId="38103D39" w14:textId="14FE218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ISL</w:t>
            </w:r>
          </w:p>
        </w:tc>
        <w:tc>
          <w:tcPr>
            <w:tcW w:w="2790" w:type="dxa"/>
          </w:tcPr>
          <w:p w14:paraId="6209757E" w14:textId="74590D2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Iceland</w:t>
            </w:r>
          </w:p>
        </w:tc>
        <w:tc>
          <w:tcPr>
            <w:tcW w:w="810" w:type="dxa"/>
          </w:tcPr>
          <w:p w14:paraId="1FED4F0C" w14:textId="13C180F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OMN</w:t>
            </w:r>
          </w:p>
        </w:tc>
        <w:tc>
          <w:tcPr>
            <w:tcW w:w="2790" w:type="dxa"/>
          </w:tcPr>
          <w:p w14:paraId="6DFE44E4" w14:textId="017D8E2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Oman</w:t>
            </w:r>
          </w:p>
        </w:tc>
        <w:tc>
          <w:tcPr>
            <w:tcW w:w="745" w:type="dxa"/>
          </w:tcPr>
          <w:p w14:paraId="4EA5CE3F" w14:textId="534C275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USA</w:t>
            </w:r>
          </w:p>
        </w:tc>
        <w:tc>
          <w:tcPr>
            <w:tcW w:w="2675" w:type="dxa"/>
          </w:tcPr>
          <w:p w14:paraId="49E6249F" w14:textId="2B8F153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United States</w:t>
            </w:r>
          </w:p>
        </w:tc>
      </w:tr>
      <w:tr w:rsidR="005109F2" w14:paraId="46F43CD5"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34C1133A" w14:textId="1A85B63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COK</w:t>
            </w:r>
          </w:p>
        </w:tc>
        <w:tc>
          <w:tcPr>
            <w:tcW w:w="2520" w:type="dxa"/>
          </w:tcPr>
          <w:p w14:paraId="6E0B79C6" w14:textId="16AC2F1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Cook Islands</w:t>
            </w:r>
          </w:p>
        </w:tc>
        <w:tc>
          <w:tcPr>
            <w:tcW w:w="810" w:type="dxa"/>
          </w:tcPr>
          <w:p w14:paraId="494B9BBD" w14:textId="175AC4E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ISR</w:t>
            </w:r>
          </w:p>
        </w:tc>
        <w:tc>
          <w:tcPr>
            <w:tcW w:w="2790" w:type="dxa"/>
          </w:tcPr>
          <w:p w14:paraId="74A27068" w14:textId="1041624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Israel</w:t>
            </w:r>
          </w:p>
        </w:tc>
        <w:tc>
          <w:tcPr>
            <w:tcW w:w="810" w:type="dxa"/>
          </w:tcPr>
          <w:p w14:paraId="16BF4251" w14:textId="48C227E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PAK</w:t>
            </w:r>
          </w:p>
        </w:tc>
        <w:tc>
          <w:tcPr>
            <w:tcW w:w="2790" w:type="dxa"/>
          </w:tcPr>
          <w:p w14:paraId="425FCCB5" w14:textId="5B81D7A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Pakistan</w:t>
            </w:r>
          </w:p>
        </w:tc>
        <w:tc>
          <w:tcPr>
            <w:tcW w:w="745" w:type="dxa"/>
          </w:tcPr>
          <w:p w14:paraId="703D06D4" w14:textId="2B2DD78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UZB</w:t>
            </w:r>
          </w:p>
        </w:tc>
        <w:tc>
          <w:tcPr>
            <w:tcW w:w="2675" w:type="dxa"/>
          </w:tcPr>
          <w:p w14:paraId="703BF35D" w14:textId="18B2ACF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Uzbekistan</w:t>
            </w:r>
          </w:p>
        </w:tc>
      </w:tr>
      <w:tr w:rsidR="005109F2" w14:paraId="4C43E94B"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22CE8F92" w14:textId="6696D699"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COL</w:t>
            </w:r>
          </w:p>
        </w:tc>
        <w:tc>
          <w:tcPr>
            <w:tcW w:w="2520" w:type="dxa"/>
          </w:tcPr>
          <w:p w14:paraId="6966A5DC" w14:textId="43B39E9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Colombia</w:t>
            </w:r>
          </w:p>
        </w:tc>
        <w:tc>
          <w:tcPr>
            <w:tcW w:w="810" w:type="dxa"/>
          </w:tcPr>
          <w:p w14:paraId="21F5D040" w14:textId="3764481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ITA</w:t>
            </w:r>
          </w:p>
        </w:tc>
        <w:tc>
          <w:tcPr>
            <w:tcW w:w="2790" w:type="dxa"/>
          </w:tcPr>
          <w:p w14:paraId="6E42ED3B" w14:textId="1D2F3FD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Italy</w:t>
            </w:r>
          </w:p>
        </w:tc>
        <w:tc>
          <w:tcPr>
            <w:tcW w:w="810" w:type="dxa"/>
          </w:tcPr>
          <w:p w14:paraId="1893E34D" w14:textId="1F3B2E5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PAN</w:t>
            </w:r>
          </w:p>
        </w:tc>
        <w:tc>
          <w:tcPr>
            <w:tcW w:w="2790" w:type="dxa"/>
          </w:tcPr>
          <w:p w14:paraId="7C83C5FA" w14:textId="3C6C643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Panama</w:t>
            </w:r>
          </w:p>
        </w:tc>
        <w:tc>
          <w:tcPr>
            <w:tcW w:w="745" w:type="dxa"/>
          </w:tcPr>
          <w:p w14:paraId="664F132F" w14:textId="19A14AE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VAT</w:t>
            </w:r>
          </w:p>
        </w:tc>
        <w:tc>
          <w:tcPr>
            <w:tcW w:w="2675" w:type="dxa"/>
          </w:tcPr>
          <w:p w14:paraId="029FEC96" w14:textId="1165A48C"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Holy See (Vatican City</w:t>
            </w:r>
            <w:r w:rsidR="005109F2" w:rsidRPr="0038625E">
              <w:rPr>
                <w:rFonts w:ascii="Calibri" w:eastAsia="Times New Roman" w:hAnsi="Calibri" w:cs="Times New Roman"/>
                <w:color w:val="000000"/>
                <w:sz w:val="20"/>
                <w:szCs w:val="20"/>
              </w:rPr>
              <w:t>)</w:t>
            </w:r>
          </w:p>
        </w:tc>
      </w:tr>
      <w:tr w:rsidR="005109F2" w14:paraId="3EED01F5"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6459C1EE" w14:textId="5CD8267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COM</w:t>
            </w:r>
          </w:p>
        </w:tc>
        <w:tc>
          <w:tcPr>
            <w:tcW w:w="2520" w:type="dxa"/>
          </w:tcPr>
          <w:p w14:paraId="6271B694" w14:textId="6B4805EE"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Comoros</w:t>
            </w:r>
          </w:p>
        </w:tc>
        <w:tc>
          <w:tcPr>
            <w:tcW w:w="810" w:type="dxa"/>
          </w:tcPr>
          <w:p w14:paraId="3F7633EB" w14:textId="38B1545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JAM</w:t>
            </w:r>
          </w:p>
        </w:tc>
        <w:tc>
          <w:tcPr>
            <w:tcW w:w="2790" w:type="dxa"/>
          </w:tcPr>
          <w:p w14:paraId="34B28448" w14:textId="05FCF4F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Jamaica</w:t>
            </w:r>
          </w:p>
        </w:tc>
        <w:tc>
          <w:tcPr>
            <w:tcW w:w="810" w:type="dxa"/>
          </w:tcPr>
          <w:p w14:paraId="3F8983B1" w14:textId="254D71D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PCN</w:t>
            </w:r>
          </w:p>
        </w:tc>
        <w:tc>
          <w:tcPr>
            <w:tcW w:w="2790" w:type="dxa"/>
          </w:tcPr>
          <w:p w14:paraId="198DE65C" w14:textId="27141E9E"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Pitcairn</w:t>
            </w:r>
          </w:p>
        </w:tc>
        <w:tc>
          <w:tcPr>
            <w:tcW w:w="745" w:type="dxa"/>
          </w:tcPr>
          <w:p w14:paraId="73CB0EB7" w14:textId="16DD9D6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VCT</w:t>
            </w:r>
          </w:p>
        </w:tc>
        <w:tc>
          <w:tcPr>
            <w:tcW w:w="2675" w:type="dxa"/>
          </w:tcPr>
          <w:p w14:paraId="500084A1" w14:textId="0341C077" w:rsidR="005109F2" w:rsidRPr="0038625E" w:rsidRDefault="0038625E" w:rsidP="0038625E">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w:t>
            </w:r>
            <w:r w:rsidR="005109F2" w:rsidRPr="0038625E">
              <w:rPr>
                <w:rFonts w:ascii="Calibri" w:eastAsia="Times New Roman" w:hAnsi="Calibri" w:cs="Times New Roman"/>
                <w:color w:val="000000"/>
                <w:sz w:val="20"/>
                <w:szCs w:val="20"/>
              </w:rPr>
              <w:t>t</w:t>
            </w:r>
            <w:r w:rsidRPr="0038625E">
              <w:rPr>
                <w:rFonts w:ascii="Calibri" w:eastAsia="Times New Roman" w:hAnsi="Calibri" w:cs="Times New Roman"/>
                <w:color w:val="000000"/>
                <w:sz w:val="20"/>
                <w:szCs w:val="20"/>
              </w:rPr>
              <w:t>.</w:t>
            </w:r>
            <w:r w:rsidR="005109F2" w:rsidRPr="0038625E">
              <w:rPr>
                <w:rFonts w:ascii="Calibri" w:eastAsia="Times New Roman" w:hAnsi="Calibri" w:cs="Times New Roman"/>
                <w:color w:val="000000"/>
                <w:sz w:val="20"/>
                <w:szCs w:val="20"/>
              </w:rPr>
              <w:t xml:space="preserve"> Vincent </w:t>
            </w:r>
            <w:r w:rsidRPr="0038625E">
              <w:rPr>
                <w:rFonts w:ascii="Calibri" w:eastAsia="Times New Roman" w:hAnsi="Calibri" w:cs="Times New Roman"/>
                <w:color w:val="000000"/>
                <w:sz w:val="20"/>
                <w:szCs w:val="20"/>
              </w:rPr>
              <w:t>&amp;</w:t>
            </w:r>
            <w:r w:rsidR="005109F2" w:rsidRPr="0038625E">
              <w:rPr>
                <w:rFonts w:ascii="Calibri" w:eastAsia="Times New Roman" w:hAnsi="Calibri" w:cs="Times New Roman"/>
                <w:color w:val="000000"/>
                <w:sz w:val="20"/>
                <w:szCs w:val="20"/>
              </w:rPr>
              <w:t xml:space="preserve"> Grenadines</w:t>
            </w:r>
          </w:p>
        </w:tc>
      </w:tr>
      <w:tr w:rsidR="005109F2" w14:paraId="1044FE78"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2570FC4E" w14:textId="45187AD7"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CPV</w:t>
            </w:r>
          </w:p>
        </w:tc>
        <w:tc>
          <w:tcPr>
            <w:tcW w:w="2520" w:type="dxa"/>
          </w:tcPr>
          <w:p w14:paraId="7A8C102D" w14:textId="572D5BD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Cape Verde</w:t>
            </w:r>
          </w:p>
        </w:tc>
        <w:tc>
          <w:tcPr>
            <w:tcW w:w="810" w:type="dxa"/>
          </w:tcPr>
          <w:p w14:paraId="6A55985D" w14:textId="544E17B2"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JEY</w:t>
            </w:r>
          </w:p>
        </w:tc>
        <w:tc>
          <w:tcPr>
            <w:tcW w:w="2790" w:type="dxa"/>
          </w:tcPr>
          <w:p w14:paraId="70C3181A" w14:textId="52EFE67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Jersey</w:t>
            </w:r>
          </w:p>
        </w:tc>
        <w:tc>
          <w:tcPr>
            <w:tcW w:w="810" w:type="dxa"/>
          </w:tcPr>
          <w:p w14:paraId="07808201" w14:textId="49E75602"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PER</w:t>
            </w:r>
          </w:p>
        </w:tc>
        <w:tc>
          <w:tcPr>
            <w:tcW w:w="2790" w:type="dxa"/>
          </w:tcPr>
          <w:p w14:paraId="68080AD8" w14:textId="4ADB76E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Peru</w:t>
            </w:r>
          </w:p>
        </w:tc>
        <w:tc>
          <w:tcPr>
            <w:tcW w:w="745" w:type="dxa"/>
          </w:tcPr>
          <w:p w14:paraId="1795004D" w14:textId="05CA741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VEN</w:t>
            </w:r>
          </w:p>
        </w:tc>
        <w:tc>
          <w:tcPr>
            <w:tcW w:w="2675" w:type="dxa"/>
          </w:tcPr>
          <w:p w14:paraId="4A3938CD" w14:textId="1310FDDD"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Venezuela</w:t>
            </w:r>
          </w:p>
        </w:tc>
      </w:tr>
      <w:tr w:rsidR="005109F2" w14:paraId="564A199F"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41E30DF2" w14:textId="02299A8F"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CRI</w:t>
            </w:r>
          </w:p>
        </w:tc>
        <w:tc>
          <w:tcPr>
            <w:tcW w:w="2520" w:type="dxa"/>
          </w:tcPr>
          <w:p w14:paraId="3E9ADA46" w14:textId="111B03B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Costa Rica</w:t>
            </w:r>
          </w:p>
        </w:tc>
        <w:tc>
          <w:tcPr>
            <w:tcW w:w="810" w:type="dxa"/>
          </w:tcPr>
          <w:p w14:paraId="55B495B5" w14:textId="58689B0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JOR</w:t>
            </w:r>
          </w:p>
        </w:tc>
        <w:tc>
          <w:tcPr>
            <w:tcW w:w="2790" w:type="dxa"/>
          </w:tcPr>
          <w:p w14:paraId="0BE01846" w14:textId="400F24F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Jordan</w:t>
            </w:r>
          </w:p>
        </w:tc>
        <w:tc>
          <w:tcPr>
            <w:tcW w:w="810" w:type="dxa"/>
          </w:tcPr>
          <w:p w14:paraId="2F0FEEE7" w14:textId="606E20A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PHL</w:t>
            </w:r>
          </w:p>
        </w:tc>
        <w:tc>
          <w:tcPr>
            <w:tcW w:w="2790" w:type="dxa"/>
          </w:tcPr>
          <w:p w14:paraId="114CD39C" w14:textId="7BE7E6EE"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Philippines</w:t>
            </w:r>
          </w:p>
        </w:tc>
        <w:tc>
          <w:tcPr>
            <w:tcW w:w="745" w:type="dxa"/>
          </w:tcPr>
          <w:p w14:paraId="4B5ECA48" w14:textId="5D87399A"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VGB</w:t>
            </w:r>
          </w:p>
        </w:tc>
        <w:tc>
          <w:tcPr>
            <w:tcW w:w="2675" w:type="dxa"/>
          </w:tcPr>
          <w:p w14:paraId="0E83185B" w14:textId="27B9BE2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Virgin Islands, British</w:t>
            </w:r>
          </w:p>
        </w:tc>
      </w:tr>
      <w:tr w:rsidR="005109F2" w14:paraId="06B2BC17"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73C5DC4C" w14:textId="5469696E"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CUB</w:t>
            </w:r>
          </w:p>
        </w:tc>
        <w:tc>
          <w:tcPr>
            <w:tcW w:w="2520" w:type="dxa"/>
          </w:tcPr>
          <w:p w14:paraId="08A15343" w14:textId="6AFE806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Cuba</w:t>
            </w:r>
          </w:p>
        </w:tc>
        <w:tc>
          <w:tcPr>
            <w:tcW w:w="810" w:type="dxa"/>
          </w:tcPr>
          <w:p w14:paraId="3003EA5D" w14:textId="2009188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JPN</w:t>
            </w:r>
          </w:p>
        </w:tc>
        <w:tc>
          <w:tcPr>
            <w:tcW w:w="2790" w:type="dxa"/>
          </w:tcPr>
          <w:p w14:paraId="2142AE08" w14:textId="17FDD65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Japan</w:t>
            </w:r>
          </w:p>
        </w:tc>
        <w:tc>
          <w:tcPr>
            <w:tcW w:w="810" w:type="dxa"/>
          </w:tcPr>
          <w:p w14:paraId="161B1DE2" w14:textId="0A933C1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PLW</w:t>
            </w:r>
          </w:p>
        </w:tc>
        <w:tc>
          <w:tcPr>
            <w:tcW w:w="2790" w:type="dxa"/>
          </w:tcPr>
          <w:p w14:paraId="29562AB0" w14:textId="4D75DD8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Palau</w:t>
            </w:r>
          </w:p>
        </w:tc>
        <w:tc>
          <w:tcPr>
            <w:tcW w:w="745" w:type="dxa"/>
          </w:tcPr>
          <w:p w14:paraId="69B075A1" w14:textId="1BBFFB7D"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VIR</w:t>
            </w:r>
          </w:p>
        </w:tc>
        <w:tc>
          <w:tcPr>
            <w:tcW w:w="2675" w:type="dxa"/>
          </w:tcPr>
          <w:p w14:paraId="319D9D92" w14:textId="2F1FBBC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Virgin Islands, U.S.</w:t>
            </w:r>
          </w:p>
        </w:tc>
      </w:tr>
      <w:tr w:rsidR="005109F2" w14:paraId="72D58018"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11E66DDD" w14:textId="40917272"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CUW</w:t>
            </w:r>
          </w:p>
        </w:tc>
        <w:tc>
          <w:tcPr>
            <w:tcW w:w="2520" w:type="dxa"/>
          </w:tcPr>
          <w:p w14:paraId="501170E8" w14:textId="26E056B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proofErr w:type="spellStart"/>
            <w:r w:rsidRPr="0038625E">
              <w:rPr>
                <w:rFonts w:ascii="Calibri" w:eastAsia="Times New Roman" w:hAnsi="Calibri" w:cs="Times New Roman"/>
                <w:color w:val="000000"/>
                <w:sz w:val="20"/>
                <w:szCs w:val="20"/>
              </w:rPr>
              <w:t>Curaçao</w:t>
            </w:r>
            <w:proofErr w:type="spellEnd"/>
          </w:p>
        </w:tc>
        <w:tc>
          <w:tcPr>
            <w:tcW w:w="810" w:type="dxa"/>
          </w:tcPr>
          <w:p w14:paraId="482541E8" w14:textId="0015B54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KAZ</w:t>
            </w:r>
          </w:p>
        </w:tc>
        <w:tc>
          <w:tcPr>
            <w:tcW w:w="2790" w:type="dxa"/>
          </w:tcPr>
          <w:p w14:paraId="585E4203" w14:textId="5BD76809"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Kazakhstan</w:t>
            </w:r>
          </w:p>
        </w:tc>
        <w:tc>
          <w:tcPr>
            <w:tcW w:w="810" w:type="dxa"/>
          </w:tcPr>
          <w:p w14:paraId="33175A09" w14:textId="3DC1733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PNG</w:t>
            </w:r>
          </w:p>
        </w:tc>
        <w:tc>
          <w:tcPr>
            <w:tcW w:w="2790" w:type="dxa"/>
          </w:tcPr>
          <w:p w14:paraId="21E5E928" w14:textId="416CFA2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Papua New Guinea</w:t>
            </w:r>
          </w:p>
        </w:tc>
        <w:tc>
          <w:tcPr>
            <w:tcW w:w="745" w:type="dxa"/>
          </w:tcPr>
          <w:p w14:paraId="0C2E6DDD" w14:textId="6F73CB8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VNM</w:t>
            </w:r>
          </w:p>
        </w:tc>
        <w:tc>
          <w:tcPr>
            <w:tcW w:w="2675" w:type="dxa"/>
          </w:tcPr>
          <w:p w14:paraId="6C3971F4" w14:textId="4854257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Viet Nam</w:t>
            </w:r>
          </w:p>
        </w:tc>
      </w:tr>
      <w:tr w:rsidR="005109F2" w14:paraId="3EFADE72"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03A00CA3" w14:textId="076B28B0"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CXR</w:t>
            </w:r>
          </w:p>
        </w:tc>
        <w:tc>
          <w:tcPr>
            <w:tcW w:w="2520" w:type="dxa"/>
          </w:tcPr>
          <w:p w14:paraId="2E117CB1" w14:textId="35048DA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Christmas Island</w:t>
            </w:r>
          </w:p>
        </w:tc>
        <w:tc>
          <w:tcPr>
            <w:tcW w:w="810" w:type="dxa"/>
          </w:tcPr>
          <w:p w14:paraId="6FE963F8" w14:textId="71BF10E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KEN</w:t>
            </w:r>
          </w:p>
        </w:tc>
        <w:tc>
          <w:tcPr>
            <w:tcW w:w="2790" w:type="dxa"/>
          </w:tcPr>
          <w:p w14:paraId="67AD20D8" w14:textId="49F8BAD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Kenya</w:t>
            </w:r>
          </w:p>
        </w:tc>
        <w:tc>
          <w:tcPr>
            <w:tcW w:w="810" w:type="dxa"/>
          </w:tcPr>
          <w:p w14:paraId="77D1F321" w14:textId="0CC4FAA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POL</w:t>
            </w:r>
          </w:p>
        </w:tc>
        <w:tc>
          <w:tcPr>
            <w:tcW w:w="2790" w:type="dxa"/>
          </w:tcPr>
          <w:p w14:paraId="4C693212" w14:textId="7BD11F7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Poland</w:t>
            </w:r>
          </w:p>
        </w:tc>
        <w:tc>
          <w:tcPr>
            <w:tcW w:w="745" w:type="dxa"/>
          </w:tcPr>
          <w:p w14:paraId="7AB2CAC1" w14:textId="5F2EA9F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VUT</w:t>
            </w:r>
          </w:p>
        </w:tc>
        <w:tc>
          <w:tcPr>
            <w:tcW w:w="2675" w:type="dxa"/>
          </w:tcPr>
          <w:p w14:paraId="381955BC" w14:textId="1C3A3641"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Vanuatu</w:t>
            </w:r>
          </w:p>
        </w:tc>
      </w:tr>
      <w:tr w:rsidR="005109F2" w14:paraId="3C06519E"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39348A64" w14:textId="0ABA1AFB"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CYM</w:t>
            </w:r>
          </w:p>
        </w:tc>
        <w:tc>
          <w:tcPr>
            <w:tcW w:w="2520" w:type="dxa"/>
          </w:tcPr>
          <w:p w14:paraId="2FADE30A" w14:textId="20A9B93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Cayman Islands</w:t>
            </w:r>
          </w:p>
        </w:tc>
        <w:tc>
          <w:tcPr>
            <w:tcW w:w="810" w:type="dxa"/>
          </w:tcPr>
          <w:p w14:paraId="3CEBBFC3" w14:textId="6624E894"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KGZ</w:t>
            </w:r>
          </w:p>
        </w:tc>
        <w:tc>
          <w:tcPr>
            <w:tcW w:w="2790" w:type="dxa"/>
          </w:tcPr>
          <w:p w14:paraId="3B288078" w14:textId="30FB562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Kyrgyzstan</w:t>
            </w:r>
          </w:p>
        </w:tc>
        <w:tc>
          <w:tcPr>
            <w:tcW w:w="810" w:type="dxa"/>
          </w:tcPr>
          <w:p w14:paraId="1BD55343" w14:textId="20B07ADC"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PRI</w:t>
            </w:r>
          </w:p>
        </w:tc>
        <w:tc>
          <w:tcPr>
            <w:tcW w:w="2790" w:type="dxa"/>
          </w:tcPr>
          <w:p w14:paraId="61E7F8BF" w14:textId="2D661BF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Puerto Rico</w:t>
            </w:r>
          </w:p>
        </w:tc>
        <w:tc>
          <w:tcPr>
            <w:tcW w:w="745" w:type="dxa"/>
          </w:tcPr>
          <w:p w14:paraId="1B3E9533" w14:textId="00401BD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WLF</w:t>
            </w:r>
          </w:p>
        </w:tc>
        <w:tc>
          <w:tcPr>
            <w:tcW w:w="2675" w:type="dxa"/>
          </w:tcPr>
          <w:p w14:paraId="4AEE88E3" w14:textId="3678610B"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Wallis and Futuna</w:t>
            </w:r>
          </w:p>
        </w:tc>
      </w:tr>
      <w:tr w:rsidR="005109F2" w14:paraId="08AE434A"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5975FC7A" w14:textId="2A336F5D"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CYP</w:t>
            </w:r>
          </w:p>
        </w:tc>
        <w:tc>
          <w:tcPr>
            <w:tcW w:w="2520" w:type="dxa"/>
          </w:tcPr>
          <w:p w14:paraId="1E63CB9C" w14:textId="12440A58"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Cyprus</w:t>
            </w:r>
          </w:p>
        </w:tc>
        <w:tc>
          <w:tcPr>
            <w:tcW w:w="810" w:type="dxa"/>
          </w:tcPr>
          <w:p w14:paraId="7586D9BD" w14:textId="3523D3B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KHM</w:t>
            </w:r>
          </w:p>
        </w:tc>
        <w:tc>
          <w:tcPr>
            <w:tcW w:w="2790" w:type="dxa"/>
          </w:tcPr>
          <w:p w14:paraId="515C1F18" w14:textId="3A7E7910"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Cambodia</w:t>
            </w:r>
          </w:p>
        </w:tc>
        <w:tc>
          <w:tcPr>
            <w:tcW w:w="810" w:type="dxa"/>
          </w:tcPr>
          <w:p w14:paraId="5621CA3D" w14:textId="414BCEF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PRK</w:t>
            </w:r>
          </w:p>
        </w:tc>
        <w:tc>
          <w:tcPr>
            <w:tcW w:w="2790" w:type="dxa"/>
          </w:tcPr>
          <w:p w14:paraId="69585CED" w14:textId="441AD1BE" w:rsidR="005109F2" w:rsidRPr="0038625E" w:rsidRDefault="0038625E"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Korea, Dem. Peoples Rep.</w:t>
            </w:r>
          </w:p>
        </w:tc>
        <w:tc>
          <w:tcPr>
            <w:tcW w:w="745" w:type="dxa"/>
          </w:tcPr>
          <w:p w14:paraId="7DF1D6F9" w14:textId="432FB25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WSM</w:t>
            </w:r>
          </w:p>
        </w:tc>
        <w:tc>
          <w:tcPr>
            <w:tcW w:w="2675" w:type="dxa"/>
          </w:tcPr>
          <w:p w14:paraId="41D0F75B" w14:textId="17D9CFE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Samoa</w:t>
            </w:r>
          </w:p>
        </w:tc>
      </w:tr>
      <w:tr w:rsidR="005109F2" w14:paraId="36E74F7C"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20583092" w14:textId="2FDFDE6C"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CZE</w:t>
            </w:r>
          </w:p>
        </w:tc>
        <w:tc>
          <w:tcPr>
            <w:tcW w:w="2520" w:type="dxa"/>
          </w:tcPr>
          <w:p w14:paraId="724C1DD6" w14:textId="3A648F01"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Czech Republic</w:t>
            </w:r>
          </w:p>
        </w:tc>
        <w:tc>
          <w:tcPr>
            <w:tcW w:w="810" w:type="dxa"/>
          </w:tcPr>
          <w:p w14:paraId="6D21A1E9" w14:textId="20F72345"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KIR</w:t>
            </w:r>
          </w:p>
        </w:tc>
        <w:tc>
          <w:tcPr>
            <w:tcW w:w="2790" w:type="dxa"/>
          </w:tcPr>
          <w:p w14:paraId="3E4D5B8F" w14:textId="4410DA58"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Kiribati</w:t>
            </w:r>
          </w:p>
        </w:tc>
        <w:tc>
          <w:tcPr>
            <w:tcW w:w="810" w:type="dxa"/>
          </w:tcPr>
          <w:p w14:paraId="38BE56CA" w14:textId="4BD4B152"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PRT</w:t>
            </w:r>
          </w:p>
        </w:tc>
        <w:tc>
          <w:tcPr>
            <w:tcW w:w="2790" w:type="dxa"/>
          </w:tcPr>
          <w:p w14:paraId="7914550D" w14:textId="39A3778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Portugal</w:t>
            </w:r>
          </w:p>
        </w:tc>
        <w:tc>
          <w:tcPr>
            <w:tcW w:w="745" w:type="dxa"/>
          </w:tcPr>
          <w:p w14:paraId="1C0FD37A" w14:textId="1A09CD60"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YEM</w:t>
            </w:r>
          </w:p>
        </w:tc>
        <w:tc>
          <w:tcPr>
            <w:tcW w:w="2675" w:type="dxa"/>
          </w:tcPr>
          <w:p w14:paraId="2630BD9F" w14:textId="0518AA6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Yemen</w:t>
            </w:r>
          </w:p>
        </w:tc>
      </w:tr>
      <w:tr w:rsidR="005109F2" w14:paraId="48782F5B"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62E10FE7" w14:textId="3ECEF4ED"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DEU</w:t>
            </w:r>
          </w:p>
        </w:tc>
        <w:tc>
          <w:tcPr>
            <w:tcW w:w="2520" w:type="dxa"/>
          </w:tcPr>
          <w:p w14:paraId="6F2BF22C" w14:textId="24970097"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Germany</w:t>
            </w:r>
          </w:p>
        </w:tc>
        <w:tc>
          <w:tcPr>
            <w:tcW w:w="810" w:type="dxa"/>
          </w:tcPr>
          <w:p w14:paraId="03F67959" w14:textId="5595385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KNA</w:t>
            </w:r>
          </w:p>
        </w:tc>
        <w:tc>
          <w:tcPr>
            <w:tcW w:w="2790" w:type="dxa"/>
          </w:tcPr>
          <w:p w14:paraId="219A0C72" w14:textId="58A00BD2"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Saint Kitts and Nevis</w:t>
            </w:r>
          </w:p>
        </w:tc>
        <w:tc>
          <w:tcPr>
            <w:tcW w:w="810" w:type="dxa"/>
          </w:tcPr>
          <w:p w14:paraId="2DDC4556" w14:textId="4F2D164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PRY</w:t>
            </w:r>
          </w:p>
        </w:tc>
        <w:tc>
          <w:tcPr>
            <w:tcW w:w="2790" w:type="dxa"/>
          </w:tcPr>
          <w:p w14:paraId="765CB880" w14:textId="0FBBE63A"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Paraguay</w:t>
            </w:r>
          </w:p>
        </w:tc>
        <w:tc>
          <w:tcPr>
            <w:tcW w:w="745" w:type="dxa"/>
          </w:tcPr>
          <w:p w14:paraId="5E1EF28C" w14:textId="1E4DF2AF"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ZAF</w:t>
            </w:r>
          </w:p>
        </w:tc>
        <w:tc>
          <w:tcPr>
            <w:tcW w:w="2675" w:type="dxa"/>
          </w:tcPr>
          <w:p w14:paraId="644BBC00" w14:textId="2F63DF12"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South Africa</w:t>
            </w:r>
          </w:p>
        </w:tc>
      </w:tr>
      <w:tr w:rsidR="005109F2" w14:paraId="11C7E730" w14:textId="77777777" w:rsidTr="00BD06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8" w:type="dxa"/>
          </w:tcPr>
          <w:p w14:paraId="45BD8A5A" w14:textId="4FFE6830"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DJI</w:t>
            </w:r>
          </w:p>
        </w:tc>
        <w:tc>
          <w:tcPr>
            <w:tcW w:w="2520" w:type="dxa"/>
          </w:tcPr>
          <w:p w14:paraId="137185CD" w14:textId="6DEFD047"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Djibouti</w:t>
            </w:r>
          </w:p>
        </w:tc>
        <w:tc>
          <w:tcPr>
            <w:tcW w:w="810" w:type="dxa"/>
          </w:tcPr>
          <w:p w14:paraId="0526BA8E" w14:textId="0EF24E6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KOR</w:t>
            </w:r>
          </w:p>
        </w:tc>
        <w:tc>
          <w:tcPr>
            <w:tcW w:w="2790" w:type="dxa"/>
          </w:tcPr>
          <w:p w14:paraId="39CF8C17" w14:textId="6C3BC7D2" w:rsidR="005109F2" w:rsidRPr="0038625E" w:rsidRDefault="0038625E"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Korea</w:t>
            </w:r>
          </w:p>
        </w:tc>
        <w:tc>
          <w:tcPr>
            <w:tcW w:w="810" w:type="dxa"/>
          </w:tcPr>
          <w:p w14:paraId="6A3E122A" w14:textId="367C0966"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PSE</w:t>
            </w:r>
          </w:p>
        </w:tc>
        <w:tc>
          <w:tcPr>
            <w:tcW w:w="2790" w:type="dxa"/>
          </w:tcPr>
          <w:p w14:paraId="6A4BBDDB" w14:textId="61D126F0" w:rsidR="005109F2" w:rsidRPr="0038625E" w:rsidRDefault="0038625E"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Palestinian Territory</w:t>
            </w:r>
          </w:p>
        </w:tc>
        <w:tc>
          <w:tcPr>
            <w:tcW w:w="745" w:type="dxa"/>
          </w:tcPr>
          <w:p w14:paraId="76BF6A46" w14:textId="2571718F"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ZMB</w:t>
            </w:r>
          </w:p>
        </w:tc>
        <w:tc>
          <w:tcPr>
            <w:tcW w:w="2675" w:type="dxa"/>
          </w:tcPr>
          <w:p w14:paraId="285CF8F7" w14:textId="0C1E4163" w:rsidR="005109F2" w:rsidRPr="0038625E" w:rsidRDefault="005109F2" w:rsidP="00A16E0C">
            <w:pPr>
              <w:cnfStyle w:val="000000100000" w:firstRow="0" w:lastRow="0" w:firstColumn="0" w:lastColumn="0" w:oddVBand="0" w:evenVBand="0" w:oddHBand="1"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Zambia</w:t>
            </w:r>
          </w:p>
        </w:tc>
      </w:tr>
      <w:tr w:rsidR="005109F2" w14:paraId="6E7C91AF" w14:textId="77777777" w:rsidTr="00BD0637">
        <w:tc>
          <w:tcPr>
            <w:cnfStyle w:val="001000000000" w:firstRow="0" w:lastRow="0" w:firstColumn="1" w:lastColumn="0" w:oddVBand="0" w:evenVBand="0" w:oddHBand="0" w:evenHBand="0" w:firstRowFirstColumn="0" w:firstRowLastColumn="0" w:lastRowFirstColumn="0" w:lastRowLastColumn="0"/>
            <w:tcW w:w="738" w:type="dxa"/>
          </w:tcPr>
          <w:p w14:paraId="3CFCCC8B" w14:textId="241621A4" w:rsidR="005109F2" w:rsidRPr="00BD0637" w:rsidRDefault="005109F2" w:rsidP="00A16E0C">
            <w:pPr>
              <w:rPr>
                <w:rFonts w:ascii="Abadi MT Condensed Extra Bold" w:hAnsi="Abadi MT Condensed Extra Bold"/>
                <w:b w:val="0"/>
                <w:bCs w:val="0"/>
                <w:sz w:val="20"/>
                <w:szCs w:val="20"/>
              </w:rPr>
            </w:pPr>
            <w:r w:rsidRPr="00BD0637">
              <w:rPr>
                <w:rFonts w:ascii="Calibri" w:eastAsia="Times New Roman" w:hAnsi="Calibri" w:cs="Times New Roman"/>
                <w:b w:val="0"/>
                <w:bCs w:val="0"/>
                <w:color w:val="000000"/>
                <w:sz w:val="20"/>
                <w:szCs w:val="20"/>
              </w:rPr>
              <w:t>DMA</w:t>
            </w:r>
          </w:p>
        </w:tc>
        <w:tc>
          <w:tcPr>
            <w:tcW w:w="2520" w:type="dxa"/>
          </w:tcPr>
          <w:p w14:paraId="493FBB80" w14:textId="00154F26"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Dominica</w:t>
            </w:r>
          </w:p>
        </w:tc>
        <w:tc>
          <w:tcPr>
            <w:tcW w:w="810" w:type="dxa"/>
          </w:tcPr>
          <w:p w14:paraId="2D08F086" w14:textId="22B3B8B9"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KWT</w:t>
            </w:r>
          </w:p>
        </w:tc>
        <w:tc>
          <w:tcPr>
            <w:tcW w:w="2790" w:type="dxa"/>
          </w:tcPr>
          <w:p w14:paraId="4B00020C" w14:textId="63C251F2"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Kuwait</w:t>
            </w:r>
          </w:p>
        </w:tc>
        <w:tc>
          <w:tcPr>
            <w:tcW w:w="810" w:type="dxa"/>
          </w:tcPr>
          <w:p w14:paraId="5A5B5721" w14:textId="338F8173"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PYF</w:t>
            </w:r>
          </w:p>
        </w:tc>
        <w:tc>
          <w:tcPr>
            <w:tcW w:w="2790" w:type="dxa"/>
          </w:tcPr>
          <w:p w14:paraId="7D2A85D8" w14:textId="2365E62E"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French Polynesia</w:t>
            </w:r>
          </w:p>
        </w:tc>
        <w:tc>
          <w:tcPr>
            <w:tcW w:w="745" w:type="dxa"/>
          </w:tcPr>
          <w:p w14:paraId="635DAF25" w14:textId="7FBF1C8C"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ZWE</w:t>
            </w:r>
          </w:p>
        </w:tc>
        <w:tc>
          <w:tcPr>
            <w:tcW w:w="2675" w:type="dxa"/>
          </w:tcPr>
          <w:p w14:paraId="1C150C10" w14:textId="61B71FCB" w:rsidR="005109F2" w:rsidRPr="0038625E" w:rsidRDefault="005109F2" w:rsidP="00A16E0C">
            <w:pPr>
              <w:cnfStyle w:val="000000000000" w:firstRow="0" w:lastRow="0" w:firstColumn="0" w:lastColumn="0" w:oddVBand="0" w:evenVBand="0" w:oddHBand="0" w:evenHBand="0" w:firstRowFirstColumn="0" w:firstRowLastColumn="0" w:lastRowFirstColumn="0" w:lastRowLastColumn="0"/>
              <w:rPr>
                <w:rFonts w:ascii="Abadi MT Condensed Extra Bold" w:hAnsi="Abadi MT Condensed Extra Bold"/>
                <w:sz w:val="20"/>
                <w:szCs w:val="20"/>
              </w:rPr>
            </w:pPr>
            <w:r w:rsidRPr="0038625E">
              <w:rPr>
                <w:rFonts w:ascii="Calibri" w:eastAsia="Times New Roman" w:hAnsi="Calibri" w:cs="Times New Roman"/>
                <w:color w:val="000000"/>
                <w:sz w:val="20"/>
                <w:szCs w:val="20"/>
              </w:rPr>
              <w:t>Zimbabwe</w:t>
            </w:r>
          </w:p>
        </w:tc>
      </w:tr>
    </w:tbl>
    <w:p w14:paraId="1B8DC0FA" w14:textId="4EA57F23" w:rsidR="00397E5B" w:rsidRDefault="00397E5B">
      <w:pPr>
        <w:rPr>
          <w:rFonts w:ascii="Arial" w:hAnsi="Arial"/>
          <w:noProof/>
        </w:rPr>
      </w:pPr>
    </w:p>
    <w:p w14:paraId="237BC51E" w14:textId="77777777" w:rsidR="00532FC3" w:rsidRDefault="002C2328">
      <w:pPr>
        <w:rPr>
          <w:rFonts w:ascii="Arial" w:hAnsi="Arial"/>
          <w:noProof/>
        </w:rPr>
        <w:sectPr w:rsidR="00532FC3" w:rsidSect="002C2328">
          <w:pgSz w:w="15840" w:h="12240" w:orient="landscape"/>
          <w:pgMar w:top="1800" w:right="1440" w:bottom="1800" w:left="1440" w:header="720" w:footer="720" w:gutter="0"/>
          <w:cols w:space="720"/>
        </w:sectPr>
      </w:pPr>
      <w:r>
        <w:rPr>
          <w:rFonts w:ascii="Arial" w:hAnsi="Arial"/>
          <w:noProof/>
        </w:rPr>
        <w:br w:type="page"/>
      </w:r>
    </w:p>
    <w:p w14:paraId="380E4CE6" w14:textId="43F34C88" w:rsidR="00532FC3" w:rsidRDefault="00532FC3">
      <w:pPr>
        <w:rPr>
          <w:rFonts w:ascii="Arial" w:hAnsi="Arial"/>
          <w:noProof/>
        </w:rPr>
      </w:pPr>
      <w:r>
        <w:rPr>
          <w:rFonts w:ascii="Arial" w:hAnsi="Arial"/>
          <w:noProof/>
        </w:rPr>
        <w:lastRenderedPageBreak/>
        <w:drawing>
          <wp:inline distT="0" distB="0" distL="0" distR="0" wp14:anchorId="67CBD286" wp14:editId="0277013B">
            <wp:extent cx="5486400" cy="44056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1.pdf"/>
                    <pic:cNvPicPr/>
                  </pic:nvPicPr>
                  <pic:blipFill>
                    <a:blip r:embed="rId15">
                      <a:extLst>
                        <a:ext uri="{28A0092B-C50C-407E-A947-70E740481C1C}">
                          <a14:useLocalDpi xmlns:a14="http://schemas.microsoft.com/office/drawing/2010/main" val="0"/>
                        </a:ext>
                      </a:extLst>
                    </a:blip>
                    <a:stretch>
                      <a:fillRect/>
                    </a:stretch>
                  </pic:blipFill>
                  <pic:spPr>
                    <a:xfrm>
                      <a:off x="0" y="0"/>
                      <a:ext cx="5486400" cy="4405630"/>
                    </a:xfrm>
                    <a:prstGeom prst="rect">
                      <a:avLst/>
                    </a:prstGeom>
                  </pic:spPr>
                </pic:pic>
              </a:graphicData>
            </a:graphic>
          </wp:inline>
        </w:drawing>
      </w:r>
    </w:p>
    <w:p w14:paraId="5B0A3B4D" w14:textId="77777777" w:rsidR="00532FC3" w:rsidRDefault="00532FC3">
      <w:pPr>
        <w:rPr>
          <w:rFonts w:ascii="Arial" w:hAnsi="Arial"/>
          <w:noProof/>
        </w:rPr>
      </w:pPr>
    </w:p>
    <w:p w14:paraId="3291EFA9" w14:textId="6A3DE88D" w:rsidR="00532FC3" w:rsidRDefault="00532FC3">
      <w:pPr>
        <w:rPr>
          <w:rFonts w:ascii="Arial" w:hAnsi="Arial"/>
          <w:noProof/>
        </w:rPr>
        <w:sectPr w:rsidR="00532FC3" w:rsidSect="00532FC3">
          <w:pgSz w:w="12240" w:h="15840"/>
          <w:pgMar w:top="1440" w:right="1800" w:bottom="1440" w:left="1800" w:header="720" w:footer="720" w:gutter="0"/>
          <w:cols w:space="720"/>
        </w:sectPr>
      </w:pPr>
      <w:r>
        <w:rPr>
          <w:rFonts w:ascii="Arial" w:hAnsi="Arial"/>
          <w:noProof/>
        </w:rPr>
        <w:t xml:space="preserve">Figure S1. </w:t>
      </w:r>
      <w:r w:rsidRPr="00F939FF">
        <w:rPr>
          <w:rFonts w:ascii="Arial" w:hAnsi="Arial"/>
        </w:rPr>
        <w:t xml:space="preserve">2004 </w:t>
      </w:r>
      <w:r>
        <w:rPr>
          <w:rFonts w:ascii="Arial" w:hAnsi="Arial"/>
        </w:rPr>
        <w:t xml:space="preserve">global </w:t>
      </w:r>
      <w:r w:rsidRPr="00F939FF">
        <w:rPr>
          <w:rFonts w:ascii="Arial" w:hAnsi="Arial"/>
        </w:rPr>
        <w:t>disability-adjusted life</w:t>
      </w:r>
      <w:r>
        <w:rPr>
          <w:rFonts w:ascii="Arial" w:hAnsi="Arial"/>
        </w:rPr>
        <w:t xml:space="preserve"> </w:t>
      </w:r>
      <w:r w:rsidRPr="00F939FF">
        <w:rPr>
          <w:rFonts w:ascii="Arial" w:hAnsi="Arial"/>
        </w:rPr>
        <w:t xml:space="preserve">years (DALYs) and 2005 </w:t>
      </w:r>
      <w:r>
        <w:rPr>
          <w:rFonts w:ascii="Arial" w:hAnsi="Arial"/>
        </w:rPr>
        <w:t>reviews, clinical trials and animal studies</w:t>
      </w:r>
      <w:r w:rsidRPr="00F939FF">
        <w:rPr>
          <w:rFonts w:ascii="Arial" w:hAnsi="Arial"/>
        </w:rPr>
        <w:t xml:space="preserve"> categorized by 19 broad WHO disease and disability categories. </w:t>
      </w:r>
      <w:proofErr w:type="gramStart"/>
      <w:r w:rsidRPr="00F939FF">
        <w:rPr>
          <w:rFonts w:ascii="Arial" w:hAnsi="Arial"/>
        </w:rPr>
        <w:t>This</w:t>
      </w:r>
      <w:r>
        <w:rPr>
          <w:rFonts w:ascii="Arial" w:hAnsi="Arial"/>
        </w:rPr>
        <w:t xml:space="preserve"> correspondence</w:t>
      </w:r>
      <w:r w:rsidRPr="00F939FF">
        <w:rPr>
          <w:rFonts w:ascii="Arial" w:hAnsi="Arial"/>
        </w:rPr>
        <w:t xml:space="preserve"> the loose relationship between burden </w:t>
      </w:r>
      <w:r>
        <w:rPr>
          <w:rFonts w:ascii="Arial" w:hAnsi="Arial"/>
        </w:rPr>
        <w:t>of disease and health knowledge (see Figure 1)</w:t>
      </w:r>
      <w:r w:rsidR="00431FCC">
        <w:rPr>
          <w:rFonts w:ascii="Arial" w:hAnsi="Arial"/>
        </w:rPr>
        <w:t>.</w:t>
      </w:r>
      <w:proofErr w:type="gramEnd"/>
    </w:p>
    <w:p w14:paraId="2AB81009" w14:textId="5E45D521" w:rsidR="002C2328" w:rsidRDefault="002C2328">
      <w:pPr>
        <w:rPr>
          <w:rFonts w:ascii="Arial" w:hAnsi="Arial"/>
          <w:noProof/>
        </w:rPr>
      </w:pPr>
    </w:p>
    <w:p w14:paraId="64A203C8" w14:textId="548A5105" w:rsidR="002C2328" w:rsidRDefault="006F6334">
      <w:pPr>
        <w:rPr>
          <w:rFonts w:ascii="Arial" w:hAnsi="Arial"/>
          <w:noProof/>
        </w:rPr>
      </w:pPr>
      <w:r>
        <w:rPr>
          <w:rFonts w:ascii="Arial" w:hAnsi="Arial"/>
          <w:noProof/>
        </w:rPr>
        <w:drawing>
          <wp:anchor distT="0" distB="0" distL="114300" distR="114300" simplePos="0" relativeHeight="251659264" behindDoc="0" locked="0" layoutInCell="1" allowOverlap="1" wp14:anchorId="4E4C6438" wp14:editId="58DF81A9">
            <wp:simplePos x="0" y="0"/>
            <wp:positionH relativeFrom="margin">
              <wp:align>center</wp:align>
            </wp:positionH>
            <wp:positionV relativeFrom="margin">
              <wp:align>top</wp:align>
            </wp:positionV>
            <wp:extent cx="7099935" cy="54864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ope_table_fine_final2p.pdf"/>
                    <pic:cNvPicPr/>
                  </pic:nvPicPr>
                  <pic:blipFill>
                    <a:blip r:embed="rId16">
                      <a:extLst>
                        <a:ext uri="{28A0092B-C50C-407E-A947-70E740481C1C}">
                          <a14:useLocalDpi xmlns:a14="http://schemas.microsoft.com/office/drawing/2010/main" val="0"/>
                        </a:ext>
                      </a:extLst>
                    </a:blip>
                    <a:stretch>
                      <a:fillRect/>
                    </a:stretch>
                  </pic:blipFill>
                  <pic:spPr>
                    <a:xfrm>
                      <a:off x="0" y="0"/>
                      <a:ext cx="7099935" cy="5486400"/>
                    </a:xfrm>
                    <a:prstGeom prst="rect">
                      <a:avLst/>
                    </a:prstGeom>
                  </pic:spPr>
                </pic:pic>
              </a:graphicData>
            </a:graphic>
          </wp:anchor>
        </w:drawing>
      </w:r>
      <w:r w:rsidR="002C2328">
        <w:rPr>
          <w:rFonts w:ascii="Arial" w:hAnsi="Arial"/>
          <w:noProof/>
        </w:rPr>
        <w:br w:type="page"/>
      </w:r>
    </w:p>
    <w:p w14:paraId="32D22CF6" w14:textId="2EBF8A6A" w:rsidR="002C2328" w:rsidRDefault="006F6334">
      <w:pPr>
        <w:rPr>
          <w:rFonts w:ascii="Arial" w:hAnsi="Arial"/>
          <w:noProof/>
        </w:rPr>
      </w:pPr>
      <w:r>
        <w:rPr>
          <w:rFonts w:ascii="Arial" w:hAnsi="Arial"/>
          <w:noProof/>
        </w:rPr>
        <w:lastRenderedPageBreak/>
        <w:drawing>
          <wp:anchor distT="0" distB="0" distL="114300" distR="114300" simplePos="0" relativeHeight="251660288" behindDoc="0" locked="0" layoutInCell="1" allowOverlap="1" wp14:anchorId="37FA6C4C" wp14:editId="366E26FB">
            <wp:simplePos x="0" y="0"/>
            <wp:positionH relativeFrom="margin">
              <wp:align>center</wp:align>
            </wp:positionH>
            <wp:positionV relativeFrom="margin">
              <wp:align>top</wp:align>
            </wp:positionV>
            <wp:extent cx="7099935" cy="548640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ope_table_fine_final2p.pdf"/>
                    <pic:cNvPicPr/>
                  </pic:nvPicPr>
                  <pic:blipFill>
                    <a:blip r:embed="rId17">
                      <a:extLst>
                        <a:ext uri="{28A0092B-C50C-407E-A947-70E740481C1C}">
                          <a14:useLocalDpi xmlns:a14="http://schemas.microsoft.com/office/drawing/2010/main" val="0"/>
                        </a:ext>
                      </a:extLst>
                    </a:blip>
                    <a:stretch>
                      <a:fillRect/>
                    </a:stretch>
                  </pic:blipFill>
                  <pic:spPr>
                    <a:xfrm>
                      <a:off x="0" y="0"/>
                      <a:ext cx="7099935" cy="5486400"/>
                    </a:xfrm>
                    <a:prstGeom prst="rect">
                      <a:avLst/>
                    </a:prstGeom>
                  </pic:spPr>
                </pic:pic>
              </a:graphicData>
            </a:graphic>
          </wp:anchor>
        </w:drawing>
      </w:r>
      <w:r w:rsidR="002C2328">
        <w:rPr>
          <w:rFonts w:ascii="Arial" w:hAnsi="Arial"/>
          <w:noProof/>
        </w:rPr>
        <w:br w:type="page"/>
      </w:r>
    </w:p>
    <w:p w14:paraId="3361C439" w14:textId="307ED4CE" w:rsidR="003D3782" w:rsidRPr="00431FCC" w:rsidRDefault="00E765A7" w:rsidP="002C2328">
      <w:pPr>
        <w:pStyle w:val="Header"/>
        <w:ind w:right="360"/>
        <w:rPr>
          <w:rFonts w:ascii="Arial" w:hAnsi="Arial"/>
          <w:noProof/>
        </w:rPr>
      </w:pPr>
      <w:r w:rsidRPr="00431FCC">
        <w:rPr>
          <w:rFonts w:ascii="Arial" w:hAnsi="Arial"/>
          <w:noProof/>
        </w:rPr>
        <w:lastRenderedPageBreak/>
        <w:t xml:space="preserve">Figure </w:t>
      </w:r>
      <w:r w:rsidR="00A6016F" w:rsidRPr="00431FCC">
        <w:rPr>
          <w:rFonts w:ascii="Arial" w:hAnsi="Arial"/>
          <w:noProof/>
        </w:rPr>
        <w:t>S</w:t>
      </w:r>
      <w:r w:rsidR="00532FC3" w:rsidRPr="00431FCC">
        <w:rPr>
          <w:rFonts w:ascii="Arial" w:hAnsi="Arial"/>
          <w:noProof/>
        </w:rPr>
        <w:t>2</w:t>
      </w:r>
      <w:r w:rsidR="002C2328" w:rsidRPr="00431FCC">
        <w:rPr>
          <w:rFonts w:ascii="Arial" w:hAnsi="Arial"/>
          <w:noProof/>
        </w:rPr>
        <w:t>. Relationship between national disease burden and wealth. Scatterplots of national DALY rate (DALYs per 1000 people) and GNI per capita for each of 96 specific health conditions, where each point is a country. Also shown is the estimated influence (or regression slope) of logged DALY rate on logged GNI per capita, by condition, computed using ordinary least-squares (OLS) regression.</w:t>
      </w:r>
    </w:p>
    <w:p w14:paraId="3A33CAC5" w14:textId="77777777" w:rsidR="00532FC3" w:rsidRDefault="00532FC3" w:rsidP="002C2328">
      <w:pPr>
        <w:pStyle w:val="Header"/>
        <w:ind w:right="360"/>
        <w:rPr>
          <w:rFonts w:ascii="Arial" w:hAnsi="Arial"/>
          <w:noProof/>
          <w:sz w:val="20"/>
          <w:szCs w:val="20"/>
        </w:rPr>
      </w:pPr>
    </w:p>
    <w:p w14:paraId="6FF6B590" w14:textId="77777777" w:rsidR="00532FC3" w:rsidRDefault="00532FC3" w:rsidP="002C2328">
      <w:pPr>
        <w:pStyle w:val="Header"/>
        <w:ind w:right="360"/>
        <w:rPr>
          <w:rFonts w:ascii="Arial" w:hAnsi="Arial"/>
          <w:noProof/>
          <w:sz w:val="20"/>
          <w:szCs w:val="20"/>
        </w:rPr>
      </w:pPr>
    </w:p>
    <w:p w14:paraId="2A76EB0F" w14:textId="77777777" w:rsidR="00532FC3" w:rsidRDefault="00532FC3">
      <w:pPr>
        <w:rPr>
          <w:rFonts w:ascii="Arial" w:hAnsi="Arial"/>
          <w:noProof/>
          <w:sz w:val="20"/>
          <w:szCs w:val="20"/>
        </w:rPr>
      </w:pPr>
    </w:p>
    <w:p w14:paraId="5A54204D" w14:textId="77777777" w:rsidR="00532FC3" w:rsidRDefault="00532FC3">
      <w:pPr>
        <w:rPr>
          <w:rFonts w:ascii="Arial" w:hAnsi="Arial"/>
          <w:noProof/>
          <w:sz w:val="20"/>
          <w:szCs w:val="20"/>
        </w:rPr>
      </w:pPr>
      <w:r>
        <w:rPr>
          <w:rFonts w:ascii="Arial" w:hAnsi="Arial"/>
          <w:noProof/>
          <w:sz w:val="20"/>
          <w:szCs w:val="20"/>
        </w:rPr>
        <w:drawing>
          <wp:inline distT="0" distB="0" distL="0" distR="0" wp14:anchorId="2EB06BF7" wp14:editId="1E68EC09">
            <wp:extent cx="8229600" cy="33324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s_S3.pdf"/>
                    <pic:cNvPicPr/>
                  </pic:nvPicPr>
                  <pic:blipFill>
                    <a:blip r:embed="rId18">
                      <a:extLst>
                        <a:ext uri="{28A0092B-C50C-407E-A947-70E740481C1C}">
                          <a14:useLocalDpi xmlns:a14="http://schemas.microsoft.com/office/drawing/2010/main" val="0"/>
                        </a:ext>
                      </a:extLst>
                    </a:blip>
                    <a:stretch>
                      <a:fillRect/>
                    </a:stretch>
                  </pic:blipFill>
                  <pic:spPr>
                    <a:xfrm>
                      <a:off x="0" y="0"/>
                      <a:ext cx="8229600" cy="3332480"/>
                    </a:xfrm>
                    <a:prstGeom prst="rect">
                      <a:avLst/>
                    </a:prstGeom>
                  </pic:spPr>
                </pic:pic>
              </a:graphicData>
            </a:graphic>
          </wp:inline>
        </w:drawing>
      </w:r>
    </w:p>
    <w:p w14:paraId="7C49D2FF" w14:textId="77777777" w:rsidR="00532FC3" w:rsidRDefault="00532FC3">
      <w:pPr>
        <w:rPr>
          <w:rFonts w:ascii="Arial" w:hAnsi="Arial"/>
          <w:noProof/>
          <w:sz w:val="20"/>
          <w:szCs w:val="20"/>
        </w:rPr>
      </w:pPr>
    </w:p>
    <w:p w14:paraId="120774F2" w14:textId="640F5561" w:rsidR="00532FC3" w:rsidRDefault="00532FC3" w:rsidP="00532FC3">
      <w:pPr>
        <w:rPr>
          <w:rFonts w:ascii="Arial" w:hAnsi="Arial"/>
        </w:rPr>
      </w:pPr>
      <w:r>
        <w:rPr>
          <w:rFonts w:ascii="Arial" w:hAnsi="Arial"/>
        </w:rPr>
        <w:t>Figure S3</w:t>
      </w:r>
      <w:r w:rsidRPr="00F939FF">
        <w:rPr>
          <w:rFonts w:ascii="Arial" w:hAnsi="Arial"/>
        </w:rPr>
        <w:t xml:space="preserve">. </w:t>
      </w:r>
      <w:r>
        <w:rPr>
          <w:rFonts w:ascii="Arial" w:hAnsi="Arial"/>
        </w:rPr>
        <w:t>Relationship</w:t>
      </w:r>
      <w:r w:rsidRPr="00F35B33">
        <w:rPr>
          <w:rFonts w:ascii="Arial" w:hAnsi="Arial"/>
        </w:rPr>
        <w:t xml:space="preserve"> between the </w:t>
      </w:r>
      <w:r>
        <w:rPr>
          <w:rFonts w:ascii="Arial" w:hAnsi="Arial"/>
        </w:rPr>
        <w:t>national GDP per capita in 2004 and the quantity</w:t>
      </w:r>
      <w:r w:rsidRPr="00F35B33">
        <w:rPr>
          <w:rFonts w:ascii="Arial" w:hAnsi="Arial"/>
        </w:rPr>
        <w:t xml:space="preserve"> of </w:t>
      </w:r>
      <w:r w:rsidR="008C5448">
        <w:rPr>
          <w:rFonts w:ascii="Arial" w:hAnsi="Arial"/>
        </w:rPr>
        <w:t>reviews, clinical trials and animal studies</w:t>
      </w:r>
      <w:r w:rsidRPr="00F35B33">
        <w:rPr>
          <w:rFonts w:ascii="Arial" w:hAnsi="Arial"/>
        </w:rPr>
        <w:t xml:space="preserve"> published by researchers</w:t>
      </w:r>
      <w:r>
        <w:rPr>
          <w:rFonts w:ascii="Arial" w:hAnsi="Arial"/>
        </w:rPr>
        <w:t xml:space="preserve"> in 2005, by country, plotted on a </w:t>
      </w:r>
      <w:r w:rsidRPr="00D159FA">
        <w:rPr>
          <w:rFonts w:ascii="Arial" w:hAnsi="Arial"/>
        </w:rPr>
        <w:t>logarithmic scale</w:t>
      </w:r>
      <w:r>
        <w:rPr>
          <w:rFonts w:ascii="Arial" w:hAnsi="Arial"/>
        </w:rPr>
        <w:t xml:space="preserve"> (to spread</w:t>
      </w:r>
      <w:r w:rsidRPr="00D159FA">
        <w:rPr>
          <w:rFonts w:ascii="Arial" w:hAnsi="Arial"/>
        </w:rPr>
        <w:t xml:space="preserve"> out countries for visual inspection</w:t>
      </w:r>
      <w:r>
        <w:rPr>
          <w:rFonts w:ascii="Arial" w:hAnsi="Arial"/>
        </w:rPr>
        <w:t>)</w:t>
      </w:r>
      <w:r w:rsidRPr="00D159FA">
        <w:rPr>
          <w:rFonts w:ascii="Arial" w:hAnsi="Arial"/>
        </w:rPr>
        <w:t>.</w:t>
      </w:r>
      <w:r>
        <w:rPr>
          <w:rFonts w:ascii="Arial" w:hAnsi="Arial"/>
        </w:rPr>
        <w:t xml:space="preserve"> Each </w:t>
      </w:r>
      <w:proofErr w:type="gramStart"/>
      <w:r>
        <w:rPr>
          <w:rFonts w:ascii="Arial" w:hAnsi="Arial"/>
        </w:rPr>
        <w:t>three character</w:t>
      </w:r>
      <w:proofErr w:type="gramEnd"/>
      <w:r>
        <w:rPr>
          <w:rFonts w:ascii="Arial" w:hAnsi="Arial"/>
        </w:rPr>
        <w:t xml:space="preserve"> string corresponds to the unique ISO 3166-1 alpha-3 code associ</w:t>
      </w:r>
      <w:r w:rsidR="008C5448">
        <w:rPr>
          <w:rFonts w:ascii="Arial" w:hAnsi="Arial"/>
        </w:rPr>
        <w:t>ated with each country (see Figure 3 and T</w:t>
      </w:r>
      <w:r>
        <w:rPr>
          <w:rFonts w:ascii="Arial" w:hAnsi="Arial"/>
        </w:rPr>
        <w:t xml:space="preserve">able </w:t>
      </w:r>
      <w:r w:rsidR="008C5448">
        <w:rPr>
          <w:rFonts w:ascii="Arial" w:hAnsi="Arial"/>
        </w:rPr>
        <w:t>S</w:t>
      </w:r>
      <w:r>
        <w:rPr>
          <w:rFonts w:ascii="Arial" w:hAnsi="Arial"/>
        </w:rPr>
        <w:t>4 for complete list)</w:t>
      </w:r>
      <w:r w:rsidR="00431FCC">
        <w:rPr>
          <w:rFonts w:ascii="Arial" w:hAnsi="Arial"/>
        </w:rPr>
        <w:t>.</w:t>
      </w:r>
    </w:p>
    <w:p w14:paraId="31F33CA4" w14:textId="3BBB0DA6" w:rsidR="00532FC3" w:rsidRDefault="003D3782" w:rsidP="00532FC3">
      <w:pPr>
        <w:pStyle w:val="Header"/>
        <w:ind w:right="360"/>
        <w:rPr>
          <w:rFonts w:ascii="Arial" w:hAnsi="Arial"/>
          <w:noProof/>
          <w:sz w:val="20"/>
          <w:szCs w:val="20"/>
        </w:rPr>
        <w:sectPr w:rsidR="00532FC3" w:rsidSect="002C2328">
          <w:pgSz w:w="15840" w:h="12240" w:orient="landscape"/>
          <w:pgMar w:top="1800" w:right="1440" w:bottom="1800" w:left="1440" w:header="720" w:footer="720" w:gutter="0"/>
          <w:cols w:space="720"/>
        </w:sectPr>
      </w:pPr>
      <w:r>
        <w:rPr>
          <w:rFonts w:ascii="Arial" w:hAnsi="Arial"/>
          <w:noProof/>
          <w:sz w:val="20"/>
          <w:szCs w:val="20"/>
        </w:rPr>
        <w:br w:type="page"/>
      </w:r>
    </w:p>
    <w:p w14:paraId="4742C2C8" w14:textId="77777777" w:rsidR="00B06534" w:rsidRPr="00431FCC" w:rsidRDefault="00E124EB" w:rsidP="00B06534">
      <w:pPr>
        <w:ind w:left="720" w:hanging="720"/>
        <w:rPr>
          <w:rFonts w:ascii="Times New Roman" w:hAnsi="Times New Roman" w:cs="Times New Roman"/>
          <w:noProof/>
          <w:sz w:val="20"/>
          <w:szCs w:val="20"/>
        </w:rPr>
      </w:pPr>
      <w:r w:rsidRPr="001D3BFE">
        <w:rPr>
          <w:rFonts w:ascii="Times New Roman" w:hAnsi="Times New Roman"/>
        </w:rPr>
        <w:lastRenderedPageBreak/>
        <w:fldChar w:fldCharType="begin"/>
      </w:r>
      <w:r w:rsidRPr="001D3BFE">
        <w:rPr>
          <w:rFonts w:ascii="Times New Roman" w:hAnsi="Times New Roman"/>
        </w:rPr>
        <w:instrText xml:space="preserve"> ADDIN EN.REFLIST </w:instrText>
      </w:r>
      <w:r w:rsidRPr="001D3BFE">
        <w:rPr>
          <w:rFonts w:ascii="Times New Roman" w:hAnsi="Times New Roman"/>
        </w:rPr>
        <w:fldChar w:fldCharType="separate"/>
      </w:r>
      <w:bookmarkStart w:id="1" w:name="_ENREF_1"/>
      <w:r w:rsidR="00B06534" w:rsidRPr="00431FCC">
        <w:rPr>
          <w:rFonts w:ascii="Times New Roman" w:hAnsi="Times New Roman" w:cs="Times New Roman"/>
          <w:noProof/>
          <w:sz w:val="20"/>
          <w:szCs w:val="20"/>
        </w:rPr>
        <w:t>1. Organization WH (2011) Metrics: Disability-Adjusted Life Year (DALY). Health statistics and health information systems.</w:t>
      </w:r>
      <w:bookmarkEnd w:id="1"/>
    </w:p>
    <w:p w14:paraId="66B552C3" w14:textId="77777777" w:rsidR="00B06534" w:rsidRPr="00431FCC" w:rsidRDefault="00B06534" w:rsidP="00B06534">
      <w:pPr>
        <w:ind w:left="720" w:hanging="720"/>
        <w:rPr>
          <w:rFonts w:ascii="Times New Roman" w:hAnsi="Times New Roman" w:cs="Times New Roman"/>
          <w:noProof/>
          <w:sz w:val="20"/>
          <w:szCs w:val="20"/>
        </w:rPr>
      </w:pPr>
      <w:bookmarkStart w:id="2" w:name="_ENREF_2"/>
      <w:r w:rsidRPr="00431FCC">
        <w:rPr>
          <w:rFonts w:ascii="Times New Roman" w:hAnsi="Times New Roman" w:cs="Times New Roman"/>
          <w:noProof/>
          <w:sz w:val="20"/>
          <w:szCs w:val="20"/>
        </w:rPr>
        <w:t>2. Organization WH (2011) Disability weights, discounting and age weighting of DALYs. Health statistics and health information systems.</w:t>
      </w:r>
      <w:bookmarkEnd w:id="2"/>
    </w:p>
    <w:p w14:paraId="6BD424E9" w14:textId="77777777" w:rsidR="00B06534" w:rsidRPr="00431FCC" w:rsidRDefault="00B06534" w:rsidP="00B06534">
      <w:pPr>
        <w:ind w:left="720" w:hanging="720"/>
        <w:rPr>
          <w:rFonts w:ascii="Times New Roman" w:hAnsi="Times New Roman" w:cs="Times New Roman"/>
          <w:noProof/>
          <w:sz w:val="20"/>
          <w:szCs w:val="20"/>
        </w:rPr>
      </w:pPr>
      <w:bookmarkStart w:id="3" w:name="_ENREF_3"/>
      <w:r w:rsidRPr="00431FCC">
        <w:rPr>
          <w:rFonts w:ascii="Times New Roman" w:hAnsi="Times New Roman" w:cs="Times New Roman"/>
          <w:noProof/>
          <w:sz w:val="20"/>
          <w:szCs w:val="20"/>
        </w:rPr>
        <w:t>3. Hausman J, Hall BH, Griliches Z (1984) Econometric-Models for Count Data with an Application to the Patents R and D Relationship. Econometrica 52: 909-938.</w:t>
      </w:r>
      <w:bookmarkEnd w:id="3"/>
    </w:p>
    <w:p w14:paraId="3B1FB5F8" w14:textId="5534F627" w:rsidR="00B06534" w:rsidRDefault="00B06534" w:rsidP="00B06534">
      <w:pPr>
        <w:rPr>
          <w:rFonts w:ascii="Times New Roman" w:hAnsi="Times New Roman"/>
          <w:noProof/>
          <w:sz w:val="20"/>
          <w:szCs w:val="20"/>
        </w:rPr>
      </w:pPr>
    </w:p>
    <w:p w14:paraId="38583B14" w14:textId="126155A7" w:rsidR="000A69AC" w:rsidRPr="008D09D0" w:rsidRDefault="00E124EB" w:rsidP="00A16E0C">
      <w:pPr>
        <w:rPr>
          <w:rFonts w:ascii="Abadi MT Condensed Extra Bold" w:hAnsi="Abadi MT Condensed Extra Bold"/>
        </w:rPr>
      </w:pPr>
      <w:r w:rsidRPr="001D3BFE">
        <w:rPr>
          <w:rFonts w:ascii="Times New Roman" w:hAnsi="Times New Roman"/>
        </w:rPr>
        <w:fldChar w:fldCharType="end"/>
      </w:r>
    </w:p>
    <w:sectPr w:rsidR="000A69AC" w:rsidRPr="008D09D0" w:rsidSect="006F6334">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EFFBDA" w14:textId="77777777" w:rsidR="00532FC3" w:rsidRDefault="00532FC3" w:rsidP="00A06171">
      <w:r>
        <w:separator/>
      </w:r>
    </w:p>
  </w:endnote>
  <w:endnote w:type="continuationSeparator" w:id="0">
    <w:p w14:paraId="080BA8C1" w14:textId="77777777" w:rsidR="00532FC3" w:rsidRDefault="00532FC3" w:rsidP="00A061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badi MT Condensed Extra Bold">
    <w:panose1 w:val="020B0A06030101010103"/>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18E3CC" w14:textId="647E390E" w:rsidR="00532FC3" w:rsidRPr="001D3BFE" w:rsidRDefault="00532FC3">
    <w:pPr>
      <w:pStyle w:val="Footer"/>
      <w:rPr>
        <w:rFonts w:ascii="Times New Roman" w:hAnsi="Times New Roman"/>
      </w:rPr>
    </w:pPr>
    <w:r>
      <w:tab/>
    </w:r>
    <w:r w:rsidRPr="001D3BFE">
      <w:rPr>
        <w:rFonts w:ascii="Times New Roman" w:hAnsi="Times New Roman"/>
      </w:rPr>
      <w:t>1</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85C8EA" w14:textId="77777777" w:rsidR="00532FC3" w:rsidRDefault="00532FC3" w:rsidP="00A06171">
      <w:r>
        <w:separator/>
      </w:r>
    </w:p>
  </w:footnote>
  <w:footnote w:type="continuationSeparator" w:id="0">
    <w:p w14:paraId="271C914D" w14:textId="77777777" w:rsidR="00532FC3" w:rsidRDefault="00532FC3" w:rsidP="00A06171">
      <w:r>
        <w:continuationSeparator/>
      </w:r>
    </w:p>
  </w:footnote>
  <w:footnote w:id="1">
    <w:p w14:paraId="216EDF21" w14:textId="77777777" w:rsidR="00532FC3" w:rsidRDefault="00532FC3" w:rsidP="007A4836">
      <w:pPr>
        <w:pStyle w:val="FootnoteText"/>
      </w:pPr>
      <w:r>
        <w:rPr>
          <w:rStyle w:val="FootnoteReference"/>
        </w:rPr>
        <w:footnoteRef/>
      </w:r>
      <w:r>
        <w:t xml:space="preserve"> The Poisson probability mass function is</w:t>
      </w:r>
      <w:r w:rsidRPr="00495476">
        <w:rPr>
          <w:position w:val="-24"/>
        </w:rPr>
        <w:object w:dxaOrig="660" w:dyaOrig="660" w14:anchorId="38AF92B7">
          <v:shape id="_x0000_i1029" type="#_x0000_t75" style="width:32.75pt;height:32.75pt" o:ole="">
            <v:imagedata r:id="rId1" o:title=""/>
          </v:shape>
          <o:OLEObject Type="Embed" ProgID="Equation.DSMT4" ShapeID="_x0000_i1029" DrawAspect="Content" ObjectID="_1329870065" r:id="rId2"/>
        </w:object>
      </w:r>
      <w:r>
        <w:t xml:space="preserve">, where </w:t>
      </w:r>
      <w:r w:rsidRPr="008024B6">
        <w:rPr>
          <w:i/>
        </w:rPr>
        <w:t>k</w:t>
      </w:r>
      <w:r>
        <w:t xml:space="preserve"> is the number of occurrences of the event in question, and </w:t>
      </w:r>
      <w:r>
        <w:sym w:font="Symbol" w:char="F06C"/>
      </w:r>
      <w:r>
        <w:t xml:space="preserve"> is the expected number of occurrences in a given interval.</w:t>
      </w:r>
    </w:p>
  </w:footnote>
  <w:footnote w:id="2">
    <w:p w14:paraId="0F851030" w14:textId="2D9A6D76" w:rsidR="00532FC3" w:rsidRPr="007258E7" w:rsidRDefault="00532FC3" w:rsidP="00A06171">
      <w:pPr>
        <w:pStyle w:val="FootnoteText"/>
        <w:rPr>
          <w:rFonts w:ascii="Times New Roman" w:hAnsi="Times New Roman"/>
        </w:rPr>
      </w:pPr>
      <w:r w:rsidRPr="00B80C2A">
        <w:rPr>
          <w:rStyle w:val="FootnoteReference"/>
          <w:rFonts w:ascii="Times New Roman" w:hAnsi="Times New Roman"/>
        </w:rPr>
        <w:footnoteRef/>
      </w:r>
      <w:r w:rsidRPr="00B80C2A">
        <w:rPr>
          <w:rFonts w:ascii="Times New Roman" w:hAnsi="Times New Roman"/>
        </w:rPr>
        <w:t xml:space="preserve"> In theory, the maximum number of cases – i.e. GBD codes-country pairs – is 21,312 (= 111 codes </w:t>
      </w:r>
      <w:r w:rsidRPr="00B80C2A">
        <w:rPr>
          <w:rFonts w:ascii="Times New Roman" w:hAnsi="Times New Roman" w:cstheme="minorHAnsi"/>
        </w:rPr>
        <w:t>×</w:t>
      </w:r>
      <w:r w:rsidRPr="00B80C2A">
        <w:rPr>
          <w:rFonts w:ascii="Times New Roman" w:hAnsi="Times New Roman"/>
        </w:rPr>
        <w:t xml:space="preserve"> 192 countries). However, cases that are missing a value in any of the variables in the regression equations have been excluded from our analyses</w:t>
      </w:r>
      <w:r>
        <w:rPr>
          <w:rFonts w:ascii="Times New Roman" w:hAnsi="Times New Roman"/>
        </w:rPr>
        <w:t>.</w:t>
      </w:r>
      <w:r w:rsidRPr="00B80C2A">
        <w:rPr>
          <w:rFonts w:ascii="Times New Roman" w:hAnsi="Times New Roman"/>
        </w:rPr>
        <w:t xml:space="preserve">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4D35C5" w14:textId="77777777" w:rsidR="00532FC3" w:rsidRDefault="00532FC3" w:rsidP="002E35A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0D66E2A" w14:textId="77777777" w:rsidR="00532FC3" w:rsidRDefault="00532FC3" w:rsidP="002E35AE">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DE1D09" w14:textId="77777777" w:rsidR="00532FC3" w:rsidRPr="00502361" w:rsidRDefault="00532FC3" w:rsidP="002E35AE">
    <w:pPr>
      <w:pStyle w:val="Header"/>
      <w:framePr w:wrap="around" w:vAnchor="text" w:hAnchor="margin" w:xAlign="right" w:y="1"/>
      <w:rPr>
        <w:rStyle w:val="PageNumber"/>
        <w:rFonts w:ascii="Times New Roman" w:hAnsi="Times New Roman"/>
        <w:sz w:val="20"/>
        <w:szCs w:val="20"/>
      </w:rPr>
    </w:pPr>
    <w:r w:rsidRPr="00502361">
      <w:rPr>
        <w:rStyle w:val="PageNumber"/>
        <w:rFonts w:ascii="Times New Roman" w:hAnsi="Times New Roman"/>
        <w:sz w:val="20"/>
        <w:szCs w:val="20"/>
      </w:rPr>
      <w:fldChar w:fldCharType="begin"/>
    </w:r>
    <w:r w:rsidRPr="00502361">
      <w:rPr>
        <w:rStyle w:val="PageNumber"/>
        <w:rFonts w:ascii="Times New Roman" w:hAnsi="Times New Roman"/>
        <w:sz w:val="20"/>
        <w:szCs w:val="20"/>
      </w:rPr>
      <w:instrText xml:space="preserve">PAGE  </w:instrText>
    </w:r>
    <w:r w:rsidRPr="00502361">
      <w:rPr>
        <w:rStyle w:val="PageNumber"/>
        <w:rFonts w:ascii="Times New Roman" w:hAnsi="Times New Roman"/>
        <w:sz w:val="20"/>
        <w:szCs w:val="20"/>
      </w:rPr>
      <w:fldChar w:fldCharType="separate"/>
    </w:r>
    <w:r w:rsidR="00B47D16">
      <w:rPr>
        <w:rStyle w:val="PageNumber"/>
        <w:rFonts w:ascii="Times New Roman" w:hAnsi="Times New Roman"/>
        <w:noProof/>
        <w:sz w:val="20"/>
        <w:szCs w:val="20"/>
      </w:rPr>
      <w:t>2</w:t>
    </w:r>
    <w:r w:rsidRPr="00502361">
      <w:rPr>
        <w:rStyle w:val="PageNumber"/>
        <w:rFonts w:ascii="Times New Roman" w:hAnsi="Times New Roman"/>
        <w:sz w:val="20"/>
        <w:szCs w:val="20"/>
      </w:rPr>
      <w:fldChar w:fldCharType="end"/>
    </w:r>
  </w:p>
  <w:p w14:paraId="22F56987" w14:textId="42FB07A9" w:rsidR="00532FC3" w:rsidRDefault="00532FC3" w:rsidP="002E35AE">
    <w:pPr>
      <w:pStyle w:val="Header"/>
      <w:ind w:right="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47"/>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LoS&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rvfvta05dxr9tiefvxgvxwdktsrxr9a5w9t0&quot;&gt;Evans&lt;record-ids&gt;&lt;item&gt;17363&lt;/item&gt;&lt;item&gt;18038&lt;/item&gt;&lt;item&gt;18039&lt;/item&gt;&lt;/record-ids&gt;&lt;/item&gt;&lt;/Libraries&gt;"/>
  </w:docVars>
  <w:rsids>
    <w:rsidRoot w:val="000A69AC"/>
    <w:rsid w:val="00006459"/>
    <w:rsid w:val="00022894"/>
    <w:rsid w:val="0007545A"/>
    <w:rsid w:val="00084235"/>
    <w:rsid w:val="000877E4"/>
    <w:rsid w:val="00087C9E"/>
    <w:rsid w:val="000A69AC"/>
    <w:rsid w:val="000B31CD"/>
    <w:rsid w:val="00106FCB"/>
    <w:rsid w:val="00115993"/>
    <w:rsid w:val="00120B2A"/>
    <w:rsid w:val="00132D7C"/>
    <w:rsid w:val="00151705"/>
    <w:rsid w:val="00154C70"/>
    <w:rsid w:val="00193B5E"/>
    <w:rsid w:val="00196159"/>
    <w:rsid w:val="001D050D"/>
    <w:rsid w:val="001D3BFE"/>
    <w:rsid w:val="001F5776"/>
    <w:rsid w:val="00251619"/>
    <w:rsid w:val="002809D1"/>
    <w:rsid w:val="002C2328"/>
    <w:rsid w:val="002D0450"/>
    <w:rsid w:val="002E35AE"/>
    <w:rsid w:val="002F087B"/>
    <w:rsid w:val="002F6A9F"/>
    <w:rsid w:val="00303E52"/>
    <w:rsid w:val="003477AF"/>
    <w:rsid w:val="00382663"/>
    <w:rsid w:val="00382C8D"/>
    <w:rsid w:val="0038625E"/>
    <w:rsid w:val="00392B14"/>
    <w:rsid w:val="00397E5B"/>
    <w:rsid w:val="003A61C5"/>
    <w:rsid w:val="003B1DF4"/>
    <w:rsid w:val="003C01D1"/>
    <w:rsid w:val="003D3782"/>
    <w:rsid w:val="003E19C7"/>
    <w:rsid w:val="003F3CD6"/>
    <w:rsid w:val="00405EC5"/>
    <w:rsid w:val="0041775F"/>
    <w:rsid w:val="00420C00"/>
    <w:rsid w:val="00424BC4"/>
    <w:rsid w:val="00431FCC"/>
    <w:rsid w:val="00432D2E"/>
    <w:rsid w:val="00442A47"/>
    <w:rsid w:val="00474F74"/>
    <w:rsid w:val="00502361"/>
    <w:rsid w:val="005109F2"/>
    <w:rsid w:val="00512911"/>
    <w:rsid w:val="00523BF0"/>
    <w:rsid w:val="00532FC3"/>
    <w:rsid w:val="00537DC3"/>
    <w:rsid w:val="005E4657"/>
    <w:rsid w:val="006266FD"/>
    <w:rsid w:val="00637254"/>
    <w:rsid w:val="0063731E"/>
    <w:rsid w:val="006417C4"/>
    <w:rsid w:val="00660270"/>
    <w:rsid w:val="00664472"/>
    <w:rsid w:val="00673095"/>
    <w:rsid w:val="006A0E5E"/>
    <w:rsid w:val="006B7924"/>
    <w:rsid w:val="006C105B"/>
    <w:rsid w:val="006C3461"/>
    <w:rsid w:val="006E4474"/>
    <w:rsid w:val="006E733A"/>
    <w:rsid w:val="006F6334"/>
    <w:rsid w:val="00706EA0"/>
    <w:rsid w:val="0071170F"/>
    <w:rsid w:val="00750B0F"/>
    <w:rsid w:val="00780C37"/>
    <w:rsid w:val="007932AB"/>
    <w:rsid w:val="007A4836"/>
    <w:rsid w:val="007B041E"/>
    <w:rsid w:val="007D5CE4"/>
    <w:rsid w:val="007F118F"/>
    <w:rsid w:val="007F7A40"/>
    <w:rsid w:val="00811569"/>
    <w:rsid w:val="00825295"/>
    <w:rsid w:val="00866684"/>
    <w:rsid w:val="00895C1E"/>
    <w:rsid w:val="008C3439"/>
    <w:rsid w:val="008C5448"/>
    <w:rsid w:val="008D09D0"/>
    <w:rsid w:val="009061EC"/>
    <w:rsid w:val="0091267C"/>
    <w:rsid w:val="009219FA"/>
    <w:rsid w:val="00934F7A"/>
    <w:rsid w:val="00963510"/>
    <w:rsid w:val="009905F7"/>
    <w:rsid w:val="00993591"/>
    <w:rsid w:val="009D2B79"/>
    <w:rsid w:val="009E1F8F"/>
    <w:rsid w:val="009F5550"/>
    <w:rsid w:val="00A06171"/>
    <w:rsid w:val="00A11DC6"/>
    <w:rsid w:val="00A16E0C"/>
    <w:rsid w:val="00A32561"/>
    <w:rsid w:val="00A32DBA"/>
    <w:rsid w:val="00A45D6B"/>
    <w:rsid w:val="00A6016F"/>
    <w:rsid w:val="00A63256"/>
    <w:rsid w:val="00A818E1"/>
    <w:rsid w:val="00A92446"/>
    <w:rsid w:val="00AC1F9D"/>
    <w:rsid w:val="00AD5344"/>
    <w:rsid w:val="00B06534"/>
    <w:rsid w:val="00B1771F"/>
    <w:rsid w:val="00B33C63"/>
    <w:rsid w:val="00B40F3C"/>
    <w:rsid w:val="00B459AC"/>
    <w:rsid w:val="00B47D16"/>
    <w:rsid w:val="00BA0CDA"/>
    <w:rsid w:val="00BC5A80"/>
    <w:rsid w:val="00BD0637"/>
    <w:rsid w:val="00C14B77"/>
    <w:rsid w:val="00C328D4"/>
    <w:rsid w:val="00C51D58"/>
    <w:rsid w:val="00C60ECD"/>
    <w:rsid w:val="00CB5198"/>
    <w:rsid w:val="00CF0502"/>
    <w:rsid w:val="00CF1FC4"/>
    <w:rsid w:val="00D01DAE"/>
    <w:rsid w:val="00D10060"/>
    <w:rsid w:val="00D139CC"/>
    <w:rsid w:val="00D216A0"/>
    <w:rsid w:val="00D2626A"/>
    <w:rsid w:val="00D3539D"/>
    <w:rsid w:val="00D4191A"/>
    <w:rsid w:val="00D46AC9"/>
    <w:rsid w:val="00DA35E9"/>
    <w:rsid w:val="00DB4D43"/>
    <w:rsid w:val="00E017CE"/>
    <w:rsid w:val="00E11E05"/>
    <w:rsid w:val="00E124EB"/>
    <w:rsid w:val="00E64FBD"/>
    <w:rsid w:val="00E765A7"/>
    <w:rsid w:val="00ED42F1"/>
    <w:rsid w:val="00EF0774"/>
    <w:rsid w:val="00F157B7"/>
    <w:rsid w:val="00F427AF"/>
    <w:rsid w:val="00F556EB"/>
    <w:rsid w:val="00F8519B"/>
    <w:rsid w:val="00FB30AE"/>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3"/>
    <o:shapelayout v:ext="edit">
      <o:idmap v:ext="edit" data="1"/>
    </o:shapelayout>
  </w:shapeDefaults>
  <w:decimalSymbol w:val="."/>
  <w:listSeparator w:val=","/>
  <w14:docId w14:val="43443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D09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8D09D0"/>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FootnoteTextChar">
    <w:name w:val="Footnote Text Char"/>
    <w:basedOn w:val="DefaultParagraphFont"/>
    <w:link w:val="FootnoteText"/>
    <w:semiHidden/>
    <w:rsid w:val="00A06171"/>
    <w:rPr>
      <w:sz w:val="20"/>
      <w:szCs w:val="20"/>
      <w:lang w:eastAsia="ko-KR"/>
    </w:rPr>
  </w:style>
  <w:style w:type="paragraph" w:styleId="FootnoteText">
    <w:name w:val="footnote text"/>
    <w:basedOn w:val="Normal"/>
    <w:link w:val="FootnoteTextChar"/>
    <w:semiHidden/>
    <w:unhideWhenUsed/>
    <w:rsid w:val="00A06171"/>
    <w:rPr>
      <w:sz w:val="20"/>
      <w:szCs w:val="20"/>
      <w:lang w:eastAsia="ko-KR"/>
    </w:rPr>
  </w:style>
  <w:style w:type="character" w:customStyle="1" w:styleId="FootnoteTextChar1">
    <w:name w:val="Footnote Text Char1"/>
    <w:basedOn w:val="DefaultParagraphFont"/>
    <w:uiPriority w:val="99"/>
    <w:semiHidden/>
    <w:rsid w:val="00A06171"/>
  </w:style>
  <w:style w:type="character" w:styleId="FootnoteReference">
    <w:name w:val="footnote reference"/>
    <w:basedOn w:val="DefaultParagraphFont"/>
    <w:semiHidden/>
    <w:unhideWhenUsed/>
    <w:rsid w:val="00A06171"/>
    <w:rPr>
      <w:vertAlign w:val="superscript"/>
    </w:rPr>
  </w:style>
  <w:style w:type="paragraph" w:customStyle="1" w:styleId="p-ni">
    <w:name w:val="p-ni"/>
    <w:basedOn w:val="Normal"/>
    <w:rsid w:val="007A4836"/>
    <w:pPr>
      <w:spacing w:after="240" w:line="480" w:lineRule="atLeast"/>
    </w:pPr>
    <w:rPr>
      <w:rFonts w:ascii="Times New Roman" w:eastAsia="Times New Roman" w:hAnsi="Times New Roman" w:cs="Times New Roman"/>
      <w:szCs w:val="20"/>
      <w:lang w:val="en-GB"/>
    </w:rPr>
  </w:style>
  <w:style w:type="character" w:styleId="Hyperlink">
    <w:name w:val="Hyperlink"/>
    <w:basedOn w:val="DefaultParagraphFont"/>
    <w:uiPriority w:val="99"/>
    <w:unhideWhenUsed/>
    <w:rsid w:val="00E124EB"/>
    <w:rPr>
      <w:color w:val="0000FF" w:themeColor="hyperlink"/>
      <w:u w:val="single"/>
    </w:rPr>
  </w:style>
  <w:style w:type="character" w:styleId="CommentReference">
    <w:name w:val="annotation reference"/>
    <w:basedOn w:val="DefaultParagraphFont"/>
    <w:unhideWhenUsed/>
    <w:rsid w:val="006266FD"/>
    <w:rPr>
      <w:sz w:val="18"/>
      <w:szCs w:val="18"/>
    </w:rPr>
  </w:style>
  <w:style w:type="paragraph" w:styleId="CommentText">
    <w:name w:val="annotation text"/>
    <w:basedOn w:val="Normal"/>
    <w:link w:val="CommentTextChar"/>
    <w:uiPriority w:val="99"/>
    <w:semiHidden/>
    <w:unhideWhenUsed/>
    <w:rsid w:val="006266FD"/>
  </w:style>
  <w:style w:type="character" w:customStyle="1" w:styleId="CommentTextChar">
    <w:name w:val="Comment Text Char"/>
    <w:basedOn w:val="DefaultParagraphFont"/>
    <w:link w:val="CommentText"/>
    <w:uiPriority w:val="99"/>
    <w:semiHidden/>
    <w:rsid w:val="006266FD"/>
  </w:style>
  <w:style w:type="paragraph" w:styleId="CommentSubject">
    <w:name w:val="annotation subject"/>
    <w:basedOn w:val="CommentText"/>
    <w:next w:val="CommentText"/>
    <w:link w:val="CommentSubjectChar"/>
    <w:uiPriority w:val="99"/>
    <w:semiHidden/>
    <w:unhideWhenUsed/>
    <w:rsid w:val="006266FD"/>
    <w:rPr>
      <w:b/>
      <w:bCs/>
      <w:sz w:val="20"/>
      <w:szCs w:val="20"/>
    </w:rPr>
  </w:style>
  <w:style w:type="character" w:customStyle="1" w:styleId="CommentSubjectChar">
    <w:name w:val="Comment Subject Char"/>
    <w:basedOn w:val="CommentTextChar"/>
    <w:link w:val="CommentSubject"/>
    <w:uiPriority w:val="99"/>
    <w:semiHidden/>
    <w:rsid w:val="006266FD"/>
    <w:rPr>
      <w:b/>
      <w:bCs/>
      <w:sz w:val="20"/>
      <w:szCs w:val="20"/>
    </w:rPr>
  </w:style>
  <w:style w:type="paragraph" w:styleId="BalloonText">
    <w:name w:val="Balloon Text"/>
    <w:basedOn w:val="Normal"/>
    <w:link w:val="BalloonTextChar"/>
    <w:uiPriority w:val="99"/>
    <w:semiHidden/>
    <w:unhideWhenUsed/>
    <w:rsid w:val="006266F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266FD"/>
    <w:rPr>
      <w:rFonts w:ascii="Lucida Grande" w:hAnsi="Lucida Grande" w:cs="Lucida Grande"/>
      <w:sz w:val="18"/>
      <w:szCs w:val="18"/>
    </w:rPr>
  </w:style>
  <w:style w:type="paragraph" w:styleId="Header">
    <w:name w:val="header"/>
    <w:basedOn w:val="Normal"/>
    <w:link w:val="HeaderChar"/>
    <w:uiPriority w:val="99"/>
    <w:unhideWhenUsed/>
    <w:rsid w:val="002E35AE"/>
    <w:pPr>
      <w:tabs>
        <w:tab w:val="center" w:pos="4320"/>
        <w:tab w:val="right" w:pos="8640"/>
      </w:tabs>
    </w:pPr>
  </w:style>
  <w:style w:type="character" w:customStyle="1" w:styleId="HeaderChar">
    <w:name w:val="Header Char"/>
    <w:basedOn w:val="DefaultParagraphFont"/>
    <w:link w:val="Header"/>
    <w:uiPriority w:val="99"/>
    <w:rsid w:val="002E35AE"/>
  </w:style>
  <w:style w:type="character" w:styleId="PageNumber">
    <w:name w:val="page number"/>
    <w:basedOn w:val="DefaultParagraphFont"/>
    <w:uiPriority w:val="99"/>
    <w:semiHidden/>
    <w:unhideWhenUsed/>
    <w:rsid w:val="002E35AE"/>
  </w:style>
  <w:style w:type="paragraph" w:styleId="Footer">
    <w:name w:val="footer"/>
    <w:basedOn w:val="Normal"/>
    <w:link w:val="FooterChar"/>
    <w:uiPriority w:val="99"/>
    <w:unhideWhenUsed/>
    <w:rsid w:val="002E35AE"/>
    <w:pPr>
      <w:tabs>
        <w:tab w:val="center" w:pos="4320"/>
        <w:tab w:val="right" w:pos="8640"/>
      </w:tabs>
    </w:pPr>
  </w:style>
  <w:style w:type="character" w:customStyle="1" w:styleId="FooterChar">
    <w:name w:val="Footer Char"/>
    <w:basedOn w:val="DefaultParagraphFont"/>
    <w:link w:val="Footer"/>
    <w:uiPriority w:val="99"/>
    <w:rsid w:val="002E35A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D09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8D09D0"/>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FootnoteTextChar">
    <w:name w:val="Footnote Text Char"/>
    <w:basedOn w:val="DefaultParagraphFont"/>
    <w:link w:val="FootnoteText"/>
    <w:semiHidden/>
    <w:rsid w:val="00A06171"/>
    <w:rPr>
      <w:sz w:val="20"/>
      <w:szCs w:val="20"/>
      <w:lang w:eastAsia="ko-KR"/>
    </w:rPr>
  </w:style>
  <w:style w:type="paragraph" w:styleId="FootnoteText">
    <w:name w:val="footnote text"/>
    <w:basedOn w:val="Normal"/>
    <w:link w:val="FootnoteTextChar"/>
    <w:semiHidden/>
    <w:unhideWhenUsed/>
    <w:rsid w:val="00A06171"/>
    <w:rPr>
      <w:sz w:val="20"/>
      <w:szCs w:val="20"/>
      <w:lang w:eastAsia="ko-KR"/>
    </w:rPr>
  </w:style>
  <w:style w:type="character" w:customStyle="1" w:styleId="FootnoteTextChar1">
    <w:name w:val="Footnote Text Char1"/>
    <w:basedOn w:val="DefaultParagraphFont"/>
    <w:uiPriority w:val="99"/>
    <w:semiHidden/>
    <w:rsid w:val="00A06171"/>
  </w:style>
  <w:style w:type="character" w:styleId="FootnoteReference">
    <w:name w:val="footnote reference"/>
    <w:basedOn w:val="DefaultParagraphFont"/>
    <w:semiHidden/>
    <w:unhideWhenUsed/>
    <w:rsid w:val="00A06171"/>
    <w:rPr>
      <w:vertAlign w:val="superscript"/>
    </w:rPr>
  </w:style>
  <w:style w:type="paragraph" w:customStyle="1" w:styleId="p-ni">
    <w:name w:val="p-ni"/>
    <w:basedOn w:val="Normal"/>
    <w:rsid w:val="007A4836"/>
    <w:pPr>
      <w:spacing w:after="240" w:line="480" w:lineRule="atLeast"/>
    </w:pPr>
    <w:rPr>
      <w:rFonts w:ascii="Times New Roman" w:eastAsia="Times New Roman" w:hAnsi="Times New Roman" w:cs="Times New Roman"/>
      <w:szCs w:val="20"/>
      <w:lang w:val="en-GB"/>
    </w:rPr>
  </w:style>
  <w:style w:type="character" w:styleId="Hyperlink">
    <w:name w:val="Hyperlink"/>
    <w:basedOn w:val="DefaultParagraphFont"/>
    <w:uiPriority w:val="99"/>
    <w:unhideWhenUsed/>
    <w:rsid w:val="00E124EB"/>
    <w:rPr>
      <w:color w:val="0000FF" w:themeColor="hyperlink"/>
      <w:u w:val="single"/>
    </w:rPr>
  </w:style>
  <w:style w:type="character" w:styleId="CommentReference">
    <w:name w:val="annotation reference"/>
    <w:basedOn w:val="DefaultParagraphFont"/>
    <w:unhideWhenUsed/>
    <w:rsid w:val="006266FD"/>
    <w:rPr>
      <w:sz w:val="18"/>
      <w:szCs w:val="18"/>
    </w:rPr>
  </w:style>
  <w:style w:type="paragraph" w:styleId="CommentText">
    <w:name w:val="annotation text"/>
    <w:basedOn w:val="Normal"/>
    <w:link w:val="CommentTextChar"/>
    <w:uiPriority w:val="99"/>
    <w:semiHidden/>
    <w:unhideWhenUsed/>
    <w:rsid w:val="006266FD"/>
  </w:style>
  <w:style w:type="character" w:customStyle="1" w:styleId="CommentTextChar">
    <w:name w:val="Comment Text Char"/>
    <w:basedOn w:val="DefaultParagraphFont"/>
    <w:link w:val="CommentText"/>
    <w:uiPriority w:val="99"/>
    <w:semiHidden/>
    <w:rsid w:val="006266FD"/>
  </w:style>
  <w:style w:type="paragraph" w:styleId="CommentSubject">
    <w:name w:val="annotation subject"/>
    <w:basedOn w:val="CommentText"/>
    <w:next w:val="CommentText"/>
    <w:link w:val="CommentSubjectChar"/>
    <w:uiPriority w:val="99"/>
    <w:semiHidden/>
    <w:unhideWhenUsed/>
    <w:rsid w:val="006266FD"/>
    <w:rPr>
      <w:b/>
      <w:bCs/>
      <w:sz w:val="20"/>
      <w:szCs w:val="20"/>
    </w:rPr>
  </w:style>
  <w:style w:type="character" w:customStyle="1" w:styleId="CommentSubjectChar">
    <w:name w:val="Comment Subject Char"/>
    <w:basedOn w:val="CommentTextChar"/>
    <w:link w:val="CommentSubject"/>
    <w:uiPriority w:val="99"/>
    <w:semiHidden/>
    <w:rsid w:val="006266FD"/>
    <w:rPr>
      <w:b/>
      <w:bCs/>
      <w:sz w:val="20"/>
      <w:szCs w:val="20"/>
    </w:rPr>
  </w:style>
  <w:style w:type="paragraph" w:styleId="BalloonText">
    <w:name w:val="Balloon Text"/>
    <w:basedOn w:val="Normal"/>
    <w:link w:val="BalloonTextChar"/>
    <w:uiPriority w:val="99"/>
    <w:semiHidden/>
    <w:unhideWhenUsed/>
    <w:rsid w:val="006266F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266FD"/>
    <w:rPr>
      <w:rFonts w:ascii="Lucida Grande" w:hAnsi="Lucida Grande" w:cs="Lucida Grande"/>
      <w:sz w:val="18"/>
      <w:szCs w:val="18"/>
    </w:rPr>
  </w:style>
  <w:style w:type="paragraph" w:styleId="Header">
    <w:name w:val="header"/>
    <w:basedOn w:val="Normal"/>
    <w:link w:val="HeaderChar"/>
    <w:uiPriority w:val="99"/>
    <w:unhideWhenUsed/>
    <w:rsid w:val="002E35AE"/>
    <w:pPr>
      <w:tabs>
        <w:tab w:val="center" w:pos="4320"/>
        <w:tab w:val="right" w:pos="8640"/>
      </w:tabs>
    </w:pPr>
  </w:style>
  <w:style w:type="character" w:customStyle="1" w:styleId="HeaderChar">
    <w:name w:val="Header Char"/>
    <w:basedOn w:val="DefaultParagraphFont"/>
    <w:link w:val="Header"/>
    <w:uiPriority w:val="99"/>
    <w:rsid w:val="002E35AE"/>
  </w:style>
  <w:style w:type="character" w:styleId="PageNumber">
    <w:name w:val="page number"/>
    <w:basedOn w:val="DefaultParagraphFont"/>
    <w:uiPriority w:val="99"/>
    <w:semiHidden/>
    <w:unhideWhenUsed/>
    <w:rsid w:val="002E35AE"/>
  </w:style>
  <w:style w:type="paragraph" w:styleId="Footer">
    <w:name w:val="footer"/>
    <w:basedOn w:val="Normal"/>
    <w:link w:val="FooterChar"/>
    <w:uiPriority w:val="99"/>
    <w:unhideWhenUsed/>
    <w:rsid w:val="002E35AE"/>
    <w:pPr>
      <w:tabs>
        <w:tab w:val="center" w:pos="4320"/>
        <w:tab w:val="right" w:pos="8640"/>
      </w:tabs>
    </w:pPr>
  </w:style>
  <w:style w:type="character" w:customStyle="1" w:styleId="FooterChar">
    <w:name w:val="Footer Char"/>
    <w:basedOn w:val="DefaultParagraphFont"/>
    <w:link w:val="Footer"/>
    <w:uiPriority w:val="99"/>
    <w:rsid w:val="002E35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62033">
      <w:bodyDiv w:val="1"/>
      <w:marLeft w:val="0"/>
      <w:marRight w:val="0"/>
      <w:marTop w:val="0"/>
      <w:marBottom w:val="0"/>
      <w:divBdr>
        <w:top w:val="none" w:sz="0" w:space="0" w:color="auto"/>
        <w:left w:val="none" w:sz="0" w:space="0" w:color="auto"/>
        <w:bottom w:val="none" w:sz="0" w:space="0" w:color="auto"/>
        <w:right w:val="none" w:sz="0" w:space="0" w:color="auto"/>
      </w:divBdr>
    </w:div>
    <w:div w:id="506335924">
      <w:bodyDiv w:val="1"/>
      <w:marLeft w:val="0"/>
      <w:marRight w:val="0"/>
      <w:marTop w:val="0"/>
      <w:marBottom w:val="0"/>
      <w:divBdr>
        <w:top w:val="none" w:sz="0" w:space="0" w:color="auto"/>
        <w:left w:val="none" w:sz="0" w:space="0" w:color="auto"/>
        <w:bottom w:val="none" w:sz="0" w:space="0" w:color="auto"/>
        <w:right w:val="none" w:sz="0" w:space="0" w:color="auto"/>
      </w:divBdr>
    </w:div>
    <w:div w:id="625623807">
      <w:bodyDiv w:val="1"/>
      <w:marLeft w:val="0"/>
      <w:marRight w:val="0"/>
      <w:marTop w:val="0"/>
      <w:marBottom w:val="0"/>
      <w:divBdr>
        <w:top w:val="none" w:sz="0" w:space="0" w:color="auto"/>
        <w:left w:val="none" w:sz="0" w:space="0" w:color="auto"/>
        <w:bottom w:val="none" w:sz="0" w:space="0" w:color="auto"/>
        <w:right w:val="none" w:sz="0" w:space="0" w:color="auto"/>
      </w:divBdr>
    </w:div>
    <w:div w:id="893273104">
      <w:bodyDiv w:val="1"/>
      <w:marLeft w:val="0"/>
      <w:marRight w:val="0"/>
      <w:marTop w:val="0"/>
      <w:marBottom w:val="0"/>
      <w:divBdr>
        <w:top w:val="none" w:sz="0" w:space="0" w:color="auto"/>
        <w:left w:val="none" w:sz="0" w:space="0" w:color="auto"/>
        <w:bottom w:val="none" w:sz="0" w:space="0" w:color="auto"/>
        <w:right w:val="none" w:sz="0" w:space="0" w:color="auto"/>
      </w:divBdr>
    </w:div>
    <w:div w:id="1129740374">
      <w:bodyDiv w:val="1"/>
      <w:marLeft w:val="0"/>
      <w:marRight w:val="0"/>
      <w:marTop w:val="0"/>
      <w:marBottom w:val="0"/>
      <w:divBdr>
        <w:top w:val="none" w:sz="0" w:space="0" w:color="auto"/>
        <w:left w:val="none" w:sz="0" w:space="0" w:color="auto"/>
        <w:bottom w:val="none" w:sz="0" w:space="0" w:color="auto"/>
        <w:right w:val="none" w:sz="0" w:space="0" w:color="auto"/>
      </w:divBdr>
    </w:div>
    <w:div w:id="1224678442">
      <w:bodyDiv w:val="1"/>
      <w:marLeft w:val="0"/>
      <w:marRight w:val="0"/>
      <w:marTop w:val="0"/>
      <w:marBottom w:val="0"/>
      <w:divBdr>
        <w:top w:val="none" w:sz="0" w:space="0" w:color="auto"/>
        <w:left w:val="none" w:sz="0" w:space="0" w:color="auto"/>
        <w:bottom w:val="none" w:sz="0" w:space="0" w:color="auto"/>
        <w:right w:val="none" w:sz="0" w:space="0" w:color="auto"/>
      </w:divBdr>
    </w:div>
    <w:div w:id="1439176920">
      <w:bodyDiv w:val="1"/>
      <w:marLeft w:val="0"/>
      <w:marRight w:val="0"/>
      <w:marTop w:val="0"/>
      <w:marBottom w:val="0"/>
      <w:divBdr>
        <w:top w:val="none" w:sz="0" w:space="0" w:color="auto"/>
        <w:left w:val="none" w:sz="0" w:space="0" w:color="auto"/>
        <w:bottom w:val="none" w:sz="0" w:space="0" w:color="auto"/>
        <w:right w:val="none" w:sz="0" w:space="0" w:color="auto"/>
      </w:divBdr>
    </w:div>
    <w:div w:id="171731642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oleObject" Target="embeddings/Microsoft_Equation1.bin"/><Relationship Id="rId20"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image" Target="media/image4.emf"/><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image" Target="media/image5.emf"/><Relationship Id="rId16" Type="http://schemas.openxmlformats.org/officeDocument/2006/relationships/image" Target="media/image6.emf"/><Relationship Id="rId17" Type="http://schemas.openxmlformats.org/officeDocument/2006/relationships/image" Target="media/image7.emf"/><Relationship Id="rId18" Type="http://schemas.openxmlformats.org/officeDocument/2006/relationships/image" Target="media/image8.emf"/><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_rels/footnotes.xml.rels><?xml version="1.0" encoding="UTF-8" standalone="yes"?>
<Relationships xmlns="http://schemas.openxmlformats.org/package/2006/relationships"><Relationship Id="rId1" Type="http://schemas.openxmlformats.org/officeDocument/2006/relationships/image" Target="media/image3.emf"/><Relationship Id="rId2"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1CDC96-8931-024A-8AB5-26DFE38326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4497</Words>
  <Characters>25639</Characters>
  <Application>Microsoft Macintosh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University of Chicago</Company>
  <LinksUpToDate>false</LinksUpToDate>
  <CharactersWithSpaces>30076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Evans</dc:creator>
  <cp:lastModifiedBy>James Evans</cp:lastModifiedBy>
  <cp:revision>3</cp:revision>
  <cp:lastPrinted>2013-09-20T03:07:00Z</cp:lastPrinted>
  <dcterms:created xsi:type="dcterms:W3CDTF">2014-03-11T08:33:00Z</dcterms:created>
  <dcterms:modified xsi:type="dcterms:W3CDTF">2014-03-11T08:34:00Z</dcterms:modified>
</cp:coreProperties>
</file>