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2FD4" w14:textId="29BD5C1F" w:rsidR="00275C41" w:rsidRPr="00676D4D" w:rsidRDefault="005852D2" w:rsidP="00275C41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Supplemental Online Material</w:t>
      </w:r>
    </w:p>
    <w:p w14:paraId="24C9CD6E" w14:textId="77777777" w:rsidR="00275C41" w:rsidRPr="00676D4D" w:rsidRDefault="00275C41" w:rsidP="00275C41">
      <w:pPr>
        <w:spacing w:line="480" w:lineRule="auto"/>
        <w:rPr>
          <w:rFonts w:ascii="Times New Roman" w:hAnsi="Times New Roman" w:cs="Times New Roman"/>
        </w:rPr>
      </w:pPr>
    </w:p>
    <w:p w14:paraId="1F1FF876" w14:textId="400D140C" w:rsidR="00275C41" w:rsidRPr="00676D4D" w:rsidRDefault="00275C41" w:rsidP="00275C41">
      <w:pPr>
        <w:spacing w:line="480" w:lineRule="auto"/>
        <w:rPr>
          <w:rFonts w:ascii="Times New Roman" w:hAnsi="Times New Roman" w:cs="Times New Roman"/>
        </w:rPr>
      </w:pPr>
      <w:bookmarkStart w:id="0" w:name="5ncpt1tmv5nf" w:colFirst="0" w:colLast="0"/>
      <w:bookmarkEnd w:id="0"/>
      <w:r w:rsidRPr="00676D4D">
        <w:rPr>
          <w:rFonts w:ascii="Times New Roman" w:hAnsi="Times New Roman" w:cs="Times New Roman"/>
        </w:rPr>
        <w:t xml:space="preserve">Table </w:t>
      </w:r>
      <w:r w:rsidR="005852D2">
        <w:rPr>
          <w:rFonts w:ascii="Times New Roman" w:hAnsi="Times New Roman" w:cs="Times New Roman"/>
        </w:rPr>
        <w:t>S</w:t>
      </w:r>
      <w:r w:rsidRPr="00676D4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676D4D">
        <w:rPr>
          <w:rFonts w:ascii="Times New Roman" w:hAnsi="Times New Roman" w:cs="Times New Roman"/>
        </w:rPr>
        <w:t xml:space="preserve"> Frequency and weighted percentages of </w:t>
      </w:r>
      <w:r>
        <w:rPr>
          <w:rFonts w:ascii="Times New Roman" w:hAnsi="Times New Roman" w:cs="Times New Roman"/>
        </w:rPr>
        <w:t>the</w:t>
      </w:r>
      <w:r w:rsidRPr="00676D4D">
        <w:rPr>
          <w:rFonts w:ascii="Times New Roman" w:hAnsi="Times New Roman" w:cs="Times New Roman"/>
        </w:rPr>
        <w:t xml:space="preserve"> 25 most commonly used words used in each adaptation </w:t>
      </w:r>
      <w:proofErr w:type="gramStart"/>
      <w:r w:rsidRPr="00676D4D">
        <w:rPr>
          <w:rFonts w:ascii="Times New Roman" w:hAnsi="Times New Roman" w:cs="Times New Roman"/>
        </w:rPr>
        <w:t>document</w:t>
      </w:r>
      <w:proofErr w:type="gramEnd"/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58"/>
        <w:gridCol w:w="782"/>
        <w:gridCol w:w="2134"/>
        <w:gridCol w:w="255"/>
        <w:gridCol w:w="1391"/>
        <w:gridCol w:w="1080"/>
        <w:gridCol w:w="2260"/>
      </w:tblGrid>
      <w:tr w:rsidR="00275C41" w:rsidRPr="00676D4D" w14:paraId="4BA172C9" w14:textId="77777777" w:rsidTr="0098153B">
        <w:trPr>
          <w:trHeight w:val="420"/>
        </w:trPr>
        <w:tc>
          <w:tcPr>
            <w:tcW w:w="4374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B818A" w14:textId="77777777" w:rsidR="00275C41" w:rsidRPr="00676D4D" w:rsidRDefault="00275C41" w:rsidP="009815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Tribal Adaptation Menu</w:t>
            </w:r>
          </w:p>
        </w:tc>
        <w:tc>
          <w:tcPr>
            <w:tcW w:w="255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5473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4731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A4978" w14:textId="77777777" w:rsidR="00275C41" w:rsidRPr="00676D4D" w:rsidRDefault="00275C41" w:rsidP="009815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Cultural Resources Climate Change Strategy</w:t>
            </w:r>
          </w:p>
        </w:tc>
      </w:tr>
      <w:tr w:rsidR="00275C41" w:rsidRPr="00676D4D" w14:paraId="78FCBFC4" w14:textId="77777777" w:rsidTr="00275C41">
        <w:trPr>
          <w:trHeight w:val="366"/>
        </w:trPr>
        <w:tc>
          <w:tcPr>
            <w:tcW w:w="14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D5BF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Word</w:t>
            </w:r>
          </w:p>
        </w:tc>
        <w:tc>
          <w:tcPr>
            <w:tcW w:w="7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DEF7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Count</w:t>
            </w:r>
          </w:p>
        </w:tc>
        <w:tc>
          <w:tcPr>
            <w:tcW w:w="2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989A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 xml:space="preserve">Weighted percentage 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3375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E023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Word</w:t>
            </w: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8692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Count</w:t>
            </w:r>
          </w:p>
        </w:tc>
        <w:tc>
          <w:tcPr>
            <w:tcW w:w="2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7B1C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 xml:space="preserve">Weighted percentage </w:t>
            </w:r>
          </w:p>
        </w:tc>
      </w:tr>
      <w:tr w:rsidR="00275C41" w:rsidRPr="00676D4D" w14:paraId="1E9D8D02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355A82F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beings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821CECA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40712AC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1.49%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40A8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EF5BAA9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climate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406AD66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F371140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2.63%</w:t>
            </w:r>
          </w:p>
        </w:tc>
      </w:tr>
      <w:tr w:rsidR="00275C41" w:rsidRPr="00676D4D" w14:paraId="38D0EEFC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D374784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climate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CBF58DC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03C0DBD3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0.93%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DD05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4EE9DA1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change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1220547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1313BD3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2.34%</w:t>
            </w:r>
          </w:p>
        </w:tc>
      </w:tr>
      <w:tr w:rsidR="00275C41" w:rsidRPr="00676D4D" w14:paraId="2DD94E52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26D1183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may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D45B1DE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5C58557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0.89%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91F7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7E58EF4B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cultural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4E112FF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9A29921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2.25%</w:t>
            </w:r>
          </w:p>
        </w:tc>
      </w:tr>
      <w:tr w:rsidR="00275C41" w:rsidRPr="00676D4D" w14:paraId="0185D1B1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049E76A3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community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E39EC55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F2C5DA9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0.83%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1DBA3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C23BB61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1D856CC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386B2CB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1.81%</w:t>
            </w:r>
          </w:p>
        </w:tc>
      </w:tr>
      <w:tr w:rsidR="00275C41" w:rsidRPr="00676D4D" w14:paraId="68A5D5AF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05CA32C5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tribal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90A5D46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DA9241F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0.79%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BA41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133A0C2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national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4AB2378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747C8922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0.99%</w:t>
            </w:r>
          </w:p>
        </w:tc>
      </w:tr>
      <w:tr w:rsidR="00275C41" w:rsidRPr="00676D4D" w14:paraId="01AE03CF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D038FFD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water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CB7A896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CCB6DDD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0.69%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29C4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0D729708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impacts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0018C0B6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0A5BF70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0.78%</w:t>
            </w:r>
          </w:p>
        </w:tc>
      </w:tr>
      <w:tr w:rsidR="00275C41" w:rsidRPr="00676D4D" w14:paraId="573C42DE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0BD4CE54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adaptation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7DFC33D9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F5DF9AB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0.66%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FEAC3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61E2C48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park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E95A025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7D2D8B0C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0.75%</w:t>
            </w:r>
          </w:p>
        </w:tc>
      </w:tr>
      <w:tr w:rsidR="00275C41" w:rsidRPr="00676D4D" w14:paraId="20BF565D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DDE3410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knowledge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080157E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CC547C9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0.63%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FA8A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0BD62F8B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resource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2EA9A4C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D2E354A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0.74%</w:t>
            </w:r>
          </w:p>
        </w:tc>
      </w:tr>
      <w:tr w:rsidR="00275C41" w:rsidRPr="00676D4D" w14:paraId="120114EA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760F8A3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cultural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0E2F70AA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D01EF5E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0.61%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8B92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6F4A687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management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2A53ED8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868A7FA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0.73%</w:t>
            </w:r>
          </w:p>
        </w:tc>
      </w:tr>
      <w:tr w:rsidR="00275C41" w:rsidRPr="00676D4D" w14:paraId="22ABFAF3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E8C087C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communities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D2E4EB7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48EC23C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0.59%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E461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0593FFCF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76D4D">
              <w:rPr>
                <w:rFonts w:ascii="Times New Roman" w:hAnsi="Times New Roman" w:cs="Times New Roman"/>
              </w:rPr>
              <w:t>nps</w:t>
            </w:r>
            <w:proofErr w:type="spellEnd"/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9C949B2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A1CEC8E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0.70%</w:t>
            </w:r>
          </w:p>
        </w:tc>
      </w:tr>
      <w:tr w:rsidR="00275C41" w:rsidRPr="00676D4D" w14:paraId="7C61A942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AC6FD51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example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7EF0D960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78D0269E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0.59%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6673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792B7DE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increased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2A4A865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1DD2858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0.66%</w:t>
            </w:r>
          </w:p>
        </w:tc>
      </w:tr>
      <w:tr w:rsidR="00275C41" w:rsidRPr="00676D4D" w14:paraId="010ED67D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9A73B64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change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F9E5341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7ECBBFA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0.56%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45E1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CCA138F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historic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F5D3D2D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700B439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0.63%</w:t>
            </w:r>
          </w:p>
        </w:tc>
      </w:tr>
      <w:tr w:rsidR="00275C41" w:rsidRPr="00676D4D" w14:paraId="23E5E410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1471C7A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areas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01C4E77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8FAD78D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0.56%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C13C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7FF896E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due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14811BC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4DD2BCB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0.55%</w:t>
            </w:r>
          </w:p>
        </w:tc>
      </w:tr>
      <w:tr w:rsidR="00275C41" w:rsidRPr="00676D4D" w14:paraId="7219CE2C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56B0112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natural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514DF6A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7CCBB11B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0.56%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6639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636E786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information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35CF9D0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00E87D41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0.54%</w:t>
            </w:r>
          </w:p>
        </w:tc>
      </w:tr>
      <w:tr w:rsidR="00275C41" w:rsidRPr="00676D4D" w14:paraId="7F2CF2F9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3076A97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maintain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E910AEF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0D5D31C4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0.51%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AF5D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5C6C19B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loss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04FE1222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20A4605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0.49%</w:t>
            </w:r>
          </w:p>
        </w:tc>
      </w:tr>
      <w:tr w:rsidR="00275C41" w:rsidRPr="00676D4D" w14:paraId="63A25818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7A722D65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tactics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09446E1C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140E9BD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0.46%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3A8A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E7A53A7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service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5E81BF6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4859498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0.46%</w:t>
            </w:r>
          </w:p>
        </w:tc>
      </w:tr>
      <w:tr w:rsidR="00275C41" w:rsidRPr="00676D4D" w14:paraId="1F7F0FFC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61A787E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use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08D6992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C17B9D0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0.43%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04E1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F015139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adaptation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095FBBC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4E710DF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0.43%</w:t>
            </w:r>
          </w:p>
        </w:tc>
      </w:tr>
      <w:tr w:rsidR="00275C41" w:rsidRPr="00676D4D" w14:paraId="6CC278AA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894E945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management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3C5FB25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D4096AD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0.42%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15BB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7D875DE7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goal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D2A677F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ED14149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0.42%</w:t>
            </w:r>
          </w:p>
        </w:tc>
      </w:tr>
      <w:tr w:rsidR="00275C41" w:rsidRPr="00676D4D" w14:paraId="43ED1D90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7B9C085E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conditions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BF9ECAB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DF932F7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0.39%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4F53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0DFFD65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heritage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C08F14B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E1DAFC6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0.42%</w:t>
            </w:r>
          </w:p>
        </w:tc>
      </w:tr>
      <w:tr w:rsidR="00275C41" w:rsidRPr="00676D4D" w14:paraId="0A2A464A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7A9406F5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important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BDBE98E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E9BAC80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0.38%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5820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0C9B349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damage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4EFDD93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1141303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0.41%</w:t>
            </w:r>
          </w:p>
        </w:tc>
      </w:tr>
      <w:tr w:rsidR="00275C41" w:rsidRPr="00676D4D" w14:paraId="1F0C2993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2D74373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indigenous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7435FF4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EC4F0EE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0.37%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B936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832D86B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science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1A56054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06D6018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0.40%</w:t>
            </w:r>
          </w:p>
        </w:tc>
      </w:tr>
      <w:tr w:rsidR="00275C41" w:rsidRPr="00676D4D" w14:paraId="50AB54F2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0A3B05D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traditional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2B1AFF6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5B8317B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0.35%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F0F9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62167191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planning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20FB3BA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7F6E9732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0.40%</w:t>
            </w:r>
          </w:p>
        </w:tc>
      </w:tr>
      <w:tr w:rsidR="00275C41" w:rsidRPr="00676D4D" w14:paraId="137A5279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7E6A473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lastRenderedPageBreak/>
              <w:t>land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63FB621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53AEE7A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0.35%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B73A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DF14D8C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strategy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3D38D950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8F5A9A7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0.39%</w:t>
            </w:r>
          </w:p>
        </w:tc>
      </w:tr>
      <w:tr w:rsidR="00275C41" w:rsidRPr="00676D4D" w14:paraId="378F7635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6BAA786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strategy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1B9A907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A965A37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0.34%</w:t>
            </w:r>
          </w:p>
        </w:tc>
        <w:tc>
          <w:tcPr>
            <w:tcW w:w="25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FE6A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5E10FD2B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communication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CCD4CA9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8" w:space="0" w:color="6C6C6C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7B02DAC3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0.38%</w:t>
            </w:r>
          </w:p>
        </w:tc>
      </w:tr>
      <w:tr w:rsidR="00275C41" w:rsidRPr="00676D4D" w14:paraId="09B9881D" w14:textId="77777777" w:rsidTr="00275C41">
        <w:tc>
          <w:tcPr>
            <w:tcW w:w="1458" w:type="dxa"/>
            <w:tcBorders>
              <w:top w:val="single" w:sz="8" w:space="0" w:color="6C6C6C"/>
              <w:left w:val="single" w:sz="8" w:space="0" w:color="6C6C6C"/>
              <w:bottom w:val="single" w:sz="4" w:space="0" w:color="auto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5B6A367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also</w:t>
            </w:r>
          </w:p>
        </w:tc>
        <w:tc>
          <w:tcPr>
            <w:tcW w:w="782" w:type="dxa"/>
            <w:tcBorders>
              <w:top w:val="single" w:sz="8" w:space="0" w:color="6C6C6C"/>
              <w:left w:val="single" w:sz="8" w:space="0" w:color="6C6C6C"/>
              <w:bottom w:val="single" w:sz="4" w:space="0" w:color="auto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1AA75939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134" w:type="dxa"/>
            <w:tcBorders>
              <w:top w:val="single" w:sz="8" w:space="0" w:color="6C6C6C"/>
              <w:left w:val="single" w:sz="8" w:space="0" w:color="6C6C6C"/>
              <w:bottom w:val="single" w:sz="4" w:space="0" w:color="auto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1169908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0.33%</w:t>
            </w:r>
          </w:p>
        </w:tc>
        <w:tc>
          <w:tcPr>
            <w:tcW w:w="255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79A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shd w:val="clear" w:color="auto" w:fill="212121"/>
              </w:rPr>
            </w:pPr>
          </w:p>
        </w:tc>
        <w:tc>
          <w:tcPr>
            <w:tcW w:w="1391" w:type="dxa"/>
            <w:tcBorders>
              <w:top w:val="single" w:sz="8" w:space="0" w:color="6C6C6C"/>
              <w:left w:val="single" w:sz="8" w:space="0" w:color="6C6C6C"/>
              <w:bottom w:val="single" w:sz="4" w:space="0" w:color="auto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4FBD133F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response</w:t>
            </w:r>
          </w:p>
        </w:tc>
        <w:tc>
          <w:tcPr>
            <w:tcW w:w="1080" w:type="dxa"/>
            <w:tcBorders>
              <w:top w:val="single" w:sz="8" w:space="0" w:color="6C6C6C"/>
              <w:left w:val="single" w:sz="8" w:space="0" w:color="6C6C6C"/>
              <w:bottom w:val="single" w:sz="4" w:space="0" w:color="auto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3984369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8" w:space="0" w:color="6C6C6C"/>
              <w:left w:val="single" w:sz="8" w:space="0" w:color="6C6C6C"/>
              <w:bottom w:val="single" w:sz="4" w:space="0" w:color="auto"/>
              <w:right w:val="single" w:sz="8" w:space="0" w:color="6C6C6C"/>
            </w:tcBorders>
            <w:shd w:val="clear" w:color="auto" w:fill="auto"/>
            <w:tcMar>
              <w:left w:w="98" w:type="dxa"/>
            </w:tcMar>
          </w:tcPr>
          <w:p w14:paraId="235EDFB9" w14:textId="77777777" w:rsidR="00275C41" w:rsidRPr="00676D4D" w:rsidRDefault="00275C41" w:rsidP="0098153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0.37%</w:t>
            </w:r>
          </w:p>
        </w:tc>
      </w:tr>
    </w:tbl>
    <w:p w14:paraId="2DA77416" w14:textId="77777777" w:rsidR="00275C41" w:rsidRPr="00676D4D" w:rsidRDefault="00275C41" w:rsidP="00275C41">
      <w:pPr>
        <w:spacing w:line="480" w:lineRule="auto"/>
        <w:rPr>
          <w:rFonts w:ascii="Times New Roman" w:hAnsi="Times New Roman" w:cs="Times New Roman"/>
        </w:rPr>
      </w:pPr>
    </w:p>
    <w:p w14:paraId="0C1D48A3" w14:textId="77777777" w:rsidR="00275C41" w:rsidRPr="00676D4D" w:rsidRDefault="00275C41" w:rsidP="00275C41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Note: </w:t>
      </w:r>
      <w:r w:rsidRPr="00676D4D">
        <w:rPr>
          <w:rFonts w:ascii="Times New Roman" w:hAnsi="Times New Roman" w:cs="Times New Roman"/>
        </w:rPr>
        <w:t xml:space="preserve">Values were calculated without stop words (like </w:t>
      </w:r>
      <w:r w:rsidRPr="00676D4D">
        <w:rPr>
          <w:rFonts w:ascii="Times New Roman" w:hAnsi="Times New Roman" w:cs="Times New Roman"/>
          <w:i/>
        </w:rPr>
        <w:t>the</w:t>
      </w:r>
      <w:r w:rsidRPr="00676D4D">
        <w:rPr>
          <w:rFonts w:ascii="Times New Roman" w:hAnsi="Times New Roman" w:cs="Times New Roman"/>
        </w:rPr>
        <w:t xml:space="preserve">, </w:t>
      </w:r>
      <w:r w:rsidRPr="00676D4D">
        <w:rPr>
          <w:rFonts w:ascii="Times New Roman" w:hAnsi="Times New Roman" w:cs="Times New Roman"/>
          <w:i/>
        </w:rPr>
        <w:t>is</w:t>
      </w:r>
      <w:r w:rsidRPr="00676D4D">
        <w:rPr>
          <w:rFonts w:ascii="Times New Roman" w:hAnsi="Times New Roman" w:cs="Times New Roman"/>
        </w:rPr>
        <w:t>, or</w:t>
      </w:r>
      <w:r w:rsidRPr="00676D4D">
        <w:rPr>
          <w:rFonts w:ascii="Times New Roman" w:hAnsi="Times New Roman" w:cs="Times New Roman"/>
          <w:i/>
        </w:rPr>
        <w:t xml:space="preserve"> are</w:t>
      </w:r>
      <w:r w:rsidRPr="00676D4D">
        <w:rPr>
          <w:rFonts w:ascii="Times New Roman" w:hAnsi="Times New Roman" w:cs="Times New Roman"/>
        </w:rPr>
        <w:t>) and only exact matches.</w:t>
      </w:r>
    </w:p>
    <w:p w14:paraId="5A78441E" w14:textId="77777777" w:rsidR="00275C41" w:rsidRPr="00676D4D" w:rsidRDefault="00275C41" w:rsidP="00275C41">
      <w:pPr>
        <w:spacing w:line="480" w:lineRule="auto"/>
        <w:rPr>
          <w:rFonts w:ascii="Times New Roman" w:hAnsi="Times New Roman" w:cs="Times New Roman"/>
        </w:rPr>
      </w:pPr>
    </w:p>
    <w:p w14:paraId="22477A44" w14:textId="7BA02659" w:rsidR="00275C41" w:rsidRPr="00676D4D" w:rsidRDefault="00275C41" w:rsidP="00275C41">
      <w:pPr>
        <w:spacing w:line="480" w:lineRule="auto"/>
        <w:rPr>
          <w:rFonts w:ascii="Times New Roman" w:hAnsi="Times New Roman" w:cs="Times New Roman"/>
        </w:rPr>
      </w:pPr>
      <w:r w:rsidRPr="00676D4D">
        <w:rPr>
          <w:rFonts w:ascii="Times New Roman" w:hAnsi="Times New Roman" w:cs="Times New Roman"/>
        </w:rPr>
        <w:t xml:space="preserve">Table </w:t>
      </w:r>
      <w:r w:rsidR="005852D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2. S</w:t>
      </w:r>
      <w:r w:rsidRPr="00BE2607">
        <w:rPr>
          <w:rFonts w:ascii="Times New Roman" w:hAnsi="Times New Roman" w:cs="Times New Roman"/>
        </w:rPr>
        <w:t xml:space="preserve">pecific word counts and weight frequencies for every term mentioned in the Results: Terminology Analysis </w:t>
      </w:r>
      <w:r>
        <w:rPr>
          <w:rFonts w:ascii="Times New Roman" w:hAnsi="Times New Roman" w:cs="Times New Roman"/>
        </w:rPr>
        <w:t>section</w:t>
      </w:r>
      <w:r w:rsidRPr="00BE2607">
        <w:rPr>
          <w:rFonts w:ascii="Times New Roman" w:hAnsi="Times New Roman" w:cs="Times New Roman"/>
        </w:rPr>
        <w:t xml:space="preserve"> of the paper</w:t>
      </w:r>
      <w:r>
        <w:rPr>
          <w:rFonts w:ascii="Times New Roman" w:hAnsi="Times New Roman" w:cs="Times New Roman"/>
        </w:rPr>
        <w:t>, organized by the nine themes</w:t>
      </w:r>
    </w:p>
    <w:p w14:paraId="2B2A5068" w14:textId="77777777" w:rsidR="00275C41" w:rsidRPr="00676D4D" w:rsidRDefault="00275C41" w:rsidP="00275C41">
      <w:pPr>
        <w:spacing w:line="480" w:lineRule="auto"/>
        <w:rPr>
          <w:rFonts w:ascii="Times New Roman" w:hAnsi="Times New Roman" w:cs="Times New Roman"/>
        </w:rPr>
      </w:pPr>
    </w:p>
    <w:tbl>
      <w:tblPr>
        <w:tblW w:w="93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0"/>
        <w:gridCol w:w="840"/>
        <w:gridCol w:w="930"/>
        <w:gridCol w:w="1185"/>
        <w:gridCol w:w="1140"/>
      </w:tblGrid>
      <w:tr w:rsidR="00275C41" w:rsidRPr="00676D4D" w14:paraId="1FCC1C74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B671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Word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FD2B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Count in TAM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3E17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Count in CRCCS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D7F8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Weighted percentage in TAM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31EA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676D4D">
              <w:rPr>
                <w:rFonts w:ascii="Times New Roman" w:hAnsi="Times New Roman" w:cs="Times New Roman"/>
                <w:i/>
              </w:rPr>
              <w:t>Weighted percentage in CRCCS</w:t>
            </w:r>
          </w:p>
        </w:tc>
      </w:tr>
      <w:tr w:rsidR="00275C41" w:rsidRPr="00676D4D" w14:paraId="78DBD388" w14:textId="77777777" w:rsidTr="0098153B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C468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1. Climate change and its effects need to be measured.</w:t>
            </w:r>
          </w:p>
        </w:tc>
      </w:tr>
      <w:tr w:rsidR="00275C41" w:rsidRPr="00676D4D" w14:paraId="4CBCBDA9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F04B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measurable, measured, measures, measuring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4A12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6D8E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C65F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71AB13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0.03</w:t>
            </w:r>
          </w:p>
        </w:tc>
      </w:tr>
      <w:tr w:rsidR="00275C41" w:rsidRPr="00676D4D" w14:paraId="1DF70A9C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4DA5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change, changed, changes, changing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9A65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FCE0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065C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0.89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E08D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2.85</w:t>
            </w:r>
          </w:p>
        </w:tc>
      </w:tr>
      <w:tr w:rsidR="00275C41" w:rsidRPr="00676D4D" w14:paraId="2D80C93B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ED3F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effect, effective, effectively, effectiveness, effects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6C50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0B77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C277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350D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0.24</w:t>
            </w:r>
          </w:p>
        </w:tc>
      </w:tr>
      <w:tr w:rsidR="00275C41" w:rsidRPr="00676D4D" w14:paraId="6E2C1F55" w14:textId="77777777" w:rsidTr="0098153B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4ABB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2. ​​​​The CRCCS details all the different kinds of negative impacts incurred by climate change.</w:t>
            </w:r>
          </w:p>
        </w:tc>
      </w:tr>
      <w:tr w:rsidR="00275C41" w:rsidRPr="00676D4D" w14:paraId="4AF030A4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B054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damage, damaged, damages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54E60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CA8D0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5422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79F20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0.43</w:t>
            </w:r>
          </w:p>
        </w:tc>
      </w:tr>
      <w:tr w:rsidR="00275C41" w:rsidRPr="00676D4D" w14:paraId="397D38C1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6EF3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contamination, contaminant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5503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3A32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6E01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FC9C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0.02</w:t>
            </w:r>
          </w:p>
        </w:tc>
      </w:tr>
      <w:tr w:rsidR="00275C41" w:rsidRPr="00676D4D" w14:paraId="704C8C21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70CF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corrosion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868A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4504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8535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1F62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0.08</w:t>
            </w:r>
          </w:p>
        </w:tc>
      </w:tr>
      <w:tr w:rsidR="00275C41" w:rsidRPr="00676D4D" w14:paraId="07FDD757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8D203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decay, decayed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D990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47683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358A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DE3E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0.05</w:t>
            </w:r>
          </w:p>
        </w:tc>
      </w:tr>
      <w:tr w:rsidR="00275C41" w:rsidRPr="00676D4D" w14:paraId="73EAB87E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AC8B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desiccation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329D0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7EAC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6A27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2B44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0.02</w:t>
            </w:r>
          </w:p>
        </w:tc>
      </w:tr>
      <w:tr w:rsidR="00275C41" w:rsidRPr="00676D4D" w14:paraId="396173A3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4BC8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destruction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1392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B145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73E4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CA48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0.09</w:t>
            </w:r>
          </w:p>
        </w:tc>
      </w:tr>
      <w:tr w:rsidR="00275C41" w:rsidRPr="00676D4D" w14:paraId="263C4847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E19D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disaster, disasters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14C7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EDCB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5A1B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97F0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0.15</w:t>
            </w:r>
          </w:p>
        </w:tc>
      </w:tr>
      <w:tr w:rsidR="00275C41" w:rsidRPr="00676D4D" w14:paraId="5F1A077F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D9FE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deterioration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D935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AC38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DBF81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999B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0.07</w:t>
            </w:r>
          </w:p>
        </w:tc>
      </w:tr>
      <w:tr w:rsidR="00275C41" w:rsidRPr="00676D4D" w14:paraId="4E70F15A" w14:textId="77777777" w:rsidTr="0098153B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E781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lastRenderedPageBreak/>
              <w:t>Theme 3. The CRCCS tends to focus on the physical elements of climate change.</w:t>
            </w:r>
          </w:p>
        </w:tc>
      </w:tr>
      <w:tr w:rsidR="00275C41" w:rsidRPr="00676D4D" w14:paraId="0AA03C89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7E6F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barrier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50A7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05F6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1E9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7E38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275C41" w:rsidRPr="00676D4D" w14:paraId="4F7E311B" w14:textId="77777777" w:rsidTr="0098153B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F17B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4. The CRCCS factors park visitors as stakeholders.</w:t>
            </w:r>
          </w:p>
        </w:tc>
      </w:tr>
      <w:tr w:rsidR="00275C41" w:rsidRPr="00676D4D" w14:paraId="4A50D1A8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EC04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visitors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3847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CA750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B6DB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E0F60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275C41" w:rsidRPr="00676D4D" w14:paraId="6643E729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7F69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interpret, interpretation, interpreters, interpreting, interpretive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AFF0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68E0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37E4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F6A0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0.12</w:t>
            </w:r>
          </w:p>
        </w:tc>
      </w:tr>
      <w:tr w:rsidR="00275C41" w:rsidRPr="00676D4D" w14:paraId="09569AB2" w14:textId="77777777" w:rsidTr="0098153B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7EE8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5. The TAM discerns truth(s) and beliefs from science, and recognizes the harm caused by Western beliefs.</w:t>
            </w:r>
          </w:p>
        </w:tc>
      </w:tr>
      <w:tr w:rsidR="00275C41" w:rsidRPr="00676D4D" w14:paraId="05E902CD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9567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science, sciences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7B93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A9CC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E222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0855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0.41</w:t>
            </w:r>
          </w:p>
        </w:tc>
      </w:tr>
      <w:tr w:rsidR="00275C41" w:rsidRPr="00676D4D" w14:paraId="1691F0C2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D26E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truth, truth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B0B4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C203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DE3F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FFEE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5DA5D9CC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DEEF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belief, beliefs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60F5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755B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F666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7737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6DF3C365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1563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colonization, colonizers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5D73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E6B9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351E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B06E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275C41" w:rsidRPr="00676D4D" w14:paraId="77F01CF1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BFBD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colonialism, colony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95493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E73B3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9943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8A573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275C41" w:rsidRPr="00676D4D" w14:paraId="05E1BBB5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3468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exploitation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5A85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8291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DFBA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BFF6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275C41" w:rsidRPr="00676D4D" w14:paraId="189F367A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AC57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over-exploitation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5BD8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5657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3977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6CAC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275C41" w:rsidRPr="00676D4D" w14:paraId="3990AD25" w14:textId="77777777" w:rsidTr="0098153B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9A08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6. The TAM promotes a longer-term view of climate change — both forwards into the future and backward into the past.</w:t>
            </w:r>
          </w:p>
        </w:tc>
      </w:tr>
      <w:tr w:rsidR="00275C41" w:rsidRPr="00676D4D" w14:paraId="3700EA71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F243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dedicate, dedicating, dedication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CCED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7A99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26C2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D2F00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275C41" w:rsidRPr="00676D4D" w14:paraId="4873EB4D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EC9E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intergenerational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5002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4CD5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53F6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EBF0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1CC8E09A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6CEC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legacies, legacy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8628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940B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3AA1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1A58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10283E2E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D274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regenerate, regenerating, regeneration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86C2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A68E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6C04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C432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691513F1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6217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seed, seeding, seeds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F636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5E3E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4DB3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A275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275C41" w:rsidRPr="00676D4D" w14:paraId="081524BC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AF9B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seedling, seedlings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BA4C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DF77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C0D9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1430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0604B401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EF4D3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reseed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302C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EEBC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9114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9C48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02F84228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A38B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reseeding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FC71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4C34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51893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C6A5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13700928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EB50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seedbed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28AE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CE5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5DC4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109C0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6A555D13" w14:textId="77777777" w:rsidTr="0098153B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C076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7. The strategies provided in the TAM are a starting point and depend on context.</w:t>
            </w:r>
          </w:p>
        </w:tc>
      </w:tr>
      <w:tr w:rsidR="00275C41" w:rsidRPr="00676D4D" w14:paraId="42DDFCBB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08D7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lastRenderedPageBreak/>
              <w:t>encourage, encouraged, encouraging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13B0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3032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C565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A294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275C41" w:rsidRPr="00676D4D" w14:paraId="700D0CC4" w14:textId="77777777" w:rsidTr="0098153B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5626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8. At its core, addressing climate change means understanding relationships.</w:t>
            </w:r>
          </w:p>
        </w:tc>
      </w:tr>
      <w:tr w:rsidR="00275C41" w:rsidRPr="00676D4D" w14:paraId="19ECAF43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FA50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community, communities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9DD1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4CC3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B780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1.42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79B4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0.25</w:t>
            </w:r>
          </w:p>
        </w:tc>
      </w:tr>
      <w:tr w:rsidR="00275C41" w:rsidRPr="00676D4D" w14:paraId="4149F430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C674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beings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38CC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D652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149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1.49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5A2F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0.06</w:t>
            </w:r>
          </w:p>
        </w:tc>
      </w:tr>
      <w:tr w:rsidR="00275C41" w:rsidRPr="00676D4D" w14:paraId="6F3C0EBC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9BC1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tribal, tribally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1925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851E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BB2A8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1D4C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0.04</w:t>
            </w:r>
          </w:p>
        </w:tc>
      </w:tr>
      <w:tr w:rsidR="00275C41" w:rsidRPr="00676D4D" w14:paraId="583F1ECF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E309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human, humanity, humans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AF91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2679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C878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7720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0.17</w:t>
            </w:r>
          </w:p>
        </w:tc>
      </w:tr>
      <w:tr w:rsidR="00275C41" w:rsidRPr="00676D4D" w14:paraId="56726B6B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DCCF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nonhuman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D949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A7C23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91A4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25EF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07BB0462" w14:textId="77777777" w:rsidTr="0098153B">
        <w:trPr>
          <w:trHeight w:val="435"/>
        </w:trPr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FD68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knowledge, knowledgeable, knowledges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50D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8006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34C9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E6EB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0.18</w:t>
            </w:r>
          </w:p>
        </w:tc>
      </w:tr>
      <w:tr w:rsidR="00275C41" w:rsidRPr="00676D4D" w14:paraId="1F0E8887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3CE2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please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8DB5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2F69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AC6D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BD53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70EDAF4C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860B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you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2EC6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3ED6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86FD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7BE5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&lt;0.01</w:t>
            </w:r>
          </w:p>
        </w:tc>
      </w:tr>
      <w:tr w:rsidR="00275C41" w:rsidRPr="00676D4D" w14:paraId="591616CB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AF08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interpersonal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9E62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0073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2A68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B23B7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27F499C5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5587E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interrelationships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09F1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3C32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2261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C8E1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064FC97F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BECF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intertribal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F784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5476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21D6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FD01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2E64BC30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1C243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love, loves, loving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655DC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8CAB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68B3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71BD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33CBB79A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43B2D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reciprocal, reciprocity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F20F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0619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DEC1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7650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0.00</w:t>
            </w:r>
          </w:p>
        </w:tc>
      </w:tr>
      <w:tr w:rsidR="00275C41" w:rsidRPr="00676D4D" w14:paraId="191ABA15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F64A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respect, respected, respectful, respectfully, respecting, respects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5AE30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85ED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C7F6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F9B6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0.03</w:t>
            </w:r>
          </w:p>
        </w:tc>
      </w:tr>
      <w:tr w:rsidR="00275C41" w:rsidRPr="00676D4D" w14:paraId="037BC3C9" w14:textId="77777777" w:rsidTr="0098153B">
        <w:trPr>
          <w:trHeight w:val="420"/>
        </w:trPr>
        <w:tc>
          <w:tcPr>
            <w:tcW w:w="934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1796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76D4D">
              <w:rPr>
                <w:rFonts w:ascii="Times New Roman" w:hAnsi="Times New Roman" w:cs="Times New Roman"/>
                <w:b/>
              </w:rPr>
              <w:t>Theme 9. Both documents mention a need for planning.</w:t>
            </w:r>
          </w:p>
        </w:tc>
      </w:tr>
      <w:tr w:rsidR="00275C41" w:rsidRPr="00676D4D" w14:paraId="582D4FEF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2953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mitigate, mitigating, mitigation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241DB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54C3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9DC21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ECB63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0.27</w:t>
            </w:r>
          </w:p>
        </w:tc>
      </w:tr>
      <w:tr w:rsidR="00275C41" w:rsidRPr="00676D4D" w14:paraId="55EAFABA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05BC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manage, managed, management, manager, managers, managing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E37A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A4216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60ADA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0.66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B2442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0.89</w:t>
            </w:r>
          </w:p>
        </w:tc>
      </w:tr>
      <w:tr w:rsidR="00275C41" w:rsidRPr="00676D4D" w14:paraId="20BED6CA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18A10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plan, planning, plans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A4F2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B1549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C5914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219A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0.61</w:t>
            </w:r>
          </w:p>
        </w:tc>
      </w:tr>
      <w:tr w:rsidR="00275C41" w:rsidRPr="00676D4D" w14:paraId="53A72585" w14:textId="77777777" w:rsidTr="0098153B">
        <w:tc>
          <w:tcPr>
            <w:tcW w:w="52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2C2F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strategies, strategy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F92A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98DE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56EBF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1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66615" w14:textId="77777777" w:rsidR="00275C41" w:rsidRPr="00676D4D" w:rsidRDefault="00275C41" w:rsidP="0098153B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6D4D">
              <w:rPr>
                <w:rFonts w:ascii="Times New Roman" w:hAnsi="Times New Roman" w:cs="Times New Roman"/>
              </w:rPr>
              <w:t>0.50</w:t>
            </w:r>
          </w:p>
        </w:tc>
      </w:tr>
    </w:tbl>
    <w:p w14:paraId="4E573CC0" w14:textId="77777777" w:rsidR="00275C41" w:rsidRDefault="00275C41" w:rsidP="00275C41">
      <w:pPr>
        <w:spacing w:line="480" w:lineRule="auto"/>
        <w:rPr>
          <w:rFonts w:ascii="Times New Roman" w:hAnsi="Times New Roman" w:cs="Times New Roman"/>
        </w:rPr>
      </w:pPr>
    </w:p>
    <w:p w14:paraId="03C27F00" w14:textId="77777777" w:rsidR="00275C41" w:rsidRPr="00676D4D" w:rsidRDefault="00275C41" w:rsidP="00275C41">
      <w:pPr>
        <w:spacing w:line="480" w:lineRule="auto"/>
        <w:rPr>
          <w:rFonts w:ascii="Times New Roman" w:hAnsi="Times New Roman" w:cs="Times New Roman"/>
        </w:rPr>
      </w:pPr>
      <w:r w:rsidRPr="00BE2607">
        <w:rPr>
          <w:rFonts w:ascii="Times New Roman" w:hAnsi="Times New Roman" w:cs="Times New Roman"/>
          <w:i/>
          <w:iCs/>
        </w:rPr>
        <w:t>Note:</w:t>
      </w:r>
      <w:r>
        <w:rPr>
          <w:rFonts w:ascii="Times New Roman" w:hAnsi="Times New Roman" w:cs="Times New Roman"/>
        </w:rPr>
        <w:t xml:space="preserve"> </w:t>
      </w:r>
      <w:r w:rsidRPr="00676D4D">
        <w:rPr>
          <w:rFonts w:ascii="Times New Roman" w:hAnsi="Times New Roman" w:cs="Times New Roman"/>
        </w:rPr>
        <w:t xml:space="preserve">Values were calculated without stop words (like </w:t>
      </w:r>
      <w:r w:rsidRPr="00676D4D">
        <w:rPr>
          <w:rFonts w:ascii="Times New Roman" w:hAnsi="Times New Roman" w:cs="Times New Roman"/>
          <w:i/>
        </w:rPr>
        <w:t>the</w:t>
      </w:r>
      <w:r w:rsidRPr="00676D4D">
        <w:rPr>
          <w:rFonts w:ascii="Times New Roman" w:hAnsi="Times New Roman" w:cs="Times New Roman"/>
        </w:rPr>
        <w:t xml:space="preserve">, </w:t>
      </w:r>
      <w:r w:rsidRPr="00676D4D">
        <w:rPr>
          <w:rFonts w:ascii="Times New Roman" w:hAnsi="Times New Roman" w:cs="Times New Roman"/>
          <w:i/>
        </w:rPr>
        <w:t>is</w:t>
      </w:r>
      <w:r w:rsidRPr="00676D4D">
        <w:rPr>
          <w:rFonts w:ascii="Times New Roman" w:hAnsi="Times New Roman" w:cs="Times New Roman"/>
        </w:rPr>
        <w:t>, or</w:t>
      </w:r>
      <w:r w:rsidRPr="00676D4D">
        <w:rPr>
          <w:rFonts w:ascii="Times New Roman" w:hAnsi="Times New Roman" w:cs="Times New Roman"/>
          <w:i/>
        </w:rPr>
        <w:t xml:space="preserve"> are</w:t>
      </w:r>
      <w:r w:rsidRPr="00676D4D">
        <w:rPr>
          <w:rFonts w:ascii="Times New Roman" w:hAnsi="Times New Roman" w:cs="Times New Roman"/>
        </w:rPr>
        <w:t xml:space="preserve">) and using stemmed words (stemmed words are combined in the cell). </w:t>
      </w:r>
    </w:p>
    <w:p w14:paraId="6A370C8E" w14:textId="77777777" w:rsidR="004E0AE2" w:rsidRDefault="004E0AE2"/>
    <w:sectPr w:rsidR="004E0A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C41"/>
    <w:rsid w:val="0025255E"/>
    <w:rsid w:val="00275C41"/>
    <w:rsid w:val="003F737D"/>
    <w:rsid w:val="004E0AE2"/>
    <w:rsid w:val="005852D2"/>
    <w:rsid w:val="007B5428"/>
    <w:rsid w:val="008A5090"/>
    <w:rsid w:val="009D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B1C3A"/>
  <w15:chartTrackingRefBased/>
  <w15:docId w15:val="{5A727D7C-E6D4-2D48-AB00-AD4458BF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C41"/>
    <w:pPr>
      <w:spacing w:line="276" w:lineRule="auto"/>
    </w:pPr>
    <w:rPr>
      <w:rFonts w:ascii="Garamond" w:eastAsia="Garamond" w:hAnsi="Garamond" w:cs="Garamond"/>
      <w:sz w:val="22"/>
      <w:szCs w:val="22"/>
      <w:lang w:val="e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5C41"/>
    <w:pPr>
      <w:keepNext/>
      <w:keepLines/>
      <w:outlineLvl w:val="0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5C41"/>
    <w:rPr>
      <w:rFonts w:ascii="Garamond" w:eastAsia="Garamond" w:hAnsi="Garamond" w:cs="Garamond"/>
      <w:b/>
      <w:sz w:val="22"/>
      <w:szCs w:val="22"/>
      <w:u w:val="single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651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Lynn Seekamp PhD</dc:creator>
  <cp:keywords/>
  <dc:description/>
  <cp:lastModifiedBy>Erin Lynn Seekamp PhD</cp:lastModifiedBy>
  <cp:revision>2</cp:revision>
  <dcterms:created xsi:type="dcterms:W3CDTF">2023-12-13T13:16:00Z</dcterms:created>
  <dcterms:modified xsi:type="dcterms:W3CDTF">2023-12-13T13:16:00Z</dcterms:modified>
</cp:coreProperties>
</file>