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2E9D8" w14:textId="77777777" w:rsidR="006767B5" w:rsidRPr="004F4768" w:rsidRDefault="00ED680F" w:rsidP="00562BC5">
      <w:pPr>
        <w:spacing w:after="0"/>
        <w:rPr>
          <w:rFonts w:ascii="Arial" w:eastAsia="Malgun Gothic" w:hAnsi="Arial" w:cs="Arial"/>
          <w:b/>
          <w:bCs/>
          <w:sz w:val="24"/>
          <w:szCs w:val="24"/>
        </w:rPr>
      </w:pPr>
      <w:r w:rsidRPr="004F4768">
        <w:rPr>
          <w:rFonts w:ascii="Arial" w:eastAsia="Malgun Gothic" w:hAnsi="Arial" w:cs="Arial"/>
          <w:b/>
          <w:bCs/>
          <w:sz w:val="24"/>
          <w:szCs w:val="24"/>
        </w:rPr>
        <w:t>Supplemental Material for</w:t>
      </w:r>
      <w:r w:rsidR="006767B5" w:rsidRPr="004F4768">
        <w:rPr>
          <w:rFonts w:ascii="Arial" w:eastAsia="Malgun Gothic" w:hAnsi="Arial" w:cs="Arial"/>
          <w:b/>
          <w:bCs/>
          <w:sz w:val="24"/>
          <w:szCs w:val="24"/>
        </w:rPr>
        <w:t>:</w:t>
      </w:r>
    </w:p>
    <w:p w14:paraId="4B0F3BC3" w14:textId="77777777" w:rsidR="006767B5" w:rsidRPr="004F4768" w:rsidRDefault="006767B5" w:rsidP="00562BC5">
      <w:pPr>
        <w:spacing w:after="0"/>
        <w:rPr>
          <w:rFonts w:ascii="Arial" w:eastAsia="Malgun Gothic" w:hAnsi="Arial" w:cs="Arial"/>
          <w:b/>
          <w:bCs/>
          <w:sz w:val="24"/>
          <w:szCs w:val="24"/>
        </w:rPr>
      </w:pPr>
    </w:p>
    <w:p w14:paraId="34D712DD" w14:textId="707EC7AA"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b/>
          <w:bCs/>
          <w:sz w:val="24"/>
          <w:szCs w:val="24"/>
        </w:rPr>
        <w:t>How hydrophobicity, side chains, and salt affect the dimensions of disordered proteins</w:t>
      </w:r>
    </w:p>
    <w:p w14:paraId="2485B207" w14:textId="77777777" w:rsidR="006767B5" w:rsidRPr="004F4768" w:rsidRDefault="006767B5" w:rsidP="004F4768">
      <w:pPr>
        <w:spacing w:after="0" w:line="480" w:lineRule="auto"/>
        <w:rPr>
          <w:rFonts w:ascii="Arial" w:eastAsia="Malgun Gothic" w:hAnsi="Arial" w:cs="Arial"/>
          <w:sz w:val="24"/>
          <w:szCs w:val="24"/>
        </w:rPr>
      </w:pPr>
    </w:p>
    <w:p w14:paraId="39FB7DC7"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Michael C. Baxa,</w:t>
      </w:r>
      <w:r w:rsidRPr="004F4768">
        <w:rPr>
          <w:rFonts w:ascii="Arial" w:eastAsia="Malgun Gothic" w:hAnsi="Arial" w:cs="Arial"/>
          <w:sz w:val="24"/>
          <w:szCs w:val="24"/>
          <w:vertAlign w:val="superscript"/>
        </w:rPr>
        <w:t>1</w:t>
      </w:r>
      <w:r w:rsidRPr="004F4768">
        <w:rPr>
          <w:rFonts w:ascii="Arial" w:eastAsia="Malgun Gothic" w:hAnsi="Arial" w:cs="Arial"/>
          <w:sz w:val="24"/>
          <w:szCs w:val="24"/>
        </w:rPr>
        <w:t xml:space="preserve"> </w:t>
      </w:r>
      <w:proofErr w:type="spellStart"/>
      <w:r w:rsidRPr="004F4768">
        <w:rPr>
          <w:rFonts w:ascii="Arial" w:eastAsia="Malgun Gothic" w:hAnsi="Arial" w:cs="Arial"/>
          <w:sz w:val="24"/>
          <w:szCs w:val="24"/>
        </w:rPr>
        <w:t>Xiaoxuan</w:t>
      </w:r>
      <w:proofErr w:type="spellEnd"/>
      <w:r w:rsidRPr="004F4768">
        <w:rPr>
          <w:rFonts w:ascii="Arial" w:eastAsia="Malgun Gothic" w:hAnsi="Arial" w:cs="Arial"/>
          <w:sz w:val="24"/>
          <w:szCs w:val="24"/>
        </w:rPr>
        <w:t xml:space="preserve"> Lin,</w:t>
      </w:r>
      <w:r w:rsidRPr="004F4768">
        <w:rPr>
          <w:rFonts w:ascii="Arial" w:eastAsia="Malgun Gothic" w:hAnsi="Arial" w:cs="Arial"/>
          <w:sz w:val="24"/>
          <w:szCs w:val="24"/>
          <w:vertAlign w:val="superscript"/>
        </w:rPr>
        <w:t>1</w:t>
      </w:r>
      <w:r w:rsidRPr="004F4768">
        <w:rPr>
          <w:rFonts w:ascii="Arial" w:eastAsia="Malgun Gothic" w:hAnsi="Arial" w:cs="Arial"/>
          <w:sz w:val="24"/>
          <w:szCs w:val="24"/>
        </w:rPr>
        <w:t xml:space="preserve"> Cedrick D. Mukinay,</w:t>
      </w:r>
      <w:r w:rsidRPr="004F4768">
        <w:rPr>
          <w:rFonts w:ascii="Arial" w:eastAsia="Malgun Gothic" w:hAnsi="Arial" w:cs="Arial"/>
          <w:sz w:val="24"/>
          <w:szCs w:val="24"/>
          <w:vertAlign w:val="superscript"/>
        </w:rPr>
        <w:t>2</w:t>
      </w:r>
      <w:r w:rsidRPr="004F4768">
        <w:rPr>
          <w:rFonts w:ascii="Arial" w:eastAsia="Malgun Gothic" w:hAnsi="Arial" w:cs="Arial"/>
          <w:sz w:val="24"/>
          <w:szCs w:val="24"/>
        </w:rPr>
        <w:t xml:space="preserve"> Srinivas Chakravarthy,</w:t>
      </w:r>
      <w:r w:rsidRPr="004F4768">
        <w:rPr>
          <w:rFonts w:ascii="Arial" w:eastAsia="Malgun Gothic" w:hAnsi="Arial" w:cs="Arial"/>
          <w:sz w:val="24"/>
          <w:szCs w:val="24"/>
          <w:vertAlign w:val="superscript"/>
        </w:rPr>
        <w:t>3†</w:t>
      </w:r>
      <w:r w:rsidRPr="004F4768">
        <w:rPr>
          <w:rFonts w:ascii="Arial" w:eastAsia="Malgun Gothic" w:hAnsi="Arial" w:cs="Arial"/>
          <w:sz w:val="24"/>
          <w:szCs w:val="24"/>
        </w:rPr>
        <w:t xml:space="preserve"> Joseph R. Sachleben,</w:t>
      </w:r>
      <w:r w:rsidRPr="004F4768">
        <w:rPr>
          <w:rFonts w:ascii="Arial" w:eastAsia="Malgun Gothic" w:hAnsi="Arial" w:cs="Arial"/>
          <w:sz w:val="24"/>
          <w:szCs w:val="24"/>
          <w:vertAlign w:val="superscript"/>
        </w:rPr>
        <w:t>4</w:t>
      </w:r>
      <w:r w:rsidRPr="004F4768">
        <w:rPr>
          <w:rFonts w:ascii="Arial" w:eastAsia="Malgun Gothic" w:hAnsi="Arial" w:cs="Arial"/>
          <w:sz w:val="24"/>
          <w:szCs w:val="24"/>
        </w:rPr>
        <w:t xml:space="preserve"> Sarah Antilla,</w:t>
      </w:r>
      <w:r w:rsidRPr="004F4768">
        <w:rPr>
          <w:rFonts w:ascii="Arial" w:eastAsia="Malgun Gothic" w:hAnsi="Arial" w:cs="Arial"/>
          <w:sz w:val="24"/>
          <w:szCs w:val="24"/>
          <w:vertAlign w:val="superscript"/>
        </w:rPr>
        <w:t>5</w:t>
      </w:r>
      <w:r w:rsidRPr="004F4768">
        <w:rPr>
          <w:rFonts w:ascii="Arial" w:eastAsia="Malgun Gothic" w:hAnsi="Arial" w:cs="Arial"/>
          <w:sz w:val="24"/>
          <w:szCs w:val="24"/>
        </w:rPr>
        <w:t xml:space="preserve"> Nina Hartrampf,</w:t>
      </w:r>
      <w:r w:rsidRPr="004F4768">
        <w:rPr>
          <w:rFonts w:ascii="Arial" w:eastAsia="Malgun Gothic" w:hAnsi="Arial" w:cs="Arial"/>
          <w:sz w:val="24"/>
          <w:szCs w:val="24"/>
          <w:vertAlign w:val="superscript"/>
        </w:rPr>
        <w:t>6‡</w:t>
      </w:r>
      <w:r w:rsidRPr="004F4768">
        <w:rPr>
          <w:rFonts w:ascii="Arial" w:eastAsia="Malgun Gothic" w:hAnsi="Arial" w:cs="Arial"/>
          <w:sz w:val="24"/>
          <w:szCs w:val="24"/>
        </w:rPr>
        <w:t xml:space="preserve"> Joshua A. Riback,</w:t>
      </w:r>
      <w:r w:rsidRPr="004F4768">
        <w:rPr>
          <w:rFonts w:ascii="Arial" w:eastAsia="Malgun Gothic" w:hAnsi="Arial" w:cs="Arial"/>
          <w:sz w:val="24"/>
          <w:szCs w:val="24"/>
          <w:vertAlign w:val="superscript"/>
        </w:rPr>
        <w:t>#7</w:t>
      </w:r>
      <w:r w:rsidRPr="004F4768">
        <w:rPr>
          <w:rFonts w:ascii="Arial" w:eastAsia="Malgun Gothic" w:hAnsi="Arial" w:cs="Arial"/>
          <w:sz w:val="24"/>
          <w:szCs w:val="24"/>
        </w:rPr>
        <w:t xml:space="preserve"> Isabelle A. Gagnon,</w:t>
      </w:r>
      <w:r w:rsidRPr="004F4768">
        <w:rPr>
          <w:rFonts w:ascii="Arial" w:eastAsia="Malgun Gothic" w:hAnsi="Arial" w:cs="Arial"/>
          <w:sz w:val="24"/>
          <w:szCs w:val="24"/>
          <w:vertAlign w:val="superscript"/>
        </w:rPr>
        <w:t>1</w:t>
      </w:r>
      <w:r w:rsidRPr="004F4768">
        <w:rPr>
          <w:rFonts w:ascii="Arial" w:eastAsia="Malgun Gothic" w:hAnsi="Arial" w:cs="Arial"/>
          <w:sz w:val="24"/>
          <w:szCs w:val="24"/>
        </w:rPr>
        <w:t xml:space="preserve"> Bradley L. Pentelute</w:t>
      </w:r>
      <w:r w:rsidRPr="004F4768">
        <w:rPr>
          <w:rFonts w:ascii="Arial" w:eastAsia="Malgun Gothic" w:hAnsi="Arial" w:cs="Arial"/>
          <w:sz w:val="24"/>
          <w:szCs w:val="24"/>
          <w:vertAlign w:val="superscript"/>
        </w:rPr>
        <w:t>6</w:t>
      </w:r>
      <w:r w:rsidRPr="004F4768">
        <w:rPr>
          <w:rFonts w:ascii="Arial" w:eastAsia="Malgun Gothic" w:hAnsi="Arial" w:cs="Arial"/>
          <w:sz w:val="24"/>
          <w:szCs w:val="24"/>
        </w:rPr>
        <w:t>, Patricia L. Clark,</w:t>
      </w:r>
      <w:r w:rsidRPr="004F4768">
        <w:rPr>
          <w:rFonts w:ascii="Arial" w:eastAsia="Malgun Gothic" w:hAnsi="Arial" w:cs="Arial"/>
          <w:sz w:val="24"/>
          <w:szCs w:val="24"/>
          <w:vertAlign w:val="superscript"/>
        </w:rPr>
        <w:t>2*</w:t>
      </w:r>
      <w:r w:rsidRPr="004F4768">
        <w:rPr>
          <w:rFonts w:ascii="Arial" w:eastAsia="Malgun Gothic" w:hAnsi="Arial" w:cs="Arial"/>
          <w:sz w:val="24"/>
          <w:szCs w:val="24"/>
        </w:rPr>
        <w:t xml:space="preserve"> Tobin R. Sosnick</w:t>
      </w:r>
      <w:r w:rsidRPr="004F4768">
        <w:rPr>
          <w:rFonts w:ascii="Arial" w:eastAsia="Malgun Gothic" w:hAnsi="Arial" w:cs="Arial"/>
          <w:sz w:val="24"/>
          <w:szCs w:val="24"/>
          <w:vertAlign w:val="superscript"/>
        </w:rPr>
        <w:t>1</w:t>
      </w:r>
      <w:r w:rsidRPr="004F4768">
        <w:rPr>
          <w:rFonts w:ascii="Arial" w:eastAsia="Malgun Gothic" w:hAnsi="Arial" w:cs="Arial"/>
          <w:sz w:val="24"/>
          <w:szCs w:val="24"/>
        </w:rPr>
        <w:t xml:space="preserve">* </w:t>
      </w:r>
    </w:p>
    <w:p w14:paraId="5AAEAE20" w14:textId="77777777" w:rsidR="006767B5" w:rsidRPr="004F4768" w:rsidRDefault="006767B5" w:rsidP="004F4768">
      <w:pPr>
        <w:spacing w:after="0" w:line="480" w:lineRule="auto"/>
        <w:rPr>
          <w:rFonts w:ascii="Arial" w:eastAsia="Malgun Gothic" w:hAnsi="Arial" w:cs="Arial"/>
          <w:sz w:val="24"/>
          <w:szCs w:val="24"/>
        </w:rPr>
      </w:pPr>
    </w:p>
    <w:p w14:paraId="00151ECD"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 xml:space="preserve">1 </w:t>
      </w:r>
      <w:r w:rsidRPr="004F4768">
        <w:rPr>
          <w:rFonts w:ascii="Arial" w:eastAsia="Malgun Gothic" w:hAnsi="Arial" w:cs="Arial"/>
          <w:sz w:val="24"/>
          <w:szCs w:val="24"/>
        </w:rPr>
        <w:t>Department of Biochemistry &amp; Molecular Biology, The University of Chicago, Chicago, IL 60637</w:t>
      </w:r>
    </w:p>
    <w:p w14:paraId="454B5A57"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2</w:t>
      </w:r>
      <w:r w:rsidRPr="004F4768">
        <w:rPr>
          <w:rFonts w:ascii="Arial" w:eastAsia="Malgun Gothic" w:hAnsi="Arial" w:cs="Arial"/>
          <w:sz w:val="24"/>
          <w:szCs w:val="24"/>
        </w:rPr>
        <w:t xml:space="preserve"> Department of Chemistry &amp; Biochemistry, University of Notre Dame, Notre Dame, IN 46556 </w:t>
      </w:r>
    </w:p>
    <w:p w14:paraId="76D59A77"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3</w:t>
      </w:r>
      <w:r w:rsidRPr="004F4768">
        <w:rPr>
          <w:rFonts w:ascii="Arial" w:eastAsia="Malgun Gothic" w:hAnsi="Arial" w:cs="Arial"/>
          <w:sz w:val="24"/>
          <w:szCs w:val="24"/>
        </w:rPr>
        <w:t xml:space="preserve"> Biophysics Collaborative Access Team (</w:t>
      </w:r>
      <w:proofErr w:type="spellStart"/>
      <w:r w:rsidRPr="004F4768">
        <w:rPr>
          <w:rFonts w:ascii="Arial" w:eastAsia="Malgun Gothic" w:hAnsi="Arial" w:cs="Arial"/>
          <w:sz w:val="24"/>
          <w:szCs w:val="24"/>
        </w:rPr>
        <w:t>BioCAT</w:t>
      </w:r>
      <w:proofErr w:type="spellEnd"/>
      <w:r w:rsidRPr="004F4768">
        <w:rPr>
          <w:rFonts w:ascii="Arial" w:eastAsia="Malgun Gothic" w:hAnsi="Arial" w:cs="Arial"/>
          <w:sz w:val="24"/>
          <w:szCs w:val="24"/>
        </w:rPr>
        <w:t>), Center for Synchrotron Radiation Research and Instrumentation and Department of Biological and Chemical Sciences, Illinois Institute of Technology, Chicago, IL 60616</w:t>
      </w:r>
    </w:p>
    <w:p w14:paraId="7B93AD0E" w14:textId="4ABEB79F"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4</w:t>
      </w:r>
      <w:r w:rsidRPr="004F4768">
        <w:rPr>
          <w:rFonts w:ascii="Arial" w:eastAsia="Malgun Gothic" w:hAnsi="Arial" w:cs="Arial"/>
          <w:sz w:val="24"/>
          <w:szCs w:val="24"/>
        </w:rPr>
        <w:t>Division of Biological Sciences, University of Chicago; Chicago, IL 60637</w:t>
      </w:r>
    </w:p>
    <w:p w14:paraId="6B62EC97"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5</w:t>
      </w:r>
      <w:r w:rsidRPr="004F4768">
        <w:rPr>
          <w:rFonts w:ascii="Arial" w:eastAsia="Malgun Gothic" w:hAnsi="Arial" w:cs="Arial"/>
          <w:sz w:val="24"/>
          <w:szCs w:val="24"/>
        </w:rPr>
        <w:t>Department of Materials Science and Engineering, Massachusetts Institute of Technology, Cambridge, MA 02139</w:t>
      </w:r>
    </w:p>
    <w:p w14:paraId="4D1B5C75"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6</w:t>
      </w:r>
      <w:r w:rsidRPr="004F4768">
        <w:rPr>
          <w:rFonts w:ascii="Arial" w:eastAsia="Malgun Gothic" w:hAnsi="Arial" w:cs="Arial"/>
          <w:sz w:val="24"/>
          <w:szCs w:val="24"/>
        </w:rPr>
        <w:t>Department of Chemistry, Massachusetts Institute of Technology, Cambridge, MA 02139</w:t>
      </w:r>
    </w:p>
    <w:p w14:paraId="2DB6DB3B"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7</w:t>
      </w:r>
      <w:r w:rsidRPr="004F4768">
        <w:rPr>
          <w:rFonts w:ascii="Arial" w:eastAsia="Malgun Gothic" w:hAnsi="Arial" w:cs="Arial"/>
          <w:sz w:val="24"/>
          <w:szCs w:val="24"/>
        </w:rPr>
        <w:t>Graduate Program in Biophysical Science, University of Chicago; Chicago, IL, 60637</w:t>
      </w:r>
    </w:p>
    <w:p w14:paraId="5B054165" w14:textId="02ADF6FF"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w:t>
      </w:r>
      <w:r w:rsidRPr="004F4768">
        <w:rPr>
          <w:rFonts w:ascii="Arial" w:eastAsia="Malgun Gothic" w:hAnsi="Arial" w:cs="Arial"/>
          <w:sz w:val="24"/>
          <w:szCs w:val="24"/>
        </w:rPr>
        <w:t xml:space="preserve">Current address, </w:t>
      </w:r>
      <w:proofErr w:type="spellStart"/>
      <w:r w:rsidRPr="004F4768">
        <w:rPr>
          <w:rFonts w:ascii="Arial" w:eastAsia="Malgun Gothic" w:hAnsi="Arial" w:cs="Arial"/>
          <w:sz w:val="24"/>
          <w:szCs w:val="24"/>
          <w:shd w:val="clear" w:color="auto" w:fill="FFFFFF"/>
        </w:rPr>
        <w:t>Cytiva</w:t>
      </w:r>
      <w:proofErr w:type="spellEnd"/>
      <w:r w:rsidRPr="004F4768">
        <w:rPr>
          <w:rFonts w:ascii="Arial" w:eastAsia="Malgun Gothic" w:hAnsi="Arial" w:cs="Arial"/>
          <w:sz w:val="24"/>
          <w:szCs w:val="24"/>
          <w:shd w:val="clear" w:color="auto" w:fill="FFFFFF"/>
        </w:rPr>
        <w:t xml:space="preserve">, </w:t>
      </w:r>
      <w:r w:rsidR="00806621" w:rsidRPr="004F4768">
        <w:rPr>
          <w:rFonts w:ascii="Arial" w:eastAsia="Malgun Gothic" w:hAnsi="Arial" w:cs="Arial"/>
          <w:sz w:val="24"/>
          <w:szCs w:val="24"/>
          <w:shd w:val="clear" w:color="auto" w:fill="FFFFFF"/>
        </w:rPr>
        <w:t xml:space="preserve">Fast Trak, </w:t>
      </w:r>
      <w:r w:rsidRPr="004F4768">
        <w:rPr>
          <w:rFonts w:ascii="Arial" w:eastAsia="Malgun Gothic" w:hAnsi="Arial" w:cs="Arial"/>
          <w:sz w:val="24"/>
          <w:szCs w:val="24"/>
          <w:shd w:val="clear" w:color="auto" w:fill="FFFFFF"/>
        </w:rPr>
        <w:t>Marlborough, MA</w:t>
      </w:r>
      <w:r w:rsidRPr="004F4768">
        <w:rPr>
          <w:rFonts w:ascii="Arial" w:eastAsia="Malgun Gothic" w:hAnsi="Arial" w:cs="Arial"/>
          <w:sz w:val="24"/>
          <w:szCs w:val="24"/>
        </w:rPr>
        <w:t xml:space="preserve"> </w:t>
      </w:r>
      <w:r w:rsidR="00164C20" w:rsidRPr="004F4768">
        <w:rPr>
          <w:rFonts w:ascii="Arial" w:eastAsia="Malgun Gothic" w:hAnsi="Arial" w:cs="Arial"/>
          <w:sz w:val="24"/>
          <w:szCs w:val="24"/>
        </w:rPr>
        <w:t>01752</w:t>
      </w:r>
    </w:p>
    <w:p w14:paraId="73AAAD29" w14:textId="2E58CEFA"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t>‡</w:t>
      </w:r>
      <w:r w:rsidRPr="004F4768">
        <w:rPr>
          <w:rFonts w:ascii="Arial" w:eastAsia="Malgun Gothic" w:hAnsi="Arial" w:cs="Arial"/>
          <w:sz w:val="24"/>
          <w:szCs w:val="24"/>
        </w:rPr>
        <w:t>Current address, Department of Chemistry, University of Zurich</w:t>
      </w:r>
      <w:r w:rsidR="00164C20" w:rsidRPr="004F4768">
        <w:rPr>
          <w:rFonts w:ascii="Arial" w:eastAsia="Malgun Gothic" w:hAnsi="Arial" w:cs="Arial"/>
          <w:sz w:val="24"/>
          <w:szCs w:val="24"/>
        </w:rPr>
        <w:t>, Zurich, Switzerland</w:t>
      </w:r>
    </w:p>
    <w:p w14:paraId="75C1E631" w14:textId="77777777"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vertAlign w:val="superscript"/>
        </w:rPr>
        <w:lastRenderedPageBreak/>
        <w:t>#</w:t>
      </w:r>
      <w:r w:rsidRPr="004F4768">
        <w:rPr>
          <w:rFonts w:ascii="Arial" w:eastAsia="Malgun Gothic" w:hAnsi="Arial" w:cs="Arial"/>
          <w:sz w:val="24"/>
          <w:szCs w:val="24"/>
        </w:rPr>
        <w:t xml:space="preserve">Current address, Department of Molecular and Cellular Biology, Baylor College of Medicine, Houston, TX 77030 </w:t>
      </w:r>
    </w:p>
    <w:p w14:paraId="557D33A7" w14:textId="30BDC76B" w:rsidR="00ED680F" w:rsidRPr="004F4768" w:rsidRDefault="00ED680F" w:rsidP="006767B5">
      <w:pPr>
        <w:spacing w:after="0"/>
        <w:rPr>
          <w:rFonts w:ascii="Arial" w:eastAsia="Malgun Gothic" w:hAnsi="Arial" w:cs="Arial"/>
          <w:sz w:val="24"/>
          <w:szCs w:val="24"/>
        </w:rPr>
      </w:pPr>
    </w:p>
    <w:p w14:paraId="4F465CD7" w14:textId="77777777" w:rsidR="006767B5" w:rsidRPr="004F4768" w:rsidRDefault="006767B5" w:rsidP="00562BC5">
      <w:pPr>
        <w:spacing w:after="0"/>
        <w:rPr>
          <w:rFonts w:ascii="Arial" w:eastAsia="Malgun Gothic" w:hAnsi="Arial" w:cs="Arial"/>
          <w:sz w:val="24"/>
          <w:szCs w:val="24"/>
        </w:rPr>
      </w:pPr>
    </w:p>
    <w:p w14:paraId="417CA6B4" w14:textId="32B88CB0" w:rsidR="00ED680F" w:rsidRPr="004F4768" w:rsidRDefault="00ED680F" w:rsidP="004F4768">
      <w:pPr>
        <w:rPr>
          <w:rFonts w:ascii="Arial" w:eastAsia="Malgun Gothic" w:hAnsi="Arial" w:cs="Arial"/>
          <w:b/>
          <w:bCs/>
          <w:sz w:val="24"/>
          <w:szCs w:val="24"/>
        </w:rPr>
      </w:pPr>
      <w:r w:rsidRPr="004F4768">
        <w:rPr>
          <w:rFonts w:ascii="Arial" w:eastAsia="Malgun Gothic" w:hAnsi="Arial" w:cs="Arial"/>
          <w:b/>
          <w:bCs/>
          <w:sz w:val="24"/>
          <w:szCs w:val="24"/>
        </w:rPr>
        <w:t>Contents</w:t>
      </w:r>
    </w:p>
    <w:p w14:paraId="32ECA9FC" w14:textId="77777777" w:rsidR="006767B5" w:rsidRPr="004F4768" w:rsidRDefault="006767B5" w:rsidP="00562BC5">
      <w:pPr>
        <w:spacing w:after="0"/>
        <w:rPr>
          <w:rFonts w:ascii="Arial" w:eastAsia="Malgun Gothic" w:hAnsi="Arial" w:cs="Arial"/>
          <w:sz w:val="24"/>
          <w:szCs w:val="24"/>
          <w:u w:val="single"/>
        </w:rPr>
      </w:pPr>
    </w:p>
    <w:p w14:paraId="504725F2" w14:textId="56CE12F3"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Figure S1: Ramachandran distributions changing with temperature.</w:t>
      </w:r>
    </w:p>
    <w:p w14:paraId="397648D0" w14:textId="3F71AF0F"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 xml:space="preserve">Figure S2: Predicted SAXS profiles from </w:t>
      </w:r>
      <w:r w:rsidRPr="004F4768">
        <w:rPr>
          <w:rFonts w:ascii="Arial" w:eastAsia="Malgun Gothic" w:hAnsi="Arial" w:cs="Arial"/>
          <w:i/>
          <w:iCs/>
          <w:sz w:val="24"/>
          <w:szCs w:val="24"/>
        </w:rPr>
        <w:t>Upside</w:t>
      </w:r>
      <w:r w:rsidRPr="004F4768">
        <w:rPr>
          <w:rFonts w:ascii="Arial" w:eastAsia="Malgun Gothic" w:hAnsi="Arial" w:cs="Arial"/>
          <w:sz w:val="24"/>
          <w:szCs w:val="24"/>
        </w:rPr>
        <w:t xml:space="preserve"> simulations of PNt as a self-avoiding random walk at different Upside temperatures.</w:t>
      </w:r>
    </w:p>
    <w:p w14:paraId="7D75386B" w14:textId="4B347A90"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Figure S3: SEC-SAXS of PNt-deltaPG.</w:t>
      </w:r>
    </w:p>
    <w:p w14:paraId="1AC30F3C" w14:textId="2D5A26A4"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 xml:space="preserve">Figure S4: </w:t>
      </w:r>
      <w:r w:rsidR="00562BC5" w:rsidRPr="004F4768">
        <w:rPr>
          <w:rFonts w:ascii="Arial" w:eastAsia="Malgun Gothic" w:hAnsi="Arial" w:cs="Arial"/>
          <w:sz w:val="24"/>
          <w:szCs w:val="24"/>
        </w:rPr>
        <w:t xml:space="preserve">Dimensionless </w:t>
      </w:r>
      <w:r w:rsidRPr="004F4768">
        <w:rPr>
          <w:rFonts w:ascii="Arial" w:eastAsia="Malgun Gothic" w:hAnsi="Arial" w:cs="Arial"/>
          <w:sz w:val="24"/>
          <w:szCs w:val="24"/>
        </w:rPr>
        <w:t xml:space="preserve">Kratky </w:t>
      </w:r>
      <w:r w:rsidR="006767B5" w:rsidRPr="004F4768">
        <w:rPr>
          <w:rFonts w:ascii="Arial" w:eastAsia="Malgun Gothic" w:hAnsi="Arial" w:cs="Arial"/>
          <w:sz w:val="24"/>
          <w:szCs w:val="24"/>
        </w:rPr>
        <w:t>p</w:t>
      </w:r>
      <w:r w:rsidRPr="004F4768">
        <w:rPr>
          <w:rFonts w:ascii="Arial" w:eastAsia="Malgun Gothic" w:hAnsi="Arial" w:cs="Arial"/>
          <w:sz w:val="24"/>
          <w:szCs w:val="24"/>
        </w:rPr>
        <w:t>lots of WT reduced-</w:t>
      </w:r>
      <w:proofErr w:type="spellStart"/>
      <w:r w:rsidRPr="004F4768">
        <w:rPr>
          <w:rFonts w:ascii="Arial" w:eastAsia="Malgun Gothic" w:hAnsi="Arial" w:cs="Arial"/>
          <w:sz w:val="24"/>
          <w:szCs w:val="24"/>
        </w:rPr>
        <w:t>sfAFP</w:t>
      </w:r>
      <w:proofErr w:type="spellEnd"/>
      <w:r w:rsidRPr="004F4768">
        <w:rPr>
          <w:rFonts w:ascii="Arial" w:eastAsia="Malgun Gothic" w:hAnsi="Arial" w:cs="Arial"/>
          <w:sz w:val="24"/>
          <w:szCs w:val="24"/>
        </w:rPr>
        <w:t xml:space="preserve"> and a poly-</w:t>
      </w:r>
      <w:proofErr w:type="spellStart"/>
      <w:r w:rsidRPr="004F4768">
        <w:rPr>
          <w:rFonts w:ascii="Arial" w:eastAsia="Malgun Gothic" w:hAnsi="Arial" w:cs="Arial"/>
          <w:sz w:val="24"/>
          <w:szCs w:val="24"/>
        </w:rPr>
        <w:t>Gly</w:t>
      </w:r>
      <w:proofErr w:type="spellEnd"/>
      <w:r w:rsidRPr="004F4768">
        <w:rPr>
          <w:rFonts w:ascii="Arial" w:eastAsia="Malgun Gothic" w:hAnsi="Arial" w:cs="Arial"/>
          <w:sz w:val="24"/>
          <w:szCs w:val="24"/>
        </w:rPr>
        <w:t xml:space="preserve"> variant at 20°C.</w:t>
      </w:r>
    </w:p>
    <w:p w14:paraId="15E0944E" w14:textId="5FD5ED05"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 xml:space="preserve">Figure S5: </w:t>
      </w:r>
      <w:r w:rsidR="00562BC5" w:rsidRPr="004F4768">
        <w:rPr>
          <w:rFonts w:ascii="Arial" w:eastAsia="Malgun Gothic" w:hAnsi="Arial" w:cs="Arial"/>
          <w:sz w:val="24"/>
          <w:szCs w:val="24"/>
        </w:rPr>
        <w:t xml:space="preserve">Dimensionless </w:t>
      </w:r>
      <w:r w:rsidRPr="004F4768">
        <w:rPr>
          <w:rFonts w:ascii="Arial" w:eastAsia="Malgun Gothic" w:hAnsi="Arial" w:cs="Arial"/>
          <w:sz w:val="24"/>
          <w:szCs w:val="24"/>
        </w:rPr>
        <w:t xml:space="preserve">Kratky </w:t>
      </w:r>
      <w:r w:rsidR="006767B5" w:rsidRPr="004F4768">
        <w:rPr>
          <w:rFonts w:ascii="Arial" w:eastAsia="Malgun Gothic" w:hAnsi="Arial" w:cs="Arial"/>
          <w:sz w:val="24"/>
          <w:szCs w:val="24"/>
        </w:rPr>
        <w:t>p</w:t>
      </w:r>
      <w:r w:rsidRPr="004F4768">
        <w:rPr>
          <w:rFonts w:ascii="Arial" w:eastAsia="Malgun Gothic" w:hAnsi="Arial" w:cs="Arial"/>
          <w:sz w:val="24"/>
          <w:szCs w:val="24"/>
        </w:rPr>
        <w:t>lots of reduced longform AFP and LAF1 variants at 20°C.</w:t>
      </w:r>
    </w:p>
    <w:p w14:paraId="1D5DB40D" w14:textId="06F808AC"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 xml:space="preserve">Figure S6: </w:t>
      </w:r>
      <w:r w:rsidR="00341C7E" w:rsidRPr="004F4768">
        <w:rPr>
          <w:rFonts w:ascii="Arial" w:eastAsia="Malgun Gothic" w:hAnsi="Arial" w:cs="Arial"/>
          <w:sz w:val="24"/>
          <w:szCs w:val="24"/>
        </w:rPr>
        <w:t xml:space="preserve">Dimensionless Kratky plots of disordered proteins containing stretches of contiguous Gln or </w:t>
      </w:r>
      <w:proofErr w:type="spellStart"/>
      <w:r w:rsidR="00341C7E" w:rsidRPr="004F4768">
        <w:rPr>
          <w:rFonts w:ascii="Arial" w:eastAsia="Malgun Gothic" w:hAnsi="Arial" w:cs="Arial"/>
          <w:sz w:val="24"/>
          <w:szCs w:val="24"/>
        </w:rPr>
        <w:t>Asn</w:t>
      </w:r>
      <w:proofErr w:type="spellEnd"/>
      <w:r w:rsidR="00341C7E" w:rsidRPr="004F4768">
        <w:rPr>
          <w:rFonts w:ascii="Arial" w:eastAsia="Malgun Gothic" w:hAnsi="Arial" w:cs="Arial"/>
          <w:sz w:val="24"/>
          <w:szCs w:val="24"/>
        </w:rPr>
        <w:t xml:space="preserve"> residues, at 20°C</w:t>
      </w:r>
      <w:r w:rsidRPr="004F4768">
        <w:rPr>
          <w:rFonts w:ascii="Arial" w:eastAsia="Malgun Gothic" w:hAnsi="Arial" w:cs="Arial"/>
          <w:sz w:val="24"/>
          <w:szCs w:val="24"/>
        </w:rPr>
        <w:t xml:space="preserve">.  </w:t>
      </w:r>
    </w:p>
    <w:p w14:paraId="5D6B02F4" w14:textId="5208E5A5"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 xml:space="preserve">Figure S7: Change in solvent accessibility with solvent quality using </w:t>
      </w:r>
      <w:r w:rsidRPr="004F4768">
        <w:rPr>
          <w:rFonts w:ascii="Arial" w:eastAsia="Malgun Gothic" w:hAnsi="Arial" w:cs="Arial"/>
          <w:i/>
          <w:iCs/>
          <w:sz w:val="24"/>
          <w:szCs w:val="24"/>
        </w:rPr>
        <w:t>Upside</w:t>
      </w:r>
      <w:r w:rsidRPr="004F4768">
        <w:rPr>
          <w:rFonts w:ascii="Arial" w:eastAsia="Malgun Gothic" w:hAnsi="Arial" w:cs="Arial"/>
          <w:sz w:val="24"/>
          <w:szCs w:val="24"/>
        </w:rPr>
        <w:t>.</w:t>
      </w:r>
    </w:p>
    <w:p w14:paraId="45E02925" w14:textId="40B23230" w:rsidR="00ED680F" w:rsidRPr="004F4768" w:rsidRDefault="00ED680F" w:rsidP="004F4768">
      <w:pPr>
        <w:spacing w:after="0" w:line="480" w:lineRule="auto"/>
        <w:rPr>
          <w:rFonts w:ascii="Arial" w:eastAsia="Malgun Gothic" w:hAnsi="Arial" w:cs="Arial"/>
          <w:sz w:val="24"/>
          <w:szCs w:val="24"/>
        </w:rPr>
      </w:pPr>
      <w:r w:rsidRPr="004F4768">
        <w:rPr>
          <w:rFonts w:ascii="Arial" w:eastAsia="Malgun Gothic" w:hAnsi="Arial" w:cs="Arial"/>
          <w:sz w:val="24"/>
          <w:szCs w:val="24"/>
        </w:rPr>
        <w:t>Figure S8: Minimal change in CD of PNt with temperature.</w:t>
      </w:r>
    </w:p>
    <w:p w14:paraId="176C38CF" w14:textId="4CC70948" w:rsidR="00ED680F" w:rsidRPr="004F4768" w:rsidRDefault="00ED680F" w:rsidP="004F4768">
      <w:pPr>
        <w:spacing w:after="0" w:line="480" w:lineRule="auto"/>
        <w:rPr>
          <w:rFonts w:ascii="Arial" w:hAnsi="Arial" w:cs="Arial"/>
          <w:sz w:val="24"/>
          <w:szCs w:val="24"/>
        </w:rPr>
      </w:pPr>
      <w:r w:rsidRPr="004F4768">
        <w:rPr>
          <w:rFonts w:ascii="Arial" w:eastAsia="Malgun Gothic" w:hAnsi="Arial" w:cs="Arial"/>
          <w:sz w:val="24"/>
          <w:szCs w:val="24"/>
        </w:rPr>
        <w:t>Table S1: Protein sequences used in the SEC-SAXS and NMR experiments</w:t>
      </w:r>
      <w:r w:rsidRPr="004F4768">
        <w:rPr>
          <w:rFonts w:ascii="Arial" w:hAnsi="Arial" w:cs="Arial"/>
          <w:sz w:val="24"/>
          <w:szCs w:val="24"/>
        </w:rPr>
        <w:t xml:space="preserve">.  </w:t>
      </w:r>
      <w:r w:rsidRPr="004F4768">
        <w:rPr>
          <w:rFonts w:ascii="Arial" w:hAnsi="Arial" w:cs="Arial"/>
          <w:sz w:val="24"/>
          <w:szCs w:val="24"/>
        </w:rPr>
        <w:br w:type="page"/>
      </w:r>
    </w:p>
    <w:p w14:paraId="19B8CB9F" w14:textId="7B982910" w:rsidR="00452955" w:rsidRPr="004F4768" w:rsidRDefault="00106F71" w:rsidP="00293AEB">
      <w:pPr>
        <w:jc w:val="center"/>
        <w:rPr>
          <w:rFonts w:ascii="Arial" w:hAnsi="Arial" w:cs="Arial"/>
          <w:sz w:val="24"/>
          <w:szCs w:val="24"/>
        </w:rPr>
      </w:pPr>
      <w:r w:rsidRPr="004F4768">
        <w:rPr>
          <w:rFonts w:ascii="Arial" w:hAnsi="Arial" w:cs="Arial"/>
          <w:noProof/>
          <w:sz w:val="24"/>
          <w:szCs w:val="24"/>
        </w:rPr>
        <w:lastRenderedPageBreak/>
        <w:drawing>
          <wp:inline distT="0" distB="0" distL="0" distR="0" wp14:anchorId="524AE282" wp14:editId="51710C5F">
            <wp:extent cx="5943440" cy="3430832"/>
            <wp:effectExtent l="0" t="0" r="635" b="0"/>
            <wp:docPr id="4" name="Picture 3">
              <a:extLst xmlns:a="http://schemas.openxmlformats.org/drawingml/2006/main">
                <a:ext uri="{FF2B5EF4-FFF2-40B4-BE49-F238E27FC236}">
                  <a16:creationId xmlns:a16="http://schemas.microsoft.com/office/drawing/2014/main" id="{EE6D4F91-5520-A217-72F0-FF73B0DBB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6D4F91-5520-A217-72F0-FF73B0DBB728}"/>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440" cy="3430832"/>
                    </a:xfrm>
                    <a:prstGeom prst="rect">
                      <a:avLst/>
                    </a:prstGeom>
                  </pic:spPr>
                </pic:pic>
              </a:graphicData>
            </a:graphic>
          </wp:inline>
        </w:drawing>
      </w:r>
    </w:p>
    <w:p w14:paraId="37CAF3E6" w14:textId="2D294E4F" w:rsidR="00106F71" w:rsidRPr="004F4768"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Figure S1. Ramachandran distributions changing with temperature</w:t>
      </w:r>
      <w:r w:rsidR="00164C20" w:rsidRPr="004F4768">
        <w:rPr>
          <w:rFonts w:ascii="Arial" w:eastAsia="Malgun Gothic" w:hAnsi="Arial" w:cs="Arial"/>
          <w:b/>
          <w:bCs/>
          <w:sz w:val="24"/>
          <w:szCs w:val="24"/>
        </w:rPr>
        <w:t>.</w:t>
      </w:r>
      <w:r w:rsidRPr="004F4768">
        <w:rPr>
          <w:rFonts w:ascii="Arial" w:eastAsia="Malgun Gothic" w:hAnsi="Arial" w:cs="Arial"/>
          <w:b/>
          <w:bCs/>
          <w:sz w:val="24"/>
          <w:szCs w:val="24"/>
        </w:rPr>
        <w:t xml:space="preserve"> </w:t>
      </w:r>
      <w:r w:rsidRPr="004F4768">
        <w:rPr>
          <w:rFonts w:ascii="Arial" w:eastAsia="Malgun Gothic" w:hAnsi="Arial" w:cs="Arial"/>
          <w:sz w:val="24"/>
          <w:szCs w:val="24"/>
        </w:rPr>
        <w:t>Replica exchange simulations of</w:t>
      </w:r>
      <w:r w:rsidRPr="004F4768">
        <w:rPr>
          <w:rFonts w:ascii="Arial" w:eastAsia="Malgun Gothic" w:hAnsi="Arial" w:cs="Arial"/>
          <w:b/>
          <w:bCs/>
          <w:sz w:val="24"/>
          <w:szCs w:val="24"/>
        </w:rPr>
        <w:t xml:space="preserve"> </w:t>
      </w:r>
      <w:r w:rsidRPr="004F4768">
        <w:rPr>
          <w:rFonts w:ascii="Arial" w:eastAsia="Malgun Gothic" w:hAnsi="Arial" w:cs="Arial"/>
          <w:sz w:val="24"/>
          <w:szCs w:val="24"/>
        </w:rPr>
        <w:t xml:space="preserve">PNt </w:t>
      </w:r>
      <w:r w:rsidR="006767B5" w:rsidRPr="004F4768">
        <w:rPr>
          <w:rFonts w:ascii="Arial" w:eastAsia="Malgun Gothic" w:hAnsi="Arial" w:cs="Arial"/>
          <w:sz w:val="24"/>
          <w:szCs w:val="24"/>
        </w:rPr>
        <w:t xml:space="preserve">were </w:t>
      </w:r>
      <w:r w:rsidRPr="004F4768">
        <w:rPr>
          <w:rFonts w:ascii="Arial" w:eastAsia="Malgun Gothic" w:hAnsi="Arial" w:cs="Arial"/>
          <w:sz w:val="24"/>
          <w:szCs w:val="24"/>
        </w:rPr>
        <w:t xml:space="preserve">carried out using </w:t>
      </w:r>
      <w:r w:rsidRPr="004F4768">
        <w:rPr>
          <w:rFonts w:ascii="Arial" w:eastAsia="Malgun Gothic" w:hAnsi="Arial" w:cs="Arial"/>
          <w:i/>
          <w:iCs/>
          <w:sz w:val="24"/>
          <w:szCs w:val="24"/>
        </w:rPr>
        <w:t>Upside</w:t>
      </w:r>
      <w:r w:rsidR="006767B5" w:rsidRPr="004F4768">
        <w:rPr>
          <w:rFonts w:ascii="Arial" w:eastAsia="Malgun Gothic" w:hAnsi="Arial" w:cs="Arial"/>
          <w:sz w:val="24"/>
          <w:szCs w:val="24"/>
        </w:rPr>
        <w:t>, using</w:t>
      </w:r>
      <w:r w:rsidRPr="004F4768">
        <w:rPr>
          <w:rFonts w:ascii="Arial" w:eastAsia="Malgun Gothic" w:hAnsi="Arial" w:cs="Arial"/>
          <w:sz w:val="24"/>
          <w:szCs w:val="24"/>
        </w:rPr>
        <w:t xml:space="preserve"> only bonds, angles, and Ramachandran potential energy terms. Dihedral angles </w:t>
      </w:r>
      <w:r w:rsidR="006767B5" w:rsidRPr="004F4768">
        <w:rPr>
          <w:rFonts w:ascii="Arial" w:eastAsia="Malgun Gothic" w:hAnsi="Arial" w:cs="Arial"/>
          <w:sz w:val="24"/>
          <w:szCs w:val="24"/>
        </w:rPr>
        <w:t>we</w:t>
      </w:r>
      <w:r w:rsidRPr="004F4768">
        <w:rPr>
          <w:rFonts w:ascii="Arial" w:eastAsia="Malgun Gothic" w:hAnsi="Arial" w:cs="Arial"/>
          <w:sz w:val="24"/>
          <w:szCs w:val="24"/>
        </w:rPr>
        <w:t>re calculated for all saved frames after 2x10</w:t>
      </w:r>
      <w:r w:rsidRPr="004F4768">
        <w:rPr>
          <w:rFonts w:ascii="Arial" w:eastAsia="Malgun Gothic" w:hAnsi="Arial" w:cs="Arial"/>
          <w:sz w:val="24"/>
          <w:szCs w:val="24"/>
          <w:vertAlign w:val="superscript"/>
        </w:rPr>
        <w:t>6</w:t>
      </w:r>
      <w:r w:rsidRPr="004F4768">
        <w:rPr>
          <w:rFonts w:ascii="Arial" w:eastAsia="Malgun Gothic" w:hAnsi="Arial" w:cs="Arial"/>
          <w:sz w:val="24"/>
          <w:szCs w:val="24"/>
        </w:rPr>
        <w:t xml:space="preserve"> steps (frames </w:t>
      </w:r>
      <w:r w:rsidR="006767B5" w:rsidRPr="004F4768">
        <w:rPr>
          <w:rFonts w:ascii="Arial" w:eastAsia="Malgun Gothic" w:hAnsi="Arial" w:cs="Arial"/>
          <w:sz w:val="24"/>
          <w:szCs w:val="24"/>
        </w:rPr>
        <w:t>we</w:t>
      </w:r>
      <w:r w:rsidRPr="004F4768">
        <w:rPr>
          <w:rFonts w:ascii="Arial" w:eastAsia="Malgun Gothic" w:hAnsi="Arial" w:cs="Arial"/>
          <w:sz w:val="24"/>
          <w:szCs w:val="24"/>
        </w:rPr>
        <w:t xml:space="preserve">re saved every 500 steps). The Ramachandran basins </w:t>
      </w:r>
      <w:r w:rsidR="00AF1356" w:rsidRPr="004F4768">
        <w:rPr>
          <w:rFonts w:ascii="Arial" w:eastAsia="Malgun Gothic" w:hAnsi="Arial" w:cs="Arial"/>
          <w:sz w:val="24"/>
          <w:szCs w:val="24"/>
        </w:rPr>
        <w:t>are defined as in ref.</w:t>
      </w:r>
      <w:r w:rsidR="00AF1356" w:rsidRPr="004F4768">
        <w:rPr>
          <w:rFonts w:ascii="Arial" w:eastAsia="Malgun Gothic" w:hAnsi="Arial" w:cs="Arial"/>
          <w:sz w:val="24"/>
          <w:szCs w:val="24"/>
        </w:rPr>
        <w:fldChar w:fldCharType="begin"/>
      </w:r>
      <w:r w:rsidR="003B4C2B" w:rsidRPr="004F4768">
        <w:rPr>
          <w:rFonts w:ascii="Arial" w:eastAsia="Malgun Gothic" w:hAnsi="Arial" w:cs="Arial"/>
          <w:sz w:val="24"/>
          <w:szCs w:val="24"/>
        </w:rPr>
        <w:instrText xml:space="preserve"> ADDIN ZOTERO_ITEM CSL_CITATION {"citationID":"VnW3RykF","properties":{"formattedCitation":"(Jha, Colubri, Freed, &amp; Sosnick, 2005)","plainCitation":"(Jha, Colubri, Freed, &amp; Sosnick, 2005)","noteIndex":0},"citationItems":[{"id":1129,"uris":["http://zotero.org/users/local/omod8trK/items/4AHBPDAU"],"itemData":{"id":1129,"type":"article-journal","container-title":"Proceedings of the National Academy of Sciences","DOI":"10.1073/pnas.0506078102","issue":"37","note":"publisher: Proceedings of the National Academy of Sciences","page":"13099-13104","source":"pnas.org (Atypon)","title":"Statistical coil model of the unfolded state: Resolving the reconciliation problem","title-short":"Statistical coil model of the unfolded state","volume":"102","author":[{"family":"Jha","given":"Abhishek K."},{"family":"Colubri","given":"Andrés"},{"family":"Freed","given":"Karl F."},{"family":"Sosnick","given":"Tobin R."}],"issued":{"date-parts":[["2005",9,13]]}}}],"schema":"https://github.com/citation-style-language/schema/raw/master/csl-citation.json"} </w:instrText>
      </w:r>
      <w:r w:rsidR="00AF1356" w:rsidRPr="004F4768">
        <w:rPr>
          <w:rFonts w:ascii="Arial" w:eastAsia="Malgun Gothic" w:hAnsi="Arial" w:cs="Arial"/>
          <w:sz w:val="24"/>
          <w:szCs w:val="24"/>
        </w:rPr>
        <w:fldChar w:fldCharType="separate"/>
      </w:r>
      <w:r w:rsidR="003B4C2B" w:rsidRPr="004F4768">
        <w:rPr>
          <w:rFonts w:ascii="Arial" w:eastAsia="Malgun Gothic" w:hAnsi="Arial" w:cs="Arial"/>
          <w:sz w:val="24"/>
          <w:szCs w:val="24"/>
        </w:rPr>
        <w:t>(Jha, Colubri, Freed, &amp; Sosnick, 2005)</w:t>
      </w:r>
      <w:r w:rsidR="00AF1356" w:rsidRPr="004F4768">
        <w:rPr>
          <w:rFonts w:ascii="Arial" w:eastAsia="Malgun Gothic" w:hAnsi="Arial" w:cs="Arial"/>
          <w:sz w:val="24"/>
          <w:szCs w:val="24"/>
        </w:rPr>
        <w:fldChar w:fldCharType="end"/>
      </w:r>
      <w:r w:rsidR="00AF1356" w:rsidRPr="004F4768">
        <w:rPr>
          <w:rFonts w:ascii="Arial" w:eastAsia="Malgun Gothic" w:hAnsi="Arial" w:cs="Arial"/>
          <w:sz w:val="24"/>
          <w:szCs w:val="24"/>
        </w:rPr>
        <w:t xml:space="preserve"> and depicted by gray dashed lines</w:t>
      </w:r>
      <w:r w:rsidRPr="004F4768">
        <w:rPr>
          <w:rFonts w:ascii="Arial" w:eastAsia="Malgun Gothic" w:hAnsi="Arial" w:cs="Arial"/>
          <w:sz w:val="24"/>
          <w:szCs w:val="24"/>
        </w:rPr>
        <w:t xml:space="preserve">. The broadening in the distributions is most pronounced with a shift in PPII to </w:t>
      </w:r>
      <w:r w:rsidRPr="004F4768">
        <w:rPr>
          <w:rFonts w:ascii="Arial" w:eastAsia="Malgun Gothic" w:hAnsi="Arial" w:cs="Arial"/>
          <w:sz w:val="24"/>
          <w:szCs w:val="24"/>
          <w:lang w:val="el-GR"/>
        </w:rPr>
        <w:t>β</w:t>
      </w:r>
      <w:r w:rsidR="00341C7E" w:rsidRPr="004F4768">
        <w:rPr>
          <w:rFonts w:ascii="Arial" w:eastAsia="Malgun Gothic" w:hAnsi="Arial" w:cs="Arial"/>
          <w:sz w:val="24"/>
          <w:szCs w:val="24"/>
        </w:rPr>
        <w:t xml:space="preserve"> (basins outlined in blue-green boxes)</w:t>
      </w:r>
      <w:r w:rsidRPr="004F4768">
        <w:rPr>
          <w:rFonts w:ascii="Arial" w:eastAsia="Malgun Gothic" w:hAnsi="Arial" w:cs="Arial"/>
          <w:sz w:val="24"/>
          <w:szCs w:val="24"/>
        </w:rPr>
        <w:t>. The histograms are plotted with matplotlib using gaussian interpolation and a minimum density cutoff of 1</w:t>
      </w:r>
      <w:r w:rsidR="008F32D4" w:rsidRPr="004F4768">
        <w:rPr>
          <w:rFonts w:ascii="Arial" w:eastAsia="Malgun Gothic" w:hAnsi="Arial" w:cs="Arial"/>
          <w:sz w:val="24"/>
          <w:szCs w:val="24"/>
        </w:rPr>
        <w:t>0</w:t>
      </w:r>
      <w:r w:rsidR="008F32D4" w:rsidRPr="004F4768">
        <w:rPr>
          <w:rFonts w:ascii="Arial" w:eastAsia="Malgun Gothic" w:hAnsi="Arial" w:cs="Arial"/>
          <w:sz w:val="24"/>
          <w:szCs w:val="24"/>
          <w:vertAlign w:val="superscript"/>
        </w:rPr>
        <w:t>-</w:t>
      </w:r>
      <w:r w:rsidRPr="004F4768">
        <w:rPr>
          <w:rFonts w:ascii="Arial" w:eastAsia="Malgun Gothic" w:hAnsi="Arial" w:cs="Arial"/>
          <w:sz w:val="24"/>
          <w:szCs w:val="24"/>
          <w:vertAlign w:val="superscript"/>
        </w:rPr>
        <w:t>6</w:t>
      </w:r>
      <w:r w:rsidRPr="004F4768">
        <w:rPr>
          <w:rFonts w:ascii="Arial" w:eastAsia="Malgun Gothic" w:hAnsi="Arial" w:cs="Arial"/>
          <w:sz w:val="24"/>
          <w:szCs w:val="24"/>
        </w:rPr>
        <w:t>.</w:t>
      </w:r>
      <w:r w:rsidR="008F32D4" w:rsidRPr="004F4768">
        <w:rPr>
          <w:rFonts w:ascii="Arial" w:eastAsia="Malgun Gothic" w:hAnsi="Arial" w:cs="Arial"/>
          <w:sz w:val="24"/>
          <w:szCs w:val="24"/>
        </w:rPr>
        <w:t xml:space="preserve"> Contour line values are indicated on the color bar.</w:t>
      </w:r>
      <w:r w:rsidRPr="004F4768">
        <w:rPr>
          <w:rFonts w:ascii="Arial" w:eastAsia="Malgun Gothic" w:hAnsi="Arial" w:cs="Arial"/>
          <w:sz w:val="24"/>
          <w:szCs w:val="24"/>
        </w:rPr>
        <w:t xml:space="preserve">  </w:t>
      </w:r>
    </w:p>
    <w:p w14:paraId="531EF63B" w14:textId="65D91437" w:rsidR="00106F71" w:rsidRPr="004F4768" w:rsidRDefault="00106F71">
      <w:pPr>
        <w:rPr>
          <w:rFonts w:ascii="Arial" w:hAnsi="Arial" w:cs="Arial"/>
          <w:sz w:val="24"/>
          <w:szCs w:val="24"/>
        </w:rPr>
      </w:pPr>
      <w:r w:rsidRPr="004F4768">
        <w:rPr>
          <w:rFonts w:ascii="Arial" w:hAnsi="Arial" w:cs="Arial"/>
          <w:sz w:val="24"/>
          <w:szCs w:val="24"/>
        </w:rPr>
        <w:br w:type="page"/>
      </w:r>
    </w:p>
    <w:p w14:paraId="3821306A" w14:textId="77777777" w:rsidR="007552DF" w:rsidRPr="004F4768" w:rsidRDefault="00106F71" w:rsidP="00294BE1">
      <w:pPr>
        <w:jc w:val="both"/>
        <w:rPr>
          <w:rFonts w:ascii="Arial" w:eastAsiaTheme="minorEastAsia" w:hAnsi="Arial" w:cs="Arial"/>
          <w:b/>
          <w:bCs/>
          <w:color w:val="000000" w:themeColor="text1"/>
          <w:kern w:val="24"/>
          <w:sz w:val="24"/>
          <w:szCs w:val="24"/>
        </w:rPr>
      </w:pPr>
      <w:bookmarkStart w:id="0" w:name="_Hlk159587643"/>
      <w:r w:rsidRPr="004F4768">
        <w:rPr>
          <w:rFonts w:ascii="Arial" w:hAnsi="Arial" w:cs="Arial"/>
          <w:noProof/>
          <w:sz w:val="24"/>
          <w:szCs w:val="24"/>
        </w:rPr>
        <w:lastRenderedPageBreak/>
        <w:drawing>
          <wp:inline distT="0" distB="0" distL="0" distR="0" wp14:anchorId="489DB1E1" wp14:editId="1E5A222D">
            <wp:extent cx="5940881" cy="2766680"/>
            <wp:effectExtent l="0" t="0" r="3175" b="0"/>
            <wp:docPr id="3" name="Picture 2">
              <a:extLst xmlns:a="http://schemas.openxmlformats.org/drawingml/2006/main">
                <a:ext uri="{FF2B5EF4-FFF2-40B4-BE49-F238E27FC236}">
                  <a16:creationId xmlns:a16="http://schemas.microsoft.com/office/drawing/2014/main" id="{6D3DC227-F48A-1EB0-C854-8DC229177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3DC227-F48A-1EB0-C854-8DC2291775A0}"/>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881" cy="2766680"/>
                    </a:xfrm>
                    <a:prstGeom prst="rect">
                      <a:avLst/>
                    </a:prstGeom>
                  </pic:spPr>
                </pic:pic>
              </a:graphicData>
            </a:graphic>
          </wp:inline>
        </w:drawing>
      </w:r>
      <w:r w:rsidRPr="004F4768">
        <w:rPr>
          <w:rFonts w:ascii="Arial" w:eastAsiaTheme="minorEastAsia" w:hAnsi="Arial" w:cs="Arial"/>
          <w:b/>
          <w:bCs/>
          <w:color w:val="000000" w:themeColor="text1"/>
          <w:kern w:val="24"/>
          <w:sz w:val="24"/>
          <w:szCs w:val="24"/>
        </w:rPr>
        <w:t xml:space="preserve"> </w:t>
      </w:r>
    </w:p>
    <w:p w14:paraId="053322C2" w14:textId="77777777" w:rsidR="007552DF" w:rsidRPr="004F4768" w:rsidRDefault="007552DF" w:rsidP="00294BE1">
      <w:pPr>
        <w:jc w:val="both"/>
        <w:rPr>
          <w:rFonts w:ascii="Arial" w:eastAsiaTheme="minorEastAsia" w:hAnsi="Arial" w:cs="Arial"/>
          <w:b/>
          <w:bCs/>
          <w:color w:val="000000" w:themeColor="text1"/>
          <w:kern w:val="24"/>
          <w:sz w:val="24"/>
          <w:szCs w:val="24"/>
        </w:rPr>
      </w:pPr>
    </w:p>
    <w:p w14:paraId="058A6C05" w14:textId="279F1E4C" w:rsidR="00106F71" w:rsidRPr="00ED2604"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 xml:space="preserve">Figure S2. Predicted SAXS profiles from </w:t>
      </w:r>
      <w:r w:rsidRPr="004F4768">
        <w:rPr>
          <w:rFonts w:ascii="Arial" w:eastAsia="Malgun Gothic" w:hAnsi="Arial" w:cs="Arial"/>
          <w:b/>
          <w:bCs/>
          <w:i/>
          <w:iCs/>
          <w:sz w:val="24"/>
          <w:szCs w:val="24"/>
        </w:rPr>
        <w:t>Upside</w:t>
      </w:r>
      <w:r w:rsidRPr="004F4768">
        <w:rPr>
          <w:rFonts w:ascii="Arial" w:eastAsia="Malgun Gothic" w:hAnsi="Arial" w:cs="Arial"/>
          <w:b/>
          <w:bCs/>
          <w:sz w:val="24"/>
          <w:szCs w:val="24"/>
        </w:rPr>
        <w:t xml:space="preserve"> simulations of </w:t>
      </w:r>
      <w:r w:rsidR="00294BE1" w:rsidRPr="004F4768">
        <w:rPr>
          <w:rFonts w:ascii="Arial" w:eastAsia="Malgun Gothic" w:hAnsi="Arial" w:cs="Arial"/>
          <w:b/>
          <w:bCs/>
          <w:sz w:val="24"/>
          <w:szCs w:val="24"/>
        </w:rPr>
        <w:t xml:space="preserve">PNt as a </w:t>
      </w:r>
      <w:r w:rsidRPr="004F4768">
        <w:rPr>
          <w:rFonts w:ascii="Arial" w:eastAsia="Malgun Gothic" w:hAnsi="Arial" w:cs="Arial"/>
          <w:b/>
          <w:bCs/>
          <w:sz w:val="24"/>
          <w:szCs w:val="24"/>
        </w:rPr>
        <w:t xml:space="preserve">self-avoiding random walk at different </w:t>
      </w:r>
      <w:r w:rsidRPr="004F4768">
        <w:rPr>
          <w:rFonts w:ascii="Arial" w:eastAsia="Malgun Gothic" w:hAnsi="Arial" w:cs="Arial"/>
          <w:b/>
          <w:bCs/>
          <w:i/>
          <w:iCs/>
          <w:sz w:val="24"/>
          <w:szCs w:val="24"/>
        </w:rPr>
        <w:t>Upside</w:t>
      </w:r>
      <w:r w:rsidRPr="004F4768">
        <w:rPr>
          <w:rFonts w:ascii="Arial" w:eastAsia="Malgun Gothic" w:hAnsi="Arial" w:cs="Arial"/>
          <w:b/>
          <w:bCs/>
          <w:sz w:val="24"/>
          <w:szCs w:val="24"/>
        </w:rPr>
        <w:t xml:space="preserve"> temperatures.  A) </w:t>
      </w:r>
      <w:r w:rsidRPr="004F4768">
        <w:rPr>
          <w:rFonts w:ascii="Arial" w:eastAsia="Malgun Gothic" w:hAnsi="Arial" w:cs="Arial"/>
          <w:sz w:val="24"/>
          <w:szCs w:val="24"/>
        </w:rPr>
        <w:t xml:space="preserve">SAXS profiles and </w:t>
      </w:r>
      <w:r w:rsidRPr="004F4768">
        <w:rPr>
          <w:rFonts w:ascii="Arial" w:eastAsia="Malgun Gothic" w:hAnsi="Arial" w:cs="Arial"/>
          <w:b/>
          <w:bCs/>
          <w:sz w:val="24"/>
          <w:szCs w:val="24"/>
        </w:rPr>
        <w:t>B)</w:t>
      </w:r>
      <w:r w:rsidRPr="004F4768">
        <w:rPr>
          <w:rFonts w:ascii="Arial" w:eastAsia="Malgun Gothic" w:hAnsi="Arial" w:cs="Arial"/>
          <w:sz w:val="24"/>
          <w:szCs w:val="24"/>
        </w:rPr>
        <w:t xml:space="preserve"> </w:t>
      </w:r>
      <w:r w:rsidR="00562BC5" w:rsidRPr="004F4768">
        <w:rPr>
          <w:rFonts w:ascii="Arial" w:eastAsia="Malgun Gothic" w:hAnsi="Arial" w:cs="Arial"/>
          <w:sz w:val="24"/>
          <w:szCs w:val="24"/>
        </w:rPr>
        <w:t xml:space="preserve">dimensionless </w:t>
      </w:r>
      <w:r w:rsidR="00E25ACA">
        <w:rPr>
          <w:rFonts w:ascii="Arial" w:eastAsia="Malgun Gothic" w:hAnsi="Arial" w:cs="Arial"/>
          <w:sz w:val="24"/>
          <w:szCs w:val="24"/>
        </w:rPr>
        <w:t xml:space="preserve">normalized </w:t>
      </w:r>
      <w:r w:rsidRPr="004F4768">
        <w:rPr>
          <w:rFonts w:ascii="Arial" w:eastAsia="Malgun Gothic" w:hAnsi="Arial" w:cs="Arial"/>
          <w:sz w:val="24"/>
          <w:szCs w:val="24"/>
        </w:rPr>
        <w:t>Kratky plots</w:t>
      </w:r>
      <w:r w:rsidR="00DA4E39">
        <w:rPr>
          <w:rFonts w:ascii="Arial" w:eastAsia="Malgun Gothic" w:hAnsi="Arial" w:cs="Arial"/>
          <w:sz w:val="24"/>
          <w:szCs w:val="24"/>
        </w:rPr>
        <w:t xml:space="preserve"> averaged from 1,000 randomly selected structures</w:t>
      </w:r>
      <w:r w:rsidRPr="004F4768">
        <w:rPr>
          <w:rFonts w:ascii="Arial" w:eastAsia="Malgun Gothic" w:hAnsi="Arial" w:cs="Arial"/>
          <w:sz w:val="24"/>
          <w:szCs w:val="24"/>
        </w:rPr>
        <w:t xml:space="preserve"> from each simulated temperature using </w:t>
      </w:r>
      <w:proofErr w:type="spellStart"/>
      <w:r w:rsidRPr="004F4768">
        <w:rPr>
          <w:rFonts w:ascii="Arial" w:eastAsia="Malgun Gothic" w:hAnsi="Arial" w:cs="Arial"/>
          <w:sz w:val="24"/>
          <w:szCs w:val="24"/>
        </w:rPr>
        <w:t>FoXS</w:t>
      </w:r>
      <w:proofErr w:type="spellEnd"/>
      <w:r w:rsidRPr="004F4768">
        <w:rPr>
          <w:rFonts w:ascii="Arial" w:eastAsia="Malgun Gothic" w:hAnsi="Arial" w:cs="Arial"/>
          <w:sz w:val="24"/>
          <w:szCs w:val="24"/>
        </w:rPr>
        <w:t xml:space="preserve">. The averaged scattering profiles </w:t>
      </w:r>
      <w:r w:rsidR="006767B5" w:rsidRPr="004F4768">
        <w:rPr>
          <w:rFonts w:ascii="Arial" w:eastAsia="Malgun Gothic" w:hAnsi="Arial" w:cs="Arial"/>
          <w:sz w:val="24"/>
          <w:szCs w:val="24"/>
        </w:rPr>
        <w:t>we</w:t>
      </w:r>
      <w:r w:rsidR="00294BE1" w:rsidRPr="004F4768">
        <w:rPr>
          <w:rFonts w:ascii="Arial" w:eastAsia="Malgun Gothic" w:hAnsi="Arial" w:cs="Arial"/>
          <w:sz w:val="24"/>
          <w:szCs w:val="24"/>
        </w:rPr>
        <w:t>re</w:t>
      </w:r>
      <w:r w:rsidRPr="004F4768">
        <w:rPr>
          <w:rFonts w:ascii="Arial" w:eastAsia="Malgun Gothic" w:hAnsi="Arial" w:cs="Arial"/>
          <w:sz w:val="24"/>
          <w:szCs w:val="24"/>
        </w:rPr>
        <w:t xml:space="preserve"> then analyzed using the MFF</w:t>
      </w:r>
      <w:r w:rsidR="003B4C2B" w:rsidRPr="004F4768">
        <w:rPr>
          <w:rFonts w:ascii="Arial" w:eastAsia="Malgun Gothic" w:hAnsi="Arial" w:cs="Arial"/>
          <w:sz w:val="24"/>
          <w:szCs w:val="24"/>
        </w:rPr>
        <w:t xml:space="preserve"> </w:t>
      </w:r>
      <w:r w:rsidR="00562BC5" w:rsidRPr="004F4768">
        <w:rPr>
          <w:rFonts w:ascii="Arial" w:eastAsia="Malgun Gothic" w:hAnsi="Arial" w:cs="Arial"/>
          <w:sz w:val="24"/>
          <w:szCs w:val="24"/>
        </w:rPr>
        <w:fldChar w:fldCharType="begin"/>
      </w:r>
      <w:r w:rsidR="003B4C2B" w:rsidRPr="004F4768">
        <w:rPr>
          <w:rFonts w:ascii="Arial" w:eastAsia="Malgun Gothic" w:hAnsi="Arial" w:cs="Arial"/>
          <w:sz w:val="24"/>
          <w:szCs w:val="24"/>
        </w:rPr>
        <w:instrText xml:space="preserve"> ADDIN ZOTERO_ITEM CSL_CITATION {"citationID":"zJmPrPZj","properties":{"formattedCitation":"(Riback et al., 2017)","plainCitation":"(Riback et al., 2017)","noteIndex":0},"citationItems":[{"id":853,"uris":["http://zotero.org/users/local/omod8trK/items/CCLRX8YR"],"itemData":{"id":853,"type":"article-journal","abstract":"An expanded view of disordered proteins\n            \n              Disordered proteins sample an ensemble of conformations, but it has remained unclear how compact these conformations are in water. Polymer physics relates the radius of gyration (\n              R\n              g\n              ) to solvent quality, with more chain collapse occurring in poorer solvents. Riback\n              et al.\n              developed an analysis scheme that allows them to extract solvent quality and\n              R\n              g\n              from a single small-angle x-ray scattering measurement. Applying this method, they found that even disordered proteins with low net charge and high hydrophobicity remain expanded in water.\n            \n            \n              Science\n              , this issue p.\n              238\n            \n          , \n            Intrinsically disordered proteins are often expanded in water, which affects their function, and dynamics and may protect them from aggregation.\n          , \n            A substantial fraction of the proteome is intrinsically disordered, and even well-folded proteins adopt non-native geometries during synthesis, folding, transport, and turnover. Characterization of intrinsically disordered proteins (IDPs) is challenging, in part because of a lack of accurate physical models and the difficulty of interpreting experimental results. We have developed a general method to extract the dimensions and solvent quality (self-interactions) of IDPs from a single small-angle x-ray scattering measurement. We applied this procedure to a variety of IDPs and found that even IDPs with low net charge and high hydrophobicity remain highly expanded in water, contrary to the general expectation that protein-like sequences collapse in water. Our results suggest that the unfolded state of most foldable sequences is expanded; we conjecture that this property was selected by evolution to minimize misfolding and aggregation.","container-title":"Science","DOI":"10.1126/science.aan5774","ISSN":"0036-8075, 1095-9203","issue":"6360","journalAbbreviation":"Science","language":"en","page":"238-241","source":"DOI.org (Crossref)","title":"Innovative scattering analysis shows that hydrophobic disordered proteins are expanded in water","volume":"358","author":[{"family":"Riback","given":"Joshua A."},{"family":"Bowman","given":"Micayla A."},{"family":"Zmyslowski","given":"Adam M."},{"family":"Knoverek","given":"Catherine R."},{"family":"Jumper","given":"John M."},{"family":"Hinshaw","given":"James R."},{"family":"Kaye","given":"Emily B."},{"family":"Freed","given":"Karl F."},{"family":"Clark","given":"Patricia L."},{"family":"Sosnick","given":"Tobin R."}],"issued":{"date-parts":[["2017",10,13]]}}}],"schema":"https://github.com/citation-style-language/schema/raw/master/csl-citation.json"} </w:instrText>
      </w:r>
      <w:r w:rsidR="00562BC5" w:rsidRPr="004F4768">
        <w:rPr>
          <w:rFonts w:ascii="Arial" w:eastAsia="Malgun Gothic" w:hAnsi="Arial" w:cs="Arial"/>
          <w:sz w:val="24"/>
          <w:szCs w:val="24"/>
        </w:rPr>
        <w:fldChar w:fldCharType="separate"/>
      </w:r>
      <w:r w:rsidR="003B4C2B" w:rsidRPr="004F4768">
        <w:rPr>
          <w:rFonts w:ascii="Arial" w:eastAsia="Malgun Gothic" w:hAnsi="Arial" w:cs="Arial"/>
          <w:sz w:val="24"/>
          <w:szCs w:val="24"/>
        </w:rPr>
        <w:t>(Riback et al., 2017)</w:t>
      </w:r>
      <w:r w:rsidR="00562BC5" w:rsidRPr="004F4768">
        <w:rPr>
          <w:rFonts w:ascii="Arial" w:eastAsia="Malgun Gothic" w:hAnsi="Arial" w:cs="Arial"/>
          <w:sz w:val="24"/>
          <w:szCs w:val="24"/>
        </w:rPr>
        <w:fldChar w:fldCharType="end"/>
      </w:r>
      <w:r w:rsidRPr="004F4768">
        <w:rPr>
          <w:rFonts w:ascii="Arial" w:eastAsia="Malgun Gothic" w:hAnsi="Arial" w:cs="Arial"/>
          <w:sz w:val="24"/>
          <w:szCs w:val="24"/>
        </w:rPr>
        <w:t xml:space="preserve">. Across the simulated temperature range, the ensembles resemble self-avoiding random walks (SARW), which is consistent with </w:t>
      </w:r>
      <w:r w:rsidR="007552DF" w:rsidRPr="004F4768">
        <w:rPr>
          <w:rFonts w:ascii="Arial" w:eastAsia="Malgun Gothic" w:hAnsi="Arial" w:cs="Arial"/>
          <w:sz w:val="24"/>
          <w:szCs w:val="24"/>
        </w:rPr>
        <w:t xml:space="preserve">a </w:t>
      </w:r>
      <w:r w:rsidRPr="004F4768">
        <w:rPr>
          <w:rFonts w:ascii="Arial" w:eastAsia="Malgun Gothic" w:hAnsi="Arial" w:cs="Arial"/>
          <w:sz w:val="24"/>
          <w:szCs w:val="24"/>
        </w:rPr>
        <w:t>SARW</w:t>
      </w:r>
      <w:r w:rsidR="007552DF" w:rsidRPr="004F4768">
        <w:rPr>
          <w:rFonts w:ascii="Arial" w:eastAsia="Malgun Gothic" w:hAnsi="Arial" w:cs="Arial"/>
          <w:sz w:val="24"/>
          <w:szCs w:val="24"/>
        </w:rPr>
        <w:t xml:space="preserve"> representing </w:t>
      </w:r>
      <w:r w:rsidRPr="004F4768">
        <w:rPr>
          <w:rFonts w:ascii="Arial" w:eastAsia="Malgun Gothic" w:hAnsi="Arial" w:cs="Arial"/>
          <w:sz w:val="24"/>
          <w:szCs w:val="24"/>
        </w:rPr>
        <w:t>a maximally entropic state</w:t>
      </w:r>
      <w:r w:rsidR="007552DF" w:rsidRPr="004F4768">
        <w:rPr>
          <w:rFonts w:ascii="Arial" w:eastAsia="Malgun Gothic" w:hAnsi="Arial" w:cs="Arial"/>
          <w:sz w:val="24"/>
          <w:szCs w:val="24"/>
        </w:rPr>
        <w:t>,</w:t>
      </w:r>
      <w:r w:rsidRPr="004F4768">
        <w:rPr>
          <w:rFonts w:ascii="Arial" w:eastAsia="Malgun Gothic" w:hAnsi="Arial" w:cs="Arial"/>
          <w:sz w:val="24"/>
          <w:szCs w:val="24"/>
        </w:rPr>
        <w:t xml:space="preserve"> independent of </w:t>
      </w:r>
      <w:r w:rsidRPr="00ED2604">
        <w:rPr>
          <w:rFonts w:ascii="Arial" w:eastAsia="Malgun Gothic" w:hAnsi="Arial" w:cs="Arial"/>
          <w:sz w:val="24"/>
          <w:szCs w:val="24"/>
        </w:rPr>
        <w:t>temperature. Error bars represent</w:t>
      </w:r>
      <w:r w:rsidR="00E25ACA" w:rsidRPr="00ED2604">
        <w:rPr>
          <w:rFonts w:ascii="Arial" w:eastAsia="Malgun Gothic" w:hAnsi="Arial" w:cs="Arial"/>
          <w:sz w:val="24"/>
          <w:szCs w:val="24"/>
        </w:rPr>
        <w:t>ing</w:t>
      </w:r>
      <w:r w:rsidRPr="00ED2604">
        <w:rPr>
          <w:rFonts w:ascii="Arial" w:eastAsia="Malgun Gothic" w:hAnsi="Arial" w:cs="Arial"/>
          <w:sz w:val="24"/>
          <w:szCs w:val="24"/>
        </w:rPr>
        <w:t xml:space="preserve"> the</w:t>
      </w:r>
      <w:r w:rsidR="00E25ACA" w:rsidRPr="00ED2604">
        <w:rPr>
          <w:rFonts w:ascii="Arial" w:eastAsia="Malgun Gothic" w:hAnsi="Arial" w:cs="Arial"/>
          <w:sz w:val="24"/>
          <w:szCs w:val="24"/>
        </w:rPr>
        <w:t xml:space="preserve"> standard error of the mean for each temperature are shown but are smaller than the data symbols</w:t>
      </w:r>
      <w:r w:rsidRPr="00ED2604">
        <w:rPr>
          <w:rFonts w:ascii="Arial" w:eastAsia="Malgun Gothic" w:hAnsi="Arial" w:cs="Arial"/>
          <w:sz w:val="24"/>
          <w:szCs w:val="24"/>
        </w:rPr>
        <w:t>.</w:t>
      </w:r>
    </w:p>
    <w:bookmarkEnd w:id="0"/>
    <w:p w14:paraId="5C393F0B" w14:textId="77777777" w:rsidR="00106F71" w:rsidRPr="004F4768" w:rsidRDefault="00106F71">
      <w:pPr>
        <w:rPr>
          <w:rFonts w:ascii="Arial" w:eastAsia="Malgun Gothic" w:hAnsi="Arial" w:cs="Arial"/>
          <w:sz w:val="24"/>
          <w:szCs w:val="24"/>
        </w:rPr>
      </w:pPr>
      <w:r w:rsidRPr="004F4768">
        <w:rPr>
          <w:rFonts w:ascii="Arial" w:eastAsia="Malgun Gothic" w:hAnsi="Arial" w:cs="Arial"/>
          <w:sz w:val="24"/>
          <w:szCs w:val="24"/>
        </w:rPr>
        <w:br w:type="page"/>
      </w:r>
    </w:p>
    <w:p w14:paraId="769FDF82" w14:textId="6C8B6716" w:rsidR="00106F71" w:rsidRPr="004F4768" w:rsidRDefault="00106F71" w:rsidP="00293AEB">
      <w:pPr>
        <w:jc w:val="center"/>
        <w:rPr>
          <w:rFonts w:ascii="Arial" w:hAnsi="Arial" w:cs="Arial"/>
          <w:sz w:val="24"/>
          <w:szCs w:val="24"/>
        </w:rPr>
      </w:pPr>
      <w:r w:rsidRPr="004F4768">
        <w:rPr>
          <w:rFonts w:ascii="Arial" w:hAnsi="Arial" w:cs="Arial"/>
          <w:noProof/>
          <w:sz w:val="24"/>
          <w:szCs w:val="24"/>
        </w:rPr>
        <w:lastRenderedPageBreak/>
        <w:drawing>
          <wp:inline distT="0" distB="0" distL="0" distR="0" wp14:anchorId="31B9AE41" wp14:editId="71289865">
            <wp:extent cx="5943600" cy="2783840"/>
            <wp:effectExtent l="0" t="0" r="0" b="0"/>
            <wp:docPr id="1" name="Picture 2" descr="A picture containing text, screenshot, font, black&#10;&#10;Description automatically generated">
              <a:extLst xmlns:a="http://schemas.openxmlformats.org/drawingml/2006/main">
                <a:ext uri="{FF2B5EF4-FFF2-40B4-BE49-F238E27FC236}">
                  <a16:creationId xmlns:a16="http://schemas.microsoft.com/office/drawing/2014/main" id="{50C810F4-2AED-D5CA-D493-6E74DFD5D6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screenshot, font, black&#10;&#10;Description automatically generated">
                      <a:extLst>
                        <a:ext uri="{FF2B5EF4-FFF2-40B4-BE49-F238E27FC236}">
                          <a16:creationId xmlns:a16="http://schemas.microsoft.com/office/drawing/2014/main" id="{50C810F4-2AED-D5CA-D493-6E74DFD5D60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83840"/>
                    </a:xfrm>
                    <a:prstGeom prst="rect">
                      <a:avLst/>
                    </a:prstGeom>
                  </pic:spPr>
                </pic:pic>
              </a:graphicData>
            </a:graphic>
          </wp:inline>
        </w:drawing>
      </w:r>
    </w:p>
    <w:p w14:paraId="70130642" w14:textId="2DFE5D52" w:rsidR="00106F71" w:rsidRPr="004F4768"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Fig</w:t>
      </w:r>
      <w:r w:rsidR="00164C20" w:rsidRPr="004F4768">
        <w:rPr>
          <w:rFonts w:ascii="Arial" w:eastAsia="Malgun Gothic" w:hAnsi="Arial" w:cs="Arial"/>
          <w:b/>
          <w:bCs/>
          <w:sz w:val="24"/>
          <w:szCs w:val="24"/>
        </w:rPr>
        <w:t>ure</w:t>
      </w:r>
      <w:r w:rsidRPr="004F4768">
        <w:rPr>
          <w:rFonts w:ascii="Arial" w:eastAsia="Malgun Gothic" w:hAnsi="Arial" w:cs="Arial"/>
          <w:b/>
          <w:bCs/>
          <w:sz w:val="24"/>
          <w:szCs w:val="24"/>
        </w:rPr>
        <w:t xml:space="preserve"> S3. SEC-SAXS of PNt-deltaPG. </w:t>
      </w:r>
      <w:r w:rsidR="00562BC5" w:rsidRPr="004F4768">
        <w:rPr>
          <w:rFonts w:ascii="Arial" w:eastAsia="Malgun Gothic" w:hAnsi="Arial" w:cs="Arial"/>
          <w:sz w:val="24"/>
          <w:szCs w:val="24"/>
        </w:rPr>
        <w:t xml:space="preserve">Dimensionless </w:t>
      </w:r>
      <w:r w:rsidRPr="004F4768">
        <w:rPr>
          <w:rFonts w:ascii="Arial" w:eastAsia="Malgun Gothic" w:hAnsi="Arial" w:cs="Arial"/>
          <w:sz w:val="24"/>
          <w:szCs w:val="24"/>
        </w:rPr>
        <w:t xml:space="preserve">Kratky plots show that PNt-deltaPG remains in a good solvent at 20°C in both </w:t>
      </w:r>
      <w:r w:rsidRPr="004F4768">
        <w:rPr>
          <w:rFonts w:ascii="Arial" w:eastAsia="Malgun Gothic" w:hAnsi="Arial" w:cs="Arial"/>
          <w:b/>
          <w:bCs/>
          <w:sz w:val="24"/>
          <w:szCs w:val="24"/>
        </w:rPr>
        <w:t xml:space="preserve">A) </w:t>
      </w:r>
      <w:r w:rsidRPr="004F4768">
        <w:rPr>
          <w:rFonts w:ascii="Arial" w:eastAsia="Malgun Gothic" w:hAnsi="Arial" w:cs="Arial"/>
          <w:sz w:val="24"/>
          <w:szCs w:val="24"/>
        </w:rPr>
        <w:t>a standard buffer (</w:t>
      </w:r>
      <w:r w:rsidR="00503552" w:rsidRPr="004F4768">
        <w:rPr>
          <w:rFonts w:ascii="Arial" w:eastAsia="Malgun Gothic" w:hAnsi="Arial" w:cs="Arial"/>
          <w:sz w:val="24"/>
          <w:szCs w:val="24"/>
        </w:rPr>
        <w:t>sodium phosphate,</w:t>
      </w:r>
      <w:r w:rsidRPr="004F4768">
        <w:rPr>
          <w:rFonts w:ascii="Arial" w:eastAsia="Malgun Gothic" w:hAnsi="Arial" w:cs="Arial"/>
          <w:sz w:val="24"/>
          <w:szCs w:val="24"/>
        </w:rPr>
        <w:t xml:space="preserve"> 150</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 xml:space="preserve">mM KCl, pH 7.5) and </w:t>
      </w:r>
      <w:r w:rsidRPr="004F4768">
        <w:rPr>
          <w:rFonts w:ascii="Arial" w:eastAsia="Malgun Gothic" w:hAnsi="Arial" w:cs="Arial"/>
          <w:b/>
          <w:bCs/>
          <w:sz w:val="24"/>
          <w:szCs w:val="24"/>
        </w:rPr>
        <w:t>B)</w:t>
      </w:r>
      <w:r w:rsidRPr="004F4768">
        <w:rPr>
          <w:rFonts w:ascii="Arial" w:eastAsia="Malgun Gothic" w:hAnsi="Arial" w:cs="Arial"/>
          <w:sz w:val="24"/>
          <w:szCs w:val="24"/>
        </w:rPr>
        <w:t xml:space="preserve"> bio-buffer (</w:t>
      </w:r>
      <w:r w:rsidR="00503552" w:rsidRPr="004F4768">
        <w:rPr>
          <w:rFonts w:ascii="Arial" w:eastAsia="Malgun Gothic" w:hAnsi="Arial" w:cs="Arial"/>
          <w:sz w:val="24"/>
          <w:szCs w:val="24"/>
        </w:rPr>
        <w:t>potassium phosphate,</w:t>
      </w:r>
      <w:r w:rsidRPr="004F4768">
        <w:rPr>
          <w:rFonts w:ascii="Arial" w:eastAsia="Malgun Gothic" w:hAnsi="Arial" w:cs="Arial"/>
          <w:sz w:val="24"/>
          <w:szCs w:val="24"/>
        </w:rPr>
        <w:t xml:space="preserve"> 20</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mM NaCl, 50</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mM KCl, 100</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 xml:space="preserve">mM </w:t>
      </w:r>
      <w:proofErr w:type="spellStart"/>
      <w:r w:rsidRPr="004F4768">
        <w:rPr>
          <w:rFonts w:ascii="Arial" w:eastAsia="Malgun Gothic" w:hAnsi="Arial" w:cs="Arial"/>
          <w:sz w:val="24"/>
          <w:szCs w:val="24"/>
        </w:rPr>
        <w:t>KGlu</w:t>
      </w:r>
      <w:proofErr w:type="spellEnd"/>
      <w:r w:rsidRPr="004F4768">
        <w:rPr>
          <w:rFonts w:ascii="Arial" w:eastAsia="Malgun Gothic" w:hAnsi="Arial" w:cs="Arial"/>
          <w:sz w:val="24"/>
          <w:szCs w:val="24"/>
        </w:rPr>
        <w:t>, 0.5</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mM MgCl</w:t>
      </w:r>
      <w:r w:rsidRPr="004F4768">
        <w:rPr>
          <w:rFonts w:ascii="Arial" w:eastAsia="Malgun Gothic" w:hAnsi="Arial" w:cs="Arial"/>
          <w:sz w:val="24"/>
          <w:szCs w:val="24"/>
          <w:vertAlign w:val="subscript"/>
        </w:rPr>
        <w:t>2</w:t>
      </w:r>
      <w:r w:rsidRPr="004F4768">
        <w:rPr>
          <w:rFonts w:ascii="Arial" w:eastAsia="Malgun Gothic" w:hAnsi="Arial" w:cs="Arial"/>
          <w:sz w:val="24"/>
          <w:szCs w:val="24"/>
        </w:rPr>
        <w:t>, and 10</w:t>
      </w:r>
      <w:r w:rsidR="00164C20" w:rsidRPr="004F4768">
        <w:rPr>
          <w:rFonts w:ascii="Arial" w:eastAsia="Malgun Gothic" w:hAnsi="Arial" w:cs="Arial"/>
          <w:sz w:val="24"/>
          <w:szCs w:val="24"/>
        </w:rPr>
        <w:t xml:space="preserve"> </w:t>
      </w:r>
      <w:r w:rsidRPr="004F4768">
        <w:rPr>
          <w:rFonts w:ascii="Arial" w:eastAsia="Malgun Gothic" w:hAnsi="Arial" w:cs="Arial"/>
          <w:sz w:val="24"/>
          <w:szCs w:val="24"/>
        </w:rPr>
        <w:t xml:space="preserve">mM ATP pH 7.5).  </w:t>
      </w:r>
    </w:p>
    <w:p w14:paraId="3AFEAB48" w14:textId="5A6CA2C2" w:rsidR="00106F71" w:rsidRPr="004F4768" w:rsidRDefault="00106F71" w:rsidP="00293AEB">
      <w:pPr>
        <w:jc w:val="center"/>
        <w:rPr>
          <w:rFonts w:ascii="Arial" w:hAnsi="Arial" w:cs="Arial"/>
          <w:sz w:val="24"/>
          <w:szCs w:val="24"/>
        </w:rPr>
      </w:pPr>
      <w:r w:rsidRPr="004F4768">
        <w:rPr>
          <w:rFonts w:ascii="Arial" w:hAnsi="Arial" w:cs="Arial"/>
          <w:noProof/>
          <w:sz w:val="24"/>
          <w:szCs w:val="24"/>
        </w:rPr>
        <w:lastRenderedPageBreak/>
        <w:drawing>
          <wp:inline distT="0" distB="0" distL="0" distR="0" wp14:anchorId="5003AAF2" wp14:editId="770B5038">
            <wp:extent cx="3803156" cy="4212980"/>
            <wp:effectExtent l="0" t="0" r="6985" b="0"/>
            <wp:docPr id="2" name="Graphic 2">
              <a:extLst xmlns:a="http://schemas.openxmlformats.org/drawingml/2006/main">
                <a:ext uri="{FF2B5EF4-FFF2-40B4-BE49-F238E27FC236}">
                  <a16:creationId xmlns:a16="http://schemas.microsoft.com/office/drawing/2014/main" id="{EC1AFC17-15BD-A41B-67DE-158947E7F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EC1AFC17-15BD-A41B-67DE-158947E7F086}"/>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3812060" cy="4222844"/>
                    </a:xfrm>
                    <a:prstGeom prst="rect">
                      <a:avLst/>
                    </a:prstGeom>
                  </pic:spPr>
                </pic:pic>
              </a:graphicData>
            </a:graphic>
          </wp:inline>
        </w:drawing>
      </w:r>
    </w:p>
    <w:p w14:paraId="1211237E" w14:textId="77777777" w:rsidR="00C24743" w:rsidRPr="004F4768" w:rsidRDefault="00C24743" w:rsidP="00294BE1">
      <w:pPr>
        <w:jc w:val="both"/>
        <w:rPr>
          <w:rFonts w:ascii="Arial" w:hAnsi="Arial" w:cs="Arial"/>
          <w:b/>
          <w:bCs/>
          <w:sz w:val="24"/>
          <w:szCs w:val="24"/>
        </w:rPr>
      </w:pPr>
    </w:p>
    <w:p w14:paraId="19C816BC" w14:textId="5546237C" w:rsidR="00106F71" w:rsidRPr="004F4768"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 xml:space="preserve">Figure S4. </w:t>
      </w:r>
      <w:bookmarkStart w:id="1" w:name="_Hlk143271802"/>
      <w:r w:rsidR="00562BC5" w:rsidRPr="004F4768">
        <w:rPr>
          <w:rFonts w:ascii="Arial" w:eastAsia="Malgun Gothic" w:hAnsi="Arial" w:cs="Arial"/>
          <w:b/>
          <w:bCs/>
          <w:sz w:val="24"/>
          <w:szCs w:val="24"/>
        </w:rPr>
        <w:t xml:space="preserve">Dimensionless </w:t>
      </w:r>
      <w:r w:rsidRPr="004F4768">
        <w:rPr>
          <w:rFonts w:ascii="Arial" w:eastAsia="Malgun Gothic" w:hAnsi="Arial" w:cs="Arial"/>
          <w:b/>
          <w:bCs/>
          <w:sz w:val="24"/>
          <w:szCs w:val="24"/>
        </w:rPr>
        <w:t xml:space="preserve">Kratky </w:t>
      </w:r>
      <w:r w:rsidR="00E410B0" w:rsidRPr="004F4768">
        <w:rPr>
          <w:rFonts w:ascii="Arial" w:eastAsia="Malgun Gothic" w:hAnsi="Arial" w:cs="Arial"/>
          <w:b/>
          <w:bCs/>
          <w:sz w:val="24"/>
          <w:szCs w:val="24"/>
        </w:rPr>
        <w:t xml:space="preserve">plots </w:t>
      </w:r>
      <w:r w:rsidRPr="004F4768">
        <w:rPr>
          <w:rFonts w:ascii="Arial" w:eastAsia="Malgun Gothic" w:hAnsi="Arial" w:cs="Arial"/>
          <w:b/>
          <w:bCs/>
          <w:sz w:val="24"/>
          <w:szCs w:val="24"/>
        </w:rPr>
        <w:t>of WT reduced-</w:t>
      </w:r>
      <w:proofErr w:type="spellStart"/>
      <w:r w:rsidRPr="004F4768">
        <w:rPr>
          <w:rFonts w:ascii="Arial" w:eastAsia="Malgun Gothic" w:hAnsi="Arial" w:cs="Arial"/>
          <w:b/>
          <w:bCs/>
          <w:sz w:val="24"/>
          <w:szCs w:val="24"/>
        </w:rPr>
        <w:t>sfAFP</w:t>
      </w:r>
      <w:proofErr w:type="spellEnd"/>
      <w:r w:rsidRPr="004F4768">
        <w:rPr>
          <w:rFonts w:ascii="Arial" w:eastAsia="Malgun Gothic" w:hAnsi="Arial" w:cs="Arial"/>
          <w:b/>
          <w:bCs/>
          <w:sz w:val="24"/>
          <w:szCs w:val="24"/>
        </w:rPr>
        <w:t xml:space="preserve"> and poly-</w:t>
      </w:r>
      <w:proofErr w:type="spellStart"/>
      <w:r w:rsidRPr="004F4768">
        <w:rPr>
          <w:rFonts w:ascii="Arial" w:eastAsia="Malgun Gothic" w:hAnsi="Arial" w:cs="Arial"/>
          <w:b/>
          <w:bCs/>
          <w:sz w:val="24"/>
          <w:szCs w:val="24"/>
        </w:rPr>
        <w:t>Gly</w:t>
      </w:r>
      <w:proofErr w:type="spellEnd"/>
      <w:r w:rsidRPr="004F4768">
        <w:rPr>
          <w:rFonts w:ascii="Arial" w:eastAsia="Malgun Gothic" w:hAnsi="Arial" w:cs="Arial"/>
          <w:b/>
          <w:bCs/>
          <w:sz w:val="24"/>
          <w:szCs w:val="24"/>
        </w:rPr>
        <w:t xml:space="preserve"> variant</w:t>
      </w:r>
      <w:r w:rsidR="007F2F7A" w:rsidRPr="004F4768">
        <w:rPr>
          <w:rFonts w:ascii="Arial" w:eastAsia="Malgun Gothic" w:hAnsi="Arial" w:cs="Arial"/>
          <w:b/>
          <w:bCs/>
          <w:sz w:val="24"/>
          <w:szCs w:val="24"/>
        </w:rPr>
        <w:t>s</w:t>
      </w:r>
      <w:r w:rsidRPr="004F4768">
        <w:rPr>
          <w:rFonts w:ascii="Arial" w:eastAsia="Malgun Gothic" w:hAnsi="Arial" w:cs="Arial"/>
          <w:b/>
          <w:bCs/>
          <w:sz w:val="24"/>
          <w:szCs w:val="24"/>
        </w:rPr>
        <w:t xml:space="preserve"> at 20°C. </w:t>
      </w:r>
      <w:bookmarkEnd w:id="1"/>
      <w:r w:rsidRPr="004F4768">
        <w:rPr>
          <w:rFonts w:ascii="Arial" w:eastAsia="Malgun Gothic" w:hAnsi="Arial" w:cs="Arial"/>
          <w:b/>
          <w:bCs/>
          <w:sz w:val="24"/>
          <w:szCs w:val="24"/>
        </w:rPr>
        <w:t xml:space="preserve">A) </w:t>
      </w:r>
      <w:r w:rsidRPr="004F4768">
        <w:rPr>
          <w:rFonts w:ascii="Arial" w:eastAsia="Malgun Gothic" w:hAnsi="Arial" w:cs="Arial"/>
          <w:sz w:val="24"/>
          <w:szCs w:val="24"/>
        </w:rPr>
        <w:t>WT reduced-sfAFP is a well-behaved IDP in a good solvent</w:t>
      </w:r>
      <w:r w:rsidR="007552DF" w:rsidRPr="004F4768">
        <w:rPr>
          <w:rFonts w:ascii="Arial" w:eastAsia="Malgun Gothic" w:hAnsi="Arial" w:cs="Arial"/>
          <w:sz w:val="24"/>
          <w:szCs w:val="24"/>
        </w:rPr>
        <w:t>,</w:t>
      </w:r>
      <w:r w:rsidRPr="004F4768">
        <w:rPr>
          <w:rFonts w:ascii="Arial" w:eastAsia="Malgun Gothic" w:hAnsi="Arial" w:cs="Arial"/>
          <w:sz w:val="24"/>
          <w:szCs w:val="24"/>
        </w:rPr>
        <w:t xml:space="preserve"> according to the fit of SAXS profile to </w:t>
      </w:r>
      <w:r w:rsidR="007552DF" w:rsidRPr="004F4768">
        <w:rPr>
          <w:rFonts w:ascii="Arial" w:eastAsia="Malgun Gothic" w:hAnsi="Arial" w:cs="Arial"/>
          <w:sz w:val="24"/>
          <w:szCs w:val="24"/>
        </w:rPr>
        <w:t xml:space="preserve">the </w:t>
      </w:r>
      <w:r w:rsidRPr="004F4768">
        <w:rPr>
          <w:rFonts w:ascii="Arial" w:eastAsia="Malgun Gothic" w:hAnsi="Arial" w:cs="Arial"/>
          <w:sz w:val="24"/>
          <w:szCs w:val="24"/>
        </w:rPr>
        <w:t>MFF</w:t>
      </w:r>
      <w:r w:rsidR="003B4C2B" w:rsidRPr="004F4768">
        <w:rPr>
          <w:rFonts w:ascii="Arial" w:eastAsia="Malgun Gothic" w:hAnsi="Arial" w:cs="Arial"/>
          <w:sz w:val="24"/>
          <w:szCs w:val="24"/>
        </w:rPr>
        <w:t xml:space="preserve"> </w:t>
      </w:r>
      <w:r w:rsidR="00562BC5" w:rsidRPr="004F4768">
        <w:rPr>
          <w:rFonts w:ascii="Arial" w:eastAsia="Malgun Gothic" w:hAnsi="Arial" w:cs="Arial"/>
          <w:sz w:val="24"/>
          <w:szCs w:val="24"/>
        </w:rPr>
        <w:fldChar w:fldCharType="begin"/>
      </w:r>
      <w:r w:rsidR="003B4C2B" w:rsidRPr="004F4768">
        <w:rPr>
          <w:rFonts w:ascii="Arial" w:eastAsia="Malgun Gothic" w:hAnsi="Arial" w:cs="Arial"/>
          <w:sz w:val="24"/>
          <w:szCs w:val="24"/>
        </w:rPr>
        <w:instrText xml:space="preserve"> ADDIN ZOTERO_ITEM CSL_CITATION {"citationID":"EG5yvJwL","properties":{"formattedCitation":"(Riback et al., 2017)","plainCitation":"(Riback et al., 2017)","noteIndex":0},"citationItems":[{"id":853,"uris":["http://zotero.org/users/local/omod8trK/items/CCLRX8YR"],"itemData":{"id":853,"type":"article-journal","abstract":"An expanded view of disordered proteins\n            \n              Disordered proteins sample an ensemble of conformations, but it has remained unclear how compact these conformations are in water. Polymer physics relates the radius of gyration (\n              R\n              g\n              ) to solvent quality, with more chain collapse occurring in poorer solvents. Riback\n              et al.\n              developed an analysis scheme that allows them to extract solvent quality and\n              R\n              g\n              from a single small-angle x-ray scattering measurement. Applying this method, they found that even disordered proteins with low net charge and high hydrophobicity remain expanded in water.\n            \n            \n              Science\n              , this issue p.\n              238\n            \n          , \n            Intrinsically disordered proteins are often expanded in water, which affects their function, and dynamics and may protect them from aggregation.\n          , \n            A substantial fraction of the proteome is intrinsically disordered, and even well-folded proteins adopt non-native geometries during synthesis, folding, transport, and turnover. Characterization of intrinsically disordered proteins (IDPs) is challenging, in part because of a lack of accurate physical models and the difficulty of interpreting experimental results. We have developed a general method to extract the dimensions and solvent quality (self-interactions) of IDPs from a single small-angle x-ray scattering measurement. We applied this procedure to a variety of IDPs and found that even IDPs with low net charge and high hydrophobicity remain highly expanded in water, contrary to the general expectation that protein-like sequences collapse in water. Our results suggest that the unfolded state of most foldable sequences is expanded; we conjecture that this property was selected by evolution to minimize misfolding and aggregation.","container-title":"Science","DOI":"10.1126/science.aan5774","ISSN":"0036-8075, 1095-9203","issue":"6360","journalAbbreviation":"Science","language":"en","page":"238-241","source":"DOI.org (Crossref)","title":"Innovative scattering analysis shows that hydrophobic disordered proteins are expanded in water","volume":"358","author":[{"family":"Riback","given":"Joshua A."},{"family":"Bowman","given":"Micayla A."},{"family":"Zmyslowski","given":"Adam M."},{"family":"Knoverek","given":"Catherine R."},{"family":"Jumper","given":"John M."},{"family":"Hinshaw","given":"James R."},{"family":"Kaye","given":"Emily B."},{"family":"Freed","given":"Karl F."},{"family":"Clark","given":"Patricia L."},{"family":"Sosnick","given":"Tobin R."}],"issued":{"date-parts":[["2017",10,13]]}}}],"schema":"https://github.com/citation-style-language/schema/raw/master/csl-citation.json"} </w:instrText>
      </w:r>
      <w:r w:rsidR="00562BC5" w:rsidRPr="004F4768">
        <w:rPr>
          <w:rFonts w:ascii="Arial" w:eastAsia="Malgun Gothic" w:hAnsi="Arial" w:cs="Arial"/>
          <w:sz w:val="24"/>
          <w:szCs w:val="24"/>
        </w:rPr>
        <w:fldChar w:fldCharType="separate"/>
      </w:r>
      <w:r w:rsidR="003B4C2B" w:rsidRPr="004F4768">
        <w:rPr>
          <w:rFonts w:ascii="Arial" w:eastAsia="Malgun Gothic" w:hAnsi="Arial" w:cs="Arial"/>
          <w:sz w:val="24"/>
          <w:szCs w:val="24"/>
        </w:rPr>
        <w:t>(Riback et al., 2017)</w:t>
      </w:r>
      <w:r w:rsidR="00562BC5" w:rsidRPr="004F4768">
        <w:rPr>
          <w:rFonts w:ascii="Arial" w:eastAsia="Malgun Gothic" w:hAnsi="Arial" w:cs="Arial"/>
          <w:sz w:val="24"/>
          <w:szCs w:val="24"/>
        </w:rPr>
        <w:fldChar w:fldCharType="end"/>
      </w:r>
      <w:r w:rsidRPr="004F4768">
        <w:rPr>
          <w:rFonts w:ascii="Arial" w:eastAsia="Malgun Gothic" w:hAnsi="Arial" w:cs="Arial"/>
          <w:sz w:val="24"/>
          <w:szCs w:val="24"/>
        </w:rPr>
        <w:t xml:space="preserve">. The sequence of red-sfAFP is shown and color-coded according to residue type. </w:t>
      </w:r>
      <w:r w:rsidRPr="004F4768">
        <w:rPr>
          <w:rFonts w:ascii="Arial" w:eastAsia="Malgun Gothic" w:hAnsi="Arial" w:cs="Arial"/>
          <w:b/>
          <w:bCs/>
          <w:sz w:val="24"/>
          <w:szCs w:val="24"/>
        </w:rPr>
        <w:t xml:space="preserve">B) </w:t>
      </w:r>
      <w:r w:rsidRPr="004F4768">
        <w:rPr>
          <w:rFonts w:ascii="Arial" w:eastAsia="Malgun Gothic" w:hAnsi="Arial" w:cs="Arial"/>
          <w:sz w:val="24"/>
          <w:szCs w:val="24"/>
        </w:rPr>
        <w:t>A variant of red-</w:t>
      </w:r>
      <w:r w:rsidR="007552DF" w:rsidRPr="004F4768">
        <w:rPr>
          <w:rFonts w:ascii="Arial" w:eastAsia="Malgun Gothic" w:hAnsi="Arial" w:cs="Arial"/>
          <w:sz w:val="24"/>
          <w:szCs w:val="24"/>
        </w:rPr>
        <w:t>sf</w:t>
      </w:r>
      <w:r w:rsidRPr="004F4768">
        <w:rPr>
          <w:rFonts w:ascii="Arial" w:eastAsia="Malgun Gothic" w:hAnsi="Arial" w:cs="Arial"/>
          <w:sz w:val="24"/>
          <w:szCs w:val="24"/>
        </w:rPr>
        <w:t xml:space="preserve">AFP, 1x14G, </w:t>
      </w:r>
      <w:r w:rsidR="007552DF" w:rsidRPr="004F4768">
        <w:rPr>
          <w:rFonts w:ascii="Arial" w:eastAsia="Malgun Gothic" w:hAnsi="Arial" w:cs="Arial"/>
          <w:sz w:val="24"/>
          <w:szCs w:val="24"/>
        </w:rPr>
        <w:t>wa</w:t>
      </w:r>
      <w:r w:rsidRPr="004F4768">
        <w:rPr>
          <w:rFonts w:ascii="Arial" w:eastAsia="Malgun Gothic" w:hAnsi="Arial" w:cs="Arial"/>
          <w:sz w:val="24"/>
          <w:szCs w:val="24"/>
        </w:rPr>
        <w:t xml:space="preserve">s created by swapping residues in the GGX regions to produce a stretch of 14 </w:t>
      </w:r>
      <w:r w:rsidR="007552DF" w:rsidRPr="004F4768">
        <w:rPr>
          <w:rFonts w:ascii="Arial" w:eastAsia="Malgun Gothic" w:hAnsi="Arial" w:cs="Arial"/>
          <w:sz w:val="24"/>
          <w:szCs w:val="24"/>
        </w:rPr>
        <w:t xml:space="preserve">contiguous </w:t>
      </w:r>
      <w:r w:rsidRPr="004F4768">
        <w:rPr>
          <w:rFonts w:ascii="Arial" w:eastAsia="Malgun Gothic" w:hAnsi="Arial" w:cs="Arial"/>
          <w:sz w:val="24"/>
          <w:szCs w:val="24"/>
        </w:rPr>
        <w:t>glycine</w:t>
      </w:r>
      <w:r w:rsidR="007552DF" w:rsidRPr="004F4768">
        <w:rPr>
          <w:rFonts w:ascii="Arial" w:eastAsia="Malgun Gothic" w:hAnsi="Arial" w:cs="Arial"/>
          <w:sz w:val="24"/>
          <w:szCs w:val="24"/>
        </w:rPr>
        <w:t xml:space="preserve"> residues</w:t>
      </w:r>
      <w:r w:rsidRPr="004F4768">
        <w:rPr>
          <w:rFonts w:ascii="Arial" w:eastAsia="Malgun Gothic" w:hAnsi="Arial" w:cs="Arial"/>
          <w:sz w:val="24"/>
          <w:szCs w:val="24"/>
        </w:rPr>
        <w:t xml:space="preserve">. </w:t>
      </w:r>
      <w:r w:rsidRPr="004F4768">
        <w:rPr>
          <w:rFonts w:ascii="Arial" w:eastAsia="Malgun Gothic" w:hAnsi="Arial" w:cs="Arial"/>
          <w:b/>
          <w:bCs/>
          <w:sz w:val="24"/>
          <w:szCs w:val="24"/>
        </w:rPr>
        <w:t xml:space="preserve">C) </w:t>
      </w:r>
      <w:r w:rsidRPr="004F4768">
        <w:rPr>
          <w:rFonts w:ascii="Arial" w:eastAsia="Malgun Gothic" w:hAnsi="Arial" w:cs="Arial"/>
          <w:sz w:val="24"/>
          <w:szCs w:val="24"/>
        </w:rPr>
        <w:t xml:space="preserve">A variant with </w:t>
      </w:r>
      <w:r w:rsidR="007552DF" w:rsidRPr="004F4768">
        <w:rPr>
          <w:rFonts w:ascii="Arial" w:eastAsia="Malgun Gothic" w:hAnsi="Arial" w:cs="Arial"/>
          <w:sz w:val="24"/>
          <w:szCs w:val="24"/>
        </w:rPr>
        <w:t>three</w:t>
      </w:r>
      <w:r w:rsidRPr="004F4768">
        <w:rPr>
          <w:rFonts w:ascii="Arial" w:eastAsia="Malgun Gothic" w:hAnsi="Arial" w:cs="Arial"/>
          <w:sz w:val="24"/>
          <w:szCs w:val="24"/>
        </w:rPr>
        <w:t xml:space="preserve"> stretches of </w:t>
      </w:r>
      <w:r w:rsidR="007552DF" w:rsidRPr="004F4768">
        <w:rPr>
          <w:rFonts w:ascii="Arial" w:eastAsia="Malgun Gothic" w:hAnsi="Arial" w:cs="Arial"/>
          <w:sz w:val="24"/>
          <w:szCs w:val="24"/>
        </w:rPr>
        <w:t>seven</w:t>
      </w:r>
      <w:r w:rsidRPr="004F4768">
        <w:rPr>
          <w:rFonts w:ascii="Arial" w:eastAsia="Malgun Gothic" w:hAnsi="Arial" w:cs="Arial"/>
          <w:sz w:val="24"/>
          <w:szCs w:val="24"/>
        </w:rPr>
        <w:t xml:space="preserve"> </w:t>
      </w:r>
      <w:r w:rsidR="007552DF" w:rsidRPr="004F4768">
        <w:rPr>
          <w:rFonts w:ascii="Arial" w:eastAsia="Malgun Gothic" w:hAnsi="Arial" w:cs="Arial"/>
          <w:sz w:val="24"/>
          <w:szCs w:val="24"/>
        </w:rPr>
        <w:t xml:space="preserve">consecutive </w:t>
      </w:r>
      <w:r w:rsidRPr="004F4768">
        <w:rPr>
          <w:rFonts w:ascii="Arial" w:eastAsia="Malgun Gothic" w:hAnsi="Arial" w:cs="Arial"/>
          <w:sz w:val="24"/>
          <w:szCs w:val="24"/>
        </w:rPr>
        <w:t>glycine</w:t>
      </w:r>
      <w:r w:rsidR="007552DF" w:rsidRPr="004F4768">
        <w:rPr>
          <w:rFonts w:ascii="Arial" w:eastAsia="Malgun Gothic" w:hAnsi="Arial" w:cs="Arial"/>
          <w:sz w:val="24"/>
          <w:szCs w:val="24"/>
        </w:rPr>
        <w:t xml:space="preserve"> residues, 3x7G, was</w:t>
      </w:r>
      <w:r w:rsidRPr="004F4768">
        <w:rPr>
          <w:rFonts w:ascii="Arial" w:eastAsia="Malgun Gothic" w:hAnsi="Arial" w:cs="Arial"/>
          <w:sz w:val="24"/>
          <w:szCs w:val="24"/>
        </w:rPr>
        <w:t xml:space="preserve"> created in a similar fashion as 1x14G. </w:t>
      </w:r>
      <w:r w:rsidRPr="004F4768">
        <w:rPr>
          <w:rFonts w:ascii="Arial" w:eastAsia="Malgun Gothic" w:hAnsi="Arial" w:cs="Arial"/>
          <w:b/>
          <w:bCs/>
          <w:sz w:val="24"/>
          <w:szCs w:val="24"/>
        </w:rPr>
        <w:t xml:space="preserve">D) </w:t>
      </w:r>
      <w:r w:rsidRPr="004F4768">
        <w:rPr>
          <w:rFonts w:ascii="Arial" w:eastAsia="Malgun Gothic" w:hAnsi="Arial" w:cs="Arial"/>
          <w:sz w:val="24"/>
          <w:szCs w:val="24"/>
        </w:rPr>
        <w:t xml:space="preserve">Creating a variant with 21 </w:t>
      </w:r>
      <w:r w:rsidR="007552DF" w:rsidRPr="004F4768">
        <w:rPr>
          <w:rFonts w:ascii="Arial" w:eastAsia="Malgun Gothic" w:hAnsi="Arial" w:cs="Arial"/>
          <w:sz w:val="24"/>
          <w:szCs w:val="24"/>
        </w:rPr>
        <w:t xml:space="preserve">consecutive </w:t>
      </w:r>
      <w:proofErr w:type="spellStart"/>
      <w:r w:rsidR="007552DF" w:rsidRPr="004F4768">
        <w:rPr>
          <w:rFonts w:ascii="Arial" w:eastAsia="Malgun Gothic" w:hAnsi="Arial" w:cs="Arial"/>
          <w:sz w:val="24"/>
          <w:szCs w:val="24"/>
        </w:rPr>
        <w:t>Gly</w:t>
      </w:r>
      <w:proofErr w:type="spellEnd"/>
      <w:r w:rsidR="007552DF" w:rsidRPr="004F4768">
        <w:rPr>
          <w:rFonts w:ascii="Arial" w:eastAsia="Malgun Gothic" w:hAnsi="Arial" w:cs="Arial"/>
          <w:sz w:val="24"/>
          <w:szCs w:val="24"/>
        </w:rPr>
        <w:t xml:space="preserve"> residues (1x21G)</w:t>
      </w:r>
      <w:r w:rsidRPr="004F4768">
        <w:rPr>
          <w:rFonts w:ascii="Arial" w:eastAsia="Malgun Gothic" w:hAnsi="Arial" w:cs="Arial"/>
          <w:sz w:val="24"/>
          <w:szCs w:val="24"/>
        </w:rPr>
        <w:t xml:space="preserve"> required </w:t>
      </w:r>
      <w:r w:rsidR="007552DF" w:rsidRPr="004F4768">
        <w:rPr>
          <w:rFonts w:ascii="Arial" w:eastAsia="Malgun Gothic" w:hAnsi="Arial" w:cs="Arial"/>
          <w:i/>
          <w:iCs/>
          <w:sz w:val="24"/>
          <w:szCs w:val="24"/>
        </w:rPr>
        <w:t>in vitro</w:t>
      </w:r>
      <w:r w:rsidR="007552DF" w:rsidRPr="004F4768">
        <w:rPr>
          <w:rFonts w:ascii="Arial" w:eastAsia="Malgun Gothic" w:hAnsi="Arial" w:cs="Arial"/>
          <w:sz w:val="24"/>
          <w:szCs w:val="24"/>
        </w:rPr>
        <w:t xml:space="preserve"> </w:t>
      </w:r>
      <w:r w:rsidR="00294BE1" w:rsidRPr="004F4768">
        <w:rPr>
          <w:rFonts w:ascii="Arial" w:eastAsia="Malgun Gothic" w:hAnsi="Arial" w:cs="Arial"/>
          <w:sz w:val="24"/>
          <w:szCs w:val="24"/>
        </w:rPr>
        <w:t xml:space="preserve">protein </w:t>
      </w:r>
      <w:r w:rsidRPr="004F4768">
        <w:rPr>
          <w:rFonts w:ascii="Arial" w:eastAsia="Malgun Gothic" w:hAnsi="Arial" w:cs="Arial"/>
          <w:sz w:val="24"/>
          <w:szCs w:val="24"/>
        </w:rPr>
        <w:t>synthesis</w:t>
      </w:r>
      <w:r w:rsidR="003B4C2B" w:rsidRPr="004F4768">
        <w:rPr>
          <w:rFonts w:ascii="Arial" w:eastAsia="Malgun Gothic" w:hAnsi="Arial" w:cs="Arial"/>
          <w:sz w:val="24"/>
          <w:szCs w:val="24"/>
          <w:vertAlign w:val="superscript"/>
        </w:rPr>
        <w:t xml:space="preserve"> </w:t>
      </w:r>
      <w:r w:rsidR="003B4C2B" w:rsidRPr="004F4768">
        <w:rPr>
          <w:rFonts w:ascii="Arial" w:eastAsia="Malgun Gothic" w:hAnsi="Arial" w:cs="Arial"/>
          <w:sz w:val="24"/>
          <w:szCs w:val="24"/>
          <w:vertAlign w:val="superscript"/>
        </w:rPr>
        <w:fldChar w:fldCharType="begin"/>
      </w:r>
      <w:r w:rsidR="003B4C2B" w:rsidRPr="004F4768">
        <w:rPr>
          <w:rFonts w:ascii="Arial" w:eastAsia="Malgun Gothic" w:hAnsi="Arial" w:cs="Arial"/>
          <w:sz w:val="24"/>
          <w:szCs w:val="24"/>
          <w:vertAlign w:val="superscript"/>
        </w:rPr>
        <w:instrText xml:space="preserve"> ADDIN ZOTERO_ITEM CSL_CITATION {"citationID":"J6SdN2lw","properties":{"formattedCitation":"(Hartrampf et al., 2020)","plainCitation":"(Hartrampf et al., 2020)","noteIndex":0},"citationItems":[{"id":1631,"uris":["http://zotero.org/users/local/omod8trK/items/IQEURR9L"],"itemData":{"id":1631,"type":"article-journal","abstract":"Ribosomes can produce proteins in minutes and are largely constrained to proteinogenic amino acids. Here, we report highly efficient chemistry matched with an automated fast-flow instrument for the direct manufacturing of peptide chains up to 164 amino acids long over 327 consecutive reactions. The machine is rapid: Peptide chain elongation is complete in hours. We demonstrate the utility of this approach by the chemical synthesis of nine different protein chains that represent enzymes, structural units, and regulatory factors. After purification and folding, the synthetic materials display biophysical and enzymatic properties comparable to the biologically expressed proteins. High-fidelity automated flow chemistry is an alternative for producing single-domain proteins without the ribosome.","container-title":"Science","DOI":"10.1126/science.abb2491","issue":"6494","note":"publisher: American Association for the Advancement of Science","page":"980-987","source":"science.org (Atypon)","title":"Synthesis of proteins by automated flow chemistry","volume":"368","author":[{"family":"Hartrampf","given":"N."},{"family":"Saebi","given":"A."},{"family":"Poskus","given":"M."},{"family":"Gates","given":"Z. P."},{"family":"Callahan","given":"A. J."},{"family":"Cowfer","given":"A. E."},{"family":"Hanna","given":"S."},{"family":"Antilla","given":"S."},{"family":"Schissel","given":"C. K."},{"family":"Quartararo","given":"A. J."},{"family":"Ye","given":"X."},{"family":"Mijalis","given":"A. J."},{"family":"Simon","given":"M. D."},{"family":"Loas","given":"A."},{"family":"Liu","given":"S."},{"family":"Jessen","given":"C."},{"family":"Nielsen","given":"T. E."},{"family":"Pentelute","given":"B. L."}],"issued":{"date-parts":[["2020",5,29]]}}}],"schema":"https://github.com/citation-style-language/schema/raw/master/csl-citation.json"} </w:instrText>
      </w:r>
      <w:r w:rsidR="003B4C2B" w:rsidRPr="004F4768">
        <w:rPr>
          <w:rFonts w:ascii="Arial" w:eastAsia="Malgun Gothic" w:hAnsi="Arial" w:cs="Arial"/>
          <w:sz w:val="24"/>
          <w:szCs w:val="24"/>
          <w:vertAlign w:val="superscript"/>
        </w:rPr>
        <w:fldChar w:fldCharType="separate"/>
      </w:r>
      <w:r w:rsidR="003B4C2B" w:rsidRPr="004F4768">
        <w:rPr>
          <w:rFonts w:ascii="Arial" w:eastAsia="Malgun Gothic" w:hAnsi="Arial" w:cs="Arial"/>
          <w:sz w:val="24"/>
          <w:szCs w:val="24"/>
        </w:rPr>
        <w:t>(Hartrampf et al., 2020)</w:t>
      </w:r>
      <w:r w:rsidR="003B4C2B" w:rsidRPr="004F4768">
        <w:rPr>
          <w:rFonts w:ascii="Arial" w:eastAsia="Malgun Gothic" w:hAnsi="Arial" w:cs="Arial"/>
          <w:sz w:val="24"/>
          <w:szCs w:val="24"/>
          <w:vertAlign w:val="superscript"/>
        </w:rPr>
        <w:fldChar w:fldCharType="end"/>
      </w:r>
      <w:r w:rsidR="007552DF" w:rsidRPr="004F4768">
        <w:rPr>
          <w:rFonts w:ascii="Arial" w:eastAsia="Malgun Gothic" w:hAnsi="Arial" w:cs="Arial"/>
          <w:sz w:val="24"/>
          <w:szCs w:val="24"/>
        </w:rPr>
        <w:t>,</w:t>
      </w:r>
      <w:r w:rsidRPr="004F4768">
        <w:rPr>
          <w:rFonts w:ascii="Arial" w:eastAsia="Malgun Gothic" w:hAnsi="Arial" w:cs="Arial"/>
          <w:sz w:val="24"/>
          <w:szCs w:val="24"/>
        </w:rPr>
        <w:t xml:space="preserve"> as t</w:t>
      </w:r>
      <w:r w:rsidR="007552DF" w:rsidRPr="004F4768">
        <w:rPr>
          <w:rFonts w:ascii="Arial" w:eastAsia="Malgun Gothic" w:hAnsi="Arial" w:cs="Arial"/>
          <w:sz w:val="24"/>
          <w:szCs w:val="24"/>
        </w:rPr>
        <w:t>his construct</w:t>
      </w:r>
      <w:r w:rsidRPr="004F4768">
        <w:rPr>
          <w:rFonts w:ascii="Arial" w:eastAsia="Malgun Gothic" w:hAnsi="Arial" w:cs="Arial"/>
          <w:sz w:val="24"/>
          <w:szCs w:val="24"/>
        </w:rPr>
        <w:t xml:space="preserve"> was difficult to express </w:t>
      </w:r>
      <w:r w:rsidR="007552DF" w:rsidRPr="004F4768">
        <w:rPr>
          <w:rFonts w:ascii="Arial" w:eastAsia="Malgun Gothic" w:hAnsi="Arial" w:cs="Arial"/>
          <w:sz w:val="24"/>
          <w:szCs w:val="24"/>
        </w:rPr>
        <w:t>in</w:t>
      </w:r>
      <w:r w:rsidRPr="004F4768">
        <w:rPr>
          <w:rFonts w:ascii="Arial" w:eastAsia="Malgun Gothic" w:hAnsi="Arial" w:cs="Arial"/>
          <w:sz w:val="24"/>
          <w:szCs w:val="24"/>
        </w:rPr>
        <w:t xml:space="preserve"> </w:t>
      </w:r>
      <w:r w:rsidRPr="004F4768">
        <w:rPr>
          <w:rFonts w:ascii="Arial" w:eastAsia="Malgun Gothic" w:hAnsi="Arial" w:cs="Arial"/>
          <w:i/>
          <w:iCs/>
          <w:sz w:val="24"/>
          <w:szCs w:val="24"/>
        </w:rPr>
        <w:t>E. coli</w:t>
      </w:r>
      <w:r w:rsidRPr="004F4768">
        <w:rPr>
          <w:rFonts w:ascii="Arial" w:eastAsia="Malgun Gothic" w:hAnsi="Arial" w:cs="Arial"/>
          <w:sz w:val="24"/>
          <w:szCs w:val="24"/>
        </w:rPr>
        <w:t>. Fitting the</w:t>
      </w:r>
      <w:r w:rsidR="007552DF" w:rsidRPr="004F4768">
        <w:rPr>
          <w:rFonts w:ascii="Arial" w:eastAsia="Malgun Gothic" w:hAnsi="Arial" w:cs="Arial"/>
          <w:sz w:val="24"/>
          <w:szCs w:val="24"/>
        </w:rPr>
        <w:t xml:space="preserve"> resulting</w:t>
      </w:r>
      <w:r w:rsidRPr="004F4768">
        <w:rPr>
          <w:rFonts w:ascii="Arial" w:eastAsia="Malgun Gothic" w:hAnsi="Arial" w:cs="Arial"/>
          <w:sz w:val="24"/>
          <w:szCs w:val="24"/>
        </w:rPr>
        <w:t xml:space="preserve"> </w:t>
      </w:r>
      <w:r w:rsidR="007552DF" w:rsidRPr="004F4768">
        <w:rPr>
          <w:rFonts w:ascii="Arial" w:eastAsia="Malgun Gothic" w:hAnsi="Arial" w:cs="Arial"/>
          <w:sz w:val="24"/>
          <w:szCs w:val="24"/>
        </w:rPr>
        <w:t>SEC-</w:t>
      </w:r>
      <w:r w:rsidRPr="004F4768">
        <w:rPr>
          <w:rFonts w:ascii="Arial" w:eastAsia="Malgun Gothic" w:hAnsi="Arial" w:cs="Arial"/>
          <w:sz w:val="24"/>
          <w:szCs w:val="24"/>
        </w:rPr>
        <w:t>SAXS profile</w:t>
      </w:r>
      <w:r w:rsidR="007552DF" w:rsidRPr="004F4768">
        <w:rPr>
          <w:rFonts w:ascii="Arial" w:eastAsia="Malgun Gothic" w:hAnsi="Arial" w:cs="Arial"/>
          <w:sz w:val="24"/>
          <w:szCs w:val="24"/>
        </w:rPr>
        <w:t xml:space="preserve">s </w:t>
      </w:r>
      <w:r w:rsidRPr="004F4768">
        <w:rPr>
          <w:rFonts w:ascii="Arial" w:eastAsia="Malgun Gothic" w:hAnsi="Arial" w:cs="Arial"/>
          <w:sz w:val="24"/>
          <w:szCs w:val="24"/>
        </w:rPr>
        <w:t>to the MFF reveal</w:t>
      </w:r>
      <w:r w:rsidR="007552DF" w:rsidRPr="004F4768">
        <w:rPr>
          <w:rFonts w:ascii="Arial" w:eastAsia="Malgun Gothic" w:hAnsi="Arial" w:cs="Arial"/>
          <w:sz w:val="24"/>
          <w:szCs w:val="24"/>
        </w:rPr>
        <w:t>ed</w:t>
      </w:r>
      <w:r w:rsidRPr="004F4768">
        <w:rPr>
          <w:rFonts w:ascii="Arial" w:eastAsia="Malgun Gothic" w:hAnsi="Arial" w:cs="Arial"/>
          <w:sz w:val="24"/>
          <w:szCs w:val="24"/>
        </w:rPr>
        <w:t xml:space="preserve"> that water </w:t>
      </w:r>
      <w:r w:rsidR="007552DF" w:rsidRPr="004F4768">
        <w:rPr>
          <w:rFonts w:ascii="Arial" w:eastAsia="Malgun Gothic" w:hAnsi="Arial" w:cs="Arial"/>
          <w:sz w:val="24"/>
          <w:szCs w:val="24"/>
        </w:rPr>
        <w:t>is</w:t>
      </w:r>
      <w:r w:rsidRPr="004F4768">
        <w:rPr>
          <w:rFonts w:ascii="Arial" w:eastAsia="Malgun Gothic" w:hAnsi="Arial" w:cs="Arial"/>
          <w:sz w:val="24"/>
          <w:szCs w:val="24"/>
        </w:rPr>
        <w:t xml:space="preserve"> a good solvent</w:t>
      </w:r>
      <w:r w:rsidR="007552DF" w:rsidRPr="004F4768">
        <w:rPr>
          <w:rFonts w:ascii="Arial" w:eastAsia="Malgun Gothic" w:hAnsi="Arial" w:cs="Arial"/>
          <w:sz w:val="24"/>
          <w:szCs w:val="24"/>
        </w:rPr>
        <w:t xml:space="preserve"> for each of these constructs, regardless of the </w:t>
      </w:r>
      <w:r w:rsidR="007552DF" w:rsidRPr="004F4768">
        <w:rPr>
          <w:rFonts w:ascii="Arial" w:eastAsia="Malgun Gothic" w:hAnsi="Arial" w:cs="Arial"/>
          <w:sz w:val="24"/>
          <w:szCs w:val="24"/>
        </w:rPr>
        <w:lastRenderedPageBreak/>
        <w:t>number of consecutive glycine residues</w:t>
      </w:r>
      <w:r w:rsidRPr="004F4768">
        <w:rPr>
          <w:rFonts w:ascii="Arial" w:eastAsia="Malgun Gothic" w:hAnsi="Arial" w:cs="Arial"/>
          <w:sz w:val="24"/>
          <w:szCs w:val="24"/>
        </w:rPr>
        <w:t>. Despite having</w:t>
      </w:r>
      <w:r w:rsidRPr="007A2D78">
        <w:rPr>
          <w:rFonts w:ascii="Arial" w:eastAsia="Malgun Gothic" w:hAnsi="Arial" w:cs="Arial"/>
          <w:sz w:val="24"/>
          <w:szCs w:val="24"/>
        </w:rPr>
        <w:t xml:space="preserve"> </w:t>
      </w:r>
      <w:r w:rsidR="007A2D78">
        <w:rPr>
          <w:rFonts w:ascii="Arial" w:hAnsi="Arial" w:cs="Arial"/>
          <w:iCs/>
          <w:sz w:val="24"/>
          <w:szCs w:val="24"/>
        </w:rPr>
        <w:t>ν</w:t>
      </w:r>
      <w:r w:rsidR="00B9275B" w:rsidRPr="007A2D78">
        <w:rPr>
          <w:rFonts w:ascii="Arial" w:eastAsia="Malgun Gothic" w:hAnsi="Arial" w:cs="Arial"/>
          <w:sz w:val="24"/>
          <w:szCs w:val="24"/>
        </w:rPr>
        <w:t xml:space="preserve"> </w:t>
      </w:r>
      <w:r w:rsidRPr="004F4768">
        <w:rPr>
          <w:rFonts w:ascii="Arial" w:eastAsia="Malgun Gothic" w:hAnsi="Arial" w:cs="Arial"/>
          <w:sz w:val="24"/>
          <w:szCs w:val="24"/>
        </w:rPr>
        <w:t>&gt; 0.5, 1x21G showed a greater propensity for aggregation</w:t>
      </w:r>
      <w:r w:rsidR="007552DF" w:rsidRPr="004F4768">
        <w:rPr>
          <w:rFonts w:ascii="Arial" w:eastAsia="Malgun Gothic" w:hAnsi="Arial" w:cs="Arial"/>
          <w:sz w:val="24"/>
          <w:szCs w:val="24"/>
        </w:rPr>
        <w:t xml:space="preserve"> than the other red-sfAFP constructs</w:t>
      </w:r>
      <w:r w:rsidRPr="004F4768">
        <w:rPr>
          <w:rFonts w:ascii="Arial" w:eastAsia="Malgun Gothic" w:hAnsi="Arial" w:cs="Arial"/>
          <w:sz w:val="24"/>
          <w:szCs w:val="24"/>
        </w:rPr>
        <w:t xml:space="preserve">, </w:t>
      </w:r>
      <w:r w:rsidR="007552DF" w:rsidRPr="004F4768">
        <w:rPr>
          <w:rFonts w:ascii="Arial" w:eastAsia="Malgun Gothic" w:hAnsi="Arial" w:cs="Arial"/>
          <w:sz w:val="24"/>
          <w:szCs w:val="24"/>
        </w:rPr>
        <w:t>as evidenced by a greater fraction of this construct</w:t>
      </w:r>
      <w:r w:rsidRPr="004F4768">
        <w:rPr>
          <w:rFonts w:ascii="Arial" w:eastAsia="Malgun Gothic" w:hAnsi="Arial" w:cs="Arial"/>
          <w:sz w:val="24"/>
          <w:szCs w:val="24"/>
        </w:rPr>
        <w:t xml:space="preserve"> eluting in the void volume of the SEC column. </w:t>
      </w:r>
    </w:p>
    <w:p w14:paraId="6D245BA0" w14:textId="77777777" w:rsidR="004F4768" w:rsidRDefault="004F4768">
      <w:pPr>
        <w:rPr>
          <w:rFonts w:ascii="Arial" w:hAnsi="Arial" w:cs="Arial"/>
          <w:sz w:val="24"/>
          <w:szCs w:val="24"/>
        </w:rPr>
      </w:pPr>
      <w:r>
        <w:rPr>
          <w:rFonts w:ascii="Arial" w:hAnsi="Arial" w:cs="Arial"/>
          <w:sz w:val="24"/>
          <w:szCs w:val="24"/>
        </w:rPr>
        <w:br w:type="page"/>
      </w:r>
    </w:p>
    <w:p w14:paraId="60CF421E" w14:textId="51816C4B" w:rsidR="00106F71" w:rsidRPr="004F4768" w:rsidRDefault="00106F71" w:rsidP="00293AEB">
      <w:pPr>
        <w:jc w:val="center"/>
        <w:rPr>
          <w:rFonts w:ascii="Arial" w:hAnsi="Arial" w:cs="Arial"/>
          <w:sz w:val="24"/>
          <w:szCs w:val="24"/>
        </w:rPr>
      </w:pPr>
      <w:r w:rsidRPr="004F4768">
        <w:rPr>
          <w:rFonts w:ascii="Arial" w:hAnsi="Arial" w:cs="Arial"/>
          <w:noProof/>
          <w:sz w:val="24"/>
          <w:szCs w:val="24"/>
        </w:rPr>
        <w:lastRenderedPageBreak/>
        <w:drawing>
          <wp:inline distT="0" distB="0" distL="0" distR="0" wp14:anchorId="6FA68009" wp14:editId="639596DF">
            <wp:extent cx="5943600" cy="5835966"/>
            <wp:effectExtent l="0" t="0" r="0" b="0"/>
            <wp:docPr id="8" name="Picture 7">
              <a:extLst xmlns:a="http://schemas.openxmlformats.org/drawingml/2006/main">
                <a:ext uri="{FF2B5EF4-FFF2-40B4-BE49-F238E27FC236}">
                  <a16:creationId xmlns:a16="http://schemas.microsoft.com/office/drawing/2014/main" id="{052F0BF5-EA98-6077-200D-15090829A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52F0BF5-EA98-6077-200D-15090829AAD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835966"/>
                    </a:xfrm>
                    <a:prstGeom prst="rect">
                      <a:avLst/>
                    </a:prstGeom>
                  </pic:spPr>
                </pic:pic>
              </a:graphicData>
            </a:graphic>
          </wp:inline>
        </w:drawing>
      </w:r>
    </w:p>
    <w:p w14:paraId="7A93C68E" w14:textId="318A9044" w:rsidR="00106F71" w:rsidRPr="004F4768"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 xml:space="preserve">Figure S5. </w:t>
      </w:r>
      <w:r w:rsidR="00D45CE0" w:rsidRPr="004F4768">
        <w:rPr>
          <w:rFonts w:ascii="Arial" w:eastAsia="Malgun Gothic" w:hAnsi="Arial" w:cs="Arial"/>
          <w:b/>
          <w:bCs/>
          <w:sz w:val="24"/>
          <w:szCs w:val="24"/>
        </w:rPr>
        <w:t xml:space="preserve">Dimensionless </w:t>
      </w:r>
      <w:r w:rsidRPr="004F4768">
        <w:rPr>
          <w:rFonts w:ascii="Arial" w:eastAsia="Malgun Gothic" w:hAnsi="Arial" w:cs="Arial"/>
          <w:b/>
          <w:bCs/>
          <w:sz w:val="24"/>
          <w:szCs w:val="24"/>
        </w:rPr>
        <w:t xml:space="preserve">Kratky </w:t>
      </w:r>
      <w:r w:rsidR="00D7314F" w:rsidRPr="004F4768">
        <w:rPr>
          <w:rFonts w:ascii="Arial" w:eastAsia="Malgun Gothic" w:hAnsi="Arial" w:cs="Arial"/>
          <w:b/>
          <w:bCs/>
          <w:sz w:val="24"/>
          <w:szCs w:val="24"/>
        </w:rPr>
        <w:t>p</w:t>
      </w:r>
      <w:r w:rsidRPr="004F4768">
        <w:rPr>
          <w:rFonts w:ascii="Arial" w:eastAsia="Malgun Gothic" w:hAnsi="Arial" w:cs="Arial"/>
          <w:b/>
          <w:bCs/>
          <w:sz w:val="24"/>
          <w:szCs w:val="24"/>
        </w:rPr>
        <w:t xml:space="preserve">lots of reduced longform AFP and LAF1 variants at 20°C. </w:t>
      </w:r>
      <w:r w:rsidR="00C24743" w:rsidRPr="004F4768">
        <w:rPr>
          <w:rFonts w:ascii="Arial" w:eastAsia="Malgun Gothic" w:hAnsi="Arial" w:cs="Arial"/>
          <w:sz w:val="24"/>
          <w:szCs w:val="24"/>
        </w:rPr>
        <w:t>For three</w:t>
      </w:r>
      <w:r w:rsidRPr="004F4768">
        <w:rPr>
          <w:rFonts w:ascii="Arial" w:eastAsia="Malgun Gothic" w:hAnsi="Arial" w:cs="Arial"/>
          <w:sz w:val="24"/>
          <w:szCs w:val="24"/>
        </w:rPr>
        <w:t xml:space="preserve"> variants of longform AFP: </w:t>
      </w:r>
      <w:r w:rsidRPr="004F4768">
        <w:rPr>
          <w:rFonts w:ascii="Arial" w:eastAsia="Malgun Gothic" w:hAnsi="Arial" w:cs="Arial"/>
          <w:b/>
          <w:bCs/>
          <w:sz w:val="24"/>
          <w:szCs w:val="24"/>
        </w:rPr>
        <w:t xml:space="preserve">A) </w:t>
      </w:r>
      <w:r w:rsidRPr="004F4768">
        <w:rPr>
          <w:rFonts w:ascii="Arial" w:eastAsia="Malgun Gothic" w:hAnsi="Arial" w:cs="Arial"/>
          <w:sz w:val="24"/>
          <w:szCs w:val="24"/>
        </w:rPr>
        <w:t xml:space="preserve">WT, </w:t>
      </w:r>
      <w:r w:rsidRPr="004F4768">
        <w:rPr>
          <w:rFonts w:ascii="Arial" w:eastAsia="Malgun Gothic" w:hAnsi="Arial" w:cs="Arial"/>
          <w:b/>
          <w:bCs/>
          <w:sz w:val="24"/>
          <w:szCs w:val="24"/>
        </w:rPr>
        <w:t>B)</w:t>
      </w:r>
      <w:r w:rsidRPr="004F4768">
        <w:rPr>
          <w:rFonts w:ascii="Arial" w:eastAsia="Malgun Gothic" w:hAnsi="Arial" w:cs="Arial"/>
          <w:sz w:val="24"/>
          <w:szCs w:val="24"/>
        </w:rPr>
        <w:t xml:space="preserve"> a shuffled version to increase continuous stretches of glycine</w:t>
      </w:r>
      <w:r w:rsidR="00C24743" w:rsidRPr="004F4768">
        <w:rPr>
          <w:rFonts w:ascii="Arial" w:eastAsia="Malgun Gothic" w:hAnsi="Arial" w:cs="Arial"/>
          <w:sz w:val="24"/>
          <w:szCs w:val="24"/>
        </w:rPr>
        <w:t xml:space="preserve"> residues</w:t>
      </w:r>
      <w:r w:rsidRPr="004F4768">
        <w:rPr>
          <w:rFonts w:ascii="Arial" w:eastAsia="Malgun Gothic" w:hAnsi="Arial" w:cs="Arial"/>
          <w:sz w:val="24"/>
          <w:szCs w:val="24"/>
        </w:rPr>
        <w:t xml:space="preserve">, and </w:t>
      </w:r>
      <w:r w:rsidRPr="004F4768">
        <w:rPr>
          <w:rFonts w:ascii="Arial" w:eastAsia="Malgun Gothic" w:hAnsi="Arial" w:cs="Arial"/>
          <w:b/>
          <w:bCs/>
          <w:sz w:val="24"/>
          <w:szCs w:val="24"/>
        </w:rPr>
        <w:t>C)</w:t>
      </w:r>
      <w:r w:rsidRPr="004F4768">
        <w:rPr>
          <w:rFonts w:ascii="Arial" w:eastAsia="Malgun Gothic" w:hAnsi="Arial" w:cs="Arial"/>
          <w:sz w:val="24"/>
          <w:szCs w:val="24"/>
        </w:rPr>
        <w:t xml:space="preserve"> a variant significantly enriched in GGX sequence motifs</w:t>
      </w:r>
      <w:r w:rsidR="00C24743" w:rsidRPr="004F4768">
        <w:rPr>
          <w:rFonts w:ascii="Arial" w:eastAsia="Malgun Gothic" w:hAnsi="Arial" w:cs="Arial"/>
          <w:sz w:val="24"/>
          <w:szCs w:val="24"/>
        </w:rPr>
        <w:t>,</w:t>
      </w:r>
      <w:r w:rsidRPr="004F4768">
        <w:rPr>
          <w:rFonts w:ascii="Arial" w:eastAsia="Malgun Gothic" w:hAnsi="Arial" w:cs="Arial"/>
          <w:sz w:val="24"/>
          <w:szCs w:val="24"/>
        </w:rPr>
        <w:t xml:space="preserve"> all three constructs are in </w:t>
      </w:r>
      <w:r w:rsidR="00C24743" w:rsidRPr="004F4768">
        <w:rPr>
          <w:rFonts w:ascii="Arial" w:eastAsia="Malgun Gothic" w:hAnsi="Arial" w:cs="Arial"/>
          <w:sz w:val="24"/>
          <w:szCs w:val="24"/>
        </w:rPr>
        <w:t xml:space="preserve">a </w:t>
      </w:r>
      <w:r w:rsidRPr="004F4768">
        <w:rPr>
          <w:rFonts w:ascii="Arial" w:eastAsia="Malgun Gothic" w:hAnsi="Arial" w:cs="Arial"/>
          <w:sz w:val="24"/>
          <w:szCs w:val="24"/>
        </w:rPr>
        <w:t>good solvent</w:t>
      </w:r>
      <w:r w:rsidR="00C24743" w:rsidRPr="004F4768">
        <w:rPr>
          <w:rFonts w:ascii="Arial" w:eastAsia="Malgun Gothic" w:hAnsi="Arial" w:cs="Arial"/>
          <w:sz w:val="24"/>
          <w:szCs w:val="24"/>
        </w:rPr>
        <w:t>, with</w:t>
      </w:r>
      <w:r w:rsidR="007A2D78">
        <w:rPr>
          <w:rFonts w:ascii="Arial" w:eastAsia="Malgun Gothic" w:hAnsi="Arial" w:cs="Arial"/>
          <w:sz w:val="24"/>
          <w:szCs w:val="24"/>
        </w:rPr>
        <w:t xml:space="preserve"> ν </w:t>
      </w:r>
      <w:r w:rsidR="00C24743" w:rsidRPr="004F4768">
        <w:rPr>
          <w:rFonts w:ascii="Arial" w:eastAsia="Malgun Gothic" w:hAnsi="Arial" w:cs="Arial"/>
          <w:sz w:val="24"/>
          <w:szCs w:val="24"/>
        </w:rPr>
        <w:t>&gt; 0.5</w:t>
      </w:r>
      <w:r w:rsidRPr="004F4768">
        <w:rPr>
          <w:rFonts w:ascii="Arial" w:eastAsia="Malgun Gothic" w:hAnsi="Arial" w:cs="Arial"/>
          <w:sz w:val="24"/>
          <w:szCs w:val="24"/>
        </w:rPr>
        <w:t xml:space="preserve">. </w:t>
      </w:r>
      <w:r w:rsidRPr="004F4768">
        <w:rPr>
          <w:rFonts w:ascii="Arial" w:eastAsia="Malgun Gothic" w:hAnsi="Arial" w:cs="Arial"/>
          <w:b/>
          <w:bCs/>
          <w:sz w:val="24"/>
          <w:szCs w:val="24"/>
        </w:rPr>
        <w:t xml:space="preserve">D) </w:t>
      </w:r>
      <w:r w:rsidR="00C24743" w:rsidRPr="004F4768">
        <w:rPr>
          <w:rFonts w:ascii="Arial" w:eastAsia="Malgun Gothic" w:hAnsi="Arial" w:cs="Arial"/>
          <w:sz w:val="24"/>
          <w:szCs w:val="24"/>
        </w:rPr>
        <w:t>In contrast,</w:t>
      </w:r>
      <w:r w:rsidR="00C24743" w:rsidRPr="004F4768">
        <w:rPr>
          <w:rFonts w:ascii="Arial" w:eastAsia="Malgun Gothic" w:hAnsi="Arial" w:cs="Arial"/>
          <w:b/>
          <w:bCs/>
          <w:sz w:val="24"/>
          <w:szCs w:val="24"/>
        </w:rPr>
        <w:t xml:space="preserve"> </w:t>
      </w:r>
      <w:r w:rsidRPr="004F4768">
        <w:rPr>
          <w:rFonts w:ascii="Arial" w:eastAsia="Malgun Gothic" w:hAnsi="Arial" w:cs="Arial"/>
          <w:sz w:val="24"/>
          <w:szCs w:val="24"/>
        </w:rPr>
        <w:t>a pseudo wild-type variant of LAF1 was found to be in poor solvent with</w:t>
      </w:r>
      <w:r w:rsidR="007A2D78">
        <w:rPr>
          <w:rFonts w:ascii="Arial" w:eastAsia="Malgun Gothic" w:hAnsi="Arial" w:cs="Arial"/>
          <w:sz w:val="24"/>
          <w:szCs w:val="24"/>
        </w:rPr>
        <w:t xml:space="preserve"> ν </w:t>
      </w:r>
      <w:r w:rsidRPr="004F4768">
        <w:rPr>
          <w:rFonts w:ascii="Arial" w:eastAsia="Malgun Gothic" w:hAnsi="Arial" w:cs="Arial"/>
          <w:sz w:val="24"/>
          <w:szCs w:val="24"/>
        </w:rPr>
        <w:t>&lt; 0.5</w:t>
      </w:r>
      <w:r w:rsidR="00C24743" w:rsidRPr="004F4768">
        <w:rPr>
          <w:rFonts w:ascii="Arial" w:eastAsia="Malgun Gothic" w:hAnsi="Arial" w:cs="Arial"/>
          <w:sz w:val="24"/>
          <w:szCs w:val="24"/>
        </w:rPr>
        <w:t>, and</w:t>
      </w:r>
      <w:r w:rsidRPr="004F4768">
        <w:rPr>
          <w:rFonts w:ascii="Arial" w:eastAsia="Malgun Gothic" w:hAnsi="Arial" w:cs="Arial"/>
          <w:sz w:val="24"/>
          <w:szCs w:val="24"/>
        </w:rPr>
        <w:t xml:space="preserve"> </w:t>
      </w:r>
      <w:r w:rsidRPr="004F4768">
        <w:rPr>
          <w:rFonts w:ascii="Arial" w:eastAsia="Malgun Gothic" w:hAnsi="Arial" w:cs="Arial"/>
          <w:b/>
          <w:bCs/>
          <w:sz w:val="24"/>
          <w:szCs w:val="24"/>
        </w:rPr>
        <w:t>E)</w:t>
      </w:r>
      <w:r w:rsidRPr="004F4768">
        <w:rPr>
          <w:rFonts w:ascii="Arial" w:eastAsia="Malgun Gothic" w:hAnsi="Arial" w:cs="Arial"/>
          <w:sz w:val="24"/>
          <w:szCs w:val="24"/>
        </w:rPr>
        <w:t xml:space="preserve"> </w:t>
      </w:r>
      <w:r w:rsidR="00C24743" w:rsidRPr="004F4768">
        <w:rPr>
          <w:rFonts w:ascii="Arial" w:eastAsia="Malgun Gothic" w:hAnsi="Arial" w:cs="Arial"/>
          <w:sz w:val="24"/>
          <w:szCs w:val="24"/>
        </w:rPr>
        <w:t>reordering</w:t>
      </w:r>
      <w:r w:rsidRPr="004F4768">
        <w:rPr>
          <w:rFonts w:ascii="Arial" w:eastAsia="Malgun Gothic" w:hAnsi="Arial" w:cs="Arial"/>
          <w:sz w:val="24"/>
          <w:szCs w:val="24"/>
        </w:rPr>
        <w:t xml:space="preserve"> </w:t>
      </w:r>
      <w:r w:rsidR="00C24743" w:rsidRPr="004F4768">
        <w:rPr>
          <w:rFonts w:ascii="Arial" w:eastAsia="Malgun Gothic" w:hAnsi="Arial" w:cs="Arial"/>
          <w:sz w:val="24"/>
          <w:szCs w:val="24"/>
        </w:rPr>
        <w:t>LAF1</w:t>
      </w:r>
      <w:r w:rsidRPr="004F4768">
        <w:rPr>
          <w:rFonts w:ascii="Arial" w:eastAsia="Malgun Gothic" w:hAnsi="Arial" w:cs="Arial"/>
          <w:sz w:val="24"/>
          <w:szCs w:val="24"/>
        </w:rPr>
        <w:t xml:space="preserve"> glycine residues to </w:t>
      </w:r>
      <w:r w:rsidR="00C24743" w:rsidRPr="004F4768">
        <w:rPr>
          <w:rFonts w:ascii="Arial" w:eastAsia="Malgun Gothic" w:hAnsi="Arial" w:cs="Arial"/>
          <w:sz w:val="24"/>
          <w:szCs w:val="24"/>
        </w:rPr>
        <w:t xml:space="preserve">avoid stretches of &gt;2 consecutive </w:t>
      </w:r>
      <w:proofErr w:type="spellStart"/>
      <w:r w:rsidR="00C24743" w:rsidRPr="004F4768">
        <w:rPr>
          <w:rFonts w:ascii="Arial" w:eastAsia="Malgun Gothic" w:hAnsi="Arial" w:cs="Arial"/>
          <w:sz w:val="24"/>
          <w:szCs w:val="24"/>
        </w:rPr>
        <w:t>Gly</w:t>
      </w:r>
      <w:proofErr w:type="spellEnd"/>
      <w:r w:rsidR="00C24743" w:rsidRPr="004F4768">
        <w:rPr>
          <w:rFonts w:ascii="Arial" w:eastAsia="Malgun Gothic" w:hAnsi="Arial" w:cs="Arial"/>
          <w:sz w:val="24"/>
          <w:szCs w:val="24"/>
        </w:rPr>
        <w:t xml:space="preserve"> residues</w:t>
      </w:r>
      <w:r w:rsidRPr="004F4768">
        <w:rPr>
          <w:rFonts w:ascii="Arial" w:eastAsia="Malgun Gothic" w:hAnsi="Arial" w:cs="Arial"/>
          <w:sz w:val="24"/>
          <w:szCs w:val="24"/>
        </w:rPr>
        <w:t xml:space="preserve"> </w:t>
      </w:r>
      <w:r w:rsidR="00C24743" w:rsidRPr="004F4768">
        <w:rPr>
          <w:rFonts w:ascii="Arial" w:eastAsia="Malgun Gothic" w:hAnsi="Arial" w:cs="Arial"/>
          <w:sz w:val="24"/>
          <w:szCs w:val="24"/>
        </w:rPr>
        <w:t>had</w:t>
      </w:r>
      <w:r w:rsidRPr="004F4768">
        <w:rPr>
          <w:rFonts w:ascii="Arial" w:eastAsia="Malgun Gothic" w:hAnsi="Arial" w:cs="Arial"/>
          <w:sz w:val="24"/>
          <w:szCs w:val="24"/>
        </w:rPr>
        <w:t xml:space="preserve"> no effect on the dimensions of the </w:t>
      </w:r>
      <w:r w:rsidR="00C24743" w:rsidRPr="004F4768">
        <w:rPr>
          <w:rFonts w:ascii="Arial" w:eastAsia="Malgun Gothic" w:hAnsi="Arial" w:cs="Arial"/>
          <w:sz w:val="24"/>
          <w:szCs w:val="24"/>
        </w:rPr>
        <w:t xml:space="preserve">polypeptide </w:t>
      </w:r>
      <w:r w:rsidRPr="004F4768">
        <w:rPr>
          <w:rFonts w:ascii="Arial" w:eastAsia="Malgun Gothic" w:hAnsi="Arial" w:cs="Arial"/>
          <w:sz w:val="24"/>
          <w:szCs w:val="24"/>
        </w:rPr>
        <w:t xml:space="preserve">chain. </w:t>
      </w:r>
    </w:p>
    <w:p w14:paraId="0CFF4865" w14:textId="77777777" w:rsidR="00106F71" w:rsidRPr="004F4768" w:rsidRDefault="00106F71">
      <w:pPr>
        <w:rPr>
          <w:rFonts w:ascii="Arial" w:hAnsi="Arial" w:cs="Arial"/>
          <w:sz w:val="24"/>
          <w:szCs w:val="24"/>
        </w:rPr>
      </w:pPr>
      <w:r w:rsidRPr="004F4768">
        <w:rPr>
          <w:rFonts w:ascii="Arial" w:hAnsi="Arial" w:cs="Arial"/>
          <w:sz w:val="24"/>
          <w:szCs w:val="24"/>
        </w:rPr>
        <w:lastRenderedPageBreak/>
        <w:br w:type="page"/>
      </w:r>
    </w:p>
    <w:p w14:paraId="6A226A11" w14:textId="7AB23399" w:rsidR="00106F71" w:rsidRPr="004F4768" w:rsidRDefault="00106F71" w:rsidP="00106F71">
      <w:pPr>
        <w:rPr>
          <w:rFonts w:ascii="Arial" w:hAnsi="Arial" w:cs="Arial"/>
          <w:sz w:val="24"/>
          <w:szCs w:val="24"/>
        </w:rPr>
      </w:pPr>
      <w:r w:rsidRPr="004F4768">
        <w:rPr>
          <w:rFonts w:ascii="Arial" w:hAnsi="Arial" w:cs="Arial"/>
          <w:noProof/>
          <w:sz w:val="24"/>
          <w:szCs w:val="24"/>
        </w:rPr>
        <w:lastRenderedPageBreak/>
        <w:drawing>
          <wp:inline distT="0" distB="0" distL="0" distR="0" wp14:anchorId="2172614E" wp14:editId="66ACE5E5">
            <wp:extent cx="5942684" cy="4436110"/>
            <wp:effectExtent l="0" t="0" r="1270" b="2540"/>
            <wp:docPr id="6" name="Picture 5">
              <a:extLst xmlns:a="http://schemas.openxmlformats.org/drawingml/2006/main">
                <a:ext uri="{FF2B5EF4-FFF2-40B4-BE49-F238E27FC236}">
                  <a16:creationId xmlns:a16="http://schemas.microsoft.com/office/drawing/2014/main" id="{06FC9E62-A674-3F9B-9F3C-F652E85B66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6FC9E62-A674-3F9B-9F3C-F652E85B666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684" cy="4436110"/>
                    </a:xfrm>
                    <a:prstGeom prst="rect">
                      <a:avLst/>
                    </a:prstGeom>
                  </pic:spPr>
                </pic:pic>
              </a:graphicData>
            </a:graphic>
          </wp:inline>
        </w:drawing>
      </w:r>
    </w:p>
    <w:p w14:paraId="7F2ECC9B" w14:textId="43EC2AB7" w:rsidR="00106F71" w:rsidRPr="004F4768" w:rsidRDefault="00106F71" w:rsidP="004F4768">
      <w:pPr>
        <w:spacing w:line="480" w:lineRule="auto"/>
        <w:jc w:val="both"/>
        <w:rPr>
          <w:rFonts w:ascii="Arial" w:hAnsi="Arial" w:cs="Arial"/>
          <w:sz w:val="24"/>
          <w:szCs w:val="24"/>
        </w:rPr>
      </w:pPr>
      <w:r w:rsidRPr="004F4768">
        <w:rPr>
          <w:rFonts w:ascii="Arial" w:eastAsia="Malgun Gothic" w:hAnsi="Arial" w:cs="Arial"/>
          <w:b/>
          <w:bCs/>
          <w:sz w:val="24"/>
          <w:szCs w:val="24"/>
        </w:rPr>
        <w:t xml:space="preserve">Figure S6. </w:t>
      </w:r>
      <w:r w:rsidR="00341C7E" w:rsidRPr="004F4768">
        <w:rPr>
          <w:rFonts w:ascii="Arial" w:eastAsia="Malgun Gothic" w:hAnsi="Arial" w:cs="Arial"/>
          <w:b/>
          <w:bCs/>
          <w:sz w:val="24"/>
          <w:szCs w:val="24"/>
        </w:rPr>
        <w:t>Dimensionless</w:t>
      </w:r>
      <w:r w:rsidRPr="004F4768">
        <w:rPr>
          <w:rFonts w:ascii="Arial" w:eastAsia="Malgun Gothic" w:hAnsi="Arial" w:cs="Arial"/>
          <w:b/>
          <w:bCs/>
          <w:sz w:val="24"/>
          <w:szCs w:val="24"/>
        </w:rPr>
        <w:t xml:space="preserve"> Kratky </w:t>
      </w:r>
      <w:r w:rsidR="00D7314F" w:rsidRPr="004F4768">
        <w:rPr>
          <w:rFonts w:ascii="Arial" w:eastAsia="Malgun Gothic" w:hAnsi="Arial" w:cs="Arial"/>
          <w:b/>
          <w:bCs/>
          <w:sz w:val="24"/>
          <w:szCs w:val="24"/>
        </w:rPr>
        <w:t>p</w:t>
      </w:r>
      <w:r w:rsidRPr="004F4768">
        <w:rPr>
          <w:rFonts w:ascii="Arial" w:eastAsia="Malgun Gothic" w:hAnsi="Arial" w:cs="Arial"/>
          <w:b/>
          <w:bCs/>
          <w:sz w:val="24"/>
          <w:szCs w:val="24"/>
        </w:rPr>
        <w:t>lots of disordered proteins containing stretches of conti</w:t>
      </w:r>
      <w:r w:rsidR="00D7314F" w:rsidRPr="004F4768">
        <w:rPr>
          <w:rFonts w:ascii="Arial" w:eastAsia="Malgun Gothic" w:hAnsi="Arial" w:cs="Arial"/>
          <w:b/>
          <w:bCs/>
          <w:sz w:val="24"/>
          <w:szCs w:val="24"/>
        </w:rPr>
        <w:t>g</w:t>
      </w:r>
      <w:r w:rsidRPr="004F4768">
        <w:rPr>
          <w:rFonts w:ascii="Arial" w:eastAsia="Malgun Gothic" w:hAnsi="Arial" w:cs="Arial"/>
          <w:b/>
          <w:bCs/>
          <w:sz w:val="24"/>
          <w:szCs w:val="24"/>
        </w:rPr>
        <w:t xml:space="preserve">uous </w:t>
      </w:r>
      <w:r w:rsidR="00D7314F" w:rsidRPr="004F4768">
        <w:rPr>
          <w:rFonts w:ascii="Arial" w:eastAsia="Malgun Gothic" w:hAnsi="Arial" w:cs="Arial"/>
          <w:b/>
          <w:bCs/>
          <w:sz w:val="24"/>
          <w:szCs w:val="24"/>
        </w:rPr>
        <w:t xml:space="preserve">Gln or </w:t>
      </w:r>
      <w:proofErr w:type="spellStart"/>
      <w:r w:rsidR="00D7314F" w:rsidRPr="004F4768">
        <w:rPr>
          <w:rFonts w:ascii="Arial" w:eastAsia="Malgun Gothic" w:hAnsi="Arial" w:cs="Arial"/>
          <w:b/>
          <w:bCs/>
          <w:sz w:val="24"/>
          <w:szCs w:val="24"/>
        </w:rPr>
        <w:t>Asn</w:t>
      </w:r>
      <w:proofErr w:type="spellEnd"/>
      <w:r w:rsidR="00D7314F" w:rsidRPr="004F4768">
        <w:rPr>
          <w:rFonts w:ascii="Arial" w:eastAsia="Malgun Gothic" w:hAnsi="Arial" w:cs="Arial"/>
          <w:b/>
          <w:bCs/>
          <w:sz w:val="24"/>
          <w:szCs w:val="24"/>
        </w:rPr>
        <w:t xml:space="preserve"> residues,</w:t>
      </w:r>
      <w:r w:rsidRPr="004F4768">
        <w:rPr>
          <w:rFonts w:ascii="Arial" w:eastAsia="Malgun Gothic" w:hAnsi="Arial" w:cs="Arial"/>
          <w:b/>
          <w:bCs/>
          <w:sz w:val="24"/>
          <w:szCs w:val="24"/>
        </w:rPr>
        <w:t xml:space="preserve"> at 20°C. </w:t>
      </w:r>
      <w:r w:rsidRPr="004F4768">
        <w:rPr>
          <w:rFonts w:ascii="Arial" w:eastAsia="Malgun Gothic" w:hAnsi="Arial" w:cs="Arial"/>
          <w:sz w:val="24"/>
          <w:szCs w:val="24"/>
        </w:rPr>
        <w:t>Disordered protein constructs with stretches of conti</w:t>
      </w:r>
      <w:r w:rsidR="00D7314F" w:rsidRPr="004F4768">
        <w:rPr>
          <w:rFonts w:ascii="Arial" w:eastAsia="Malgun Gothic" w:hAnsi="Arial" w:cs="Arial"/>
          <w:sz w:val="24"/>
          <w:szCs w:val="24"/>
        </w:rPr>
        <w:t>g</w:t>
      </w:r>
      <w:r w:rsidRPr="004F4768">
        <w:rPr>
          <w:rFonts w:ascii="Arial" w:eastAsia="Malgun Gothic" w:hAnsi="Arial" w:cs="Arial"/>
          <w:sz w:val="24"/>
          <w:szCs w:val="24"/>
        </w:rPr>
        <w:t>uous glutamines</w:t>
      </w:r>
      <w:r w:rsidR="00294BE1" w:rsidRPr="004F4768">
        <w:rPr>
          <w:rFonts w:ascii="Arial" w:eastAsia="Malgun Gothic" w:hAnsi="Arial" w:cs="Arial"/>
          <w:sz w:val="24"/>
          <w:szCs w:val="24"/>
        </w:rPr>
        <w:t xml:space="preserve"> </w:t>
      </w:r>
      <w:r w:rsidR="00D7314F" w:rsidRPr="004F4768">
        <w:rPr>
          <w:rFonts w:ascii="Arial" w:eastAsia="Malgun Gothic" w:hAnsi="Arial" w:cs="Arial"/>
          <w:sz w:val="24"/>
          <w:szCs w:val="24"/>
        </w:rPr>
        <w:t xml:space="preserve">of various lengths </w:t>
      </w:r>
      <w:r w:rsidR="00294BE1" w:rsidRPr="004F4768">
        <w:rPr>
          <w:rFonts w:ascii="Arial" w:eastAsia="Malgun Gothic" w:hAnsi="Arial" w:cs="Arial"/>
          <w:sz w:val="24"/>
          <w:szCs w:val="24"/>
        </w:rPr>
        <w:t xml:space="preserve">within a </w:t>
      </w:r>
      <w:r w:rsidRPr="004F4768">
        <w:rPr>
          <w:rFonts w:ascii="Arial" w:eastAsia="Malgun Gothic" w:hAnsi="Arial" w:cs="Arial"/>
          <w:sz w:val="24"/>
          <w:szCs w:val="24"/>
        </w:rPr>
        <w:t>sfAFP</w:t>
      </w:r>
      <w:r w:rsidR="00294BE1" w:rsidRPr="004F4768">
        <w:rPr>
          <w:rFonts w:ascii="Arial" w:eastAsia="Malgun Gothic" w:hAnsi="Arial" w:cs="Arial"/>
          <w:sz w:val="24"/>
          <w:szCs w:val="24"/>
        </w:rPr>
        <w:t>-based</w:t>
      </w:r>
      <w:r w:rsidRPr="004F4768">
        <w:rPr>
          <w:rFonts w:ascii="Arial" w:eastAsia="Malgun Gothic" w:hAnsi="Arial" w:cs="Arial"/>
          <w:sz w:val="24"/>
          <w:szCs w:val="24"/>
        </w:rPr>
        <w:t xml:space="preserve"> template </w:t>
      </w:r>
      <w:r w:rsidR="00D7314F" w:rsidRPr="004F4768">
        <w:rPr>
          <w:rFonts w:ascii="Arial" w:eastAsia="Malgun Gothic" w:hAnsi="Arial" w:cs="Arial"/>
          <w:sz w:val="24"/>
          <w:szCs w:val="24"/>
        </w:rPr>
        <w:t>closely resemble SARWs,</w:t>
      </w:r>
      <w:r w:rsidRPr="004F4768">
        <w:rPr>
          <w:rFonts w:ascii="Arial" w:eastAsia="Malgun Gothic" w:hAnsi="Arial" w:cs="Arial"/>
          <w:sz w:val="24"/>
          <w:szCs w:val="24"/>
        </w:rPr>
        <w:t xml:space="preserve"> with</w:t>
      </w:r>
      <w:r w:rsidR="007A2D78">
        <w:rPr>
          <w:rFonts w:ascii="Arial" w:eastAsia="Malgun Gothic" w:hAnsi="Arial" w:cs="Arial"/>
          <w:sz w:val="24"/>
          <w:szCs w:val="24"/>
        </w:rPr>
        <w:t xml:space="preserve"> ν </w:t>
      </w:r>
      <w:r w:rsidRPr="004F4768">
        <w:rPr>
          <w:rFonts w:ascii="Arial" w:eastAsia="Malgun Gothic" w:hAnsi="Arial" w:cs="Arial"/>
          <w:sz w:val="24"/>
          <w:szCs w:val="24"/>
        </w:rPr>
        <w:t>approaching 0.6</w:t>
      </w:r>
      <w:r w:rsidR="00294BE1" w:rsidRPr="004F4768">
        <w:rPr>
          <w:rFonts w:ascii="Arial" w:eastAsia="Malgun Gothic" w:hAnsi="Arial" w:cs="Arial"/>
          <w:sz w:val="24"/>
          <w:szCs w:val="24"/>
        </w:rPr>
        <w:t>:</w:t>
      </w:r>
      <w:r w:rsidRPr="004F4768">
        <w:rPr>
          <w:rFonts w:ascii="Arial" w:eastAsia="Malgun Gothic" w:hAnsi="Arial" w:cs="Arial"/>
          <w:sz w:val="24"/>
          <w:szCs w:val="24"/>
        </w:rPr>
        <w:t xml:space="preserve">  </w:t>
      </w:r>
      <w:r w:rsidRPr="004F4768">
        <w:rPr>
          <w:rFonts w:ascii="Arial" w:eastAsia="Malgun Gothic" w:hAnsi="Arial" w:cs="Arial"/>
          <w:b/>
          <w:bCs/>
          <w:sz w:val="24"/>
          <w:szCs w:val="24"/>
        </w:rPr>
        <w:t xml:space="preserve">A) </w:t>
      </w:r>
      <w:r w:rsidRPr="004F4768">
        <w:rPr>
          <w:rFonts w:ascii="Arial" w:eastAsia="Malgun Gothic" w:hAnsi="Arial" w:cs="Arial"/>
          <w:sz w:val="24"/>
          <w:szCs w:val="24"/>
        </w:rPr>
        <w:t xml:space="preserve">2 x 7 continuous Qs, </w:t>
      </w:r>
      <w:r w:rsidRPr="004F4768">
        <w:rPr>
          <w:rFonts w:ascii="Arial" w:eastAsia="Malgun Gothic" w:hAnsi="Arial" w:cs="Arial"/>
          <w:b/>
          <w:bCs/>
          <w:sz w:val="24"/>
          <w:szCs w:val="24"/>
        </w:rPr>
        <w:t>B)</w:t>
      </w:r>
      <w:r w:rsidRPr="004F4768">
        <w:rPr>
          <w:rFonts w:ascii="Arial" w:eastAsia="Malgun Gothic" w:hAnsi="Arial" w:cs="Arial"/>
          <w:sz w:val="24"/>
          <w:szCs w:val="24"/>
        </w:rPr>
        <w:t xml:space="preserve"> 3 x 7 continuous Qs, </w:t>
      </w:r>
      <w:r w:rsidRPr="004F4768">
        <w:rPr>
          <w:rFonts w:ascii="Arial" w:eastAsia="Malgun Gothic" w:hAnsi="Arial" w:cs="Arial"/>
          <w:b/>
          <w:bCs/>
          <w:sz w:val="24"/>
          <w:szCs w:val="24"/>
        </w:rPr>
        <w:t xml:space="preserve">C) </w:t>
      </w:r>
      <w:r w:rsidRPr="004F4768">
        <w:rPr>
          <w:rFonts w:ascii="Arial" w:eastAsia="Malgun Gothic" w:hAnsi="Arial" w:cs="Arial"/>
          <w:sz w:val="24"/>
          <w:szCs w:val="24"/>
        </w:rPr>
        <w:t xml:space="preserve">a single stretch of 14 Qs, and </w:t>
      </w:r>
      <w:r w:rsidRPr="004F4768">
        <w:rPr>
          <w:rFonts w:ascii="Arial" w:eastAsia="Malgun Gothic" w:hAnsi="Arial" w:cs="Arial"/>
          <w:b/>
          <w:bCs/>
          <w:sz w:val="24"/>
          <w:szCs w:val="24"/>
        </w:rPr>
        <w:t>D)</w:t>
      </w:r>
      <w:r w:rsidRPr="004F4768">
        <w:rPr>
          <w:rFonts w:ascii="Arial" w:eastAsia="Malgun Gothic" w:hAnsi="Arial" w:cs="Arial"/>
          <w:sz w:val="24"/>
          <w:szCs w:val="24"/>
        </w:rPr>
        <w:t xml:space="preserve"> two sets of 14 conti</w:t>
      </w:r>
      <w:r w:rsidR="00D7314F" w:rsidRPr="004F4768">
        <w:rPr>
          <w:rFonts w:ascii="Arial" w:eastAsia="Malgun Gothic" w:hAnsi="Arial" w:cs="Arial"/>
          <w:sz w:val="24"/>
          <w:szCs w:val="24"/>
        </w:rPr>
        <w:t>g</w:t>
      </w:r>
      <w:r w:rsidRPr="004F4768">
        <w:rPr>
          <w:rFonts w:ascii="Arial" w:eastAsia="Malgun Gothic" w:hAnsi="Arial" w:cs="Arial"/>
          <w:sz w:val="24"/>
          <w:szCs w:val="24"/>
        </w:rPr>
        <w:t xml:space="preserve">uous Qs.  </w:t>
      </w:r>
      <w:r w:rsidRPr="004F4768">
        <w:rPr>
          <w:rFonts w:ascii="Arial" w:eastAsia="Malgun Gothic" w:hAnsi="Arial" w:cs="Arial"/>
          <w:b/>
          <w:bCs/>
          <w:sz w:val="24"/>
          <w:szCs w:val="24"/>
        </w:rPr>
        <w:t xml:space="preserve">E) </w:t>
      </w:r>
      <w:r w:rsidR="008E494B" w:rsidRPr="004F4768">
        <w:rPr>
          <w:rFonts w:ascii="Arial" w:eastAsia="Malgun Gothic" w:hAnsi="Arial" w:cs="Arial"/>
          <w:sz w:val="24"/>
          <w:szCs w:val="24"/>
        </w:rPr>
        <w:t>Poly</w:t>
      </w:r>
      <w:r w:rsidRPr="004F4768">
        <w:rPr>
          <w:rFonts w:ascii="Arial" w:eastAsia="Malgun Gothic" w:hAnsi="Arial" w:cs="Arial"/>
          <w:sz w:val="24"/>
          <w:szCs w:val="24"/>
        </w:rPr>
        <w:t>-L-</w:t>
      </w:r>
      <w:r w:rsidR="00D7314F" w:rsidRPr="004F4768">
        <w:rPr>
          <w:rFonts w:ascii="Arial" w:eastAsia="Malgun Gothic" w:hAnsi="Arial" w:cs="Arial"/>
          <w:sz w:val="24"/>
          <w:szCs w:val="24"/>
        </w:rPr>
        <w:t>a</w:t>
      </w:r>
      <w:r w:rsidRPr="004F4768">
        <w:rPr>
          <w:rFonts w:ascii="Arial" w:eastAsia="Malgun Gothic" w:hAnsi="Arial" w:cs="Arial"/>
          <w:sz w:val="24"/>
          <w:szCs w:val="24"/>
        </w:rPr>
        <w:t>sparagine chains</w:t>
      </w:r>
      <w:r w:rsidR="008E494B" w:rsidRPr="004F4768">
        <w:rPr>
          <w:rFonts w:ascii="Arial" w:eastAsia="Malgun Gothic" w:hAnsi="Arial" w:cs="Arial"/>
          <w:sz w:val="24"/>
          <w:szCs w:val="24"/>
        </w:rPr>
        <w:t xml:space="preserve"> of polydisperse length </w:t>
      </w:r>
      <w:r w:rsidRPr="004F4768">
        <w:rPr>
          <w:rFonts w:ascii="Arial" w:eastAsia="Malgun Gothic" w:hAnsi="Arial" w:cs="Arial"/>
          <w:sz w:val="24"/>
          <w:szCs w:val="24"/>
        </w:rPr>
        <w:t xml:space="preserve">(Sigma-Aldrich) </w:t>
      </w:r>
      <w:r w:rsidR="008E494B" w:rsidRPr="004F4768">
        <w:rPr>
          <w:rFonts w:ascii="Arial" w:eastAsia="Malgun Gothic" w:hAnsi="Arial" w:cs="Arial"/>
          <w:sz w:val="24"/>
          <w:szCs w:val="24"/>
        </w:rPr>
        <w:t>are</w:t>
      </w:r>
      <w:r w:rsidRPr="004F4768">
        <w:rPr>
          <w:rFonts w:ascii="Arial" w:eastAsia="Malgun Gothic" w:hAnsi="Arial" w:cs="Arial"/>
          <w:sz w:val="24"/>
          <w:szCs w:val="24"/>
        </w:rPr>
        <w:t xml:space="preserve"> in a good solvent as well according to SEC-SAXS.  N.B. the purity of the poly-</w:t>
      </w:r>
      <w:proofErr w:type="spellStart"/>
      <w:r w:rsidRPr="004F4768">
        <w:rPr>
          <w:rFonts w:ascii="Arial" w:eastAsia="Malgun Gothic" w:hAnsi="Arial" w:cs="Arial"/>
          <w:sz w:val="24"/>
          <w:szCs w:val="24"/>
        </w:rPr>
        <w:t>Asn</w:t>
      </w:r>
      <w:proofErr w:type="spellEnd"/>
      <w:r w:rsidRPr="004F4768">
        <w:rPr>
          <w:rFonts w:ascii="Arial" w:eastAsia="Malgun Gothic" w:hAnsi="Arial" w:cs="Arial"/>
          <w:sz w:val="24"/>
          <w:szCs w:val="24"/>
        </w:rPr>
        <w:t xml:space="preserve"> powder from Sigma contains &lt;30% aspartic acid, according to thin layer chromatography</w:t>
      </w:r>
      <w:r w:rsidRPr="004F4768">
        <w:rPr>
          <w:rFonts w:ascii="Arial" w:hAnsi="Arial" w:cs="Arial"/>
          <w:sz w:val="24"/>
          <w:szCs w:val="24"/>
        </w:rPr>
        <w:t xml:space="preserve">. </w:t>
      </w:r>
    </w:p>
    <w:p w14:paraId="7AF5E481" w14:textId="07271853" w:rsidR="00106F71" w:rsidRPr="004F4768" w:rsidRDefault="00106F71">
      <w:pPr>
        <w:rPr>
          <w:rFonts w:ascii="Arial" w:hAnsi="Arial" w:cs="Arial"/>
          <w:sz w:val="24"/>
          <w:szCs w:val="24"/>
        </w:rPr>
      </w:pPr>
      <w:r w:rsidRPr="004F4768">
        <w:rPr>
          <w:rFonts w:ascii="Arial" w:hAnsi="Arial" w:cs="Arial"/>
          <w:sz w:val="24"/>
          <w:szCs w:val="24"/>
        </w:rPr>
        <w:br w:type="page"/>
      </w:r>
    </w:p>
    <w:p w14:paraId="01DCED04" w14:textId="75B6C7FE" w:rsidR="00106F71" w:rsidRDefault="00106F71" w:rsidP="00106F71">
      <w:pPr>
        <w:rPr>
          <w:rFonts w:ascii="Arial" w:hAnsi="Arial" w:cs="Arial"/>
          <w:sz w:val="24"/>
          <w:szCs w:val="24"/>
        </w:rPr>
      </w:pPr>
      <w:r w:rsidRPr="004F4768">
        <w:rPr>
          <w:rFonts w:ascii="Arial" w:hAnsi="Arial" w:cs="Arial"/>
          <w:noProof/>
          <w:sz w:val="24"/>
          <w:szCs w:val="24"/>
        </w:rPr>
        <w:lastRenderedPageBreak/>
        <w:drawing>
          <wp:inline distT="0" distB="0" distL="0" distR="0" wp14:anchorId="0D483A79" wp14:editId="6EA9733C">
            <wp:extent cx="4836695" cy="2973159"/>
            <wp:effectExtent l="0" t="0" r="2540" b="0"/>
            <wp:docPr id="7" name="Picture 2">
              <a:extLst xmlns:a="http://schemas.openxmlformats.org/drawingml/2006/main">
                <a:ext uri="{FF2B5EF4-FFF2-40B4-BE49-F238E27FC236}">
                  <a16:creationId xmlns:a16="http://schemas.microsoft.com/office/drawing/2014/main" id="{23DBF478-4DCC-743C-CF2B-50BA3B6BC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DBF478-4DCC-743C-CF2B-50BA3B6BCDB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1033" cy="2975826"/>
                    </a:xfrm>
                    <a:prstGeom prst="rect">
                      <a:avLst/>
                    </a:prstGeom>
                  </pic:spPr>
                </pic:pic>
              </a:graphicData>
            </a:graphic>
          </wp:inline>
        </w:drawing>
      </w:r>
    </w:p>
    <w:p w14:paraId="684ACCC1" w14:textId="77777777" w:rsidR="001370CA" w:rsidRPr="004F4768" w:rsidRDefault="001370CA" w:rsidP="00106F71">
      <w:pPr>
        <w:rPr>
          <w:rFonts w:ascii="Arial" w:hAnsi="Arial" w:cs="Arial"/>
          <w:sz w:val="24"/>
          <w:szCs w:val="24"/>
        </w:rPr>
      </w:pPr>
    </w:p>
    <w:p w14:paraId="3AA3D7C2" w14:textId="00457EFC" w:rsidR="00106F71" w:rsidRPr="004F4768" w:rsidRDefault="00106F71" w:rsidP="004F4768">
      <w:pPr>
        <w:spacing w:line="480" w:lineRule="auto"/>
        <w:jc w:val="both"/>
        <w:rPr>
          <w:rFonts w:ascii="Arial" w:eastAsia="Malgun Gothic" w:hAnsi="Arial" w:cs="Arial"/>
          <w:sz w:val="24"/>
          <w:szCs w:val="24"/>
        </w:rPr>
      </w:pPr>
      <w:r w:rsidRPr="004F4768">
        <w:rPr>
          <w:rFonts w:ascii="Arial" w:eastAsia="Malgun Gothic" w:hAnsi="Arial" w:cs="Arial"/>
          <w:b/>
          <w:bCs/>
          <w:sz w:val="24"/>
          <w:szCs w:val="24"/>
        </w:rPr>
        <w:t>Fig</w:t>
      </w:r>
      <w:r w:rsidR="00E410B0" w:rsidRPr="004F4768">
        <w:rPr>
          <w:rFonts w:ascii="Arial" w:eastAsia="Malgun Gothic" w:hAnsi="Arial" w:cs="Arial"/>
          <w:b/>
          <w:bCs/>
          <w:sz w:val="24"/>
          <w:szCs w:val="24"/>
        </w:rPr>
        <w:t>ure</w:t>
      </w:r>
      <w:r w:rsidRPr="004F4768">
        <w:rPr>
          <w:rFonts w:ascii="Arial" w:eastAsia="Malgun Gothic" w:hAnsi="Arial" w:cs="Arial"/>
          <w:b/>
          <w:bCs/>
          <w:sz w:val="24"/>
          <w:szCs w:val="24"/>
        </w:rPr>
        <w:t xml:space="preserve"> S7</w:t>
      </w:r>
      <w:r w:rsidR="00E410B0" w:rsidRPr="004F4768">
        <w:rPr>
          <w:rFonts w:ascii="Arial" w:eastAsia="Malgun Gothic" w:hAnsi="Arial" w:cs="Arial"/>
          <w:b/>
          <w:bCs/>
          <w:sz w:val="24"/>
          <w:szCs w:val="24"/>
        </w:rPr>
        <w:t xml:space="preserve">. </w:t>
      </w:r>
      <w:r w:rsidR="00ED680F" w:rsidRPr="004F4768">
        <w:rPr>
          <w:rFonts w:ascii="Arial" w:eastAsia="Malgun Gothic" w:hAnsi="Arial" w:cs="Arial"/>
          <w:b/>
          <w:bCs/>
          <w:sz w:val="24"/>
          <w:szCs w:val="24"/>
        </w:rPr>
        <w:t xml:space="preserve">Change in solvent accessibility with solvent quality using </w:t>
      </w:r>
      <w:r w:rsidR="00ED680F" w:rsidRPr="004F4768">
        <w:rPr>
          <w:rFonts w:ascii="Arial" w:eastAsia="Malgun Gothic" w:hAnsi="Arial" w:cs="Arial"/>
          <w:b/>
          <w:bCs/>
          <w:i/>
          <w:iCs/>
          <w:sz w:val="24"/>
          <w:szCs w:val="24"/>
        </w:rPr>
        <w:t>Upside</w:t>
      </w:r>
      <w:r w:rsidR="00ED680F" w:rsidRPr="004F4768">
        <w:rPr>
          <w:rFonts w:ascii="Arial" w:eastAsia="Malgun Gothic" w:hAnsi="Arial" w:cs="Arial"/>
          <w:b/>
          <w:bCs/>
          <w:sz w:val="24"/>
          <w:szCs w:val="24"/>
        </w:rPr>
        <w:t xml:space="preserve">. </w:t>
      </w:r>
      <w:r w:rsidRPr="004F4768">
        <w:rPr>
          <w:rFonts w:ascii="Arial" w:eastAsia="Malgun Gothic" w:hAnsi="Arial" w:cs="Arial"/>
          <w:b/>
          <w:bCs/>
          <w:sz w:val="24"/>
          <w:szCs w:val="24"/>
        </w:rPr>
        <w:t>A)</w:t>
      </w:r>
      <w:r w:rsidRPr="004F4768">
        <w:rPr>
          <w:rFonts w:ascii="Arial" w:eastAsia="Malgun Gothic" w:hAnsi="Arial" w:cs="Arial"/>
          <w:sz w:val="24"/>
          <w:szCs w:val="24"/>
        </w:rPr>
        <w:t xml:space="preserve"> </w:t>
      </w:r>
      <w:r w:rsidRPr="004F4768">
        <w:rPr>
          <w:rFonts w:ascii="Arial" w:eastAsia="Malgun Gothic" w:hAnsi="Arial" w:cs="Arial"/>
          <w:i/>
          <w:iCs/>
          <w:sz w:val="24"/>
          <w:szCs w:val="24"/>
        </w:rPr>
        <w:t xml:space="preserve">Upside </w:t>
      </w:r>
      <w:r w:rsidRPr="004F4768">
        <w:rPr>
          <w:rFonts w:ascii="Arial" w:eastAsia="Malgun Gothic" w:hAnsi="Arial" w:cs="Arial"/>
          <w:sz w:val="24"/>
          <w:szCs w:val="24"/>
        </w:rPr>
        <w:t>simulations with increasing levels of side</w:t>
      </w:r>
      <w:r w:rsidR="00294BE1" w:rsidRPr="004F4768">
        <w:rPr>
          <w:rFonts w:ascii="Arial" w:eastAsia="Malgun Gothic" w:hAnsi="Arial" w:cs="Arial"/>
          <w:sz w:val="24"/>
          <w:szCs w:val="24"/>
        </w:rPr>
        <w:t xml:space="preserve"> </w:t>
      </w:r>
      <w:r w:rsidRPr="004F4768">
        <w:rPr>
          <w:rFonts w:ascii="Arial" w:eastAsia="Malgun Gothic" w:hAnsi="Arial" w:cs="Arial"/>
          <w:sz w:val="24"/>
          <w:szCs w:val="24"/>
        </w:rPr>
        <w:t>chain-side</w:t>
      </w:r>
      <w:r w:rsidR="00294BE1" w:rsidRPr="004F4768">
        <w:rPr>
          <w:rFonts w:ascii="Arial" w:eastAsia="Malgun Gothic" w:hAnsi="Arial" w:cs="Arial"/>
          <w:sz w:val="24"/>
          <w:szCs w:val="24"/>
        </w:rPr>
        <w:t xml:space="preserve"> </w:t>
      </w:r>
      <w:r w:rsidRPr="004F4768">
        <w:rPr>
          <w:rFonts w:ascii="Arial" w:eastAsia="Malgun Gothic" w:hAnsi="Arial" w:cs="Arial"/>
          <w:sz w:val="24"/>
          <w:szCs w:val="24"/>
        </w:rPr>
        <w:t>chain van der Waal interactions produce ensembles with different Flory exponents and levels of solvent accessibility surface area. An empirical polynomial fit between SASA and</w:t>
      </w:r>
      <w:r w:rsidR="007A2D78">
        <w:rPr>
          <w:rFonts w:ascii="Arial" w:eastAsia="Malgun Gothic" w:hAnsi="Arial" w:cs="Arial"/>
          <w:sz w:val="24"/>
          <w:szCs w:val="24"/>
        </w:rPr>
        <w:t xml:space="preserve"> ν, </w:t>
      </w:r>
      <w:proofErr w:type="spellStart"/>
      <w:r w:rsidRPr="004F4768">
        <w:rPr>
          <w:rFonts w:ascii="Arial" w:eastAsia="Malgun Gothic" w:hAnsi="Arial" w:cs="Arial"/>
          <w:sz w:val="24"/>
          <w:szCs w:val="24"/>
        </w:rPr>
        <w:t>SASA</w:t>
      </w:r>
      <w:r w:rsidRPr="004F4768">
        <w:rPr>
          <w:rFonts w:ascii="Arial" w:eastAsia="Malgun Gothic" w:hAnsi="Arial" w:cs="Arial"/>
          <w:sz w:val="24"/>
          <w:szCs w:val="24"/>
          <w:vertAlign w:val="superscript"/>
        </w:rPr>
        <w:t>Fit</w:t>
      </w:r>
      <w:proofErr w:type="spellEnd"/>
      <w:r w:rsidRPr="004F4768">
        <w:rPr>
          <w:rFonts w:ascii="Arial" w:eastAsia="Malgun Gothic" w:hAnsi="Arial" w:cs="Arial"/>
          <w:sz w:val="24"/>
          <w:szCs w:val="24"/>
        </w:rPr>
        <w:t>, is then used to calculate the predicted SASA for the experimentally determined</w:t>
      </w:r>
      <w:r w:rsidR="007A2D78">
        <w:rPr>
          <w:rFonts w:ascii="Arial" w:eastAsia="Malgun Gothic" w:hAnsi="Arial" w:cs="Arial"/>
          <w:sz w:val="24"/>
          <w:szCs w:val="24"/>
        </w:rPr>
        <w:t xml:space="preserve"> ν </w:t>
      </w:r>
      <w:r w:rsidRPr="004F4768">
        <w:rPr>
          <w:rFonts w:ascii="Arial" w:eastAsia="Malgun Gothic" w:hAnsi="Arial" w:cs="Arial"/>
          <w:sz w:val="24"/>
          <w:szCs w:val="24"/>
        </w:rPr>
        <w:t xml:space="preserve">in Fig 1. The SASA of PNt </w:t>
      </w:r>
      <w:r w:rsidR="00294BE1" w:rsidRPr="004F4768">
        <w:rPr>
          <w:rFonts w:ascii="Arial" w:eastAsia="Malgun Gothic" w:hAnsi="Arial" w:cs="Arial"/>
          <w:sz w:val="24"/>
          <w:szCs w:val="24"/>
        </w:rPr>
        <w:t>with</w:t>
      </w:r>
      <w:r w:rsidRPr="004F4768">
        <w:rPr>
          <w:rFonts w:ascii="Arial" w:eastAsia="Malgun Gothic" w:hAnsi="Arial" w:cs="Arial"/>
          <w:sz w:val="24"/>
          <w:szCs w:val="24"/>
        </w:rPr>
        <w:t>in the context of the</w:t>
      </w:r>
      <w:r w:rsidR="00294BE1" w:rsidRPr="004F4768">
        <w:rPr>
          <w:rFonts w:ascii="Arial" w:eastAsia="Malgun Gothic" w:hAnsi="Arial" w:cs="Arial"/>
          <w:sz w:val="24"/>
          <w:szCs w:val="24"/>
        </w:rPr>
        <w:t xml:space="preserve"> </w:t>
      </w:r>
      <w:r w:rsidRPr="004F4768">
        <w:rPr>
          <w:rFonts w:ascii="Arial" w:eastAsia="Malgun Gothic" w:hAnsi="Arial" w:cs="Arial"/>
          <w:sz w:val="24"/>
          <w:szCs w:val="24"/>
        </w:rPr>
        <w:t>native structure</w:t>
      </w:r>
      <w:r w:rsidR="00294BE1" w:rsidRPr="004F4768">
        <w:rPr>
          <w:rFonts w:ascii="Arial" w:eastAsia="Malgun Gothic" w:hAnsi="Arial" w:cs="Arial"/>
          <w:sz w:val="24"/>
          <w:szCs w:val="24"/>
        </w:rPr>
        <w:t xml:space="preserve"> of full-length </w:t>
      </w:r>
      <w:r w:rsidR="00822784" w:rsidRPr="004F4768">
        <w:rPr>
          <w:rFonts w:ascii="Arial" w:eastAsia="Malgun Gothic" w:hAnsi="Arial" w:cs="Arial"/>
          <w:sz w:val="24"/>
          <w:szCs w:val="24"/>
        </w:rPr>
        <w:t>p</w:t>
      </w:r>
      <w:r w:rsidR="00294BE1" w:rsidRPr="004F4768">
        <w:rPr>
          <w:rFonts w:ascii="Arial" w:eastAsia="Malgun Gothic" w:hAnsi="Arial" w:cs="Arial"/>
          <w:sz w:val="24"/>
          <w:szCs w:val="24"/>
        </w:rPr>
        <w:t>ertactin</w:t>
      </w:r>
      <w:r w:rsidRPr="004F4768">
        <w:rPr>
          <w:rFonts w:ascii="Arial" w:eastAsia="Malgun Gothic" w:hAnsi="Arial" w:cs="Arial"/>
          <w:sz w:val="24"/>
          <w:szCs w:val="24"/>
        </w:rPr>
        <w:t xml:space="preserve"> (1DAB</w:t>
      </w:r>
      <w:r w:rsidR="00972C83" w:rsidRPr="004F4768">
        <w:rPr>
          <w:rFonts w:ascii="Arial" w:eastAsia="Malgun Gothic" w:hAnsi="Arial" w:cs="Arial"/>
          <w:sz w:val="24"/>
          <w:szCs w:val="24"/>
        </w:rPr>
        <w:t>)</w:t>
      </w:r>
      <w:r w:rsidR="003B4C2B" w:rsidRPr="004F4768">
        <w:rPr>
          <w:rFonts w:ascii="Arial" w:eastAsia="Malgun Gothic" w:hAnsi="Arial" w:cs="Arial"/>
          <w:sz w:val="24"/>
          <w:szCs w:val="24"/>
        </w:rPr>
        <w:t xml:space="preserve"> </w:t>
      </w:r>
      <w:r w:rsidR="003B4C2B" w:rsidRPr="004F4768">
        <w:rPr>
          <w:rFonts w:ascii="Arial" w:eastAsia="Malgun Gothic" w:hAnsi="Arial" w:cs="Arial"/>
          <w:sz w:val="24"/>
          <w:szCs w:val="24"/>
        </w:rPr>
        <w:fldChar w:fldCharType="begin"/>
      </w:r>
      <w:r w:rsidR="003B4C2B" w:rsidRPr="004F4768">
        <w:rPr>
          <w:rFonts w:ascii="Arial" w:eastAsia="Malgun Gothic" w:hAnsi="Arial" w:cs="Arial"/>
          <w:sz w:val="24"/>
          <w:szCs w:val="24"/>
        </w:rPr>
        <w:instrText xml:space="preserve"> ADDIN ZOTERO_ITEM CSL_CITATION {"citationID":"pxjHR25y","properties":{"formattedCitation":"(Emsley, Charles, Fairweather, &amp; Isaacs, 1996)","plainCitation":"(Emsley, Charles, Fairweather, &amp; Isaacs, 1996)","noteIndex":0},"citationItems":[{"id":1212,"uris":["http://zotero.org/users/local/omod8trK/items/F9AW7YNK"],"itemData":{"id":1212,"type":"article-journal","abstract":"A NEW generation of whooping-cough vaccines contain P.69 pertactin, a surface-exposed domain of an outer membrane protein expressed by the virulent bacterium Bordetella pertussis1–3. This protein is a virulence factor that mediates adhesion to target mammalian cells, a reaction that is in part mediated by an RGB sequence. The X-ray crystal structure of P.69 pertactin has been determined to 2.5 Å. The protein fold consists of a 16-stranded parallel β-helix with a V-shaped cross-section, and is the largest β-helix known to date. Several between-strand weakly conserved amino-acid repeats form internal and external ladders. The structure appears as a helix from which several loops protrude, which contain sequence motifs associated with the biological activity of the protein. One particular (GGXXP)5 sequence is located directly after the RGB motif, and may mediate interaction with epithelial cells. The carboxy-terminal region of P.69 pertactin incorporates a (PQP)5 motif loop containing the major immunoprotective epitope.","container-title":"Nature","DOI":"10.1038/381090a0","ISSN":"1476-4687","issue":"6577","language":"en","license":"1996 Nature Publishing Group","note":"number: 6577\npublisher: Nature Publishing Group","page":"90-92","source":"www.nature.com","title":"Structure of Bordetella pertussis virulence factor P.69 pertactin","volume":"381","author":[{"family":"Emsley","given":"Paul"},{"family":"Charles","given":"Ian G."},{"family":"Fairweather","given":"Neil F."},{"family":"Isaacs","given":"Neil W."}],"issued":{"date-parts":[["1996",5]]}}}],"schema":"https://github.com/citation-style-language/schema/raw/master/csl-citation.json"} </w:instrText>
      </w:r>
      <w:r w:rsidR="003B4C2B" w:rsidRPr="004F4768">
        <w:rPr>
          <w:rFonts w:ascii="Arial" w:eastAsia="Malgun Gothic" w:hAnsi="Arial" w:cs="Arial"/>
          <w:sz w:val="24"/>
          <w:szCs w:val="24"/>
        </w:rPr>
        <w:fldChar w:fldCharType="separate"/>
      </w:r>
      <w:r w:rsidR="003B4C2B" w:rsidRPr="004F4768">
        <w:rPr>
          <w:rFonts w:ascii="Arial" w:eastAsia="Malgun Gothic" w:hAnsi="Arial" w:cs="Arial"/>
          <w:sz w:val="24"/>
          <w:szCs w:val="24"/>
        </w:rPr>
        <w:t>(Emsley, Charles, Fairweather, &amp; Isaacs, 1996)</w:t>
      </w:r>
      <w:r w:rsidR="003B4C2B" w:rsidRPr="004F4768">
        <w:rPr>
          <w:rFonts w:ascii="Arial" w:eastAsia="Malgun Gothic" w:hAnsi="Arial" w:cs="Arial"/>
          <w:sz w:val="24"/>
          <w:szCs w:val="24"/>
        </w:rPr>
        <w:fldChar w:fldCharType="end"/>
      </w:r>
      <w:r w:rsidR="00972C83" w:rsidRPr="004F4768">
        <w:rPr>
          <w:rFonts w:ascii="Arial" w:eastAsia="Malgun Gothic" w:hAnsi="Arial" w:cs="Arial"/>
          <w:sz w:val="24"/>
          <w:szCs w:val="24"/>
        </w:rPr>
        <w:t xml:space="preserve"> </w:t>
      </w:r>
      <w:r w:rsidRPr="004F4768">
        <w:rPr>
          <w:rFonts w:ascii="Arial" w:eastAsia="Malgun Gothic" w:hAnsi="Arial" w:cs="Arial"/>
          <w:sz w:val="24"/>
          <w:szCs w:val="24"/>
        </w:rPr>
        <w:t xml:space="preserve">is </w:t>
      </w:r>
      <w:r w:rsidR="00294BE1" w:rsidRPr="004F4768">
        <w:rPr>
          <w:rFonts w:ascii="Arial" w:eastAsia="Malgun Gothic" w:hAnsi="Arial" w:cs="Arial"/>
          <w:sz w:val="24"/>
          <w:szCs w:val="24"/>
        </w:rPr>
        <w:t>indicated</w:t>
      </w:r>
      <w:r w:rsidRPr="004F4768">
        <w:rPr>
          <w:rFonts w:ascii="Arial" w:eastAsia="Malgun Gothic" w:hAnsi="Arial" w:cs="Arial"/>
          <w:sz w:val="24"/>
          <w:szCs w:val="24"/>
        </w:rPr>
        <w:t xml:space="preserve"> for reference, which </w:t>
      </w:r>
      <w:r w:rsidRPr="004F4768">
        <w:rPr>
          <w:rFonts w:ascii="Arial" w:eastAsia="Malgun Gothic" w:hAnsi="Arial" w:cs="Arial"/>
          <w:b/>
          <w:bCs/>
          <w:sz w:val="24"/>
          <w:szCs w:val="24"/>
        </w:rPr>
        <w:t>B)</w:t>
      </w:r>
      <w:r w:rsidRPr="004F4768">
        <w:rPr>
          <w:rFonts w:ascii="Arial" w:eastAsia="Malgun Gothic" w:hAnsi="Arial" w:cs="Arial"/>
          <w:sz w:val="24"/>
          <w:szCs w:val="24"/>
        </w:rPr>
        <w:t xml:space="preserve"> allows for calculation of the extent of SASA burial between the denatured (or unfolded) ensemble in different conditions relative to the native structure.</w:t>
      </w:r>
    </w:p>
    <w:p w14:paraId="68C67B23" w14:textId="335A53B5" w:rsidR="00106F71" w:rsidRPr="004F4768" w:rsidRDefault="00106F71">
      <w:pPr>
        <w:rPr>
          <w:rFonts w:ascii="Arial" w:hAnsi="Arial" w:cs="Arial"/>
          <w:sz w:val="24"/>
          <w:szCs w:val="24"/>
        </w:rPr>
      </w:pPr>
      <w:r w:rsidRPr="004F4768">
        <w:rPr>
          <w:rFonts w:ascii="Arial" w:hAnsi="Arial" w:cs="Arial"/>
          <w:sz w:val="24"/>
          <w:szCs w:val="24"/>
        </w:rPr>
        <w:br w:type="page"/>
      </w:r>
    </w:p>
    <w:p w14:paraId="2B4A035F" w14:textId="2E6F1BCB" w:rsidR="00106F71" w:rsidRDefault="00106F71" w:rsidP="00106F71">
      <w:pPr>
        <w:rPr>
          <w:rFonts w:ascii="Arial" w:hAnsi="Arial" w:cs="Arial"/>
          <w:sz w:val="24"/>
          <w:szCs w:val="24"/>
        </w:rPr>
      </w:pPr>
      <w:r w:rsidRPr="004F4768">
        <w:rPr>
          <w:rFonts w:ascii="Arial" w:hAnsi="Arial" w:cs="Arial"/>
          <w:noProof/>
          <w:sz w:val="24"/>
          <w:szCs w:val="24"/>
        </w:rPr>
        <w:lastRenderedPageBreak/>
        <w:drawing>
          <wp:inline distT="0" distB="0" distL="0" distR="0" wp14:anchorId="113251DE" wp14:editId="527B6EDD">
            <wp:extent cx="4625126" cy="3583796"/>
            <wp:effectExtent l="0" t="0" r="4445" b="0"/>
            <wp:docPr id="9" name="Picture 2" descr="Chart, scatter chart&#10;&#10;Description automatically generated">
              <a:extLst xmlns:a="http://schemas.openxmlformats.org/drawingml/2006/main">
                <a:ext uri="{FF2B5EF4-FFF2-40B4-BE49-F238E27FC236}">
                  <a16:creationId xmlns:a16="http://schemas.microsoft.com/office/drawing/2014/main" id="{59CE1EFB-4151-B502-0E48-67ABD2815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scatter chart&#10;&#10;Description automatically generated">
                      <a:extLst>
                        <a:ext uri="{FF2B5EF4-FFF2-40B4-BE49-F238E27FC236}">
                          <a16:creationId xmlns:a16="http://schemas.microsoft.com/office/drawing/2014/main" id="{59CE1EFB-4151-B502-0E48-67ABD281513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25126" cy="3583796"/>
                    </a:xfrm>
                    <a:prstGeom prst="rect">
                      <a:avLst/>
                    </a:prstGeom>
                  </pic:spPr>
                </pic:pic>
              </a:graphicData>
            </a:graphic>
          </wp:inline>
        </w:drawing>
      </w:r>
    </w:p>
    <w:p w14:paraId="6592AEBB" w14:textId="77777777" w:rsidR="001370CA" w:rsidRPr="004F4768" w:rsidRDefault="001370CA" w:rsidP="00106F71">
      <w:pPr>
        <w:rPr>
          <w:rFonts w:ascii="Arial" w:hAnsi="Arial" w:cs="Arial"/>
          <w:sz w:val="24"/>
          <w:szCs w:val="24"/>
        </w:rPr>
      </w:pPr>
    </w:p>
    <w:p w14:paraId="41E12A9C" w14:textId="53336F65" w:rsidR="009A75CE" w:rsidRPr="004F4768" w:rsidRDefault="00106F71" w:rsidP="004F4768">
      <w:pPr>
        <w:spacing w:after="0" w:line="480" w:lineRule="auto"/>
        <w:jc w:val="both"/>
        <w:rPr>
          <w:rFonts w:ascii="Arial" w:eastAsia="Malgun Gothic" w:hAnsi="Arial" w:cs="Arial"/>
          <w:sz w:val="24"/>
          <w:szCs w:val="24"/>
        </w:rPr>
      </w:pPr>
      <w:r w:rsidRPr="004F4768">
        <w:rPr>
          <w:rFonts w:ascii="Arial" w:eastAsia="Malgun Gothic" w:hAnsi="Arial" w:cs="Arial"/>
          <w:b/>
          <w:bCs/>
          <w:sz w:val="24"/>
          <w:szCs w:val="24"/>
        </w:rPr>
        <w:t>Fig</w:t>
      </w:r>
      <w:r w:rsidR="00E410B0" w:rsidRPr="004F4768">
        <w:rPr>
          <w:rFonts w:ascii="Arial" w:eastAsia="Malgun Gothic" w:hAnsi="Arial" w:cs="Arial"/>
          <w:b/>
          <w:bCs/>
          <w:sz w:val="24"/>
          <w:szCs w:val="24"/>
        </w:rPr>
        <w:t>ure</w:t>
      </w:r>
      <w:r w:rsidRPr="004F4768">
        <w:rPr>
          <w:rFonts w:ascii="Arial" w:eastAsia="Malgun Gothic" w:hAnsi="Arial" w:cs="Arial"/>
          <w:b/>
          <w:bCs/>
          <w:sz w:val="24"/>
          <w:szCs w:val="24"/>
        </w:rPr>
        <w:t xml:space="preserve"> S8. </w:t>
      </w:r>
      <w:bookmarkStart w:id="2" w:name="_Hlk143271980"/>
      <w:r w:rsidRPr="004F4768">
        <w:rPr>
          <w:rFonts w:ascii="Arial" w:eastAsia="Malgun Gothic" w:hAnsi="Arial" w:cs="Arial"/>
          <w:b/>
          <w:bCs/>
          <w:sz w:val="24"/>
          <w:szCs w:val="24"/>
        </w:rPr>
        <w:t xml:space="preserve">Minimal </w:t>
      </w:r>
      <w:r w:rsidR="00012FFE" w:rsidRPr="004F4768">
        <w:rPr>
          <w:rFonts w:ascii="Arial" w:eastAsia="Malgun Gothic" w:hAnsi="Arial" w:cs="Arial"/>
          <w:b/>
          <w:bCs/>
          <w:sz w:val="24"/>
          <w:szCs w:val="24"/>
        </w:rPr>
        <w:t xml:space="preserve">temperature-dependent </w:t>
      </w:r>
      <w:r w:rsidRPr="004F4768">
        <w:rPr>
          <w:rFonts w:ascii="Arial" w:eastAsia="Malgun Gothic" w:hAnsi="Arial" w:cs="Arial"/>
          <w:b/>
          <w:bCs/>
          <w:sz w:val="24"/>
          <w:szCs w:val="24"/>
        </w:rPr>
        <w:t xml:space="preserve">change in </w:t>
      </w:r>
      <w:r w:rsidR="00012FFE" w:rsidRPr="004F4768">
        <w:rPr>
          <w:rFonts w:ascii="Arial" w:eastAsia="Malgun Gothic" w:hAnsi="Arial" w:cs="Arial"/>
          <w:b/>
          <w:bCs/>
          <w:sz w:val="24"/>
          <w:szCs w:val="24"/>
        </w:rPr>
        <w:t xml:space="preserve">the far-UV </w:t>
      </w:r>
      <w:r w:rsidRPr="004F4768">
        <w:rPr>
          <w:rFonts w:ascii="Arial" w:eastAsia="Malgun Gothic" w:hAnsi="Arial" w:cs="Arial"/>
          <w:b/>
          <w:bCs/>
          <w:sz w:val="24"/>
          <w:szCs w:val="24"/>
        </w:rPr>
        <w:t>CD</w:t>
      </w:r>
      <w:r w:rsidR="00012FFE" w:rsidRPr="004F4768">
        <w:rPr>
          <w:rFonts w:ascii="Arial" w:eastAsia="Malgun Gothic" w:hAnsi="Arial" w:cs="Arial"/>
          <w:b/>
          <w:bCs/>
          <w:sz w:val="24"/>
          <w:szCs w:val="24"/>
        </w:rPr>
        <w:t xml:space="preserve"> signal</w:t>
      </w:r>
      <w:r w:rsidRPr="004F4768">
        <w:rPr>
          <w:rFonts w:ascii="Arial" w:eastAsia="Malgun Gothic" w:hAnsi="Arial" w:cs="Arial"/>
          <w:b/>
          <w:bCs/>
          <w:sz w:val="24"/>
          <w:szCs w:val="24"/>
        </w:rPr>
        <w:t xml:space="preserve"> of PNt</w:t>
      </w:r>
      <w:bookmarkEnd w:id="2"/>
      <w:r w:rsidRPr="004F4768">
        <w:rPr>
          <w:rFonts w:ascii="Arial" w:eastAsia="Malgun Gothic" w:hAnsi="Arial" w:cs="Arial"/>
          <w:b/>
          <w:bCs/>
          <w:sz w:val="24"/>
          <w:szCs w:val="24"/>
        </w:rPr>
        <w:t xml:space="preserve">. </w:t>
      </w:r>
      <w:r w:rsidR="00012FFE" w:rsidRPr="004F4768">
        <w:rPr>
          <w:rFonts w:ascii="Arial" w:eastAsia="Malgun Gothic" w:hAnsi="Arial" w:cs="Arial"/>
          <w:sz w:val="24"/>
          <w:szCs w:val="24"/>
        </w:rPr>
        <w:t>PNt mean residue ellipticity at 218 nm</w:t>
      </w:r>
      <w:r w:rsidRPr="004F4768">
        <w:rPr>
          <w:rFonts w:ascii="Arial" w:eastAsia="Malgun Gothic" w:hAnsi="Arial" w:cs="Arial"/>
          <w:sz w:val="24"/>
          <w:szCs w:val="24"/>
        </w:rPr>
        <w:t xml:space="preserve"> shows </w:t>
      </w:r>
      <w:r w:rsidR="00012FFE" w:rsidRPr="004F4768">
        <w:rPr>
          <w:rFonts w:ascii="Arial" w:eastAsia="Malgun Gothic" w:hAnsi="Arial" w:cs="Arial"/>
          <w:sz w:val="24"/>
          <w:szCs w:val="24"/>
        </w:rPr>
        <w:t>minimal</w:t>
      </w:r>
      <w:r w:rsidRPr="004F4768">
        <w:rPr>
          <w:rFonts w:ascii="Arial" w:eastAsia="Malgun Gothic" w:hAnsi="Arial" w:cs="Arial"/>
          <w:sz w:val="24"/>
          <w:szCs w:val="24"/>
        </w:rPr>
        <w:t xml:space="preserve"> change </w:t>
      </w:r>
      <w:r w:rsidR="00012FFE" w:rsidRPr="004F4768">
        <w:rPr>
          <w:rFonts w:ascii="Arial" w:eastAsia="Malgun Gothic" w:hAnsi="Arial" w:cs="Arial"/>
          <w:sz w:val="24"/>
          <w:szCs w:val="24"/>
        </w:rPr>
        <w:t>from 20 to 100°C</w:t>
      </w:r>
      <w:r w:rsidRPr="004F4768">
        <w:rPr>
          <w:rFonts w:ascii="Arial" w:eastAsia="Malgun Gothic" w:hAnsi="Arial" w:cs="Arial"/>
          <w:sz w:val="24"/>
          <w:szCs w:val="24"/>
        </w:rPr>
        <w:t>.</w:t>
      </w:r>
    </w:p>
    <w:p w14:paraId="7EB5C001" w14:textId="6355F696" w:rsidR="00106F71" w:rsidRPr="004F4768" w:rsidRDefault="009A75CE" w:rsidP="004F4768">
      <w:pPr>
        <w:spacing w:line="480" w:lineRule="auto"/>
        <w:rPr>
          <w:rFonts w:ascii="Arial" w:hAnsi="Arial" w:cs="Arial"/>
          <w:sz w:val="24"/>
          <w:szCs w:val="24"/>
        </w:rPr>
      </w:pPr>
      <w:r w:rsidRPr="004F4768">
        <w:rPr>
          <w:rFonts w:ascii="Arial" w:hAnsi="Arial" w:cs="Arial"/>
          <w:sz w:val="24"/>
          <w:szCs w:val="24"/>
        </w:rPr>
        <w:br w:type="page"/>
      </w:r>
    </w:p>
    <w:p w14:paraId="73E1D026" w14:textId="77777777" w:rsidR="009A75CE" w:rsidRPr="004F4768" w:rsidRDefault="009A75CE" w:rsidP="003F2BBB">
      <w:pPr>
        <w:rPr>
          <w:rFonts w:ascii="Arial" w:eastAsia="Malgun Gothic" w:hAnsi="Arial" w:cs="Arial"/>
          <w:sz w:val="24"/>
          <w:szCs w:val="24"/>
        </w:rPr>
      </w:pPr>
      <w:r w:rsidRPr="004F4768">
        <w:rPr>
          <w:rFonts w:ascii="Arial" w:eastAsia="Malgun Gothic" w:hAnsi="Arial" w:cs="Arial"/>
          <w:b/>
          <w:bCs/>
          <w:sz w:val="24"/>
          <w:szCs w:val="24"/>
        </w:rPr>
        <w:lastRenderedPageBreak/>
        <w:t>Table S1:</w:t>
      </w:r>
      <w:r w:rsidRPr="004F4768">
        <w:rPr>
          <w:rFonts w:ascii="Arial" w:eastAsia="Malgun Gothic" w:hAnsi="Arial" w:cs="Arial"/>
          <w:sz w:val="24"/>
          <w:szCs w:val="24"/>
        </w:rPr>
        <w:t xml:space="preserve"> Protein sequences used in the SEC-SAXS and NMR experiments.  </w:t>
      </w:r>
    </w:p>
    <w:tbl>
      <w:tblPr>
        <w:tblStyle w:val="TableGrid"/>
        <w:tblW w:w="52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72" w:type="dxa"/>
          <w:bottom w:w="72" w:type="dxa"/>
          <w:right w:w="58" w:type="dxa"/>
        </w:tblCellMar>
        <w:tblLook w:val="04A0" w:firstRow="1" w:lastRow="0" w:firstColumn="1" w:lastColumn="0" w:noHBand="0" w:noVBand="1"/>
      </w:tblPr>
      <w:tblGrid>
        <w:gridCol w:w="1800"/>
        <w:gridCol w:w="8099"/>
      </w:tblGrid>
      <w:tr w:rsidR="00A60481" w:rsidRPr="004F4768" w14:paraId="059BCFF7" w14:textId="77777777" w:rsidTr="00FA0A2C">
        <w:tc>
          <w:tcPr>
            <w:tcW w:w="909" w:type="pct"/>
            <w:tcBorders>
              <w:bottom w:val="single" w:sz="4" w:space="0" w:color="auto"/>
            </w:tcBorders>
            <w:vAlign w:val="bottom"/>
          </w:tcPr>
          <w:p w14:paraId="38FB4514" w14:textId="77777777" w:rsidR="009A75CE" w:rsidRPr="004F4768" w:rsidRDefault="009A75CE" w:rsidP="003F2BBB">
            <w:pPr>
              <w:rPr>
                <w:rFonts w:ascii="Arial" w:eastAsia="Malgun Gothic" w:hAnsi="Arial" w:cs="Arial"/>
                <w:sz w:val="24"/>
                <w:szCs w:val="24"/>
              </w:rPr>
            </w:pPr>
            <w:r w:rsidRPr="004F4768">
              <w:rPr>
                <w:rFonts w:ascii="Arial" w:eastAsia="Malgun Gothic" w:hAnsi="Arial" w:cs="Arial"/>
                <w:sz w:val="24"/>
                <w:szCs w:val="24"/>
              </w:rPr>
              <w:t>Protein</w:t>
            </w:r>
          </w:p>
        </w:tc>
        <w:tc>
          <w:tcPr>
            <w:tcW w:w="4091" w:type="pct"/>
            <w:tcBorders>
              <w:bottom w:val="single" w:sz="4" w:space="0" w:color="auto"/>
            </w:tcBorders>
            <w:vAlign w:val="bottom"/>
          </w:tcPr>
          <w:p w14:paraId="1A95F319" w14:textId="4147FCDF" w:rsidR="009A75CE" w:rsidRPr="004F4768" w:rsidRDefault="009A75CE" w:rsidP="007B3484">
            <w:pPr>
              <w:rPr>
                <w:rFonts w:ascii="Arial" w:eastAsia="Malgun Gothic" w:hAnsi="Arial" w:cs="Arial"/>
                <w:sz w:val="24"/>
                <w:szCs w:val="24"/>
              </w:rPr>
            </w:pPr>
            <w:r w:rsidRPr="004F4768">
              <w:rPr>
                <w:rFonts w:ascii="Arial" w:eastAsia="Malgun Gothic" w:hAnsi="Arial" w:cs="Arial"/>
                <w:sz w:val="24"/>
                <w:szCs w:val="24"/>
              </w:rPr>
              <w:t>Sequence</w:t>
            </w:r>
          </w:p>
        </w:tc>
      </w:tr>
      <w:tr w:rsidR="00A60481" w:rsidRPr="004F4768" w14:paraId="1A2E4006" w14:textId="77777777" w:rsidTr="00FA0A2C">
        <w:tc>
          <w:tcPr>
            <w:tcW w:w="909" w:type="pct"/>
            <w:tcBorders>
              <w:top w:val="single" w:sz="4" w:space="0" w:color="auto"/>
            </w:tcBorders>
            <w:vAlign w:val="center"/>
          </w:tcPr>
          <w:p w14:paraId="4585EDF4" w14:textId="77777777" w:rsidR="009A75CE" w:rsidRPr="00333EAA" w:rsidRDefault="009A75CE" w:rsidP="003F2BBB">
            <w:pPr>
              <w:rPr>
                <w:rFonts w:ascii="Arial" w:eastAsia="Malgun Gothic" w:hAnsi="Arial" w:cs="Arial"/>
              </w:rPr>
            </w:pPr>
            <w:r w:rsidRPr="00333EAA">
              <w:rPr>
                <w:rFonts w:ascii="Arial" w:eastAsia="Malgun Gothic" w:hAnsi="Arial" w:cs="Arial"/>
              </w:rPr>
              <w:t>PNt</w:t>
            </w:r>
          </w:p>
        </w:tc>
        <w:tc>
          <w:tcPr>
            <w:tcW w:w="4091" w:type="pct"/>
            <w:tcBorders>
              <w:top w:val="single" w:sz="4" w:space="0" w:color="auto"/>
            </w:tcBorders>
            <w:vAlign w:val="center"/>
          </w:tcPr>
          <w:p w14:paraId="3E067E76" w14:textId="77777777" w:rsidR="009A75CE" w:rsidRPr="00333EAA" w:rsidRDefault="009A75CE" w:rsidP="003F2BBB">
            <w:pPr>
              <w:rPr>
                <w:rFonts w:ascii="Arial" w:hAnsi="Arial" w:cs="Arial"/>
              </w:rPr>
            </w:pPr>
            <w:r w:rsidRPr="00333EAA">
              <w:rPr>
                <w:rFonts w:ascii="Arial" w:hAnsi="Arial" w:cs="Arial"/>
              </w:rPr>
              <w:t>DWNNQSIVKTGERQHGIHIQGSDPGGVRTASGTTIKVSGRQAQGILLENPAAELQFRNGSVTSSGQLSDDGIRRFLGTVTVKAGKLVADHATLANVGDTWDDDGIALYVAGEQAQASIADSTLQGAGGVQIERGANVTVQRSAIVDGGLHIGALQSLQPEDLPPSRVVLRDTNVTAVPASGAPAAVSVLGASELTLDGGHITGGRAAGVAAMQGAVVHLQRATIRRGDALAGGAVPGGAVPGGAVPGGFGPGGFGPVLDGWYGVDVSGSSVELAQSIVEAPELGAAIRVGRGARVTVPGGSLSAPHGNVIETGGARRFAPQAAPLSITLQAGAH</w:t>
            </w:r>
          </w:p>
        </w:tc>
      </w:tr>
      <w:tr w:rsidR="00A60481" w:rsidRPr="004F4768" w14:paraId="5B53C577" w14:textId="77777777" w:rsidTr="00FA0A2C">
        <w:tc>
          <w:tcPr>
            <w:tcW w:w="909" w:type="pct"/>
            <w:vAlign w:val="center"/>
          </w:tcPr>
          <w:p w14:paraId="7B5AE0C5" w14:textId="77777777" w:rsidR="009A75CE" w:rsidRPr="00333EAA" w:rsidRDefault="009A75CE" w:rsidP="003F2BBB">
            <w:pPr>
              <w:rPr>
                <w:rFonts w:ascii="Arial" w:eastAsia="Malgun Gothic" w:hAnsi="Arial" w:cs="Arial"/>
              </w:rPr>
            </w:pPr>
            <w:r w:rsidRPr="00333EAA">
              <w:rPr>
                <w:rFonts w:ascii="Arial" w:eastAsia="Malgun Gothic" w:hAnsi="Arial" w:cs="Arial"/>
              </w:rPr>
              <w:t>PNt-deltaPG</w:t>
            </w:r>
          </w:p>
        </w:tc>
        <w:tc>
          <w:tcPr>
            <w:tcW w:w="4091" w:type="pct"/>
            <w:vAlign w:val="center"/>
          </w:tcPr>
          <w:p w14:paraId="686DE76A" w14:textId="77777777" w:rsidR="009A75CE" w:rsidRPr="00333EAA" w:rsidRDefault="009A75CE" w:rsidP="003F2BBB">
            <w:pPr>
              <w:rPr>
                <w:rFonts w:ascii="Arial" w:hAnsi="Arial" w:cs="Arial"/>
              </w:rPr>
            </w:pPr>
            <w:r w:rsidRPr="00333EAA">
              <w:rPr>
                <w:rFonts w:ascii="Arial" w:hAnsi="Arial" w:cs="Arial"/>
              </w:rPr>
              <w:t>DWNNQSIVKTGERQHGIHIQGSDPGGVRTASGTTIKVSGRQAQGILLENPAAELQFRNGSVTSSGQLSDDGIRRFLGTVTVKAGKLVADHATLANVGDTWDDDGIALYVAGEQAQASIADSTLQGAGGVQIERGANVTVQRSAIVDGGLHIGALQSLQPEDLPPSRVVLRDTNVTAVPASGAPAAVSVLGASELTLDGGHITGGRAAGVAAMQGAVVHLQRATIRRGDALAPVLDGWYGVDVSGSSVELAQSIVEAPELGAAIRVGRGARVTVPGGSLSAPHGNVIETGGARRFAPQAAPLSITLQAGAH</w:t>
            </w:r>
          </w:p>
        </w:tc>
      </w:tr>
      <w:tr w:rsidR="00A60481" w:rsidRPr="004F4768" w14:paraId="41BDF9DA" w14:textId="77777777" w:rsidTr="00FA0A2C">
        <w:tc>
          <w:tcPr>
            <w:tcW w:w="909" w:type="pct"/>
            <w:vAlign w:val="center"/>
          </w:tcPr>
          <w:p w14:paraId="37CB5F04" w14:textId="77777777" w:rsidR="009A75CE" w:rsidRPr="00333EAA" w:rsidRDefault="009A75CE" w:rsidP="003F2BBB">
            <w:pPr>
              <w:rPr>
                <w:rFonts w:ascii="Arial" w:eastAsia="Malgun Gothic" w:hAnsi="Arial" w:cs="Arial"/>
              </w:rPr>
            </w:pPr>
            <w:r w:rsidRPr="00333EAA">
              <w:rPr>
                <w:rFonts w:ascii="Arial" w:eastAsia="Malgun Gothic" w:hAnsi="Arial" w:cs="Arial"/>
              </w:rPr>
              <w:t>Swap5</w:t>
            </w:r>
          </w:p>
        </w:tc>
        <w:tc>
          <w:tcPr>
            <w:tcW w:w="4091" w:type="pct"/>
            <w:vAlign w:val="center"/>
          </w:tcPr>
          <w:p w14:paraId="1008EECD" w14:textId="77777777" w:rsidR="009A75CE" w:rsidRPr="00333EAA" w:rsidRDefault="009A75CE" w:rsidP="003F2BBB">
            <w:pPr>
              <w:rPr>
                <w:rFonts w:ascii="Arial" w:hAnsi="Arial" w:cs="Arial"/>
              </w:rPr>
            </w:pPr>
            <w:r w:rsidRPr="00333EAA">
              <w:rPr>
                <w:rFonts w:ascii="Arial" w:hAnsi="Arial" w:cs="Arial"/>
              </w:rPr>
              <w:t>DWNNQSIVKTGERQHGIHIQGSDPGGVRTASGTTIKVSGRQAQGILLENPAAELQFRNGSVTSSGQLSDDGIEDFLGTVTVDAGELVADHATLANVGDTWDDDGIALYVAGEQAQASIADSTLQGAGGVQIEDGANVTVQESAIVDGGLHIGALQSLQPRRLPPSRVVLRKTNVTAVPASGAPAAVSVLGASKLTLRGGHITGGRAAGVAAMQGAVVHLQRATIRRGRALAGGAVPGGAVPGGAVPGGFGPGGFGPVLDGWYGVDVSGSSVELAQSIVEAPELGAAIRVGRGARVTVPGGSLSAPHGNVIETGGARRFAPQAAPLSITLQAGAH</w:t>
            </w:r>
          </w:p>
        </w:tc>
      </w:tr>
      <w:tr w:rsidR="00A60481" w:rsidRPr="004F4768" w14:paraId="32C96E08" w14:textId="77777777" w:rsidTr="00FA0A2C">
        <w:tc>
          <w:tcPr>
            <w:tcW w:w="909" w:type="pct"/>
            <w:vAlign w:val="center"/>
          </w:tcPr>
          <w:p w14:paraId="3026EFB2" w14:textId="77777777" w:rsidR="009A75CE" w:rsidRPr="00333EAA" w:rsidRDefault="009A75CE" w:rsidP="003F2BBB">
            <w:pPr>
              <w:rPr>
                <w:rFonts w:ascii="Arial" w:eastAsia="Malgun Gothic" w:hAnsi="Arial" w:cs="Arial"/>
              </w:rPr>
            </w:pPr>
            <w:r w:rsidRPr="00333EAA">
              <w:rPr>
                <w:rFonts w:ascii="Arial" w:eastAsia="Malgun Gothic" w:hAnsi="Arial" w:cs="Arial"/>
              </w:rPr>
              <w:t>Swap6</w:t>
            </w:r>
          </w:p>
        </w:tc>
        <w:tc>
          <w:tcPr>
            <w:tcW w:w="4091" w:type="pct"/>
            <w:vAlign w:val="center"/>
          </w:tcPr>
          <w:p w14:paraId="60C64EC9" w14:textId="77777777" w:rsidR="009A75CE" w:rsidRPr="00333EAA" w:rsidRDefault="009A75CE" w:rsidP="003F2BBB">
            <w:pPr>
              <w:rPr>
                <w:rFonts w:ascii="Arial" w:hAnsi="Arial" w:cs="Arial"/>
              </w:rPr>
            </w:pPr>
            <w:r w:rsidRPr="00333EAA">
              <w:rPr>
                <w:rFonts w:ascii="Arial" w:hAnsi="Arial" w:cs="Arial"/>
              </w:rPr>
              <w:t>DWNNQSIVKTGERQHGIHIQGSDPGGVRTASGTTIKVSGRQAQGILLENPAAELQFRNGSVTSSGQLSDRGIDRFLGTVTVEAGKLVADHATLANVGDTWDKDGIALYVAGRQAQASIADSTLQGAGGVQIREGANVTVQRSAIVDGGLHIGALQSLQPERLPPSDVVLRDTNVTAVPASGAPAAVSVLGASRLTLDGGHITGGDAAGVAAMQGAVVHLQRATIERGEALAGGAVPGGAVPGGAVPGGFGPGGFGPVLDGWYGVDVSGSSVELAQSIVEAPELGAAIRVGRGARVTVPGGSLSAPHGNVIETGGARRFAPQAAPLSITLQAGAH</w:t>
            </w:r>
          </w:p>
        </w:tc>
      </w:tr>
      <w:tr w:rsidR="00A60481" w:rsidRPr="004F4768" w14:paraId="450DFA53" w14:textId="77777777" w:rsidTr="00FA0A2C">
        <w:tc>
          <w:tcPr>
            <w:tcW w:w="909" w:type="pct"/>
            <w:vAlign w:val="center"/>
          </w:tcPr>
          <w:p w14:paraId="748EE9CB" w14:textId="77777777" w:rsidR="009A75CE" w:rsidRPr="00333EAA" w:rsidRDefault="009A75CE" w:rsidP="003F2BBB">
            <w:pPr>
              <w:rPr>
                <w:rFonts w:ascii="Arial" w:eastAsia="Malgun Gothic" w:hAnsi="Arial" w:cs="Arial"/>
              </w:rPr>
            </w:pPr>
            <w:proofErr w:type="spellStart"/>
            <w:r w:rsidRPr="00333EAA">
              <w:rPr>
                <w:rFonts w:ascii="Arial" w:eastAsia="Malgun Gothic" w:hAnsi="Arial" w:cs="Arial"/>
              </w:rPr>
              <w:t>sfAFP-biHis</w:t>
            </w:r>
            <w:proofErr w:type="spellEnd"/>
          </w:p>
        </w:tc>
        <w:tc>
          <w:tcPr>
            <w:tcW w:w="4091" w:type="pct"/>
            <w:vAlign w:val="center"/>
          </w:tcPr>
          <w:p w14:paraId="29ABF620" w14:textId="77777777" w:rsidR="009A75CE" w:rsidRPr="00333EAA" w:rsidRDefault="009A75CE" w:rsidP="003F2BBB">
            <w:pPr>
              <w:rPr>
                <w:rFonts w:ascii="Arial" w:hAnsi="Arial" w:cs="Arial"/>
              </w:rPr>
            </w:pPr>
            <w:r w:rsidRPr="00333EAA">
              <w:rPr>
                <w:rFonts w:ascii="Arial" w:hAnsi="Arial" w:cs="Arial"/>
              </w:rPr>
              <w:t>SCKGADGADGVNGHPGDAGAAGSVGGPGCDGGHGGNGGNGNPGHAGGVGGAGGASGGTGNGGWGGKGGSGTPRGADGAPGAP</w:t>
            </w:r>
          </w:p>
        </w:tc>
      </w:tr>
      <w:tr w:rsidR="00A60481" w:rsidRPr="004F4768" w14:paraId="7EDF0C2F" w14:textId="77777777" w:rsidTr="00FA0A2C">
        <w:tc>
          <w:tcPr>
            <w:tcW w:w="909" w:type="pct"/>
            <w:vAlign w:val="center"/>
          </w:tcPr>
          <w:p w14:paraId="44490DAE" w14:textId="30A6F0B4" w:rsidR="009A75CE" w:rsidRPr="00333EAA" w:rsidRDefault="009A75CE" w:rsidP="003F2BBB">
            <w:pPr>
              <w:rPr>
                <w:rFonts w:ascii="Arial" w:eastAsia="Malgun Gothic" w:hAnsi="Arial" w:cs="Arial"/>
              </w:rPr>
            </w:pPr>
            <w:proofErr w:type="spellStart"/>
            <w:r w:rsidRPr="00333EAA">
              <w:rPr>
                <w:rFonts w:ascii="Arial" w:eastAsia="Malgun Gothic" w:hAnsi="Arial" w:cs="Arial"/>
              </w:rPr>
              <w:t>sfAFP</w:t>
            </w:r>
            <w:proofErr w:type="spellEnd"/>
          </w:p>
        </w:tc>
        <w:tc>
          <w:tcPr>
            <w:tcW w:w="4091" w:type="pct"/>
            <w:vAlign w:val="center"/>
          </w:tcPr>
          <w:p w14:paraId="419EA9A6" w14:textId="77777777" w:rsidR="009A75CE" w:rsidRPr="00333EAA" w:rsidRDefault="009A75CE" w:rsidP="003F2BBB">
            <w:pPr>
              <w:rPr>
                <w:rFonts w:ascii="Arial" w:hAnsi="Arial" w:cs="Arial"/>
              </w:rPr>
            </w:pPr>
            <w:r w:rsidRPr="00333EAA">
              <w:rPr>
                <w:rFonts w:ascii="Arial" w:hAnsi="Arial" w:cs="Arial"/>
              </w:rPr>
              <w:t>CKGADGAHGVNGCPGTAGAAGSVGGPGCDGGHGGNGGNGNPGCAGGVGGAGGASGGTGVGGWGGKGGSGTPKGADGAPGAPGSHHWHHHHHH</w:t>
            </w:r>
          </w:p>
        </w:tc>
      </w:tr>
      <w:tr w:rsidR="00A60481" w:rsidRPr="004F4768" w14:paraId="45F45BE5" w14:textId="77777777" w:rsidTr="00FA0A2C">
        <w:tc>
          <w:tcPr>
            <w:tcW w:w="909" w:type="pct"/>
            <w:vAlign w:val="center"/>
          </w:tcPr>
          <w:p w14:paraId="4DE360D5" w14:textId="77777777" w:rsidR="009A75CE" w:rsidRPr="00333EAA" w:rsidRDefault="009A75CE" w:rsidP="003F2BBB">
            <w:pPr>
              <w:rPr>
                <w:rFonts w:ascii="Arial" w:eastAsia="Malgun Gothic" w:hAnsi="Arial" w:cs="Arial"/>
              </w:rPr>
            </w:pPr>
            <w:r w:rsidRPr="00333EAA">
              <w:rPr>
                <w:rFonts w:ascii="Arial" w:eastAsia="Malgun Gothic" w:hAnsi="Arial" w:cs="Arial"/>
              </w:rPr>
              <w:t>sfAFP-1x14G</w:t>
            </w:r>
          </w:p>
        </w:tc>
        <w:tc>
          <w:tcPr>
            <w:tcW w:w="4091" w:type="pct"/>
            <w:vAlign w:val="center"/>
          </w:tcPr>
          <w:p w14:paraId="2706ABAA" w14:textId="77777777" w:rsidR="009A75CE" w:rsidRPr="00333EAA" w:rsidRDefault="009A75CE" w:rsidP="003F2BBB">
            <w:pPr>
              <w:rPr>
                <w:rFonts w:ascii="Arial" w:hAnsi="Arial" w:cs="Arial"/>
              </w:rPr>
            </w:pPr>
            <w:r w:rsidRPr="00333EAA">
              <w:rPr>
                <w:rFonts w:ascii="Arial" w:hAnsi="Arial" w:cs="Arial"/>
              </w:rPr>
              <w:t>CKGADGAHGVNGCPGTAGAAGSVGGPGCDHNNGGGGGGGGGGGGGGNPGCAVAASGTGVGGWGGKGGSGTPKGADGAPGAPGSHHWHHHHHH</w:t>
            </w:r>
          </w:p>
        </w:tc>
      </w:tr>
      <w:tr w:rsidR="00A60481" w:rsidRPr="004F4768" w14:paraId="66431326" w14:textId="77777777" w:rsidTr="00FA0A2C">
        <w:tc>
          <w:tcPr>
            <w:tcW w:w="909" w:type="pct"/>
            <w:vAlign w:val="center"/>
          </w:tcPr>
          <w:p w14:paraId="4A763070" w14:textId="77777777" w:rsidR="009A75CE" w:rsidRPr="00333EAA" w:rsidRDefault="009A75CE" w:rsidP="003F2BBB">
            <w:pPr>
              <w:rPr>
                <w:rFonts w:ascii="Arial" w:eastAsia="Malgun Gothic" w:hAnsi="Arial" w:cs="Arial"/>
              </w:rPr>
            </w:pPr>
            <w:r w:rsidRPr="00333EAA">
              <w:rPr>
                <w:rFonts w:ascii="Arial" w:eastAsia="Malgun Gothic" w:hAnsi="Arial" w:cs="Arial"/>
              </w:rPr>
              <w:t>sfAFP-3x7G</w:t>
            </w:r>
          </w:p>
        </w:tc>
        <w:tc>
          <w:tcPr>
            <w:tcW w:w="4091" w:type="pct"/>
            <w:vAlign w:val="center"/>
          </w:tcPr>
          <w:p w14:paraId="332D2722" w14:textId="77777777" w:rsidR="009A75CE" w:rsidRPr="00333EAA" w:rsidRDefault="009A75CE" w:rsidP="003F2BBB">
            <w:pPr>
              <w:rPr>
                <w:rFonts w:ascii="Arial" w:hAnsi="Arial" w:cs="Arial"/>
              </w:rPr>
            </w:pPr>
            <w:r w:rsidRPr="00333EAA">
              <w:rPr>
                <w:rFonts w:ascii="Arial" w:hAnsi="Arial" w:cs="Arial"/>
              </w:rPr>
              <w:t>CKGADGAHGVNGCPGTAGAAGSVGGPGCDHNNGGGGGGGNPGCAVAASGGGGGGGGTGVWKSGGGGGGGTPKGADGAPGAPGSHHWHHHHHH</w:t>
            </w:r>
          </w:p>
        </w:tc>
      </w:tr>
      <w:tr w:rsidR="00A60481" w:rsidRPr="004F4768" w14:paraId="65BC1A62" w14:textId="77777777" w:rsidTr="00FA0A2C">
        <w:tc>
          <w:tcPr>
            <w:tcW w:w="909" w:type="pct"/>
            <w:vAlign w:val="center"/>
          </w:tcPr>
          <w:p w14:paraId="364283CE" w14:textId="77777777" w:rsidR="009A75CE" w:rsidRPr="00333EAA" w:rsidRDefault="009A75CE" w:rsidP="003F2BBB">
            <w:pPr>
              <w:rPr>
                <w:rFonts w:ascii="Arial" w:eastAsia="Malgun Gothic" w:hAnsi="Arial" w:cs="Arial"/>
              </w:rPr>
            </w:pPr>
            <w:r w:rsidRPr="00333EAA">
              <w:rPr>
                <w:rFonts w:ascii="Arial" w:eastAsia="Malgun Gothic" w:hAnsi="Arial" w:cs="Arial"/>
              </w:rPr>
              <w:t>sfAFP-1x21G</w:t>
            </w:r>
          </w:p>
        </w:tc>
        <w:tc>
          <w:tcPr>
            <w:tcW w:w="4091" w:type="pct"/>
            <w:vAlign w:val="center"/>
          </w:tcPr>
          <w:p w14:paraId="30C73800" w14:textId="77777777" w:rsidR="009A75CE" w:rsidRPr="00333EAA" w:rsidRDefault="009A75CE" w:rsidP="003F2BBB">
            <w:pPr>
              <w:rPr>
                <w:rFonts w:ascii="Arial" w:hAnsi="Arial" w:cs="Arial"/>
              </w:rPr>
            </w:pPr>
            <w:r w:rsidRPr="00333EAA">
              <w:rPr>
                <w:rFonts w:ascii="Arial" w:hAnsi="Arial" w:cs="Arial"/>
              </w:rPr>
              <w:t>CKGADGAHGVNGCPGTAGAAGSVGGPGCDHNNGGGGGGGGGGGGGGGGGGGGGNPGAGGSGGAGGSGGSGGAGGAGGSGGCAVAASGTGVWKSTPKGADGAPGAPG</w:t>
            </w:r>
          </w:p>
        </w:tc>
      </w:tr>
      <w:tr w:rsidR="00A60481" w:rsidRPr="004F4768" w14:paraId="79B11D55" w14:textId="77777777" w:rsidTr="00FA0A2C">
        <w:tc>
          <w:tcPr>
            <w:tcW w:w="909" w:type="pct"/>
            <w:vAlign w:val="center"/>
          </w:tcPr>
          <w:p w14:paraId="7C4D1F41" w14:textId="77777777" w:rsidR="009A75CE" w:rsidRPr="00333EAA" w:rsidRDefault="009A75CE" w:rsidP="003F2BBB">
            <w:pPr>
              <w:rPr>
                <w:rFonts w:ascii="Arial" w:eastAsia="Malgun Gothic" w:hAnsi="Arial" w:cs="Arial"/>
              </w:rPr>
            </w:pPr>
            <w:r w:rsidRPr="00333EAA">
              <w:rPr>
                <w:rFonts w:ascii="Arial" w:eastAsia="Malgun Gothic" w:hAnsi="Arial" w:cs="Arial"/>
              </w:rPr>
              <w:t>sfAFP-2x7Q</w:t>
            </w:r>
          </w:p>
        </w:tc>
        <w:tc>
          <w:tcPr>
            <w:tcW w:w="4091" w:type="pct"/>
            <w:vAlign w:val="center"/>
          </w:tcPr>
          <w:p w14:paraId="35B4F1E8" w14:textId="77777777" w:rsidR="009A75CE" w:rsidRPr="00333EAA" w:rsidRDefault="009A75CE" w:rsidP="003F2BBB">
            <w:pPr>
              <w:rPr>
                <w:rFonts w:ascii="Arial" w:hAnsi="Arial" w:cs="Arial"/>
              </w:rPr>
            </w:pPr>
            <w:r w:rsidRPr="00333EAA">
              <w:rPr>
                <w:rFonts w:ascii="Arial" w:hAnsi="Arial" w:cs="Arial"/>
              </w:rPr>
              <w:t>CKGADGAHGVNGCPGTAGAAGSVGGPGCDHNNQQQQQQQNPGCAVAASQQQQQQQGTGVGGWGGKGGSGTPKGADGAPGAP</w:t>
            </w:r>
          </w:p>
        </w:tc>
      </w:tr>
      <w:tr w:rsidR="00A60481" w:rsidRPr="004F4768" w14:paraId="400C65A3" w14:textId="77777777" w:rsidTr="00FA0A2C">
        <w:tc>
          <w:tcPr>
            <w:tcW w:w="909" w:type="pct"/>
            <w:vAlign w:val="center"/>
          </w:tcPr>
          <w:p w14:paraId="1ABF2DBB" w14:textId="77777777" w:rsidR="009A75CE" w:rsidRPr="00333EAA" w:rsidRDefault="009A75CE" w:rsidP="003F2BBB">
            <w:pPr>
              <w:rPr>
                <w:rFonts w:ascii="Arial" w:eastAsia="Malgun Gothic" w:hAnsi="Arial" w:cs="Arial"/>
              </w:rPr>
            </w:pPr>
            <w:r w:rsidRPr="00333EAA">
              <w:rPr>
                <w:rFonts w:ascii="Arial" w:eastAsia="Malgun Gothic" w:hAnsi="Arial" w:cs="Arial"/>
              </w:rPr>
              <w:lastRenderedPageBreak/>
              <w:t>sfAFP-3x7Q</w:t>
            </w:r>
          </w:p>
        </w:tc>
        <w:tc>
          <w:tcPr>
            <w:tcW w:w="4091" w:type="pct"/>
            <w:vAlign w:val="center"/>
          </w:tcPr>
          <w:p w14:paraId="334A2F7C" w14:textId="77777777" w:rsidR="009A75CE" w:rsidRPr="00333EAA" w:rsidRDefault="009A75CE" w:rsidP="003F2BBB">
            <w:pPr>
              <w:rPr>
                <w:rFonts w:ascii="Arial" w:hAnsi="Arial" w:cs="Arial"/>
              </w:rPr>
            </w:pPr>
            <w:r w:rsidRPr="00333EAA">
              <w:rPr>
                <w:rFonts w:ascii="Arial" w:hAnsi="Arial" w:cs="Arial"/>
              </w:rPr>
              <w:t>CKGADGAHGVNGCPGTAGAAGSVGGPGCDHNNQQQQQQQNPGCAVAASQQQQQQQGTGVWKSQQQQQQQTPKGADGAPGAP</w:t>
            </w:r>
          </w:p>
        </w:tc>
      </w:tr>
      <w:tr w:rsidR="00A60481" w:rsidRPr="004F4768" w14:paraId="329C0098" w14:textId="77777777" w:rsidTr="00FA0A2C">
        <w:tc>
          <w:tcPr>
            <w:tcW w:w="909" w:type="pct"/>
            <w:vAlign w:val="center"/>
          </w:tcPr>
          <w:p w14:paraId="36A403E5" w14:textId="77777777" w:rsidR="009A75CE" w:rsidRPr="00333EAA" w:rsidRDefault="009A75CE" w:rsidP="003F2BBB">
            <w:pPr>
              <w:rPr>
                <w:rFonts w:ascii="Arial" w:eastAsia="Malgun Gothic" w:hAnsi="Arial" w:cs="Arial"/>
              </w:rPr>
            </w:pPr>
            <w:r w:rsidRPr="00333EAA">
              <w:rPr>
                <w:rFonts w:ascii="Arial" w:eastAsia="Malgun Gothic" w:hAnsi="Arial" w:cs="Arial"/>
              </w:rPr>
              <w:t>sfAFP-1x14Q</w:t>
            </w:r>
          </w:p>
        </w:tc>
        <w:tc>
          <w:tcPr>
            <w:tcW w:w="4091" w:type="pct"/>
            <w:vAlign w:val="center"/>
          </w:tcPr>
          <w:p w14:paraId="4D362E53" w14:textId="77777777" w:rsidR="009A75CE" w:rsidRPr="00333EAA" w:rsidRDefault="009A75CE" w:rsidP="003F2BBB">
            <w:pPr>
              <w:rPr>
                <w:rFonts w:ascii="Arial" w:hAnsi="Arial" w:cs="Arial"/>
              </w:rPr>
            </w:pPr>
            <w:r w:rsidRPr="00333EAA">
              <w:rPr>
                <w:rFonts w:ascii="Arial" w:hAnsi="Arial" w:cs="Arial"/>
              </w:rPr>
              <w:t>CKGADGAHGVNGCPGTAGAAGSVGGPGCDHNNQQQQQQQQQQQQQQNPGCAGGVGGAGGASGGTGVGGWGGKGGSGTPKGADGAPGAP</w:t>
            </w:r>
          </w:p>
        </w:tc>
      </w:tr>
      <w:tr w:rsidR="00A60481" w:rsidRPr="004F4768" w14:paraId="33F42D2F" w14:textId="77777777" w:rsidTr="00FA0A2C">
        <w:tc>
          <w:tcPr>
            <w:tcW w:w="909" w:type="pct"/>
            <w:vAlign w:val="center"/>
          </w:tcPr>
          <w:p w14:paraId="25CF83EA" w14:textId="77777777" w:rsidR="009A75CE" w:rsidRPr="00333EAA" w:rsidRDefault="009A75CE" w:rsidP="003F2BBB">
            <w:pPr>
              <w:rPr>
                <w:rFonts w:ascii="Arial" w:eastAsia="Malgun Gothic" w:hAnsi="Arial" w:cs="Arial"/>
              </w:rPr>
            </w:pPr>
            <w:r w:rsidRPr="00333EAA">
              <w:rPr>
                <w:rFonts w:ascii="Arial" w:eastAsia="Malgun Gothic" w:hAnsi="Arial" w:cs="Arial"/>
              </w:rPr>
              <w:t>sfAFP-2x14Q</w:t>
            </w:r>
          </w:p>
        </w:tc>
        <w:tc>
          <w:tcPr>
            <w:tcW w:w="4091" w:type="pct"/>
            <w:vAlign w:val="center"/>
          </w:tcPr>
          <w:p w14:paraId="2504606E" w14:textId="77777777" w:rsidR="009A75CE" w:rsidRPr="00333EAA" w:rsidRDefault="009A75CE" w:rsidP="003F2BBB">
            <w:pPr>
              <w:rPr>
                <w:rFonts w:ascii="Arial" w:hAnsi="Arial" w:cs="Arial"/>
              </w:rPr>
            </w:pPr>
            <w:r w:rsidRPr="00333EAA">
              <w:rPr>
                <w:rFonts w:ascii="Arial" w:hAnsi="Arial" w:cs="Arial"/>
              </w:rPr>
              <w:t>CKGADGAHGVNGCPGTAGAAGSVGGPGCDHNNQQQQQQQQQQQQQQNPGCAVAAGSVGGPGCDHNNQQQQQQQQQQQQQQNPGCAGGVGGAGGASGGTGVGGWGGKGGSGTPKGADGAPGAP</w:t>
            </w:r>
          </w:p>
        </w:tc>
      </w:tr>
      <w:tr w:rsidR="00A60481" w:rsidRPr="004F4768" w14:paraId="1CA9694A" w14:textId="77777777" w:rsidTr="00FA0A2C">
        <w:tc>
          <w:tcPr>
            <w:tcW w:w="909" w:type="pct"/>
            <w:vAlign w:val="center"/>
          </w:tcPr>
          <w:p w14:paraId="39763A05" w14:textId="22B6C60E" w:rsidR="009A75CE" w:rsidRPr="00333EAA" w:rsidRDefault="009A75CE" w:rsidP="003F2BBB">
            <w:pPr>
              <w:rPr>
                <w:rFonts w:ascii="Arial" w:eastAsia="Malgun Gothic" w:hAnsi="Arial" w:cs="Arial"/>
              </w:rPr>
            </w:pPr>
            <w:r w:rsidRPr="00333EAA">
              <w:rPr>
                <w:rFonts w:ascii="Arial" w:eastAsia="Malgun Gothic" w:hAnsi="Arial" w:cs="Arial"/>
              </w:rPr>
              <w:t>l</w:t>
            </w:r>
            <w:r w:rsidR="00FA0A2C">
              <w:rPr>
                <w:rFonts w:ascii="Arial" w:eastAsia="Malgun Gothic" w:hAnsi="Arial" w:cs="Arial"/>
              </w:rPr>
              <w:t>ongform WT</w:t>
            </w:r>
          </w:p>
        </w:tc>
        <w:tc>
          <w:tcPr>
            <w:tcW w:w="4091" w:type="pct"/>
            <w:vAlign w:val="center"/>
          </w:tcPr>
          <w:p w14:paraId="079C9269" w14:textId="77777777" w:rsidR="009A75CE" w:rsidRPr="00333EAA" w:rsidRDefault="009A75CE" w:rsidP="003F2BBB">
            <w:pPr>
              <w:rPr>
                <w:rFonts w:ascii="Arial" w:hAnsi="Arial" w:cs="Arial"/>
              </w:rPr>
            </w:pPr>
            <w:r w:rsidRPr="00333EAA">
              <w:rPr>
                <w:rFonts w:ascii="Arial" w:hAnsi="Arial" w:cs="Arial"/>
              </w:rPr>
              <w:t>GSSHHHHHHHHASENLYFQSCKAPNGADGRSNGEAGGAGTAGANGCDGGDGGNGFPGTGSAAGGAGGIGGVGGAGAKGGNGGKGGWGASSESAAGGAGGAGGAAGAGSSGPGGQGGEGGKGGKANGVTGTGGAGGIGGVGGAGSGGQPGGNGGNAGLGGDSVTAGGAGGTGGAGGAGTPGGRGGNGANGGSGHGNPGGRGLPGAAGLPVGGGGAGGIGGGGGA</w:t>
            </w:r>
          </w:p>
        </w:tc>
      </w:tr>
      <w:tr w:rsidR="00A60481" w:rsidRPr="004F4768" w14:paraId="2F918781" w14:textId="77777777" w:rsidTr="00FA0A2C">
        <w:tc>
          <w:tcPr>
            <w:tcW w:w="909" w:type="pct"/>
            <w:vAlign w:val="center"/>
          </w:tcPr>
          <w:p w14:paraId="2A38F6A1" w14:textId="5F8B2FB0" w:rsidR="009A75CE" w:rsidRPr="00333EAA" w:rsidRDefault="00FA0A2C" w:rsidP="003F2BBB">
            <w:pPr>
              <w:rPr>
                <w:rFonts w:ascii="Arial" w:eastAsia="Malgun Gothic" w:hAnsi="Arial" w:cs="Arial"/>
              </w:rPr>
            </w:pPr>
            <w:r>
              <w:rPr>
                <w:rFonts w:ascii="Arial" w:eastAsia="Malgun Gothic" w:hAnsi="Arial" w:cs="Arial"/>
              </w:rPr>
              <w:t xml:space="preserve">longform </w:t>
            </w:r>
            <w:r w:rsidR="009A75CE" w:rsidRPr="00333EAA">
              <w:rPr>
                <w:rFonts w:ascii="Arial" w:eastAsia="Malgun Gothic" w:hAnsi="Arial" w:cs="Arial"/>
              </w:rPr>
              <w:t>shuffle</w:t>
            </w:r>
          </w:p>
        </w:tc>
        <w:tc>
          <w:tcPr>
            <w:tcW w:w="4091" w:type="pct"/>
            <w:vAlign w:val="center"/>
          </w:tcPr>
          <w:p w14:paraId="665A418C" w14:textId="77777777" w:rsidR="009A75CE" w:rsidRPr="00333EAA" w:rsidRDefault="009A75CE" w:rsidP="003F2BBB">
            <w:pPr>
              <w:rPr>
                <w:rFonts w:ascii="Arial" w:hAnsi="Arial" w:cs="Arial"/>
              </w:rPr>
            </w:pPr>
            <w:r w:rsidRPr="00333EAA">
              <w:rPr>
                <w:rFonts w:ascii="Arial" w:hAnsi="Arial" w:cs="Arial"/>
              </w:rPr>
              <w:t>GSSHHHHHHHHASENLYFQSGGVTCPPGGGTNGKNNGAGDGGGAGGTAGPGAAGWACSGGFGGAGKGTIVAGASGGPGGNGRSGSAGPKGHGAGKPGGLGDSNGGGAPGAGNAGGNGGGGAGQLGTAAGGSGITPVAIGGGGGSGGGGSGGGVGGGATAGNAGGASNGGVAGGGGAGRAGGEGQGGGGGEGGADKGAGGAGNGALRGAGGAGGSAGGGEGDGN</w:t>
            </w:r>
          </w:p>
        </w:tc>
      </w:tr>
      <w:tr w:rsidR="00A60481" w:rsidRPr="004F4768" w14:paraId="3F20771A" w14:textId="77777777" w:rsidTr="00FA0A2C">
        <w:tc>
          <w:tcPr>
            <w:tcW w:w="909" w:type="pct"/>
            <w:vAlign w:val="center"/>
          </w:tcPr>
          <w:p w14:paraId="7D082C10" w14:textId="77777777" w:rsidR="009A75CE" w:rsidRPr="00333EAA" w:rsidRDefault="009A75CE" w:rsidP="003F2BBB">
            <w:pPr>
              <w:rPr>
                <w:rFonts w:ascii="Arial" w:eastAsia="Malgun Gothic" w:hAnsi="Arial" w:cs="Arial"/>
              </w:rPr>
            </w:pPr>
            <w:proofErr w:type="spellStart"/>
            <w:r w:rsidRPr="00333EAA">
              <w:rPr>
                <w:rFonts w:ascii="Arial" w:eastAsia="Malgun Gothic" w:hAnsi="Arial" w:cs="Arial"/>
              </w:rPr>
              <w:t>goldilox</w:t>
            </w:r>
            <w:proofErr w:type="spellEnd"/>
          </w:p>
        </w:tc>
        <w:tc>
          <w:tcPr>
            <w:tcW w:w="4091" w:type="pct"/>
            <w:vAlign w:val="center"/>
          </w:tcPr>
          <w:p w14:paraId="3D8F579A" w14:textId="77777777" w:rsidR="009A75CE" w:rsidRPr="00333EAA" w:rsidRDefault="009A75CE" w:rsidP="003F2BBB">
            <w:pPr>
              <w:rPr>
                <w:rFonts w:ascii="Arial" w:hAnsi="Arial" w:cs="Arial"/>
              </w:rPr>
            </w:pPr>
            <w:r w:rsidRPr="00333EAA">
              <w:rPr>
                <w:rFonts w:ascii="Arial" w:hAnsi="Arial" w:cs="Arial"/>
              </w:rPr>
              <w:t>GSSHHHHHHHHASENLYFQSCKGPNGAGGRGGNEGAGAGTGGAGGCDGGDGGNGGPGTGGAAGGAGGIGGVGGAGGKGGNGGKGGWGGSIEGGAGGAGGAGGAGGAGGSGPGGQGGEGGKGGKAGGVGGTGGAGGIGGVGGAGSGGQPGGNGGNGGLGGDSGGAGGAGGKGGCGGAGGPGGRGGNGGNGGSGHGGPGGRGGPGAGGPGGVGGAGGIGGLGGAG</w:t>
            </w:r>
          </w:p>
        </w:tc>
      </w:tr>
      <w:tr w:rsidR="00A60481" w:rsidRPr="004F4768" w14:paraId="1BFDFFAD" w14:textId="77777777" w:rsidTr="00FA0A2C">
        <w:tc>
          <w:tcPr>
            <w:tcW w:w="909" w:type="pct"/>
            <w:vAlign w:val="center"/>
          </w:tcPr>
          <w:p w14:paraId="5B85F736" w14:textId="77777777" w:rsidR="009A75CE" w:rsidRPr="00333EAA" w:rsidRDefault="009A75CE" w:rsidP="003F2BBB">
            <w:pPr>
              <w:rPr>
                <w:rFonts w:ascii="Arial" w:eastAsia="Malgun Gothic" w:hAnsi="Arial" w:cs="Arial"/>
              </w:rPr>
            </w:pPr>
            <w:r w:rsidRPr="00333EAA">
              <w:rPr>
                <w:rFonts w:ascii="Arial" w:eastAsia="Malgun Gothic" w:hAnsi="Arial" w:cs="Arial"/>
              </w:rPr>
              <w:t>LAF1</w:t>
            </w:r>
            <w:r w:rsidRPr="00333EAA">
              <w:rPr>
                <w:rFonts w:ascii="Arial" w:eastAsia="Malgun Gothic" w:hAnsi="Arial" w:cs="Arial"/>
                <w:vertAlign w:val="subscript"/>
              </w:rPr>
              <w:t>GGR,YS</w:t>
            </w:r>
          </w:p>
        </w:tc>
        <w:tc>
          <w:tcPr>
            <w:tcW w:w="4091" w:type="pct"/>
            <w:vAlign w:val="center"/>
          </w:tcPr>
          <w:p w14:paraId="3D69B97F" w14:textId="77777777" w:rsidR="009A75CE" w:rsidRPr="00333EAA" w:rsidRDefault="009A75CE" w:rsidP="003F2BBB">
            <w:pPr>
              <w:rPr>
                <w:rFonts w:ascii="Arial" w:hAnsi="Arial" w:cs="Arial"/>
              </w:rPr>
            </w:pPr>
            <w:r w:rsidRPr="00333EAA">
              <w:rPr>
                <w:rFonts w:ascii="Arial" w:hAnsi="Arial" w:cs="Arial"/>
              </w:rPr>
              <w:t>GSSHHHHHHHHASASENLYFQSMESNQSNNGGSGNAALNGGRRYVPPHLGGRDGGAAAAASAGGDDGGRRAGGGGSGGRRGNSGGGGGGGSDRGSNDNRDDRDNGGRSGGSGRDRNYEDRGSNGGGGGGGNRGSNNNGGGGGGRYNRQDRGDGGSSNWSGGRYNNRDEGSDNRGSGRSSNNDRRDNGGDG</w:t>
            </w:r>
          </w:p>
        </w:tc>
      </w:tr>
      <w:tr w:rsidR="00A60481" w:rsidRPr="004F4768" w14:paraId="0A6F8F93" w14:textId="77777777" w:rsidTr="00FA0A2C">
        <w:tc>
          <w:tcPr>
            <w:tcW w:w="909" w:type="pct"/>
            <w:tcBorders>
              <w:bottom w:val="single" w:sz="4" w:space="0" w:color="auto"/>
            </w:tcBorders>
            <w:vAlign w:val="center"/>
          </w:tcPr>
          <w:p w14:paraId="7A464EB6" w14:textId="77777777" w:rsidR="009A75CE" w:rsidRPr="00333EAA" w:rsidRDefault="009A75CE" w:rsidP="003F2BBB">
            <w:pPr>
              <w:rPr>
                <w:rFonts w:ascii="Arial" w:eastAsia="Malgun Gothic" w:hAnsi="Arial" w:cs="Arial"/>
              </w:rPr>
            </w:pPr>
            <w:r w:rsidRPr="00333EAA">
              <w:rPr>
                <w:rFonts w:ascii="Arial" w:eastAsia="Malgun Gothic" w:hAnsi="Arial" w:cs="Arial"/>
              </w:rPr>
              <w:t>LAF1</w:t>
            </w:r>
            <w:r w:rsidRPr="00333EAA">
              <w:rPr>
                <w:rFonts w:ascii="Arial" w:eastAsia="Malgun Gothic" w:hAnsi="Arial" w:cs="Arial"/>
                <w:vertAlign w:val="subscript"/>
              </w:rPr>
              <w:t>GGR,YS,G2max</w:t>
            </w:r>
          </w:p>
        </w:tc>
        <w:tc>
          <w:tcPr>
            <w:tcW w:w="4091" w:type="pct"/>
            <w:tcBorders>
              <w:bottom w:val="single" w:sz="4" w:space="0" w:color="auto"/>
            </w:tcBorders>
            <w:vAlign w:val="center"/>
          </w:tcPr>
          <w:p w14:paraId="7646852A" w14:textId="77777777" w:rsidR="009A75CE" w:rsidRPr="00333EAA" w:rsidRDefault="009A75CE" w:rsidP="003F2BBB">
            <w:pPr>
              <w:rPr>
                <w:rFonts w:ascii="Arial" w:hAnsi="Arial" w:cs="Arial"/>
              </w:rPr>
            </w:pPr>
            <w:r w:rsidRPr="00333EAA">
              <w:rPr>
                <w:rFonts w:ascii="Arial" w:hAnsi="Arial" w:cs="Arial"/>
              </w:rPr>
              <w:t>GSSHHHHHHHHASASENLYFQSMESNQSNNGGSGNAALNGGRRYVPPHLGGRDGGAAAAASAGGDDGGRRAGGNGGSGGRRGSGGSGGSGGDGRGNDNRDDRDNGGRSGGSGRDRNYEDRGSGGNGGNGGSGRGNGGNGGNGGRYNRQDRGDGGSSNWSGGRYNNRDEGSDNRGSGRSSNNDRRDNGGDG</w:t>
            </w:r>
          </w:p>
        </w:tc>
      </w:tr>
    </w:tbl>
    <w:p w14:paraId="74E3C2DB" w14:textId="77777777" w:rsidR="009A75CE" w:rsidRPr="004F4768" w:rsidRDefault="009A75CE" w:rsidP="008E494B">
      <w:pPr>
        <w:pStyle w:val="TAMainText"/>
        <w:rPr>
          <w:rFonts w:ascii="Arial" w:hAnsi="Arial" w:cs="Arial"/>
          <w:sz w:val="24"/>
          <w:szCs w:val="24"/>
        </w:rPr>
      </w:pPr>
    </w:p>
    <w:p w14:paraId="778A0D77" w14:textId="77777777" w:rsidR="00106F71" w:rsidRPr="004F4768" w:rsidRDefault="00106F71" w:rsidP="00106F71">
      <w:pPr>
        <w:rPr>
          <w:rFonts w:ascii="Arial" w:hAnsi="Arial" w:cs="Arial"/>
          <w:sz w:val="24"/>
          <w:szCs w:val="24"/>
        </w:rPr>
      </w:pPr>
    </w:p>
    <w:p w14:paraId="00235D94" w14:textId="77777777" w:rsidR="00106F71" w:rsidRPr="004F4768" w:rsidRDefault="00106F71" w:rsidP="00106F71">
      <w:pPr>
        <w:rPr>
          <w:rFonts w:ascii="Arial" w:hAnsi="Arial" w:cs="Arial"/>
          <w:sz w:val="24"/>
          <w:szCs w:val="24"/>
        </w:rPr>
      </w:pPr>
    </w:p>
    <w:p w14:paraId="226045FC" w14:textId="77777777" w:rsidR="00106F71" w:rsidRPr="004F4768" w:rsidRDefault="00106F71" w:rsidP="00106F71">
      <w:pPr>
        <w:rPr>
          <w:rFonts w:ascii="Arial" w:hAnsi="Arial" w:cs="Arial"/>
          <w:sz w:val="24"/>
          <w:szCs w:val="24"/>
        </w:rPr>
      </w:pPr>
    </w:p>
    <w:p w14:paraId="14ACC4F8" w14:textId="77777777" w:rsidR="00106F71" w:rsidRPr="004F4768" w:rsidRDefault="00106F71">
      <w:pPr>
        <w:rPr>
          <w:rFonts w:ascii="Arial" w:hAnsi="Arial" w:cs="Arial"/>
          <w:sz w:val="24"/>
          <w:szCs w:val="24"/>
        </w:rPr>
      </w:pPr>
    </w:p>
    <w:sectPr w:rsidR="00106F71" w:rsidRPr="004F47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no Pro">
    <w:altName w:val="Cambria"/>
    <w:charset w:val="00"/>
    <w:family w:val="roman"/>
    <w:pitch w:val="default"/>
    <w:sig w:usb0="00000000" w:usb1="00000000" w:usb2="00000000" w:usb3="00000000" w:csb0="0000019F" w:csb1="00000000"/>
  </w:font>
  <w:font w:name="Myriad Pro Light">
    <w:altName w:val="Segoe UI Light"/>
    <w:charset w:val="00"/>
    <w:family w:val="swiss"/>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2NDAwMTKyMDIzNrBU0lEKTi0uzszPAykwNK4FAL7b/zktAAAA"/>
  </w:docVars>
  <w:rsids>
    <w:rsidRoot w:val="00106F71"/>
    <w:rsid w:val="00012FFE"/>
    <w:rsid w:val="000264F2"/>
    <w:rsid w:val="000457C5"/>
    <w:rsid w:val="00106F71"/>
    <w:rsid w:val="001370CA"/>
    <w:rsid w:val="00164C20"/>
    <w:rsid w:val="001D73A2"/>
    <w:rsid w:val="00293AEB"/>
    <w:rsid w:val="00294BE1"/>
    <w:rsid w:val="00333EAA"/>
    <w:rsid w:val="00341C7E"/>
    <w:rsid w:val="003853DB"/>
    <w:rsid w:val="003B4C2B"/>
    <w:rsid w:val="003F2BBB"/>
    <w:rsid w:val="00452955"/>
    <w:rsid w:val="00472112"/>
    <w:rsid w:val="004C2681"/>
    <w:rsid w:val="004C51BE"/>
    <w:rsid w:val="004F4768"/>
    <w:rsid w:val="00503552"/>
    <w:rsid w:val="005403D3"/>
    <w:rsid w:val="00540F6F"/>
    <w:rsid w:val="00562BC5"/>
    <w:rsid w:val="0062214A"/>
    <w:rsid w:val="006767B5"/>
    <w:rsid w:val="00681B71"/>
    <w:rsid w:val="006B7258"/>
    <w:rsid w:val="006C627D"/>
    <w:rsid w:val="007552DF"/>
    <w:rsid w:val="007A2D78"/>
    <w:rsid w:val="007B3484"/>
    <w:rsid w:val="007B359C"/>
    <w:rsid w:val="007F2F7A"/>
    <w:rsid w:val="00806621"/>
    <w:rsid w:val="00822784"/>
    <w:rsid w:val="00875FFD"/>
    <w:rsid w:val="008E494B"/>
    <w:rsid w:val="008F32D4"/>
    <w:rsid w:val="00972C83"/>
    <w:rsid w:val="009A75CE"/>
    <w:rsid w:val="00A202CA"/>
    <w:rsid w:val="00A60481"/>
    <w:rsid w:val="00A7189C"/>
    <w:rsid w:val="00AA55E7"/>
    <w:rsid w:val="00AF1356"/>
    <w:rsid w:val="00B9275B"/>
    <w:rsid w:val="00BB0F5A"/>
    <w:rsid w:val="00BE2D62"/>
    <w:rsid w:val="00C24743"/>
    <w:rsid w:val="00C86655"/>
    <w:rsid w:val="00D45CE0"/>
    <w:rsid w:val="00D7314F"/>
    <w:rsid w:val="00DA4E39"/>
    <w:rsid w:val="00E25ACA"/>
    <w:rsid w:val="00E410B0"/>
    <w:rsid w:val="00E46889"/>
    <w:rsid w:val="00E95C7A"/>
    <w:rsid w:val="00EB19F2"/>
    <w:rsid w:val="00EC58BE"/>
    <w:rsid w:val="00ED2604"/>
    <w:rsid w:val="00ED680F"/>
    <w:rsid w:val="00EE3BF3"/>
    <w:rsid w:val="00F44532"/>
    <w:rsid w:val="00F4524A"/>
    <w:rsid w:val="00F62309"/>
    <w:rsid w:val="00F82415"/>
    <w:rsid w:val="00F86F86"/>
    <w:rsid w:val="00FA0A2C"/>
    <w:rsid w:val="00FB0798"/>
    <w:rsid w:val="00FD0F38"/>
    <w:rsid w:val="00FD5560"/>
    <w:rsid w:val="00FE7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A3969"/>
  <w15:chartTrackingRefBased/>
  <w15:docId w15:val="{DBE7BBF6-8B21-48A0-A35C-CC2DB1F2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06F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MainText">
    <w:name w:val="TA_Main_Text"/>
    <w:basedOn w:val="Normal"/>
    <w:autoRedefine/>
    <w:rsid w:val="008E494B"/>
    <w:pPr>
      <w:spacing w:after="60" w:line="240" w:lineRule="auto"/>
      <w:jc w:val="both"/>
    </w:pPr>
    <w:rPr>
      <w:rFonts w:ascii="Arno Pro" w:eastAsia="Times New Roman" w:hAnsi="Arno Pro" w:cs="Times New Roman"/>
      <w:kern w:val="21"/>
      <w:sz w:val="19"/>
      <w:szCs w:val="20"/>
    </w:rPr>
  </w:style>
  <w:style w:type="table" w:styleId="TableGrid">
    <w:name w:val="Table Grid"/>
    <w:basedOn w:val="TableNormal"/>
    <w:uiPriority w:val="39"/>
    <w:rsid w:val="009A7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Title">
    <w:name w:val="BA_Title"/>
    <w:basedOn w:val="Normal"/>
    <w:next w:val="BBAuthorName"/>
    <w:autoRedefine/>
    <w:rsid w:val="00ED680F"/>
    <w:pPr>
      <w:spacing w:before="1400" w:after="180" w:line="240" w:lineRule="auto"/>
    </w:pPr>
    <w:rPr>
      <w:rFonts w:ascii="Myriad Pro Light" w:eastAsia="Times New Roman" w:hAnsi="Myriad Pro Light" w:cs="Times New Roman"/>
      <w:b/>
      <w:kern w:val="36"/>
      <w:sz w:val="34"/>
      <w:szCs w:val="20"/>
    </w:rPr>
  </w:style>
  <w:style w:type="paragraph" w:customStyle="1" w:styleId="BBAuthorName">
    <w:name w:val="BB_Author_Name"/>
    <w:basedOn w:val="Normal"/>
    <w:next w:val="BCAuthorAddress"/>
    <w:autoRedefine/>
    <w:rsid w:val="00ED680F"/>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Normal"/>
    <w:autoRedefine/>
    <w:rsid w:val="00ED680F"/>
    <w:pPr>
      <w:spacing w:after="80" w:line="240" w:lineRule="auto"/>
    </w:pPr>
    <w:rPr>
      <w:rFonts w:ascii="Times New Roman" w:eastAsia="Times New Roman" w:hAnsi="Times New Roman" w:cs="Times New Roman"/>
      <w:kern w:val="22"/>
      <w:sz w:val="20"/>
      <w:szCs w:val="20"/>
    </w:rPr>
  </w:style>
  <w:style w:type="paragraph" w:styleId="Revision">
    <w:name w:val="Revision"/>
    <w:hidden/>
    <w:uiPriority w:val="99"/>
    <w:semiHidden/>
    <w:rsid w:val="006767B5"/>
    <w:pPr>
      <w:spacing w:after="0" w:line="240" w:lineRule="auto"/>
    </w:pPr>
  </w:style>
  <w:style w:type="character" w:styleId="CommentReference">
    <w:name w:val="annotation reference"/>
    <w:basedOn w:val="DefaultParagraphFont"/>
    <w:uiPriority w:val="99"/>
    <w:semiHidden/>
    <w:unhideWhenUsed/>
    <w:rsid w:val="006767B5"/>
    <w:rPr>
      <w:sz w:val="16"/>
      <w:szCs w:val="16"/>
    </w:rPr>
  </w:style>
  <w:style w:type="paragraph" w:styleId="CommentText">
    <w:name w:val="annotation text"/>
    <w:basedOn w:val="Normal"/>
    <w:link w:val="CommentTextChar"/>
    <w:uiPriority w:val="99"/>
    <w:unhideWhenUsed/>
    <w:rsid w:val="006767B5"/>
    <w:pPr>
      <w:spacing w:line="240" w:lineRule="auto"/>
    </w:pPr>
    <w:rPr>
      <w:sz w:val="20"/>
      <w:szCs w:val="20"/>
    </w:rPr>
  </w:style>
  <w:style w:type="character" w:customStyle="1" w:styleId="CommentTextChar">
    <w:name w:val="Comment Text Char"/>
    <w:basedOn w:val="DefaultParagraphFont"/>
    <w:link w:val="CommentText"/>
    <w:uiPriority w:val="99"/>
    <w:rsid w:val="006767B5"/>
    <w:rPr>
      <w:sz w:val="20"/>
      <w:szCs w:val="20"/>
    </w:rPr>
  </w:style>
  <w:style w:type="paragraph" w:styleId="CommentSubject">
    <w:name w:val="annotation subject"/>
    <w:basedOn w:val="CommentText"/>
    <w:next w:val="CommentText"/>
    <w:link w:val="CommentSubjectChar"/>
    <w:uiPriority w:val="99"/>
    <w:semiHidden/>
    <w:unhideWhenUsed/>
    <w:rsid w:val="006767B5"/>
    <w:rPr>
      <w:b/>
      <w:bCs/>
    </w:rPr>
  </w:style>
  <w:style w:type="character" w:customStyle="1" w:styleId="CommentSubjectChar">
    <w:name w:val="Comment Subject Char"/>
    <w:basedOn w:val="CommentTextChar"/>
    <w:link w:val="CommentSubject"/>
    <w:uiPriority w:val="99"/>
    <w:semiHidden/>
    <w:rsid w:val="006767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94467">
      <w:bodyDiv w:val="1"/>
      <w:marLeft w:val="0"/>
      <w:marRight w:val="0"/>
      <w:marTop w:val="0"/>
      <w:marBottom w:val="0"/>
      <w:divBdr>
        <w:top w:val="none" w:sz="0" w:space="0" w:color="auto"/>
        <w:left w:val="none" w:sz="0" w:space="0" w:color="auto"/>
        <w:bottom w:val="none" w:sz="0" w:space="0" w:color="auto"/>
        <w:right w:val="none" w:sz="0" w:space="0" w:color="auto"/>
      </w:divBdr>
    </w:div>
    <w:div w:id="642659320">
      <w:bodyDiv w:val="1"/>
      <w:marLeft w:val="0"/>
      <w:marRight w:val="0"/>
      <w:marTop w:val="0"/>
      <w:marBottom w:val="0"/>
      <w:divBdr>
        <w:top w:val="none" w:sz="0" w:space="0" w:color="auto"/>
        <w:left w:val="none" w:sz="0" w:space="0" w:color="auto"/>
        <w:bottom w:val="none" w:sz="0" w:space="0" w:color="auto"/>
        <w:right w:val="none" w:sz="0" w:space="0" w:color="auto"/>
      </w:divBdr>
    </w:div>
    <w:div w:id="1049841253">
      <w:bodyDiv w:val="1"/>
      <w:marLeft w:val="0"/>
      <w:marRight w:val="0"/>
      <w:marTop w:val="0"/>
      <w:marBottom w:val="0"/>
      <w:divBdr>
        <w:top w:val="none" w:sz="0" w:space="0" w:color="auto"/>
        <w:left w:val="none" w:sz="0" w:space="0" w:color="auto"/>
        <w:bottom w:val="none" w:sz="0" w:space="0" w:color="auto"/>
        <w:right w:val="none" w:sz="0" w:space="0" w:color="auto"/>
      </w:divBdr>
    </w:div>
    <w:div w:id="1309166089">
      <w:bodyDiv w:val="1"/>
      <w:marLeft w:val="0"/>
      <w:marRight w:val="0"/>
      <w:marTop w:val="0"/>
      <w:marBottom w:val="0"/>
      <w:divBdr>
        <w:top w:val="none" w:sz="0" w:space="0" w:color="auto"/>
        <w:left w:val="none" w:sz="0" w:space="0" w:color="auto"/>
        <w:bottom w:val="none" w:sz="0" w:space="0" w:color="auto"/>
        <w:right w:val="none" w:sz="0" w:space="0" w:color="auto"/>
      </w:divBdr>
    </w:div>
    <w:div w:id="1471899537">
      <w:bodyDiv w:val="1"/>
      <w:marLeft w:val="0"/>
      <w:marRight w:val="0"/>
      <w:marTop w:val="0"/>
      <w:marBottom w:val="0"/>
      <w:divBdr>
        <w:top w:val="none" w:sz="0" w:space="0" w:color="auto"/>
        <w:left w:val="none" w:sz="0" w:space="0" w:color="auto"/>
        <w:bottom w:val="none" w:sz="0" w:space="0" w:color="auto"/>
        <w:right w:val="none" w:sz="0" w:space="0" w:color="auto"/>
      </w:divBdr>
    </w:div>
    <w:div w:id="1608660607">
      <w:bodyDiv w:val="1"/>
      <w:marLeft w:val="0"/>
      <w:marRight w:val="0"/>
      <w:marTop w:val="0"/>
      <w:marBottom w:val="0"/>
      <w:divBdr>
        <w:top w:val="none" w:sz="0" w:space="0" w:color="auto"/>
        <w:left w:val="none" w:sz="0" w:space="0" w:color="auto"/>
        <w:bottom w:val="none" w:sz="0" w:space="0" w:color="auto"/>
        <w:right w:val="none" w:sz="0" w:space="0" w:color="auto"/>
      </w:divBdr>
    </w:div>
    <w:div w:id="1990281121">
      <w:bodyDiv w:val="1"/>
      <w:marLeft w:val="0"/>
      <w:marRight w:val="0"/>
      <w:marTop w:val="0"/>
      <w:marBottom w:val="0"/>
      <w:divBdr>
        <w:top w:val="none" w:sz="0" w:space="0" w:color="auto"/>
        <w:left w:val="none" w:sz="0" w:space="0" w:color="auto"/>
        <w:bottom w:val="none" w:sz="0" w:space="0" w:color="auto"/>
        <w:right w:val="none" w:sz="0" w:space="0" w:color="auto"/>
      </w:divBdr>
    </w:div>
    <w:div w:id="212141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1A2AB-688C-4BD7-ADF6-5E68FDB0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3327</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Baxa</dc:creator>
  <cp:keywords/>
  <dc:description/>
  <cp:lastModifiedBy>Michael Baxa</cp:lastModifiedBy>
  <cp:revision>3</cp:revision>
  <cp:lastPrinted>2023-10-02T22:15:00Z</cp:lastPrinted>
  <dcterms:created xsi:type="dcterms:W3CDTF">2024-03-13T20:36:00Z</dcterms:created>
  <dcterms:modified xsi:type="dcterms:W3CDTF">2024-03-13T21:45:00Z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id="2AdJO8Bf"/&gt;&lt;style id="http://www.zotero.org/styles/cbe-life-sciences-education" hasBibliography="1" bibliographyStyleHasBeenSet="0"/&gt;&lt;prefs&gt;&lt;pref name="fieldType" value="Field"/&gt;&lt;/prefs&gt;&lt;/data&gt;</vt:lpwstr>
  </property>
</Properties>
</file>