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3721" w:rsidRPr="00466D94" w:rsidRDefault="000A3721" w:rsidP="000A3721">
      <w:pPr>
        <w:pStyle w:val="Normal1"/>
        <w:rPr>
          <w:rFonts w:ascii="Times" w:hAnsi="Times" w:cs="Arial"/>
          <w:b/>
        </w:rPr>
      </w:pPr>
      <w:r w:rsidRPr="00466D94">
        <w:rPr>
          <w:rFonts w:ascii="Times" w:hAnsi="Times" w:cs="Arial"/>
          <w:b/>
        </w:rPr>
        <w:t xml:space="preserve">Supplemental </w:t>
      </w:r>
      <w:r>
        <w:rPr>
          <w:rFonts w:ascii="Times" w:hAnsi="Times" w:cs="Arial"/>
          <w:b/>
        </w:rPr>
        <w:t>File</w:t>
      </w:r>
      <w:r w:rsidRPr="00466D94">
        <w:rPr>
          <w:rFonts w:ascii="Times" w:hAnsi="Times" w:cs="Arial"/>
          <w:b/>
        </w:rPr>
        <w:t xml:space="preserve"> 3.</w:t>
      </w:r>
      <w:r w:rsidRPr="00466D94">
        <w:rPr>
          <w:rFonts w:ascii="Times" w:hAnsi="Times" w:cs="Arial"/>
        </w:rPr>
        <w:t xml:space="preserve"> </w:t>
      </w:r>
      <w:r w:rsidRPr="00466D94">
        <w:rPr>
          <w:rFonts w:ascii="Times" w:hAnsi="Times" w:cs="Arial"/>
          <w:b/>
        </w:rPr>
        <w:t xml:space="preserve">PBM binding specificity profiles are robust to the uncertainty in ancestral sequence and choice of flanking sequences. </w:t>
      </w:r>
    </w:p>
    <w:p w:rsidR="000A3721" w:rsidRPr="00466D94" w:rsidRDefault="000A3721" w:rsidP="000A3721">
      <w:pPr>
        <w:pStyle w:val="Normal1"/>
        <w:rPr>
          <w:rFonts w:ascii="Times" w:hAnsi="Times" w:cs="Arial"/>
          <w:color w:val="222222"/>
        </w:rPr>
      </w:pPr>
      <w:r w:rsidRPr="00466D94">
        <w:rPr>
          <w:rFonts w:ascii="Times" w:hAnsi="Times" w:cs="Arial"/>
        </w:rPr>
        <w:t>Energy PWMs were inferred from PBMs using maximum likelihood reconstructions (</w:t>
      </w:r>
      <w:r>
        <w:rPr>
          <w:rFonts w:ascii="Times" w:hAnsi="Times" w:cs="Arial"/>
        </w:rPr>
        <w:t>no suffix</w:t>
      </w:r>
      <w:r w:rsidRPr="00466D94">
        <w:rPr>
          <w:rFonts w:ascii="Times" w:hAnsi="Times" w:cs="Arial"/>
        </w:rPr>
        <w:t>) or alternative reconstructions (</w:t>
      </w:r>
      <w:r>
        <w:rPr>
          <w:rFonts w:ascii="Times" w:hAnsi="Times" w:cs="Arial"/>
        </w:rPr>
        <w:t>suffix “</w:t>
      </w:r>
      <w:proofErr w:type="spellStart"/>
      <w:r w:rsidRPr="00466D94">
        <w:rPr>
          <w:rFonts w:ascii="Times" w:hAnsi="Times" w:cs="Arial"/>
        </w:rPr>
        <w:t>altAll</w:t>
      </w:r>
      <w:proofErr w:type="spellEnd"/>
      <w:r>
        <w:rPr>
          <w:rFonts w:ascii="Times" w:hAnsi="Times" w:cs="Arial"/>
        </w:rPr>
        <w:t>”</w:t>
      </w:r>
      <w:r w:rsidRPr="00466D94">
        <w:rPr>
          <w:rFonts w:ascii="Times" w:hAnsi="Times" w:cs="Arial"/>
        </w:rPr>
        <w:t xml:space="preserve">) and from constructs using 15 flanking residues derived from D. melanogaster </w:t>
      </w:r>
      <w:proofErr w:type="spellStart"/>
      <w:r w:rsidRPr="00466D94">
        <w:rPr>
          <w:rFonts w:ascii="Times" w:hAnsi="Times" w:cs="Arial"/>
          <w:i/>
        </w:rPr>
        <w:t>bcd</w:t>
      </w:r>
      <w:proofErr w:type="spellEnd"/>
      <w:r w:rsidRPr="00466D94">
        <w:rPr>
          <w:rFonts w:ascii="Times" w:hAnsi="Times" w:cs="Arial"/>
          <w:i/>
        </w:rPr>
        <w:t xml:space="preserve"> </w:t>
      </w:r>
      <w:r w:rsidRPr="00466D94">
        <w:rPr>
          <w:rFonts w:ascii="Times" w:hAnsi="Times" w:cs="Arial"/>
        </w:rPr>
        <w:t xml:space="preserve">protein (prefix </w:t>
      </w:r>
      <w:r>
        <w:rPr>
          <w:rFonts w:ascii="Times" w:hAnsi="Times" w:cs="Arial"/>
        </w:rPr>
        <w:t>“</w:t>
      </w:r>
      <w:r w:rsidRPr="00466D94">
        <w:rPr>
          <w:rFonts w:ascii="Times" w:hAnsi="Times" w:cs="Arial"/>
        </w:rPr>
        <w:t>B-</w:t>
      </w:r>
      <w:r>
        <w:rPr>
          <w:rFonts w:ascii="Times" w:hAnsi="Times" w:cs="Arial"/>
        </w:rPr>
        <w:t>“</w:t>
      </w:r>
      <w:r w:rsidRPr="00466D94">
        <w:rPr>
          <w:rFonts w:ascii="Times" w:hAnsi="Times" w:cs="Arial"/>
        </w:rPr>
        <w:t xml:space="preserve">) or from </w:t>
      </w:r>
      <w:r w:rsidRPr="00466D94">
        <w:rPr>
          <w:rFonts w:ascii="Times" w:hAnsi="Times" w:cs="Arial"/>
          <w:i/>
        </w:rPr>
        <w:t>D. melanogaster</w:t>
      </w:r>
      <w:r w:rsidRPr="00466D94">
        <w:rPr>
          <w:rFonts w:ascii="Times" w:hAnsi="Times" w:cs="Arial"/>
        </w:rPr>
        <w:t xml:space="preserve"> Zen protein (no prefix).  The Predicted column shows </w:t>
      </w:r>
      <w:r w:rsidRPr="00466D94">
        <w:rPr>
          <w:rFonts w:ascii="Times" w:hAnsi="Times" w:cs="Arial"/>
          <w:color w:val="222222"/>
        </w:rPr>
        <w:t>R</w:t>
      </w:r>
      <w:r w:rsidRPr="00466D94">
        <w:rPr>
          <w:rFonts w:ascii="Times" w:hAnsi="Times" w:cs="Arial"/>
          <w:color w:val="222222"/>
          <w:vertAlign w:val="superscript"/>
        </w:rPr>
        <w:t>2</w:t>
      </w:r>
      <w:r w:rsidRPr="00466D94">
        <w:rPr>
          <w:rFonts w:ascii="Times" w:hAnsi="Times" w:cs="Arial"/>
        </w:rPr>
        <w:t xml:space="preserve"> </w:t>
      </w:r>
      <w:r w:rsidRPr="00466D94">
        <w:rPr>
          <w:rFonts w:ascii="Times" w:hAnsi="Times" w:cs="Arial"/>
          <w:color w:val="222222"/>
        </w:rPr>
        <w:t xml:space="preserve">for the comparison of intensities predicted from a model fit to the PBM in the column </w:t>
      </w:r>
      <w:r>
        <w:rPr>
          <w:rFonts w:ascii="Times" w:hAnsi="Times" w:cs="Arial"/>
          <w:color w:val="222222"/>
        </w:rPr>
        <w:t xml:space="preserve">labeled “Training” </w:t>
      </w:r>
      <w:r w:rsidRPr="00466D94">
        <w:rPr>
          <w:rFonts w:ascii="Times" w:hAnsi="Times" w:cs="Arial"/>
          <w:color w:val="222222"/>
        </w:rPr>
        <w:t>against measured intensities in the PBM of the “</w:t>
      </w:r>
      <w:r>
        <w:rPr>
          <w:rFonts w:ascii="Times" w:hAnsi="Times" w:cs="Arial"/>
          <w:color w:val="222222"/>
        </w:rPr>
        <w:t>P</w:t>
      </w:r>
      <w:r w:rsidRPr="00466D94">
        <w:rPr>
          <w:rFonts w:ascii="Times" w:hAnsi="Times" w:cs="Arial"/>
          <w:color w:val="222222"/>
        </w:rPr>
        <w:t xml:space="preserve">rediction” protein.  </w:t>
      </w:r>
      <w:r w:rsidRPr="00466D94">
        <w:rPr>
          <w:rFonts w:ascii="Times" w:hAnsi="Times" w:cs="Arial"/>
        </w:rPr>
        <w:t xml:space="preserve">The </w:t>
      </w:r>
      <w:r>
        <w:rPr>
          <w:rFonts w:ascii="Times" w:hAnsi="Times" w:cs="Arial"/>
        </w:rPr>
        <w:t>“</w:t>
      </w:r>
      <w:r w:rsidRPr="00466D94">
        <w:rPr>
          <w:rFonts w:ascii="Times" w:hAnsi="Times" w:cs="Arial"/>
        </w:rPr>
        <w:t>Measured</w:t>
      </w:r>
      <w:r>
        <w:rPr>
          <w:rFonts w:ascii="Times" w:hAnsi="Times" w:cs="Arial"/>
        </w:rPr>
        <w:t>”</w:t>
      </w:r>
      <w:r w:rsidRPr="00466D94">
        <w:rPr>
          <w:rFonts w:ascii="Times" w:hAnsi="Times" w:cs="Arial"/>
        </w:rPr>
        <w:t xml:space="preserve"> column shows </w:t>
      </w:r>
      <w:r w:rsidRPr="00466D94">
        <w:rPr>
          <w:rFonts w:ascii="Times" w:hAnsi="Times" w:cs="Arial"/>
          <w:color w:val="222222"/>
        </w:rPr>
        <w:t>R</w:t>
      </w:r>
      <w:r w:rsidRPr="00466D94">
        <w:rPr>
          <w:rFonts w:ascii="Times" w:hAnsi="Times" w:cs="Arial"/>
          <w:color w:val="222222"/>
          <w:vertAlign w:val="superscript"/>
        </w:rPr>
        <w:t>2</w:t>
      </w:r>
      <w:r w:rsidRPr="00466D94">
        <w:rPr>
          <w:rFonts w:ascii="Times" w:hAnsi="Times" w:cs="Arial"/>
        </w:rPr>
        <w:t xml:space="preserve"> for</w:t>
      </w:r>
      <w:r w:rsidRPr="00466D94">
        <w:rPr>
          <w:rFonts w:ascii="Times" w:hAnsi="Times" w:cs="Arial"/>
          <w:color w:val="222222"/>
        </w:rPr>
        <w:t xml:space="preserve"> comparison of measured intensities from the training PBM against the prediction sample.</w:t>
      </w:r>
    </w:p>
    <w:p w:rsidR="000A3721" w:rsidRDefault="000A3721" w:rsidP="000A3721">
      <w:pPr>
        <w:pStyle w:val="Normal1"/>
      </w:pPr>
    </w:p>
    <w:p w:rsidR="000A3721" w:rsidRDefault="000A3721" w:rsidP="000A3721">
      <w:pPr>
        <w:pStyle w:val="Normal1"/>
      </w:pPr>
      <w:r>
        <w:rPr>
          <w:noProof/>
        </w:rPr>
        <w:drawing>
          <wp:inline distT="0" distB="0" distL="0" distR="0" wp14:anchorId="7AFAEAA6" wp14:editId="0708DCD1">
            <wp:extent cx="5476240" cy="1283970"/>
            <wp:effectExtent l="0" t="0" r="0" b="0"/>
            <wp:docPr id="1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76240" cy="12839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0A3721" w:rsidRDefault="000A3721" w:rsidP="000A3721">
      <w:r>
        <w:br w:type="page"/>
      </w:r>
    </w:p>
    <w:p w:rsidR="004A2B58" w:rsidRDefault="004A2B58">
      <w:bookmarkStart w:id="0" w:name="_GoBack"/>
      <w:bookmarkEnd w:id="0"/>
    </w:p>
    <w:sectPr w:rsidR="004A2B58" w:rsidSect="006E12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721"/>
    <w:rsid w:val="000A3721"/>
    <w:rsid w:val="0022744D"/>
    <w:rsid w:val="004A2B58"/>
    <w:rsid w:val="006E127E"/>
    <w:rsid w:val="007844E4"/>
    <w:rsid w:val="009A0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03093"/>
  <w15:chartTrackingRefBased/>
  <w15:docId w15:val="{B1A5BADE-AD7C-AE41-90C5-8495054BF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A3721"/>
    <w:pPr>
      <w:pBdr>
        <w:top w:val="nil"/>
        <w:left w:val="nil"/>
        <w:bottom w:val="nil"/>
        <w:right w:val="nil"/>
        <w:between w:val="nil"/>
      </w:pBdr>
    </w:pPr>
    <w:rPr>
      <w:rFonts w:ascii="Cambria" w:eastAsia="Cambria" w:hAnsi="Cambria" w:cs="Cambria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0A3721"/>
    <w:pPr>
      <w:pBdr>
        <w:top w:val="nil"/>
        <w:left w:val="nil"/>
        <w:bottom w:val="nil"/>
        <w:right w:val="nil"/>
        <w:between w:val="nil"/>
      </w:pBdr>
    </w:pPr>
    <w:rPr>
      <w:rFonts w:ascii="Cambria" w:eastAsia="Cambria" w:hAnsi="Cambria" w:cs="Cambri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 Thornton</dc:creator>
  <cp:keywords/>
  <dc:description/>
  <cp:lastModifiedBy>Joe Thornton</cp:lastModifiedBy>
  <cp:revision>1</cp:revision>
  <dcterms:created xsi:type="dcterms:W3CDTF">2018-07-30T21:24:00Z</dcterms:created>
  <dcterms:modified xsi:type="dcterms:W3CDTF">2018-07-30T21:24:00Z</dcterms:modified>
</cp:coreProperties>
</file>