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57"/>
        <w:gridCol w:w="1039"/>
        <w:gridCol w:w="419"/>
        <w:gridCol w:w="950"/>
        <w:gridCol w:w="507"/>
        <w:gridCol w:w="475"/>
        <w:gridCol w:w="983"/>
        <w:gridCol w:w="555"/>
        <w:gridCol w:w="902"/>
        <w:gridCol w:w="178"/>
        <w:gridCol w:w="1229"/>
        <w:gridCol w:w="51"/>
        <w:gridCol w:w="1146"/>
        <w:gridCol w:w="312"/>
        <w:gridCol w:w="644"/>
        <w:gridCol w:w="813"/>
        <w:gridCol w:w="507"/>
        <w:gridCol w:w="951"/>
        <w:gridCol w:w="369"/>
        <w:gridCol w:w="918"/>
        <w:gridCol w:w="170"/>
        <w:gridCol w:w="1146"/>
        <w:gridCol w:w="312"/>
        <w:gridCol w:w="407"/>
        <w:gridCol w:w="1051"/>
      </w:tblGrid>
      <w:tr w:rsidR="0042744C" w:rsidRPr="00C94A08" w14:paraId="2FA16363" w14:textId="77777777" w:rsidTr="006E7E25">
        <w:trPr>
          <w:trHeight w:val="1290"/>
          <w:jc w:val="center"/>
        </w:trPr>
        <w:tc>
          <w:tcPr>
            <w:tcW w:w="2496" w:type="dxa"/>
            <w:gridSpan w:val="2"/>
            <w:hideMark/>
          </w:tcPr>
          <w:p w14:paraId="4C023BCB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Authors</w:t>
            </w:r>
          </w:p>
        </w:tc>
        <w:tc>
          <w:tcPr>
            <w:tcW w:w="1369" w:type="dxa"/>
            <w:gridSpan w:val="2"/>
            <w:hideMark/>
          </w:tcPr>
          <w:p w14:paraId="0CBCA574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No of Participants</w:t>
            </w:r>
          </w:p>
        </w:tc>
        <w:tc>
          <w:tcPr>
            <w:tcW w:w="982" w:type="dxa"/>
            <w:gridSpan w:val="2"/>
            <w:hideMark/>
          </w:tcPr>
          <w:p w14:paraId="3C240A4A" w14:textId="77F75564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Age</w:t>
            </w:r>
          </w:p>
        </w:tc>
        <w:tc>
          <w:tcPr>
            <w:tcW w:w="1538" w:type="dxa"/>
            <w:gridSpan w:val="2"/>
            <w:hideMark/>
          </w:tcPr>
          <w:p w14:paraId="4DAB86BC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Sex - Male (%)</w:t>
            </w:r>
          </w:p>
        </w:tc>
        <w:tc>
          <w:tcPr>
            <w:tcW w:w="1080" w:type="dxa"/>
            <w:gridSpan w:val="2"/>
            <w:hideMark/>
          </w:tcPr>
          <w:p w14:paraId="485CA992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Clinically node positive (N)</w:t>
            </w:r>
          </w:p>
        </w:tc>
        <w:tc>
          <w:tcPr>
            <w:tcW w:w="1229" w:type="dxa"/>
            <w:hideMark/>
          </w:tcPr>
          <w:p w14:paraId="25E226A0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Immunosuppressed (N)</w:t>
            </w:r>
          </w:p>
        </w:tc>
        <w:tc>
          <w:tcPr>
            <w:tcW w:w="1197" w:type="dxa"/>
            <w:gridSpan w:val="2"/>
            <w:hideMark/>
          </w:tcPr>
          <w:p w14:paraId="6FF080C5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SNLB % (positive)</w:t>
            </w:r>
          </w:p>
        </w:tc>
        <w:tc>
          <w:tcPr>
            <w:tcW w:w="956" w:type="dxa"/>
            <w:gridSpan w:val="2"/>
            <w:hideMark/>
          </w:tcPr>
          <w:p w14:paraId="7888EBB1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Tumor location (Head and neck)</w:t>
            </w:r>
          </w:p>
        </w:tc>
        <w:tc>
          <w:tcPr>
            <w:tcW w:w="1320" w:type="dxa"/>
            <w:gridSpan w:val="2"/>
            <w:hideMark/>
          </w:tcPr>
          <w:p w14:paraId="37C6D552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Tumor location (Upper Extremities)</w:t>
            </w:r>
          </w:p>
        </w:tc>
        <w:tc>
          <w:tcPr>
            <w:tcW w:w="1320" w:type="dxa"/>
            <w:gridSpan w:val="2"/>
            <w:hideMark/>
          </w:tcPr>
          <w:p w14:paraId="61F2738B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Tumor location (Lower Extremities)</w:t>
            </w:r>
          </w:p>
        </w:tc>
        <w:tc>
          <w:tcPr>
            <w:tcW w:w="918" w:type="dxa"/>
            <w:hideMark/>
          </w:tcPr>
          <w:p w14:paraId="2D4783A6" w14:textId="77777777" w:rsidR="0042744C" w:rsidRPr="00C94A08" w:rsidRDefault="0042744C" w:rsidP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Median Tumor (mm)</w:t>
            </w:r>
          </w:p>
        </w:tc>
        <w:tc>
          <w:tcPr>
            <w:tcW w:w="1316" w:type="dxa"/>
            <w:gridSpan w:val="2"/>
            <w:hideMark/>
          </w:tcPr>
          <w:p w14:paraId="2B923D37" w14:textId="77777777" w:rsidR="0042744C" w:rsidRPr="00C94A08" w:rsidRDefault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Surgery -only (N)</w:t>
            </w:r>
          </w:p>
        </w:tc>
        <w:tc>
          <w:tcPr>
            <w:tcW w:w="719" w:type="dxa"/>
            <w:gridSpan w:val="2"/>
            <w:hideMark/>
          </w:tcPr>
          <w:p w14:paraId="24432C84" w14:textId="77777777" w:rsidR="0042744C" w:rsidRPr="00C94A08" w:rsidRDefault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aRT (N)</w:t>
            </w:r>
          </w:p>
        </w:tc>
        <w:tc>
          <w:tcPr>
            <w:tcW w:w="1051" w:type="dxa"/>
            <w:hideMark/>
          </w:tcPr>
          <w:p w14:paraId="400F8D02" w14:textId="77777777" w:rsidR="0042744C" w:rsidRPr="00C94A08" w:rsidRDefault="0042744C">
            <w:pPr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Median follow-up (months)</w:t>
            </w:r>
          </w:p>
        </w:tc>
      </w:tr>
      <w:tr w:rsidR="0042744C" w:rsidRPr="00C94A08" w14:paraId="66A27028" w14:textId="77777777" w:rsidTr="00C94A08">
        <w:trPr>
          <w:trHeight w:val="350"/>
          <w:jc w:val="center"/>
        </w:trPr>
        <w:tc>
          <w:tcPr>
            <w:tcW w:w="17491" w:type="dxa"/>
            <w:gridSpan w:val="25"/>
          </w:tcPr>
          <w:p w14:paraId="2609F255" w14:textId="2C31257B" w:rsidR="0042744C" w:rsidRPr="00C94A08" w:rsidRDefault="00C94A08" w:rsidP="00C94A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Effectiveness</w:t>
            </w:r>
            <w:r w:rsidR="0042744C" w:rsidRPr="00C94A08">
              <w:rPr>
                <w:rFonts w:ascii="Times New Roman" w:hAnsi="Times New Roman" w:cs="Times New Roman"/>
                <w:b/>
                <w:bCs/>
              </w:rPr>
              <w:t xml:space="preserve"> Outcome</w:t>
            </w:r>
          </w:p>
        </w:tc>
      </w:tr>
      <w:tr w:rsidR="0042744C" w:rsidRPr="00C94A08" w14:paraId="5E980348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5D6EA8C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Andruska et al. 2020a</w:t>
            </w:r>
          </w:p>
        </w:tc>
        <w:tc>
          <w:tcPr>
            <w:tcW w:w="1369" w:type="dxa"/>
            <w:gridSpan w:val="2"/>
            <w:hideMark/>
          </w:tcPr>
          <w:p w14:paraId="794CBB2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82" w:type="dxa"/>
            <w:gridSpan w:val="2"/>
            <w:hideMark/>
          </w:tcPr>
          <w:p w14:paraId="0FB45BC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38" w:type="dxa"/>
            <w:gridSpan w:val="2"/>
            <w:hideMark/>
          </w:tcPr>
          <w:p w14:paraId="153192F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080" w:type="dxa"/>
            <w:gridSpan w:val="2"/>
            <w:hideMark/>
          </w:tcPr>
          <w:p w14:paraId="29E01E5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15F8DF2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7" w:type="dxa"/>
            <w:gridSpan w:val="2"/>
            <w:hideMark/>
          </w:tcPr>
          <w:p w14:paraId="0796869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56" w:type="dxa"/>
            <w:gridSpan w:val="2"/>
            <w:hideMark/>
          </w:tcPr>
          <w:p w14:paraId="34B5D5A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20" w:type="dxa"/>
            <w:gridSpan w:val="2"/>
            <w:hideMark/>
          </w:tcPr>
          <w:p w14:paraId="3ED315A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20" w:type="dxa"/>
            <w:gridSpan w:val="2"/>
            <w:hideMark/>
          </w:tcPr>
          <w:p w14:paraId="42F19BC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8" w:type="dxa"/>
            <w:hideMark/>
          </w:tcPr>
          <w:p w14:paraId="49F1F66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316" w:type="dxa"/>
            <w:gridSpan w:val="2"/>
            <w:noWrap/>
            <w:hideMark/>
          </w:tcPr>
          <w:p w14:paraId="6287012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19" w:type="dxa"/>
            <w:gridSpan w:val="2"/>
            <w:noWrap/>
            <w:hideMark/>
          </w:tcPr>
          <w:p w14:paraId="7044C57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1" w:type="dxa"/>
            <w:noWrap/>
            <w:hideMark/>
          </w:tcPr>
          <w:p w14:paraId="1957F67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28.6</w:t>
            </w:r>
          </w:p>
        </w:tc>
      </w:tr>
      <w:tr w:rsidR="0042744C" w:rsidRPr="00C94A08" w14:paraId="321EDAE4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08C2D44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Andruska et al. 2020b</w:t>
            </w:r>
          </w:p>
        </w:tc>
        <w:tc>
          <w:tcPr>
            <w:tcW w:w="1369" w:type="dxa"/>
            <w:gridSpan w:val="2"/>
            <w:noWrap/>
            <w:hideMark/>
          </w:tcPr>
          <w:p w14:paraId="35554EB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82" w:type="dxa"/>
            <w:gridSpan w:val="2"/>
            <w:noWrap/>
            <w:hideMark/>
          </w:tcPr>
          <w:p w14:paraId="24BA073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38" w:type="dxa"/>
            <w:gridSpan w:val="2"/>
            <w:noWrap/>
            <w:hideMark/>
          </w:tcPr>
          <w:p w14:paraId="0FB4AEE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080" w:type="dxa"/>
            <w:gridSpan w:val="2"/>
            <w:noWrap/>
            <w:hideMark/>
          </w:tcPr>
          <w:p w14:paraId="21A7153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29" w:type="dxa"/>
            <w:noWrap/>
            <w:hideMark/>
          </w:tcPr>
          <w:p w14:paraId="21E66A8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7" w:type="dxa"/>
            <w:gridSpan w:val="2"/>
            <w:noWrap/>
            <w:hideMark/>
          </w:tcPr>
          <w:p w14:paraId="1F926F3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956" w:type="dxa"/>
            <w:gridSpan w:val="2"/>
            <w:noWrap/>
            <w:hideMark/>
          </w:tcPr>
          <w:p w14:paraId="4FC0D86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20" w:type="dxa"/>
            <w:gridSpan w:val="2"/>
            <w:noWrap/>
            <w:hideMark/>
          </w:tcPr>
          <w:p w14:paraId="343B08A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20" w:type="dxa"/>
            <w:gridSpan w:val="2"/>
            <w:noWrap/>
            <w:hideMark/>
          </w:tcPr>
          <w:p w14:paraId="57C8376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8" w:type="dxa"/>
            <w:noWrap/>
            <w:hideMark/>
          </w:tcPr>
          <w:p w14:paraId="3702357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noWrap/>
            <w:hideMark/>
          </w:tcPr>
          <w:p w14:paraId="6ACB2320" w14:textId="77777777" w:rsidR="0042744C" w:rsidRPr="00C94A08" w:rsidRDefault="0042744C" w:rsidP="0042744C">
            <w:pPr>
              <w:rPr>
                <w:rFonts w:ascii="Times New Roman" w:hAnsi="Times New Roman" w:cs="Times New Roman"/>
                <w:i/>
                <w:iCs/>
              </w:rPr>
            </w:pPr>
            <w:r w:rsidRPr="00C94A08">
              <w:rPr>
                <w:rFonts w:ascii="Times New Roman" w:hAnsi="Times New Roman" w:cs="Times New Roman"/>
                <w:i/>
                <w:iCs/>
              </w:rPr>
              <w:t>50</w:t>
            </w:r>
          </w:p>
        </w:tc>
        <w:tc>
          <w:tcPr>
            <w:tcW w:w="719" w:type="dxa"/>
            <w:gridSpan w:val="2"/>
            <w:noWrap/>
            <w:hideMark/>
          </w:tcPr>
          <w:p w14:paraId="0E0F623D" w14:textId="77777777" w:rsidR="0042744C" w:rsidRPr="00C94A08" w:rsidRDefault="0042744C" w:rsidP="0042744C">
            <w:pPr>
              <w:rPr>
                <w:rFonts w:ascii="Times New Roman" w:hAnsi="Times New Roman" w:cs="Times New Roman"/>
                <w:i/>
                <w:iCs/>
              </w:rPr>
            </w:pPr>
            <w:r w:rsidRPr="00C94A08"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051" w:type="dxa"/>
            <w:noWrap/>
            <w:hideMark/>
          </w:tcPr>
          <w:p w14:paraId="7F3868F1" w14:textId="77777777" w:rsidR="0042744C" w:rsidRPr="00C94A08" w:rsidRDefault="0042744C" w:rsidP="0042744C">
            <w:pPr>
              <w:rPr>
                <w:rFonts w:ascii="Times New Roman" w:hAnsi="Times New Roman" w:cs="Times New Roman"/>
                <w:i/>
                <w:iCs/>
              </w:rPr>
            </w:pPr>
            <w:r w:rsidRPr="00C94A08"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</w:tr>
      <w:tr w:rsidR="0042744C" w:rsidRPr="00C94A08" w14:paraId="27A332A0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64C021A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Andruska et al. 2021</w:t>
            </w:r>
          </w:p>
        </w:tc>
        <w:tc>
          <w:tcPr>
            <w:tcW w:w="1369" w:type="dxa"/>
            <w:gridSpan w:val="2"/>
            <w:noWrap/>
            <w:hideMark/>
          </w:tcPr>
          <w:p w14:paraId="39D9340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6156</w:t>
            </w:r>
          </w:p>
        </w:tc>
        <w:tc>
          <w:tcPr>
            <w:tcW w:w="982" w:type="dxa"/>
            <w:gridSpan w:val="2"/>
            <w:noWrap/>
            <w:hideMark/>
          </w:tcPr>
          <w:p w14:paraId="5CACE6C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38" w:type="dxa"/>
            <w:gridSpan w:val="2"/>
            <w:noWrap/>
            <w:hideMark/>
          </w:tcPr>
          <w:p w14:paraId="701D2C2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0.594</w:t>
            </w:r>
          </w:p>
        </w:tc>
        <w:tc>
          <w:tcPr>
            <w:tcW w:w="1080" w:type="dxa"/>
            <w:gridSpan w:val="2"/>
            <w:noWrap/>
            <w:hideMark/>
          </w:tcPr>
          <w:p w14:paraId="2A342DF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noWrap/>
            <w:hideMark/>
          </w:tcPr>
          <w:p w14:paraId="2ED4F79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197" w:type="dxa"/>
            <w:gridSpan w:val="2"/>
            <w:noWrap/>
            <w:hideMark/>
          </w:tcPr>
          <w:p w14:paraId="3B2B039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noWrap/>
            <w:hideMark/>
          </w:tcPr>
          <w:p w14:paraId="7C34B5D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1320" w:type="dxa"/>
            <w:gridSpan w:val="2"/>
            <w:noWrap/>
            <w:hideMark/>
          </w:tcPr>
          <w:p w14:paraId="0D3166C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1320" w:type="dxa"/>
            <w:gridSpan w:val="2"/>
            <w:noWrap/>
            <w:hideMark/>
          </w:tcPr>
          <w:p w14:paraId="3B40C06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918" w:type="dxa"/>
            <w:noWrap/>
            <w:hideMark/>
          </w:tcPr>
          <w:p w14:paraId="3E22F12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316" w:type="dxa"/>
            <w:gridSpan w:val="2"/>
            <w:hideMark/>
          </w:tcPr>
          <w:p w14:paraId="5D8A8A6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26EBBF4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3D169D7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35</w:t>
            </w:r>
          </w:p>
        </w:tc>
      </w:tr>
      <w:tr w:rsidR="0042744C" w:rsidRPr="00C94A08" w14:paraId="02D49107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3AD9E28A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Bhatia et al. 2016</w:t>
            </w:r>
          </w:p>
        </w:tc>
        <w:tc>
          <w:tcPr>
            <w:tcW w:w="1369" w:type="dxa"/>
            <w:gridSpan w:val="2"/>
            <w:hideMark/>
          </w:tcPr>
          <w:p w14:paraId="53D4ADB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6908</w:t>
            </w:r>
          </w:p>
        </w:tc>
        <w:tc>
          <w:tcPr>
            <w:tcW w:w="982" w:type="dxa"/>
            <w:gridSpan w:val="2"/>
            <w:hideMark/>
          </w:tcPr>
          <w:p w14:paraId="2119EAD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38" w:type="dxa"/>
            <w:gridSpan w:val="2"/>
            <w:hideMark/>
          </w:tcPr>
          <w:p w14:paraId="7A527F3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80" w:type="dxa"/>
            <w:gridSpan w:val="2"/>
            <w:hideMark/>
          </w:tcPr>
          <w:p w14:paraId="49E71D4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425BCEF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5720ACB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1B8E6BB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1320" w:type="dxa"/>
            <w:gridSpan w:val="2"/>
            <w:hideMark/>
          </w:tcPr>
          <w:p w14:paraId="41C6AAF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7D997FA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918" w:type="dxa"/>
            <w:hideMark/>
          </w:tcPr>
          <w:p w14:paraId="04C2ECC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noWrap/>
            <w:hideMark/>
          </w:tcPr>
          <w:p w14:paraId="45036B1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noWrap/>
            <w:hideMark/>
          </w:tcPr>
          <w:p w14:paraId="2F2FF31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2976</w:t>
            </w:r>
          </w:p>
        </w:tc>
        <w:tc>
          <w:tcPr>
            <w:tcW w:w="1051" w:type="dxa"/>
            <w:noWrap/>
            <w:hideMark/>
          </w:tcPr>
          <w:p w14:paraId="5D8CEFB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19553F7F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2FCC7BB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Björn et al. 2021</w:t>
            </w:r>
          </w:p>
        </w:tc>
        <w:tc>
          <w:tcPr>
            <w:tcW w:w="1369" w:type="dxa"/>
            <w:gridSpan w:val="2"/>
            <w:hideMark/>
          </w:tcPr>
          <w:p w14:paraId="52B2912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82" w:type="dxa"/>
            <w:gridSpan w:val="2"/>
            <w:hideMark/>
          </w:tcPr>
          <w:p w14:paraId="2777006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38" w:type="dxa"/>
            <w:gridSpan w:val="2"/>
            <w:hideMark/>
          </w:tcPr>
          <w:p w14:paraId="1B5624B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80" w:type="dxa"/>
            <w:gridSpan w:val="2"/>
            <w:hideMark/>
          </w:tcPr>
          <w:p w14:paraId="52CC338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7EE1F68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3DBC224A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757C4B0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20" w:type="dxa"/>
            <w:gridSpan w:val="2"/>
            <w:hideMark/>
          </w:tcPr>
          <w:p w14:paraId="3C56EC5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20" w:type="dxa"/>
            <w:gridSpan w:val="2"/>
            <w:hideMark/>
          </w:tcPr>
          <w:p w14:paraId="6DB674D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8" w:type="dxa"/>
            <w:hideMark/>
          </w:tcPr>
          <w:p w14:paraId="0BAD39C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noWrap/>
            <w:hideMark/>
          </w:tcPr>
          <w:p w14:paraId="0F8DF02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19" w:type="dxa"/>
            <w:gridSpan w:val="2"/>
            <w:noWrap/>
            <w:hideMark/>
          </w:tcPr>
          <w:p w14:paraId="53426A0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51" w:type="dxa"/>
            <w:noWrap/>
            <w:hideMark/>
          </w:tcPr>
          <w:p w14:paraId="35EB277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</w:tr>
      <w:tr w:rsidR="0042744C" w:rsidRPr="00C94A08" w14:paraId="14380578" w14:textId="77777777" w:rsidTr="006E7E25">
        <w:trPr>
          <w:trHeight w:val="300"/>
          <w:jc w:val="center"/>
        </w:trPr>
        <w:tc>
          <w:tcPr>
            <w:tcW w:w="2496" w:type="dxa"/>
            <w:gridSpan w:val="2"/>
            <w:noWrap/>
            <w:hideMark/>
          </w:tcPr>
          <w:p w14:paraId="7671A10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Blythe et al. 2014</w:t>
            </w:r>
          </w:p>
        </w:tc>
        <w:tc>
          <w:tcPr>
            <w:tcW w:w="1369" w:type="dxa"/>
            <w:gridSpan w:val="2"/>
            <w:noWrap/>
            <w:hideMark/>
          </w:tcPr>
          <w:p w14:paraId="003ABA9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2" w:type="dxa"/>
            <w:gridSpan w:val="2"/>
            <w:noWrap/>
            <w:hideMark/>
          </w:tcPr>
          <w:p w14:paraId="68143BC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78.7</w:t>
            </w:r>
          </w:p>
        </w:tc>
        <w:tc>
          <w:tcPr>
            <w:tcW w:w="1538" w:type="dxa"/>
            <w:gridSpan w:val="2"/>
            <w:noWrap/>
            <w:hideMark/>
          </w:tcPr>
          <w:p w14:paraId="6B46C2E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80" w:type="dxa"/>
            <w:gridSpan w:val="2"/>
            <w:noWrap/>
            <w:hideMark/>
          </w:tcPr>
          <w:p w14:paraId="14AFC5D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noWrap/>
            <w:hideMark/>
          </w:tcPr>
          <w:p w14:paraId="3645FD0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noWrap/>
            <w:hideMark/>
          </w:tcPr>
          <w:p w14:paraId="3608142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noWrap/>
            <w:hideMark/>
          </w:tcPr>
          <w:p w14:paraId="6EF9577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noWrap/>
            <w:hideMark/>
          </w:tcPr>
          <w:p w14:paraId="6E9D0E0D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noWrap/>
            <w:hideMark/>
          </w:tcPr>
          <w:p w14:paraId="1A30EDF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noWrap/>
            <w:hideMark/>
          </w:tcPr>
          <w:p w14:paraId="62256C6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50BC7F3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6A68311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3A31668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19.4</w:t>
            </w:r>
          </w:p>
        </w:tc>
      </w:tr>
      <w:tr w:rsidR="0042744C" w:rsidRPr="00C94A08" w14:paraId="77D153E2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443682B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Boyer et al. 2002</w:t>
            </w:r>
          </w:p>
        </w:tc>
        <w:tc>
          <w:tcPr>
            <w:tcW w:w="1369" w:type="dxa"/>
            <w:gridSpan w:val="2"/>
            <w:hideMark/>
          </w:tcPr>
          <w:p w14:paraId="7A409FA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2" w:type="dxa"/>
            <w:gridSpan w:val="2"/>
            <w:hideMark/>
          </w:tcPr>
          <w:p w14:paraId="1C3ADF2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38" w:type="dxa"/>
            <w:gridSpan w:val="2"/>
            <w:hideMark/>
          </w:tcPr>
          <w:p w14:paraId="1990C30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hideMark/>
          </w:tcPr>
          <w:p w14:paraId="61978D4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0E14E36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52646F6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7212E13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20" w:type="dxa"/>
            <w:gridSpan w:val="2"/>
            <w:hideMark/>
          </w:tcPr>
          <w:p w14:paraId="5955EAA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5018824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5749D32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16" w:type="dxa"/>
            <w:gridSpan w:val="2"/>
            <w:hideMark/>
          </w:tcPr>
          <w:p w14:paraId="46373DD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9" w:type="dxa"/>
            <w:gridSpan w:val="2"/>
            <w:hideMark/>
          </w:tcPr>
          <w:p w14:paraId="504C287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1" w:type="dxa"/>
            <w:hideMark/>
          </w:tcPr>
          <w:p w14:paraId="14B8278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</w:t>
            </w:r>
          </w:p>
        </w:tc>
      </w:tr>
      <w:tr w:rsidR="0042744C" w:rsidRPr="00C94A08" w14:paraId="1780EEC5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348C103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Cheraghlou et al. 2019</w:t>
            </w:r>
          </w:p>
        </w:tc>
        <w:tc>
          <w:tcPr>
            <w:tcW w:w="1369" w:type="dxa"/>
            <w:gridSpan w:val="2"/>
            <w:hideMark/>
          </w:tcPr>
          <w:p w14:paraId="7C58003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982" w:type="dxa"/>
            <w:gridSpan w:val="2"/>
            <w:hideMark/>
          </w:tcPr>
          <w:p w14:paraId="570C910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38" w:type="dxa"/>
            <w:gridSpan w:val="2"/>
            <w:hideMark/>
          </w:tcPr>
          <w:p w14:paraId="18246D9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0.674</w:t>
            </w:r>
          </w:p>
        </w:tc>
        <w:tc>
          <w:tcPr>
            <w:tcW w:w="1080" w:type="dxa"/>
            <w:gridSpan w:val="2"/>
            <w:hideMark/>
          </w:tcPr>
          <w:p w14:paraId="488E297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10D925E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7590C65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4E150DB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18BCA5F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18379ED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28D57B1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20E00B2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719" w:type="dxa"/>
            <w:gridSpan w:val="2"/>
            <w:hideMark/>
          </w:tcPr>
          <w:p w14:paraId="4E18C34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051" w:type="dxa"/>
            <w:hideMark/>
          </w:tcPr>
          <w:p w14:paraId="2708CBD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59E64747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4854B21D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Dubois et al. 2021</w:t>
            </w:r>
          </w:p>
        </w:tc>
        <w:tc>
          <w:tcPr>
            <w:tcW w:w="1369" w:type="dxa"/>
            <w:gridSpan w:val="2"/>
            <w:hideMark/>
          </w:tcPr>
          <w:p w14:paraId="7441E55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82" w:type="dxa"/>
            <w:gridSpan w:val="2"/>
            <w:hideMark/>
          </w:tcPr>
          <w:p w14:paraId="1F09110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38" w:type="dxa"/>
            <w:gridSpan w:val="2"/>
            <w:hideMark/>
          </w:tcPr>
          <w:p w14:paraId="39DF174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080" w:type="dxa"/>
            <w:gridSpan w:val="2"/>
            <w:hideMark/>
          </w:tcPr>
          <w:p w14:paraId="3E8CE18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3DB5A12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7BF3770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462B4EE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20" w:type="dxa"/>
            <w:gridSpan w:val="2"/>
            <w:hideMark/>
          </w:tcPr>
          <w:p w14:paraId="067E75F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C7F74B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00AD8C5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6" w:type="dxa"/>
            <w:gridSpan w:val="2"/>
            <w:hideMark/>
          </w:tcPr>
          <w:p w14:paraId="1CEDA2C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63895B9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51" w:type="dxa"/>
            <w:hideMark/>
          </w:tcPr>
          <w:p w14:paraId="278CA6C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79.5</w:t>
            </w:r>
          </w:p>
        </w:tc>
      </w:tr>
      <w:tr w:rsidR="0042744C" w:rsidRPr="00C94A08" w14:paraId="172F577A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724950B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Eich et al. 2002</w:t>
            </w:r>
          </w:p>
        </w:tc>
        <w:tc>
          <w:tcPr>
            <w:tcW w:w="1369" w:type="dxa"/>
            <w:gridSpan w:val="2"/>
            <w:hideMark/>
          </w:tcPr>
          <w:p w14:paraId="01AAB28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2" w:type="dxa"/>
            <w:gridSpan w:val="2"/>
            <w:hideMark/>
          </w:tcPr>
          <w:p w14:paraId="0C90DA6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38" w:type="dxa"/>
            <w:gridSpan w:val="2"/>
            <w:hideMark/>
          </w:tcPr>
          <w:p w14:paraId="2C17CC6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080" w:type="dxa"/>
            <w:gridSpan w:val="2"/>
            <w:hideMark/>
          </w:tcPr>
          <w:p w14:paraId="28098F9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29" w:type="dxa"/>
            <w:hideMark/>
          </w:tcPr>
          <w:p w14:paraId="11D6219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5ED40AAA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7AA0BA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0" w:type="dxa"/>
            <w:gridSpan w:val="2"/>
            <w:hideMark/>
          </w:tcPr>
          <w:p w14:paraId="218E4A2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6ABEB7D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31A09E5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79E7F9A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" w:type="dxa"/>
            <w:gridSpan w:val="2"/>
            <w:hideMark/>
          </w:tcPr>
          <w:p w14:paraId="53623BE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  <w:hideMark/>
          </w:tcPr>
          <w:p w14:paraId="7AA1405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22</w:t>
            </w:r>
          </w:p>
        </w:tc>
      </w:tr>
      <w:tr w:rsidR="0042744C" w:rsidRPr="00C94A08" w14:paraId="750962BC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0E3BAA9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Fang et al. 2010</w:t>
            </w:r>
          </w:p>
        </w:tc>
        <w:tc>
          <w:tcPr>
            <w:tcW w:w="1369" w:type="dxa"/>
            <w:gridSpan w:val="2"/>
            <w:hideMark/>
          </w:tcPr>
          <w:p w14:paraId="220BBFA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2" w:type="dxa"/>
            <w:gridSpan w:val="2"/>
            <w:hideMark/>
          </w:tcPr>
          <w:p w14:paraId="37C3C22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8" w:type="dxa"/>
            <w:gridSpan w:val="2"/>
            <w:hideMark/>
          </w:tcPr>
          <w:p w14:paraId="6BFD431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1080" w:type="dxa"/>
            <w:gridSpan w:val="2"/>
            <w:hideMark/>
          </w:tcPr>
          <w:p w14:paraId="6E0498A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29" w:type="dxa"/>
            <w:hideMark/>
          </w:tcPr>
          <w:p w14:paraId="41615F3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4F8F8AE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50D01D9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0" w:type="dxa"/>
            <w:gridSpan w:val="2"/>
            <w:hideMark/>
          </w:tcPr>
          <w:p w14:paraId="5B0C6F7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071C1B5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5C52AC6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16" w:type="dxa"/>
            <w:gridSpan w:val="2"/>
            <w:hideMark/>
          </w:tcPr>
          <w:p w14:paraId="6AACE1A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0559B5A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1" w:type="dxa"/>
            <w:hideMark/>
          </w:tcPr>
          <w:p w14:paraId="5D99EC4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</w:tr>
      <w:tr w:rsidR="0042744C" w:rsidRPr="00C94A08" w14:paraId="20295F02" w14:textId="77777777" w:rsidTr="006E7E25">
        <w:trPr>
          <w:trHeight w:val="300"/>
          <w:jc w:val="center"/>
        </w:trPr>
        <w:tc>
          <w:tcPr>
            <w:tcW w:w="2496" w:type="dxa"/>
            <w:gridSpan w:val="2"/>
            <w:noWrap/>
            <w:hideMark/>
          </w:tcPr>
          <w:p w14:paraId="041DC06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Frohm et al. 2016</w:t>
            </w:r>
          </w:p>
        </w:tc>
        <w:tc>
          <w:tcPr>
            <w:tcW w:w="1369" w:type="dxa"/>
            <w:gridSpan w:val="2"/>
            <w:noWrap/>
            <w:hideMark/>
          </w:tcPr>
          <w:p w14:paraId="046C18C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82" w:type="dxa"/>
            <w:gridSpan w:val="2"/>
            <w:noWrap/>
            <w:hideMark/>
          </w:tcPr>
          <w:p w14:paraId="420025F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8" w:type="dxa"/>
            <w:gridSpan w:val="2"/>
            <w:noWrap/>
            <w:hideMark/>
          </w:tcPr>
          <w:p w14:paraId="1ABD8F7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080" w:type="dxa"/>
            <w:gridSpan w:val="2"/>
            <w:noWrap/>
            <w:hideMark/>
          </w:tcPr>
          <w:p w14:paraId="753558B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noWrap/>
            <w:hideMark/>
          </w:tcPr>
          <w:p w14:paraId="1A993CD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7" w:type="dxa"/>
            <w:gridSpan w:val="2"/>
            <w:noWrap/>
            <w:hideMark/>
          </w:tcPr>
          <w:p w14:paraId="03BF242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6" w:type="dxa"/>
            <w:gridSpan w:val="2"/>
            <w:noWrap/>
            <w:hideMark/>
          </w:tcPr>
          <w:p w14:paraId="56D99F5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20" w:type="dxa"/>
            <w:gridSpan w:val="2"/>
            <w:noWrap/>
            <w:hideMark/>
          </w:tcPr>
          <w:p w14:paraId="75C1A90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0" w:type="dxa"/>
            <w:gridSpan w:val="2"/>
            <w:noWrap/>
            <w:hideMark/>
          </w:tcPr>
          <w:p w14:paraId="217EAA7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18" w:type="dxa"/>
            <w:noWrap/>
            <w:hideMark/>
          </w:tcPr>
          <w:p w14:paraId="135E7C2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2ACDFE1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3B98D5D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714FDEF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34.3</w:t>
            </w:r>
          </w:p>
        </w:tc>
      </w:tr>
      <w:tr w:rsidR="0042744C" w:rsidRPr="00C94A08" w14:paraId="199383A9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6E2E88E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Gillenwater et al. 2001</w:t>
            </w:r>
          </w:p>
        </w:tc>
        <w:tc>
          <w:tcPr>
            <w:tcW w:w="1369" w:type="dxa"/>
            <w:gridSpan w:val="2"/>
            <w:hideMark/>
          </w:tcPr>
          <w:p w14:paraId="0A46A9B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82" w:type="dxa"/>
            <w:gridSpan w:val="2"/>
            <w:hideMark/>
          </w:tcPr>
          <w:p w14:paraId="53EA648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68.4</w:t>
            </w:r>
          </w:p>
        </w:tc>
        <w:tc>
          <w:tcPr>
            <w:tcW w:w="1538" w:type="dxa"/>
            <w:gridSpan w:val="2"/>
            <w:hideMark/>
          </w:tcPr>
          <w:p w14:paraId="621FFAC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0.833</w:t>
            </w:r>
          </w:p>
        </w:tc>
        <w:tc>
          <w:tcPr>
            <w:tcW w:w="1080" w:type="dxa"/>
            <w:gridSpan w:val="2"/>
            <w:hideMark/>
          </w:tcPr>
          <w:p w14:paraId="7FE41BF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9" w:type="dxa"/>
            <w:hideMark/>
          </w:tcPr>
          <w:p w14:paraId="6D12197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6A66D2C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5B1D8B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20" w:type="dxa"/>
            <w:gridSpan w:val="2"/>
            <w:hideMark/>
          </w:tcPr>
          <w:p w14:paraId="12D3C0F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609DBCE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1E65FF6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4A04FA4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19" w:type="dxa"/>
            <w:gridSpan w:val="2"/>
            <w:hideMark/>
          </w:tcPr>
          <w:p w14:paraId="3C031F8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51" w:type="dxa"/>
            <w:hideMark/>
          </w:tcPr>
          <w:p w14:paraId="5EDE84A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66DF3209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4B2EBC7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Gorayski et al. 2017</w:t>
            </w:r>
          </w:p>
        </w:tc>
        <w:tc>
          <w:tcPr>
            <w:tcW w:w="1369" w:type="dxa"/>
            <w:gridSpan w:val="2"/>
            <w:hideMark/>
          </w:tcPr>
          <w:p w14:paraId="5B0010E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82" w:type="dxa"/>
            <w:gridSpan w:val="2"/>
            <w:hideMark/>
          </w:tcPr>
          <w:p w14:paraId="2C95E75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68.1</w:t>
            </w:r>
          </w:p>
        </w:tc>
        <w:tc>
          <w:tcPr>
            <w:tcW w:w="1538" w:type="dxa"/>
            <w:gridSpan w:val="2"/>
            <w:hideMark/>
          </w:tcPr>
          <w:p w14:paraId="0DD95BB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0.716</w:t>
            </w:r>
          </w:p>
        </w:tc>
        <w:tc>
          <w:tcPr>
            <w:tcW w:w="1080" w:type="dxa"/>
            <w:gridSpan w:val="2"/>
            <w:hideMark/>
          </w:tcPr>
          <w:p w14:paraId="669F294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0300824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4592E20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2EF68A5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20" w:type="dxa"/>
            <w:gridSpan w:val="2"/>
            <w:hideMark/>
          </w:tcPr>
          <w:p w14:paraId="43258A3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20" w:type="dxa"/>
            <w:gridSpan w:val="2"/>
            <w:hideMark/>
          </w:tcPr>
          <w:p w14:paraId="12332CD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8" w:type="dxa"/>
            <w:hideMark/>
          </w:tcPr>
          <w:p w14:paraId="504B8F3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7DC3094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gridSpan w:val="2"/>
            <w:hideMark/>
          </w:tcPr>
          <w:p w14:paraId="3E47B4C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51" w:type="dxa"/>
            <w:hideMark/>
          </w:tcPr>
          <w:p w14:paraId="5FEECA9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38.5</w:t>
            </w:r>
          </w:p>
        </w:tc>
      </w:tr>
      <w:tr w:rsidR="0042744C" w:rsidRPr="00C94A08" w14:paraId="580CBAE3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1B8F770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Guenole et al. 2021</w:t>
            </w:r>
          </w:p>
        </w:tc>
        <w:tc>
          <w:tcPr>
            <w:tcW w:w="1369" w:type="dxa"/>
            <w:gridSpan w:val="2"/>
            <w:hideMark/>
          </w:tcPr>
          <w:p w14:paraId="69D6601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82" w:type="dxa"/>
            <w:gridSpan w:val="2"/>
            <w:hideMark/>
          </w:tcPr>
          <w:p w14:paraId="6031720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38" w:type="dxa"/>
            <w:gridSpan w:val="2"/>
            <w:hideMark/>
          </w:tcPr>
          <w:p w14:paraId="63F0534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1080" w:type="dxa"/>
            <w:gridSpan w:val="2"/>
            <w:hideMark/>
          </w:tcPr>
          <w:p w14:paraId="15B8AC3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68B4258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97" w:type="dxa"/>
            <w:gridSpan w:val="2"/>
            <w:hideMark/>
          </w:tcPr>
          <w:p w14:paraId="6211956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6" w:type="dxa"/>
            <w:gridSpan w:val="2"/>
            <w:hideMark/>
          </w:tcPr>
          <w:p w14:paraId="579E2C1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0" w:type="dxa"/>
            <w:gridSpan w:val="2"/>
            <w:hideMark/>
          </w:tcPr>
          <w:p w14:paraId="6A0E891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0" w:type="dxa"/>
            <w:gridSpan w:val="2"/>
            <w:hideMark/>
          </w:tcPr>
          <w:p w14:paraId="4AADC7D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18" w:type="dxa"/>
            <w:hideMark/>
          </w:tcPr>
          <w:p w14:paraId="07D85B7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1239042D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3061EB1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51" w:type="dxa"/>
            <w:hideMark/>
          </w:tcPr>
          <w:p w14:paraId="3783D84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25.7</w:t>
            </w:r>
          </w:p>
        </w:tc>
      </w:tr>
      <w:tr w:rsidR="0042744C" w:rsidRPr="00C94A08" w14:paraId="2E230DA0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7B6A7EE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Han et al. 2018</w:t>
            </w:r>
          </w:p>
        </w:tc>
        <w:tc>
          <w:tcPr>
            <w:tcW w:w="1369" w:type="dxa"/>
            <w:gridSpan w:val="2"/>
            <w:hideMark/>
          </w:tcPr>
          <w:p w14:paraId="3F93B8C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82" w:type="dxa"/>
            <w:gridSpan w:val="2"/>
            <w:hideMark/>
          </w:tcPr>
          <w:p w14:paraId="2124F8D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38" w:type="dxa"/>
            <w:gridSpan w:val="2"/>
            <w:hideMark/>
          </w:tcPr>
          <w:p w14:paraId="226C548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1080" w:type="dxa"/>
            <w:gridSpan w:val="2"/>
            <w:hideMark/>
          </w:tcPr>
          <w:p w14:paraId="30F3D73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15947C2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97" w:type="dxa"/>
            <w:gridSpan w:val="2"/>
            <w:hideMark/>
          </w:tcPr>
          <w:p w14:paraId="7C6C955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6CAA70B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20" w:type="dxa"/>
            <w:gridSpan w:val="2"/>
            <w:hideMark/>
          </w:tcPr>
          <w:p w14:paraId="61B3003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20" w:type="dxa"/>
            <w:gridSpan w:val="2"/>
            <w:hideMark/>
          </w:tcPr>
          <w:p w14:paraId="2B1BE87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18" w:type="dxa"/>
            <w:hideMark/>
          </w:tcPr>
          <w:p w14:paraId="68B1F6B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6" w:type="dxa"/>
            <w:gridSpan w:val="2"/>
            <w:hideMark/>
          </w:tcPr>
          <w:p w14:paraId="0E51DFD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" w:type="dxa"/>
            <w:gridSpan w:val="2"/>
            <w:hideMark/>
          </w:tcPr>
          <w:p w14:paraId="7605C28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51" w:type="dxa"/>
            <w:hideMark/>
          </w:tcPr>
          <w:p w14:paraId="56058DF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37DFA66A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11CE7A0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Hoeller et al. 2014</w:t>
            </w:r>
          </w:p>
        </w:tc>
        <w:tc>
          <w:tcPr>
            <w:tcW w:w="1369" w:type="dxa"/>
            <w:gridSpan w:val="2"/>
            <w:hideMark/>
          </w:tcPr>
          <w:p w14:paraId="392B721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2" w:type="dxa"/>
            <w:gridSpan w:val="2"/>
            <w:hideMark/>
          </w:tcPr>
          <w:p w14:paraId="52C5EF7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8" w:type="dxa"/>
            <w:gridSpan w:val="2"/>
            <w:hideMark/>
          </w:tcPr>
          <w:p w14:paraId="0E80B12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1080" w:type="dxa"/>
            <w:gridSpan w:val="2"/>
            <w:hideMark/>
          </w:tcPr>
          <w:p w14:paraId="7A17ECF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29" w:type="dxa"/>
            <w:hideMark/>
          </w:tcPr>
          <w:p w14:paraId="02EBBA5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2858955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6966F0F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0" w:type="dxa"/>
            <w:gridSpan w:val="2"/>
            <w:hideMark/>
          </w:tcPr>
          <w:p w14:paraId="2D3839C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20" w:type="dxa"/>
            <w:gridSpan w:val="2"/>
            <w:hideMark/>
          </w:tcPr>
          <w:p w14:paraId="610E858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8" w:type="dxa"/>
            <w:hideMark/>
          </w:tcPr>
          <w:p w14:paraId="05246E6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61ABEBE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9" w:type="dxa"/>
            <w:gridSpan w:val="2"/>
            <w:hideMark/>
          </w:tcPr>
          <w:p w14:paraId="1B87287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51" w:type="dxa"/>
            <w:hideMark/>
          </w:tcPr>
          <w:p w14:paraId="2B27FB4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3373CEDA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19FFFF4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Howle et al. 2011</w:t>
            </w:r>
          </w:p>
        </w:tc>
        <w:tc>
          <w:tcPr>
            <w:tcW w:w="1369" w:type="dxa"/>
            <w:gridSpan w:val="2"/>
            <w:hideMark/>
          </w:tcPr>
          <w:p w14:paraId="0CF05D2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82" w:type="dxa"/>
            <w:gridSpan w:val="2"/>
            <w:hideMark/>
          </w:tcPr>
          <w:p w14:paraId="7C3229E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38" w:type="dxa"/>
            <w:gridSpan w:val="2"/>
            <w:hideMark/>
          </w:tcPr>
          <w:p w14:paraId="2B7F995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80" w:type="dxa"/>
            <w:gridSpan w:val="2"/>
            <w:hideMark/>
          </w:tcPr>
          <w:p w14:paraId="592A0DB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3D5E373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7" w:type="dxa"/>
            <w:gridSpan w:val="2"/>
            <w:hideMark/>
          </w:tcPr>
          <w:p w14:paraId="627A441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792851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20" w:type="dxa"/>
            <w:gridSpan w:val="2"/>
            <w:hideMark/>
          </w:tcPr>
          <w:p w14:paraId="1B08845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0C903C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8" w:type="dxa"/>
            <w:hideMark/>
          </w:tcPr>
          <w:p w14:paraId="2AA28F6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16" w:type="dxa"/>
            <w:gridSpan w:val="2"/>
            <w:hideMark/>
          </w:tcPr>
          <w:p w14:paraId="39655A4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19" w:type="dxa"/>
            <w:gridSpan w:val="2"/>
            <w:hideMark/>
          </w:tcPr>
          <w:p w14:paraId="0044740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51" w:type="dxa"/>
            <w:hideMark/>
          </w:tcPr>
          <w:p w14:paraId="5D236F5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38</w:t>
            </w:r>
          </w:p>
        </w:tc>
      </w:tr>
      <w:tr w:rsidR="0042744C" w:rsidRPr="00C94A08" w14:paraId="2ED4B903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7CD34C6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lastRenderedPageBreak/>
              <w:t>Jaouen et al. 2021</w:t>
            </w:r>
          </w:p>
        </w:tc>
        <w:tc>
          <w:tcPr>
            <w:tcW w:w="1369" w:type="dxa"/>
            <w:gridSpan w:val="2"/>
            <w:hideMark/>
          </w:tcPr>
          <w:p w14:paraId="5127B32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82" w:type="dxa"/>
            <w:gridSpan w:val="2"/>
            <w:hideMark/>
          </w:tcPr>
          <w:p w14:paraId="7B11035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8" w:type="dxa"/>
            <w:gridSpan w:val="2"/>
            <w:hideMark/>
          </w:tcPr>
          <w:p w14:paraId="56B9D31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0.435</w:t>
            </w:r>
          </w:p>
        </w:tc>
        <w:tc>
          <w:tcPr>
            <w:tcW w:w="1080" w:type="dxa"/>
            <w:gridSpan w:val="2"/>
            <w:hideMark/>
          </w:tcPr>
          <w:p w14:paraId="31E49D2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9" w:type="dxa"/>
            <w:hideMark/>
          </w:tcPr>
          <w:p w14:paraId="2A6CF18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97" w:type="dxa"/>
            <w:gridSpan w:val="2"/>
            <w:hideMark/>
          </w:tcPr>
          <w:p w14:paraId="307A892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56" w:type="dxa"/>
            <w:gridSpan w:val="2"/>
            <w:hideMark/>
          </w:tcPr>
          <w:p w14:paraId="67EC977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20" w:type="dxa"/>
            <w:gridSpan w:val="2"/>
            <w:hideMark/>
          </w:tcPr>
          <w:p w14:paraId="7A7B016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5BF1921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18" w:type="dxa"/>
            <w:hideMark/>
          </w:tcPr>
          <w:p w14:paraId="5D7EC69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63954BD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9" w:type="dxa"/>
            <w:gridSpan w:val="2"/>
            <w:hideMark/>
          </w:tcPr>
          <w:p w14:paraId="718B982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051" w:type="dxa"/>
            <w:hideMark/>
          </w:tcPr>
          <w:p w14:paraId="1357EAB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50.7</w:t>
            </w:r>
          </w:p>
        </w:tc>
      </w:tr>
      <w:tr w:rsidR="0042744C" w:rsidRPr="00C94A08" w14:paraId="69D543C4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31CA80F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Jouary et al. 2012</w:t>
            </w:r>
          </w:p>
        </w:tc>
        <w:tc>
          <w:tcPr>
            <w:tcW w:w="1369" w:type="dxa"/>
            <w:gridSpan w:val="2"/>
            <w:hideMark/>
          </w:tcPr>
          <w:p w14:paraId="40C1FAD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82" w:type="dxa"/>
            <w:gridSpan w:val="2"/>
            <w:hideMark/>
          </w:tcPr>
          <w:p w14:paraId="6CBFE62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70.9</w:t>
            </w:r>
          </w:p>
        </w:tc>
        <w:tc>
          <w:tcPr>
            <w:tcW w:w="1538" w:type="dxa"/>
            <w:gridSpan w:val="2"/>
            <w:hideMark/>
          </w:tcPr>
          <w:p w14:paraId="18EDA29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080" w:type="dxa"/>
            <w:gridSpan w:val="2"/>
            <w:hideMark/>
          </w:tcPr>
          <w:p w14:paraId="6F84344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3DD6806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6909C08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362B8FE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20" w:type="dxa"/>
            <w:gridSpan w:val="2"/>
            <w:hideMark/>
          </w:tcPr>
          <w:p w14:paraId="403B4AE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gridSpan w:val="2"/>
            <w:hideMark/>
          </w:tcPr>
          <w:p w14:paraId="3DB4970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8" w:type="dxa"/>
            <w:hideMark/>
          </w:tcPr>
          <w:p w14:paraId="5412694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615D365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4FFB4D6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1" w:type="dxa"/>
            <w:hideMark/>
          </w:tcPr>
          <w:p w14:paraId="76D5240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58</w:t>
            </w:r>
          </w:p>
        </w:tc>
      </w:tr>
      <w:tr w:rsidR="0042744C" w:rsidRPr="00C94A08" w14:paraId="6DDB5BB2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35959AD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Kang et al. 2012</w:t>
            </w:r>
          </w:p>
        </w:tc>
        <w:tc>
          <w:tcPr>
            <w:tcW w:w="1369" w:type="dxa"/>
            <w:gridSpan w:val="2"/>
            <w:hideMark/>
          </w:tcPr>
          <w:p w14:paraId="4761B50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82" w:type="dxa"/>
            <w:gridSpan w:val="2"/>
            <w:hideMark/>
          </w:tcPr>
          <w:p w14:paraId="0A6B54C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38" w:type="dxa"/>
            <w:gridSpan w:val="2"/>
            <w:hideMark/>
          </w:tcPr>
          <w:p w14:paraId="529FC10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080" w:type="dxa"/>
            <w:gridSpan w:val="2"/>
            <w:hideMark/>
          </w:tcPr>
          <w:p w14:paraId="55BC79D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29" w:type="dxa"/>
            <w:hideMark/>
          </w:tcPr>
          <w:p w14:paraId="3A9A05B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97" w:type="dxa"/>
            <w:gridSpan w:val="2"/>
            <w:hideMark/>
          </w:tcPr>
          <w:p w14:paraId="41DA1F9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67F9A83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20" w:type="dxa"/>
            <w:gridSpan w:val="2"/>
            <w:hideMark/>
          </w:tcPr>
          <w:p w14:paraId="6FB7E63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0" w:type="dxa"/>
            <w:gridSpan w:val="2"/>
            <w:hideMark/>
          </w:tcPr>
          <w:p w14:paraId="7D08368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8" w:type="dxa"/>
            <w:hideMark/>
          </w:tcPr>
          <w:p w14:paraId="3F1FE16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16" w:type="dxa"/>
            <w:gridSpan w:val="2"/>
            <w:hideMark/>
          </w:tcPr>
          <w:p w14:paraId="4516437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19" w:type="dxa"/>
            <w:gridSpan w:val="2"/>
            <w:hideMark/>
          </w:tcPr>
          <w:p w14:paraId="022633E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51" w:type="dxa"/>
            <w:hideMark/>
          </w:tcPr>
          <w:p w14:paraId="0EA1BCF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519D624F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1359B83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Kim et al. 2013</w:t>
            </w:r>
          </w:p>
        </w:tc>
        <w:tc>
          <w:tcPr>
            <w:tcW w:w="1369" w:type="dxa"/>
            <w:gridSpan w:val="2"/>
            <w:hideMark/>
          </w:tcPr>
          <w:p w14:paraId="73FC2BC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982" w:type="dxa"/>
            <w:gridSpan w:val="2"/>
            <w:hideMark/>
          </w:tcPr>
          <w:p w14:paraId="2C296F4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73.6</w:t>
            </w:r>
          </w:p>
        </w:tc>
        <w:tc>
          <w:tcPr>
            <w:tcW w:w="1538" w:type="dxa"/>
            <w:gridSpan w:val="2"/>
            <w:hideMark/>
          </w:tcPr>
          <w:p w14:paraId="4C9ED0E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080" w:type="dxa"/>
            <w:gridSpan w:val="2"/>
            <w:hideMark/>
          </w:tcPr>
          <w:p w14:paraId="03C2280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4A859DA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02FD1F9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43B12E6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320" w:type="dxa"/>
            <w:gridSpan w:val="2"/>
            <w:hideMark/>
          </w:tcPr>
          <w:p w14:paraId="7F4F1E9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320" w:type="dxa"/>
            <w:gridSpan w:val="2"/>
            <w:hideMark/>
          </w:tcPr>
          <w:p w14:paraId="19561FB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18" w:type="dxa"/>
            <w:hideMark/>
          </w:tcPr>
          <w:p w14:paraId="180A74B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642B3DE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719" w:type="dxa"/>
            <w:gridSpan w:val="2"/>
            <w:hideMark/>
          </w:tcPr>
          <w:p w14:paraId="69F3C3E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51" w:type="dxa"/>
            <w:hideMark/>
          </w:tcPr>
          <w:p w14:paraId="47B04D9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08364A49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1DD1635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Kurian et al. 2021</w:t>
            </w:r>
          </w:p>
        </w:tc>
        <w:tc>
          <w:tcPr>
            <w:tcW w:w="1369" w:type="dxa"/>
            <w:gridSpan w:val="2"/>
            <w:hideMark/>
          </w:tcPr>
          <w:p w14:paraId="04DCD70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982" w:type="dxa"/>
            <w:gridSpan w:val="2"/>
            <w:hideMark/>
          </w:tcPr>
          <w:p w14:paraId="2730DF0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38" w:type="dxa"/>
            <w:gridSpan w:val="2"/>
            <w:hideMark/>
          </w:tcPr>
          <w:p w14:paraId="18E9336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0.576</w:t>
            </w:r>
          </w:p>
        </w:tc>
        <w:tc>
          <w:tcPr>
            <w:tcW w:w="1080" w:type="dxa"/>
            <w:gridSpan w:val="2"/>
            <w:hideMark/>
          </w:tcPr>
          <w:p w14:paraId="4566268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29" w:type="dxa"/>
            <w:hideMark/>
          </w:tcPr>
          <w:p w14:paraId="7ADFD0C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97" w:type="dxa"/>
            <w:gridSpan w:val="2"/>
            <w:hideMark/>
          </w:tcPr>
          <w:p w14:paraId="7759E2D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6" w:type="dxa"/>
            <w:gridSpan w:val="2"/>
            <w:hideMark/>
          </w:tcPr>
          <w:p w14:paraId="4E60764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320" w:type="dxa"/>
            <w:gridSpan w:val="2"/>
            <w:hideMark/>
          </w:tcPr>
          <w:p w14:paraId="65A6345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433EB4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46D65A5D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28556B8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19" w:type="dxa"/>
            <w:gridSpan w:val="2"/>
            <w:hideMark/>
          </w:tcPr>
          <w:p w14:paraId="700A769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51" w:type="dxa"/>
            <w:hideMark/>
          </w:tcPr>
          <w:p w14:paraId="5C74CF0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40</w:t>
            </w:r>
          </w:p>
        </w:tc>
      </w:tr>
      <w:tr w:rsidR="0042744C" w:rsidRPr="00C94A08" w14:paraId="7B07AFF0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25CC7BB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Lamberti et al. 2021</w:t>
            </w:r>
          </w:p>
        </w:tc>
        <w:tc>
          <w:tcPr>
            <w:tcW w:w="1369" w:type="dxa"/>
            <w:gridSpan w:val="2"/>
            <w:hideMark/>
          </w:tcPr>
          <w:p w14:paraId="30B38B0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5644</w:t>
            </w:r>
          </w:p>
        </w:tc>
        <w:tc>
          <w:tcPr>
            <w:tcW w:w="982" w:type="dxa"/>
            <w:gridSpan w:val="2"/>
            <w:hideMark/>
          </w:tcPr>
          <w:p w14:paraId="72E95A1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38" w:type="dxa"/>
            <w:gridSpan w:val="2"/>
            <w:hideMark/>
          </w:tcPr>
          <w:p w14:paraId="7D3125C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0.623</w:t>
            </w:r>
          </w:p>
        </w:tc>
        <w:tc>
          <w:tcPr>
            <w:tcW w:w="1080" w:type="dxa"/>
            <w:gridSpan w:val="2"/>
            <w:hideMark/>
          </w:tcPr>
          <w:p w14:paraId="61840B6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21B657D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6B54C2B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2DC00BF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B975F2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929B73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1066188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16" w:type="dxa"/>
            <w:gridSpan w:val="2"/>
            <w:hideMark/>
          </w:tcPr>
          <w:p w14:paraId="37C8270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2962</w:t>
            </w:r>
          </w:p>
        </w:tc>
        <w:tc>
          <w:tcPr>
            <w:tcW w:w="719" w:type="dxa"/>
            <w:gridSpan w:val="2"/>
            <w:hideMark/>
          </w:tcPr>
          <w:p w14:paraId="148DD03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2682</w:t>
            </w:r>
          </w:p>
        </w:tc>
        <w:tc>
          <w:tcPr>
            <w:tcW w:w="1051" w:type="dxa"/>
            <w:hideMark/>
          </w:tcPr>
          <w:p w14:paraId="1F78DEC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626C27A0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70F5921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Lawenda et al. 2008</w:t>
            </w:r>
          </w:p>
        </w:tc>
        <w:tc>
          <w:tcPr>
            <w:tcW w:w="1369" w:type="dxa"/>
            <w:gridSpan w:val="2"/>
            <w:hideMark/>
          </w:tcPr>
          <w:p w14:paraId="17F302D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2" w:type="dxa"/>
            <w:gridSpan w:val="2"/>
            <w:hideMark/>
          </w:tcPr>
          <w:p w14:paraId="60C063F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538" w:type="dxa"/>
            <w:gridSpan w:val="2"/>
            <w:hideMark/>
          </w:tcPr>
          <w:p w14:paraId="4FC7081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80" w:type="dxa"/>
            <w:gridSpan w:val="2"/>
            <w:hideMark/>
          </w:tcPr>
          <w:p w14:paraId="218E37A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67F96DE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66F9791A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BA7B9E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C93BC7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0AB304F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10D3483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16" w:type="dxa"/>
            <w:gridSpan w:val="2"/>
            <w:hideMark/>
          </w:tcPr>
          <w:p w14:paraId="1486F5F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" w:type="dxa"/>
            <w:gridSpan w:val="2"/>
            <w:hideMark/>
          </w:tcPr>
          <w:p w14:paraId="1897129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  <w:hideMark/>
          </w:tcPr>
          <w:p w14:paraId="76B03EF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</w:t>
            </w:r>
          </w:p>
        </w:tc>
      </w:tr>
      <w:tr w:rsidR="0042744C" w:rsidRPr="00C94A08" w14:paraId="2BC84027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6A39113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Levy et al. 2022</w:t>
            </w:r>
          </w:p>
        </w:tc>
        <w:tc>
          <w:tcPr>
            <w:tcW w:w="1369" w:type="dxa"/>
            <w:gridSpan w:val="2"/>
            <w:hideMark/>
          </w:tcPr>
          <w:p w14:paraId="2A577BD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82" w:type="dxa"/>
            <w:gridSpan w:val="2"/>
            <w:hideMark/>
          </w:tcPr>
          <w:p w14:paraId="7937052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73.8</w:t>
            </w:r>
          </w:p>
        </w:tc>
        <w:tc>
          <w:tcPr>
            <w:tcW w:w="1538" w:type="dxa"/>
            <w:gridSpan w:val="2"/>
            <w:hideMark/>
          </w:tcPr>
          <w:p w14:paraId="4ECC9FE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80" w:type="dxa"/>
            <w:gridSpan w:val="2"/>
            <w:hideMark/>
          </w:tcPr>
          <w:p w14:paraId="1B1F1D6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13B728D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74A6C40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6" w:type="dxa"/>
            <w:gridSpan w:val="2"/>
            <w:hideMark/>
          </w:tcPr>
          <w:p w14:paraId="3CBC21E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20" w:type="dxa"/>
            <w:gridSpan w:val="2"/>
            <w:hideMark/>
          </w:tcPr>
          <w:p w14:paraId="186D8C7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3DB15F4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58A128A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39A1137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19" w:type="dxa"/>
            <w:gridSpan w:val="2"/>
            <w:hideMark/>
          </w:tcPr>
          <w:p w14:paraId="737487A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51" w:type="dxa"/>
            <w:hideMark/>
          </w:tcPr>
          <w:p w14:paraId="58861B0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34.5</w:t>
            </w:r>
          </w:p>
        </w:tc>
      </w:tr>
      <w:tr w:rsidR="0042744C" w:rsidRPr="00C94A08" w14:paraId="43AD30CD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3C51D2C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Meeuwissen et al. 1995</w:t>
            </w:r>
          </w:p>
        </w:tc>
        <w:tc>
          <w:tcPr>
            <w:tcW w:w="1369" w:type="dxa"/>
            <w:gridSpan w:val="2"/>
            <w:hideMark/>
          </w:tcPr>
          <w:p w14:paraId="2A0F5E5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2" w:type="dxa"/>
            <w:gridSpan w:val="2"/>
            <w:hideMark/>
          </w:tcPr>
          <w:p w14:paraId="2AA28E0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38" w:type="dxa"/>
            <w:gridSpan w:val="2"/>
            <w:hideMark/>
          </w:tcPr>
          <w:p w14:paraId="392FE11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080" w:type="dxa"/>
            <w:gridSpan w:val="2"/>
            <w:hideMark/>
          </w:tcPr>
          <w:p w14:paraId="7CDADF7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73BB7CD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7AB24A1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24D1D89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20" w:type="dxa"/>
            <w:gridSpan w:val="2"/>
            <w:hideMark/>
          </w:tcPr>
          <w:p w14:paraId="216E9FD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gridSpan w:val="2"/>
            <w:hideMark/>
          </w:tcPr>
          <w:p w14:paraId="2BF6375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8" w:type="dxa"/>
            <w:hideMark/>
          </w:tcPr>
          <w:p w14:paraId="1FB7098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4BF688D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4BEB99E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51" w:type="dxa"/>
            <w:hideMark/>
          </w:tcPr>
          <w:p w14:paraId="287C4D4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</w:t>
            </w:r>
          </w:p>
        </w:tc>
      </w:tr>
      <w:tr w:rsidR="0042744C" w:rsidRPr="00C94A08" w14:paraId="74CB4CC2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6635EF0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Mojica et al. 2007</w:t>
            </w:r>
          </w:p>
        </w:tc>
        <w:tc>
          <w:tcPr>
            <w:tcW w:w="1369" w:type="dxa"/>
            <w:gridSpan w:val="2"/>
            <w:hideMark/>
          </w:tcPr>
          <w:p w14:paraId="3E20C9F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982" w:type="dxa"/>
            <w:gridSpan w:val="2"/>
            <w:hideMark/>
          </w:tcPr>
          <w:p w14:paraId="0AF11FC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38" w:type="dxa"/>
            <w:gridSpan w:val="2"/>
            <w:hideMark/>
          </w:tcPr>
          <w:p w14:paraId="5F5D430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80" w:type="dxa"/>
            <w:gridSpan w:val="2"/>
            <w:hideMark/>
          </w:tcPr>
          <w:p w14:paraId="17E22C2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5AC5AE1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6CB55A5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45874B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508306C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4DA78F6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30363CF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16" w:type="dxa"/>
            <w:gridSpan w:val="2"/>
            <w:hideMark/>
          </w:tcPr>
          <w:p w14:paraId="2BCD869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719" w:type="dxa"/>
            <w:gridSpan w:val="2"/>
            <w:hideMark/>
          </w:tcPr>
          <w:p w14:paraId="06B0B41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051" w:type="dxa"/>
            <w:hideMark/>
          </w:tcPr>
          <w:p w14:paraId="43FA4F9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40</w:t>
            </w:r>
          </w:p>
        </w:tc>
      </w:tr>
      <w:tr w:rsidR="0042744C" w:rsidRPr="00C94A08" w14:paraId="1FB38CCB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364C9B9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Morrison et al. 1990</w:t>
            </w:r>
          </w:p>
        </w:tc>
        <w:tc>
          <w:tcPr>
            <w:tcW w:w="1369" w:type="dxa"/>
            <w:gridSpan w:val="2"/>
            <w:hideMark/>
          </w:tcPr>
          <w:p w14:paraId="33F91BD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2" w:type="dxa"/>
            <w:gridSpan w:val="2"/>
            <w:hideMark/>
          </w:tcPr>
          <w:p w14:paraId="76AEAF5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38" w:type="dxa"/>
            <w:gridSpan w:val="2"/>
            <w:hideMark/>
          </w:tcPr>
          <w:p w14:paraId="268AB14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1080" w:type="dxa"/>
            <w:gridSpan w:val="2"/>
            <w:hideMark/>
          </w:tcPr>
          <w:p w14:paraId="31C065B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3D0BAED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043E79B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6BD1447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20" w:type="dxa"/>
            <w:gridSpan w:val="2"/>
            <w:hideMark/>
          </w:tcPr>
          <w:p w14:paraId="563D60C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0BB6856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742811A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403A736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19" w:type="dxa"/>
            <w:gridSpan w:val="2"/>
            <w:hideMark/>
          </w:tcPr>
          <w:p w14:paraId="1D6A561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51" w:type="dxa"/>
            <w:hideMark/>
          </w:tcPr>
          <w:p w14:paraId="13758D1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513C10F1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462D19D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Mortier et al. 2003</w:t>
            </w:r>
          </w:p>
        </w:tc>
        <w:tc>
          <w:tcPr>
            <w:tcW w:w="1369" w:type="dxa"/>
            <w:gridSpan w:val="2"/>
            <w:hideMark/>
          </w:tcPr>
          <w:p w14:paraId="4B46367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2" w:type="dxa"/>
            <w:gridSpan w:val="2"/>
            <w:hideMark/>
          </w:tcPr>
          <w:p w14:paraId="5FA50EE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38" w:type="dxa"/>
            <w:gridSpan w:val="2"/>
            <w:hideMark/>
          </w:tcPr>
          <w:p w14:paraId="5A39CEA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080" w:type="dxa"/>
            <w:gridSpan w:val="2"/>
            <w:hideMark/>
          </w:tcPr>
          <w:p w14:paraId="76B96D2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429D498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2719E01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26B5858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gridSpan w:val="2"/>
            <w:hideMark/>
          </w:tcPr>
          <w:p w14:paraId="1CCF687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5BE7D627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680F7B1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29.5</w:t>
            </w:r>
          </w:p>
        </w:tc>
        <w:tc>
          <w:tcPr>
            <w:tcW w:w="1316" w:type="dxa"/>
            <w:gridSpan w:val="2"/>
            <w:hideMark/>
          </w:tcPr>
          <w:p w14:paraId="34F23B4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4BD8304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1" w:type="dxa"/>
            <w:hideMark/>
          </w:tcPr>
          <w:p w14:paraId="3FC059A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48</w:t>
            </w:r>
          </w:p>
        </w:tc>
      </w:tr>
      <w:tr w:rsidR="0042744C" w:rsidRPr="00C94A08" w14:paraId="09F7494E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0862CD0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Pape et al. 2011</w:t>
            </w:r>
          </w:p>
        </w:tc>
        <w:tc>
          <w:tcPr>
            <w:tcW w:w="1369" w:type="dxa"/>
            <w:gridSpan w:val="2"/>
            <w:hideMark/>
          </w:tcPr>
          <w:p w14:paraId="515FAF4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2" w:type="dxa"/>
            <w:gridSpan w:val="2"/>
            <w:hideMark/>
          </w:tcPr>
          <w:p w14:paraId="5ED4F43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75.14</w:t>
            </w:r>
          </w:p>
        </w:tc>
        <w:tc>
          <w:tcPr>
            <w:tcW w:w="1538" w:type="dxa"/>
            <w:gridSpan w:val="2"/>
            <w:hideMark/>
          </w:tcPr>
          <w:p w14:paraId="2AA8BFC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080" w:type="dxa"/>
            <w:gridSpan w:val="2"/>
            <w:hideMark/>
          </w:tcPr>
          <w:p w14:paraId="26D16C0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4B29969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15820C9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392A0DD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20" w:type="dxa"/>
            <w:gridSpan w:val="2"/>
            <w:hideMark/>
          </w:tcPr>
          <w:p w14:paraId="1D61DD2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4E6DF82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6BD6124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17.8</w:t>
            </w:r>
          </w:p>
        </w:tc>
        <w:tc>
          <w:tcPr>
            <w:tcW w:w="1316" w:type="dxa"/>
            <w:gridSpan w:val="2"/>
            <w:hideMark/>
          </w:tcPr>
          <w:p w14:paraId="0E89639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9" w:type="dxa"/>
            <w:gridSpan w:val="2"/>
            <w:hideMark/>
          </w:tcPr>
          <w:p w14:paraId="47BECB0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1" w:type="dxa"/>
            <w:hideMark/>
          </w:tcPr>
          <w:p w14:paraId="7D7EF12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76.8</w:t>
            </w:r>
          </w:p>
        </w:tc>
      </w:tr>
      <w:tr w:rsidR="0042744C" w:rsidRPr="00C94A08" w14:paraId="75FCE91D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6EC3F5D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Poulsen et al. 2010</w:t>
            </w:r>
          </w:p>
        </w:tc>
        <w:tc>
          <w:tcPr>
            <w:tcW w:w="1369" w:type="dxa"/>
            <w:gridSpan w:val="2"/>
            <w:hideMark/>
          </w:tcPr>
          <w:p w14:paraId="6EBB6EB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2" w:type="dxa"/>
            <w:gridSpan w:val="2"/>
            <w:hideMark/>
          </w:tcPr>
          <w:p w14:paraId="2793E12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38" w:type="dxa"/>
            <w:gridSpan w:val="2"/>
            <w:hideMark/>
          </w:tcPr>
          <w:p w14:paraId="6F31CB0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80" w:type="dxa"/>
            <w:gridSpan w:val="2"/>
            <w:hideMark/>
          </w:tcPr>
          <w:p w14:paraId="6446529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78DB215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099A6F6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4AFAA6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6228831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473ABFA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33D68A5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4886C37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7505701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51" w:type="dxa"/>
            <w:hideMark/>
          </w:tcPr>
          <w:p w14:paraId="6CAAF81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1FB5E925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0287FE7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Poulsen et al. 2006</w:t>
            </w:r>
          </w:p>
        </w:tc>
        <w:tc>
          <w:tcPr>
            <w:tcW w:w="1369" w:type="dxa"/>
            <w:gridSpan w:val="2"/>
            <w:hideMark/>
          </w:tcPr>
          <w:p w14:paraId="363ACC1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82" w:type="dxa"/>
            <w:gridSpan w:val="2"/>
            <w:hideMark/>
          </w:tcPr>
          <w:p w14:paraId="08B5520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69.75</w:t>
            </w:r>
          </w:p>
        </w:tc>
        <w:tc>
          <w:tcPr>
            <w:tcW w:w="1538" w:type="dxa"/>
            <w:gridSpan w:val="2"/>
            <w:hideMark/>
          </w:tcPr>
          <w:p w14:paraId="2F197B3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1080" w:type="dxa"/>
            <w:gridSpan w:val="2"/>
            <w:hideMark/>
          </w:tcPr>
          <w:p w14:paraId="7F98B32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201F19D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642F5267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0679189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0" w:type="dxa"/>
            <w:gridSpan w:val="2"/>
            <w:hideMark/>
          </w:tcPr>
          <w:p w14:paraId="6EB0B37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0" w:type="dxa"/>
            <w:gridSpan w:val="2"/>
            <w:hideMark/>
          </w:tcPr>
          <w:p w14:paraId="0BE1C3E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8" w:type="dxa"/>
            <w:hideMark/>
          </w:tcPr>
          <w:p w14:paraId="6F266A4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2FC850C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9" w:type="dxa"/>
            <w:gridSpan w:val="2"/>
            <w:hideMark/>
          </w:tcPr>
          <w:p w14:paraId="32CFCF9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695C946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5F46C53B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20BDECF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Servy et al. 2016</w:t>
            </w:r>
          </w:p>
        </w:tc>
        <w:tc>
          <w:tcPr>
            <w:tcW w:w="1369" w:type="dxa"/>
            <w:gridSpan w:val="2"/>
            <w:hideMark/>
          </w:tcPr>
          <w:p w14:paraId="3139506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82" w:type="dxa"/>
            <w:gridSpan w:val="2"/>
            <w:hideMark/>
          </w:tcPr>
          <w:p w14:paraId="7ECE0C2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70.7</w:t>
            </w:r>
          </w:p>
        </w:tc>
        <w:tc>
          <w:tcPr>
            <w:tcW w:w="1538" w:type="dxa"/>
            <w:gridSpan w:val="2"/>
            <w:hideMark/>
          </w:tcPr>
          <w:p w14:paraId="41B52FB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0.437</w:t>
            </w:r>
          </w:p>
        </w:tc>
        <w:tc>
          <w:tcPr>
            <w:tcW w:w="1080" w:type="dxa"/>
            <w:gridSpan w:val="2"/>
            <w:hideMark/>
          </w:tcPr>
          <w:p w14:paraId="5EF4BA4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6D9B091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7" w:type="dxa"/>
            <w:gridSpan w:val="2"/>
            <w:hideMark/>
          </w:tcPr>
          <w:p w14:paraId="6FB976C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390E70A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20" w:type="dxa"/>
            <w:gridSpan w:val="2"/>
            <w:hideMark/>
          </w:tcPr>
          <w:p w14:paraId="7A04B81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2216589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4E52635D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49BAC8F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9" w:type="dxa"/>
            <w:gridSpan w:val="2"/>
            <w:hideMark/>
          </w:tcPr>
          <w:p w14:paraId="1DBB9D7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51" w:type="dxa"/>
            <w:hideMark/>
          </w:tcPr>
          <w:p w14:paraId="4193D45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39.3</w:t>
            </w:r>
          </w:p>
        </w:tc>
      </w:tr>
      <w:tr w:rsidR="0042744C" w:rsidRPr="00C94A08" w14:paraId="4EFC7D3B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39095348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Sexton et al. 2014</w:t>
            </w:r>
          </w:p>
        </w:tc>
        <w:tc>
          <w:tcPr>
            <w:tcW w:w="1369" w:type="dxa"/>
            <w:gridSpan w:val="2"/>
            <w:hideMark/>
          </w:tcPr>
          <w:p w14:paraId="35CCCBB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2" w:type="dxa"/>
            <w:gridSpan w:val="2"/>
            <w:hideMark/>
          </w:tcPr>
          <w:p w14:paraId="0CB1290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70.5</w:t>
            </w:r>
          </w:p>
        </w:tc>
        <w:tc>
          <w:tcPr>
            <w:tcW w:w="1538" w:type="dxa"/>
            <w:gridSpan w:val="2"/>
            <w:hideMark/>
          </w:tcPr>
          <w:p w14:paraId="037F550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1080" w:type="dxa"/>
            <w:gridSpan w:val="2"/>
            <w:hideMark/>
          </w:tcPr>
          <w:p w14:paraId="46EC8C9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29" w:type="dxa"/>
            <w:hideMark/>
          </w:tcPr>
          <w:p w14:paraId="7BDB0B9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7" w:type="dxa"/>
            <w:gridSpan w:val="2"/>
            <w:hideMark/>
          </w:tcPr>
          <w:p w14:paraId="1D57C42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6" w:type="dxa"/>
            <w:gridSpan w:val="2"/>
            <w:hideMark/>
          </w:tcPr>
          <w:p w14:paraId="4B0C8CB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20" w:type="dxa"/>
            <w:gridSpan w:val="2"/>
            <w:hideMark/>
          </w:tcPr>
          <w:p w14:paraId="3B7E468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766590C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316FD7F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2ABC147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19" w:type="dxa"/>
            <w:gridSpan w:val="2"/>
            <w:hideMark/>
          </w:tcPr>
          <w:p w14:paraId="0C6AD46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1" w:type="dxa"/>
            <w:hideMark/>
          </w:tcPr>
          <w:p w14:paraId="7962665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42</w:t>
            </w:r>
          </w:p>
        </w:tc>
      </w:tr>
      <w:tr w:rsidR="0042744C" w:rsidRPr="00C94A08" w14:paraId="51CD81F8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475D1CAC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Singh et al. 2018</w:t>
            </w:r>
          </w:p>
        </w:tc>
        <w:tc>
          <w:tcPr>
            <w:tcW w:w="1369" w:type="dxa"/>
            <w:gridSpan w:val="2"/>
            <w:hideMark/>
          </w:tcPr>
          <w:p w14:paraId="5A21BCF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982" w:type="dxa"/>
            <w:gridSpan w:val="2"/>
            <w:hideMark/>
          </w:tcPr>
          <w:p w14:paraId="5B5B185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8" w:type="dxa"/>
            <w:gridSpan w:val="2"/>
            <w:hideMark/>
          </w:tcPr>
          <w:p w14:paraId="50C1757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0.582</w:t>
            </w:r>
          </w:p>
        </w:tc>
        <w:tc>
          <w:tcPr>
            <w:tcW w:w="1080" w:type="dxa"/>
            <w:gridSpan w:val="2"/>
            <w:hideMark/>
          </w:tcPr>
          <w:p w14:paraId="28C3D7A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7C350CD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1A397E07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2AA48CC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1320" w:type="dxa"/>
            <w:gridSpan w:val="2"/>
            <w:hideMark/>
          </w:tcPr>
          <w:p w14:paraId="05B8F3D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236FB1F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0F0AF3F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323D72F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gridSpan w:val="2"/>
            <w:hideMark/>
          </w:tcPr>
          <w:p w14:paraId="7A71393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051" w:type="dxa"/>
            <w:hideMark/>
          </w:tcPr>
          <w:p w14:paraId="64ACBCA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51AB9012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53FFEF3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Strom et al. 2016a</w:t>
            </w:r>
          </w:p>
        </w:tc>
        <w:tc>
          <w:tcPr>
            <w:tcW w:w="1369" w:type="dxa"/>
            <w:gridSpan w:val="2"/>
            <w:hideMark/>
          </w:tcPr>
          <w:p w14:paraId="1C8A09C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982" w:type="dxa"/>
            <w:gridSpan w:val="2"/>
            <w:hideMark/>
          </w:tcPr>
          <w:p w14:paraId="76A69CA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38" w:type="dxa"/>
            <w:gridSpan w:val="2"/>
            <w:hideMark/>
          </w:tcPr>
          <w:p w14:paraId="70D42EF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0.725</w:t>
            </w:r>
          </w:p>
        </w:tc>
        <w:tc>
          <w:tcPr>
            <w:tcW w:w="1080" w:type="dxa"/>
            <w:gridSpan w:val="2"/>
            <w:hideMark/>
          </w:tcPr>
          <w:p w14:paraId="171BCA6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202F815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97" w:type="dxa"/>
            <w:gridSpan w:val="2"/>
            <w:hideMark/>
          </w:tcPr>
          <w:p w14:paraId="5981D6D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6" w:type="dxa"/>
            <w:gridSpan w:val="2"/>
            <w:hideMark/>
          </w:tcPr>
          <w:p w14:paraId="651C206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20" w:type="dxa"/>
            <w:gridSpan w:val="2"/>
            <w:hideMark/>
          </w:tcPr>
          <w:p w14:paraId="03147DB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20" w:type="dxa"/>
            <w:gridSpan w:val="2"/>
            <w:hideMark/>
          </w:tcPr>
          <w:p w14:paraId="4426BA7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18" w:type="dxa"/>
            <w:hideMark/>
          </w:tcPr>
          <w:p w14:paraId="1CCBD51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16" w:type="dxa"/>
            <w:gridSpan w:val="2"/>
            <w:hideMark/>
          </w:tcPr>
          <w:p w14:paraId="52BB129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gridSpan w:val="2"/>
            <w:hideMark/>
          </w:tcPr>
          <w:p w14:paraId="6DC459D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20B8193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33</w:t>
            </w:r>
          </w:p>
        </w:tc>
      </w:tr>
      <w:tr w:rsidR="0042744C" w:rsidRPr="00C94A08" w14:paraId="1022D235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3DC2D483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Strom et al. 2016b</w:t>
            </w:r>
          </w:p>
        </w:tc>
        <w:tc>
          <w:tcPr>
            <w:tcW w:w="1369" w:type="dxa"/>
            <w:gridSpan w:val="2"/>
            <w:hideMark/>
          </w:tcPr>
          <w:p w14:paraId="765F747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82" w:type="dxa"/>
            <w:gridSpan w:val="2"/>
            <w:hideMark/>
          </w:tcPr>
          <w:p w14:paraId="4704C38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38" w:type="dxa"/>
            <w:gridSpan w:val="2"/>
            <w:hideMark/>
          </w:tcPr>
          <w:p w14:paraId="1CCD6C3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0.752</w:t>
            </w:r>
          </w:p>
        </w:tc>
        <w:tc>
          <w:tcPr>
            <w:tcW w:w="1080" w:type="dxa"/>
            <w:gridSpan w:val="2"/>
            <w:hideMark/>
          </w:tcPr>
          <w:p w14:paraId="0FBCEB2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29" w:type="dxa"/>
            <w:hideMark/>
          </w:tcPr>
          <w:p w14:paraId="5D95C5A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97" w:type="dxa"/>
            <w:gridSpan w:val="2"/>
            <w:hideMark/>
          </w:tcPr>
          <w:p w14:paraId="55CB8D8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7D00436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20" w:type="dxa"/>
            <w:gridSpan w:val="2"/>
            <w:hideMark/>
          </w:tcPr>
          <w:p w14:paraId="0E27F4A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2DE1AA4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454DFFB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6" w:type="dxa"/>
            <w:gridSpan w:val="2"/>
            <w:hideMark/>
          </w:tcPr>
          <w:p w14:paraId="5C5809D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387E485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5FA9CCC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27</w:t>
            </w:r>
          </w:p>
        </w:tc>
      </w:tr>
      <w:tr w:rsidR="0042744C" w:rsidRPr="00C94A08" w14:paraId="4507D968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22E6E6CA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Takagishi et al. 2016</w:t>
            </w:r>
          </w:p>
        </w:tc>
        <w:tc>
          <w:tcPr>
            <w:tcW w:w="1369" w:type="dxa"/>
            <w:gridSpan w:val="2"/>
            <w:hideMark/>
          </w:tcPr>
          <w:p w14:paraId="0F309B5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82" w:type="dxa"/>
            <w:gridSpan w:val="2"/>
            <w:hideMark/>
          </w:tcPr>
          <w:p w14:paraId="56C3344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66.5</w:t>
            </w:r>
          </w:p>
        </w:tc>
        <w:tc>
          <w:tcPr>
            <w:tcW w:w="1538" w:type="dxa"/>
            <w:gridSpan w:val="2"/>
            <w:hideMark/>
          </w:tcPr>
          <w:p w14:paraId="19B9C7C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080" w:type="dxa"/>
            <w:gridSpan w:val="2"/>
            <w:hideMark/>
          </w:tcPr>
          <w:p w14:paraId="0731454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083A980C" w14:textId="7B9A733D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4AE7B82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56" w:type="dxa"/>
            <w:gridSpan w:val="2"/>
            <w:hideMark/>
          </w:tcPr>
          <w:p w14:paraId="368FDDE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48408976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6EE64397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12BBDBE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6" w:type="dxa"/>
            <w:gridSpan w:val="2"/>
            <w:hideMark/>
          </w:tcPr>
          <w:p w14:paraId="4BEF59D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19" w:type="dxa"/>
            <w:gridSpan w:val="2"/>
            <w:hideMark/>
          </w:tcPr>
          <w:p w14:paraId="3855BCA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51" w:type="dxa"/>
            <w:hideMark/>
          </w:tcPr>
          <w:p w14:paraId="4C32698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44.4</w:t>
            </w:r>
          </w:p>
        </w:tc>
      </w:tr>
      <w:tr w:rsidR="0042744C" w:rsidRPr="00C94A08" w14:paraId="5848DD20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592C317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lastRenderedPageBreak/>
              <w:t>Tarabadkar et al. 2021</w:t>
            </w:r>
          </w:p>
        </w:tc>
        <w:tc>
          <w:tcPr>
            <w:tcW w:w="1369" w:type="dxa"/>
            <w:gridSpan w:val="2"/>
            <w:hideMark/>
          </w:tcPr>
          <w:p w14:paraId="0F717A8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982" w:type="dxa"/>
            <w:gridSpan w:val="2"/>
            <w:hideMark/>
          </w:tcPr>
          <w:p w14:paraId="0F76ECB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38" w:type="dxa"/>
            <w:gridSpan w:val="2"/>
            <w:hideMark/>
          </w:tcPr>
          <w:p w14:paraId="606396C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0.617</w:t>
            </w:r>
          </w:p>
        </w:tc>
        <w:tc>
          <w:tcPr>
            <w:tcW w:w="1080" w:type="dxa"/>
            <w:gridSpan w:val="2"/>
            <w:hideMark/>
          </w:tcPr>
          <w:p w14:paraId="679CEF0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29" w:type="dxa"/>
            <w:hideMark/>
          </w:tcPr>
          <w:p w14:paraId="0A8B582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97" w:type="dxa"/>
            <w:gridSpan w:val="2"/>
            <w:hideMark/>
          </w:tcPr>
          <w:p w14:paraId="1EC1C43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956" w:type="dxa"/>
            <w:gridSpan w:val="2"/>
            <w:hideMark/>
          </w:tcPr>
          <w:p w14:paraId="0A91F323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20" w:type="dxa"/>
            <w:gridSpan w:val="2"/>
            <w:hideMark/>
          </w:tcPr>
          <w:p w14:paraId="1C29482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76C2C49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28FD5B7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1AAB4A30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19" w:type="dxa"/>
            <w:gridSpan w:val="2"/>
            <w:hideMark/>
          </w:tcPr>
          <w:p w14:paraId="3849D85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051" w:type="dxa"/>
            <w:hideMark/>
          </w:tcPr>
          <w:p w14:paraId="03FE928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48</w:t>
            </w:r>
          </w:p>
        </w:tc>
      </w:tr>
      <w:tr w:rsidR="0042744C" w:rsidRPr="00C94A08" w14:paraId="5E3D98ED" w14:textId="77777777" w:rsidTr="006E7E25">
        <w:trPr>
          <w:trHeight w:val="780"/>
          <w:jc w:val="center"/>
        </w:trPr>
        <w:tc>
          <w:tcPr>
            <w:tcW w:w="2496" w:type="dxa"/>
            <w:gridSpan w:val="2"/>
            <w:hideMark/>
          </w:tcPr>
          <w:p w14:paraId="7E57ED6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Tarantola et al. 2013</w:t>
            </w:r>
          </w:p>
        </w:tc>
        <w:tc>
          <w:tcPr>
            <w:tcW w:w="1369" w:type="dxa"/>
            <w:gridSpan w:val="2"/>
            <w:hideMark/>
          </w:tcPr>
          <w:p w14:paraId="0E3BDEB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82" w:type="dxa"/>
            <w:gridSpan w:val="2"/>
            <w:hideMark/>
          </w:tcPr>
          <w:p w14:paraId="29DBD8D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70.1</w:t>
            </w:r>
          </w:p>
        </w:tc>
        <w:tc>
          <w:tcPr>
            <w:tcW w:w="1538" w:type="dxa"/>
            <w:gridSpan w:val="2"/>
            <w:hideMark/>
          </w:tcPr>
          <w:p w14:paraId="721A791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1080" w:type="dxa"/>
            <w:gridSpan w:val="2"/>
            <w:hideMark/>
          </w:tcPr>
          <w:p w14:paraId="7CA417A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29" w:type="dxa"/>
            <w:hideMark/>
          </w:tcPr>
          <w:p w14:paraId="3E2D748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70DD5FA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6" w:type="dxa"/>
            <w:gridSpan w:val="2"/>
            <w:hideMark/>
          </w:tcPr>
          <w:p w14:paraId="77AB4B0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320" w:type="dxa"/>
            <w:gridSpan w:val="2"/>
            <w:hideMark/>
          </w:tcPr>
          <w:p w14:paraId="01694E3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20" w:type="dxa"/>
            <w:gridSpan w:val="2"/>
            <w:hideMark/>
          </w:tcPr>
          <w:p w14:paraId="3FE965C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18" w:type="dxa"/>
            <w:hideMark/>
          </w:tcPr>
          <w:p w14:paraId="77F22AB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16" w:type="dxa"/>
            <w:gridSpan w:val="2"/>
            <w:hideMark/>
          </w:tcPr>
          <w:p w14:paraId="205D358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2"/>
            <w:hideMark/>
          </w:tcPr>
          <w:p w14:paraId="32DB328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hideMark/>
          </w:tcPr>
          <w:p w14:paraId="1E2DCDD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51E15AF1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7C20994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Vargo et al. 2017</w:t>
            </w:r>
          </w:p>
        </w:tc>
        <w:tc>
          <w:tcPr>
            <w:tcW w:w="1369" w:type="dxa"/>
            <w:gridSpan w:val="2"/>
            <w:hideMark/>
          </w:tcPr>
          <w:p w14:paraId="09A6440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14414</w:t>
            </w:r>
          </w:p>
        </w:tc>
        <w:tc>
          <w:tcPr>
            <w:tcW w:w="982" w:type="dxa"/>
            <w:gridSpan w:val="2"/>
            <w:hideMark/>
          </w:tcPr>
          <w:p w14:paraId="4A8D137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hideMark/>
          </w:tcPr>
          <w:p w14:paraId="2130A24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hideMark/>
          </w:tcPr>
          <w:p w14:paraId="61CE8D2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4C09172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13CB4B0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7909328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70E4B56A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1110A942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473A054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17E9F08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719" w:type="dxa"/>
            <w:gridSpan w:val="2"/>
            <w:hideMark/>
          </w:tcPr>
          <w:p w14:paraId="04BE370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1051" w:type="dxa"/>
            <w:hideMark/>
          </w:tcPr>
          <w:p w14:paraId="1052C1C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35</w:t>
            </w:r>
          </w:p>
        </w:tc>
      </w:tr>
      <w:tr w:rsidR="0042744C" w:rsidRPr="00C94A08" w14:paraId="3DA6075E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4D6AB35B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Veness et al. 2004</w:t>
            </w:r>
          </w:p>
        </w:tc>
        <w:tc>
          <w:tcPr>
            <w:tcW w:w="1369" w:type="dxa"/>
            <w:gridSpan w:val="2"/>
            <w:hideMark/>
          </w:tcPr>
          <w:p w14:paraId="116F81C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2" w:type="dxa"/>
            <w:gridSpan w:val="2"/>
            <w:hideMark/>
          </w:tcPr>
          <w:p w14:paraId="7DD363D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38" w:type="dxa"/>
            <w:gridSpan w:val="2"/>
            <w:hideMark/>
          </w:tcPr>
          <w:p w14:paraId="31AA558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080" w:type="dxa"/>
            <w:gridSpan w:val="2"/>
            <w:hideMark/>
          </w:tcPr>
          <w:p w14:paraId="6E9FB97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9" w:type="dxa"/>
            <w:hideMark/>
          </w:tcPr>
          <w:p w14:paraId="009BD90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75E1117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5667159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20" w:type="dxa"/>
            <w:gridSpan w:val="2"/>
            <w:hideMark/>
          </w:tcPr>
          <w:p w14:paraId="4BB3F25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516494B9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hideMark/>
          </w:tcPr>
          <w:p w14:paraId="1AAA61F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16" w:type="dxa"/>
            <w:gridSpan w:val="2"/>
            <w:hideMark/>
          </w:tcPr>
          <w:p w14:paraId="157DE62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9" w:type="dxa"/>
            <w:gridSpan w:val="2"/>
            <w:hideMark/>
          </w:tcPr>
          <w:p w14:paraId="19F3255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1" w:type="dxa"/>
            <w:hideMark/>
          </w:tcPr>
          <w:p w14:paraId="1FEC0C7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26</w:t>
            </w:r>
          </w:p>
        </w:tc>
      </w:tr>
      <w:tr w:rsidR="0042744C" w:rsidRPr="00C94A08" w14:paraId="451E987E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25758375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Veness et al. 2005</w:t>
            </w:r>
          </w:p>
        </w:tc>
        <w:tc>
          <w:tcPr>
            <w:tcW w:w="1369" w:type="dxa"/>
            <w:gridSpan w:val="2"/>
            <w:hideMark/>
          </w:tcPr>
          <w:p w14:paraId="2840DEF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82" w:type="dxa"/>
            <w:gridSpan w:val="2"/>
            <w:hideMark/>
          </w:tcPr>
          <w:p w14:paraId="5BB6A429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38" w:type="dxa"/>
            <w:gridSpan w:val="2"/>
            <w:hideMark/>
          </w:tcPr>
          <w:p w14:paraId="08C4B175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080" w:type="dxa"/>
            <w:gridSpan w:val="2"/>
            <w:hideMark/>
          </w:tcPr>
          <w:p w14:paraId="7CD892F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hideMark/>
          </w:tcPr>
          <w:p w14:paraId="1B8A25A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gridSpan w:val="2"/>
            <w:hideMark/>
          </w:tcPr>
          <w:p w14:paraId="1DD36C7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52F58B5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20" w:type="dxa"/>
            <w:gridSpan w:val="2"/>
            <w:hideMark/>
          </w:tcPr>
          <w:p w14:paraId="30EF6E9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20" w:type="dxa"/>
            <w:gridSpan w:val="2"/>
            <w:hideMark/>
          </w:tcPr>
          <w:p w14:paraId="6C722C22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8" w:type="dxa"/>
            <w:hideMark/>
          </w:tcPr>
          <w:p w14:paraId="731404A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16" w:type="dxa"/>
            <w:gridSpan w:val="2"/>
            <w:hideMark/>
          </w:tcPr>
          <w:p w14:paraId="6203F8B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19" w:type="dxa"/>
            <w:gridSpan w:val="2"/>
            <w:hideMark/>
          </w:tcPr>
          <w:p w14:paraId="4D6AB57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51" w:type="dxa"/>
            <w:hideMark/>
          </w:tcPr>
          <w:p w14:paraId="11C17127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31</w:t>
            </w:r>
          </w:p>
        </w:tc>
      </w:tr>
      <w:tr w:rsidR="0042744C" w:rsidRPr="00C94A08" w14:paraId="1A4C1E78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41CD03DF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Wong et al. 2021</w:t>
            </w:r>
          </w:p>
        </w:tc>
        <w:tc>
          <w:tcPr>
            <w:tcW w:w="1369" w:type="dxa"/>
            <w:gridSpan w:val="2"/>
            <w:hideMark/>
          </w:tcPr>
          <w:p w14:paraId="711A63A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2330</w:t>
            </w:r>
          </w:p>
        </w:tc>
        <w:tc>
          <w:tcPr>
            <w:tcW w:w="982" w:type="dxa"/>
            <w:gridSpan w:val="2"/>
            <w:hideMark/>
          </w:tcPr>
          <w:p w14:paraId="1C6D7E6B" w14:textId="7A2DF3D1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hideMark/>
          </w:tcPr>
          <w:p w14:paraId="2F97A1D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0.624</w:t>
            </w:r>
          </w:p>
        </w:tc>
        <w:tc>
          <w:tcPr>
            <w:tcW w:w="1080" w:type="dxa"/>
            <w:gridSpan w:val="2"/>
            <w:hideMark/>
          </w:tcPr>
          <w:p w14:paraId="6727ABAF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77F253D4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2686E481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1FF8DF57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hideMark/>
          </w:tcPr>
          <w:p w14:paraId="299CC21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320" w:type="dxa"/>
            <w:gridSpan w:val="2"/>
            <w:hideMark/>
          </w:tcPr>
          <w:p w14:paraId="7DCF53C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18" w:type="dxa"/>
            <w:hideMark/>
          </w:tcPr>
          <w:p w14:paraId="15CF096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gridSpan w:val="2"/>
            <w:hideMark/>
          </w:tcPr>
          <w:p w14:paraId="42A8D97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719" w:type="dxa"/>
            <w:gridSpan w:val="2"/>
            <w:hideMark/>
          </w:tcPr>
          <w:p w14:paraId="62AC49CE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1051" w:type="dxa"/>
            <w:hideMark/>
          </w:tcPr>
          <w:p w14:paraId="069842E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4D321E5A" w14:textId="77777777" w:rsidTr="006E7E25">
        <w:trPr>
          <w:trHeight w:val="525"/>
          <w:jc w:val="center"/>
        </w:trPr>
        <w:tc>
          <w:tcPr>
            <w:tcW w:w="2496" w:type="dxa"/>
            <w:gridSpan w:val="2"/>
            <w:hideMark/>
          </w:tcPr>
          <w:p w14:paraId="7539A70D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Wright et al. 2018</w:t>
            </w:r>
          </w:p>
        </w:tc>
        <w:tc>
          <w:tcPr>
            <w:tcW w:w="1369" w:type="dxa"/>
            <w:gridSpan w:val="2"/>
            <w:hideMark/>
          </w:tcPr>
          <w:p w14:paraId="3FCA862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2454</w:t>
            </w:r>
          </w:p>
        </w:tc>
        <w:tc>
          <w:tcPr>
            <w:tcW w:w="982" w:type="dxa"/>
            <w:gridSpan w:val="2"/>
            <w:hideMark/>
          </w:tcPr>
          <w:p w14:paraId="578A27E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38" w:type="dxa"/>
            <w:gridSpan w:val="2"/>
            <w:hideMark/>
          </w:tcPr>
          <w:p w14:paraId="6A2A255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0.565</w:t>
            </w:r>
          </w:p>
        </w:tc>
        <w:tc>
          <w:tcPr>
            <w:tcW w:w="1080" w:type="dxa"/>
            <w:gridSpan w:val="2"/>
            <w:hideMark/>
          </w:tcPr>
          <w:p w14:paraId="6DE7FCBB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hideMark/>
          </w:tcPr>
          <w:p w14:paraId="77D7889E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hideMark/>
          </w:tcPr>
          <w:p w14:paraId="22A10AD0" w14:textId="77777777" w:rsidR="0042744C" w:rsidRPr="00C94A08" w:rsidRDefault="004274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gridSpan w:val="2"/>
            <w:hideMark/>
          </w:tcPr>
          <w:p w14:paraId="17289951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320" w:type="dxa"/>
            <w:gridSpan w:val="2"/>
            <w:hideMark/>
          </w:tcPr>
          <w:p w14:paraId="0B8E8468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320" w:type="dxa"/>
            <w:gridSpan w:val="2"/>
            <w:hideMark/>
          </w:tcPr>
          <w:p w14:paraId="757A444C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918" w:type="dxa"/>
            <w:hideMark/>
          </w:tcPr>
          <w:p w14:paraId="6E9B127D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16" w:type="dxa"/>
            <w:gridSpan w:val="2"/>
            <w:hideMark/>
          </w:tcPr>
          <w:p w14:paraId="4E21416A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719" w:type="dxa"/>
            <w:gridSpan w:val="2"/>
            <w:hideMark/>
          </w:tcPr>
          <w:p w14:paraId="6CD77106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  <w:r w:rsidRPr="00C94A08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1051" w:type="dxa"/>
            <w:hideMark/>
          </w:tcPr>
          <w:p w14:paraId="2017D424" w14:textId="77777777" w:rsidR="0042744C" w:rsidRPr="00C94A08" w:rsidRDefault="0042744C" w:rsidP="0042744C">
            <w:pPr>
              <w:rPr>
                <w:rFonts w:ascii="Times New Roman" w:hAnsi="Times New Roman" w:cs="Times New Roman"/>
              </w:rPr>
            </w:pPr>
          </w:p>
        </w:tc>
      </w:tr>
      <w:tr w:rsidR="0042744C" w:rsidRPr="00C94A08" w14:paraId="62CD68FA" w14:textId="77777777" w:rsidTr="00C94A08">
        <w:trPr>
          <w:trHeight w:val="350"/>
          <w:jc w:val="center"/>
        </w:trPr>
        <w:tc>
          <w:tcPr>
            <w:tcW w:w="17491" w:type="dxa"/>
            <w:gridSpan w:val="25"/>
          </w:tcPr>
          <w:p w14:paraId="3A4421B1" w14:textId="0B7B02C9" w:rsidR="0042744C" w:rsidRPr="00C94A08" w:rsidRDefault="0042744C" w:rsidP="00C94A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4A08">
              <w:rPr>
                <w:rFonts w:ascii="Times New Roman" w:hAnsi="Times New Roman" w:cs="Times New Roman"/>
                <w:b/>
                <w:bCs/>
              </w:rPr>
              <w:t>Safety outcome</w:t>
            </w:r>
          </w:p>
        </w:tc>
      </w:tr>
      <w:tr w:rsidR="0084682E" w:rsidRPr="00C94A08" w14:paraId="5EB66F2A" w14:textId="77777777" w:rsidTr="00644E29">
        <w:trPr>
          <w:trHeight w:val="350"/>
          <w:jc w:val="center"/>
        </w:trPr>
        <w:tc>
          <w:tcPr>
            <w:tcW w:w="1457" w:type="dxa"/>
          </w:tcPr>
          <w:p w14:paraId="21DB93FC" w14:textId="70923274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Authors</w:t>
            </w:r>
          </w:p>
        </w:tc>
        <w:tc>
          <w:tcPr>
            <w:tcW w:w="1458" w:type="dxa"/>
            <w:gridSpan w:val="2"/>
          </w:tcPr>
          <w:p w14:paraId="7FC8F71F" w14:textId="33A66E13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 of patients who experienced toxicity</w:t>
            </w:r>
          </w:p>
        </w:tc>
        <w:tc>
          <w:tcPr>
            <w:tcW w:w="1457" w:type="dxa"/>
            <w:gridSpan w:val="2"/>
          </w:tcPr>
          <w:p w14:paraId="5BBD5287" w14:textId="12D991F7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Event measured</w:t>
            </w:r>
          </w:p>
        </w:tc>
        <w:tc>
          <w:tcPr>
            <w:tcW w:w="1458" w:type="dxa"/>
            <w:gridSpan w:val="2"/>
          </w:tcPr>
          <w:p w14:paraId="0913DF09" w14:textId="3FC17A03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Grade</w:t>
            </w:r>
          </w:p>
        </w:tc>
        <w:tc>
          <w:tcPr>
            <w:tcW w:w="1457" w:type="dxa"/>
            <w:gridSpan w:val="2"/>
          </w:tcPr>
          <w:p w14:paraId="5A601583" w14:textId="7C72914A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 (Control group)</w:t>
            </w:r>
          </w:p>
        </w:tc>
        <w:tc>
          <w:tcPr>
            <w:tcW w:w="1458" w:type="dxa"/>
            <w:gridSpan w:val="3"/>
          </w:tcPr>
          <w:p w14:paraId="33263A1A" w14:textId="523CB9AB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 (Intervention group)</w:t>
            </w:r>
          </w:p>
        </w:tc>
        <w:tc>
          <w:tcPr>
            <w:tcW w:w="1458" w:type="dxa"/>
            <w:gridSpan w:val="2"/>
          </w:tcPr>
          <w:p w14:paraId="5C8FC66B" w14:textId="7EABC3A3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Neutrophils</w:t>
            </w:r>
          </w:p>
        </w:tc>
        <w:tc>
          <w:tcPr>
            <w:tcW w:w="1457" w:type="dxa"/>
            <w:gridSpan w:val="2"/>
          </w:tcPr>
          <w:p w14:paraId="12BBE1F2" w14:textId="1E7D4159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 (Control group)</w:t>
            </w:r>
          </w:p>
        </w:tc>
        <w:tc>
          <w:tcPr>
            <w:tcW w:w="1458" w:type="dxa"/>
            <w:gridSpan w:val="2"/>
          </w:tcPr>
          <w:p w14:paraId="4CD7CA0B" w14:textId="4640B3FF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 (Intervention group)</w:t>
            </w:r>
          </w:p>
        </w:tc>
        <w:tc>
          <w:tcPr>
            <w:tcW w:w="1457" w:type="dxa"/>
            <w:gridSpan w:val="3"/>
          </w:tcPr>
          <w:p w14:paraId="0D6EECA1" w14:textId="3B460E1C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White Cell count</w:t>
            </w:r>
          </w:p>
        </w:tc>
        <w:tc>
          <w:tcPr>
            <w:tcW w:w="1458" w:type="dxa"/>
            <w:gridSpan w:val="2"/>
          </w:tcPr>
          <w:p w14:paraId="73788DCA" w14:textId="09982529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 (Control group)</w:t>
            </w:r>
          </w:p>
        </w:tc>
        <w:tc>
          <w:tcPr>
            <w:tcW w:w="1458" w:type="dxa"/>
            <w:gridSpan w:val="2"/>
          </w:tcPr>
          <w:p w14:paraId="4F99EA18" w14:textId="2CD65955" w:rsidR="0084682E" w:rsidRPr="00C94A08" w:rsidRDefault="0084682E" w:rsidP="008468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44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 (Intervention group)</w:t>
            </w:r>
          </w:p>
        </w:tc>
      </w:tr>
      <w:tr w:rsidR="0084682E" w:rsidRPr="00C94A08" w14:paraId="41166914" w14:textId="77777777" w:rsidTr="00644E29">
        <w:trPr>
          <w:trHeight w:val="350"/>
          <w:jc w:val="center"/>
        </w:trPr>
        <w:tc>
          <w:tcPr>
            <w:tcW w:w="1457" w:type="dxa"/>
          </w:tcPr>
          <w:p w14:paraId="30011062" w14:textId="14D47CDF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Dubois et al.2021</w:t>
            </w:r>
          </w:p>
        </w:tc>
        <w:tc>
          <w:tcPr>
            <w:tcW w:w="1458" w:type="dxa"/>
            <w:gridSpan w:val="2"/>
          </w:tcPr>
          <w:p w14:paraId="33DE5240" w14:textId="36C73008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57" w:type="dxa"/>
            <w:gridSpan w:val="2"/>
          </w:tcPr>
          <w:p w14:paraId="73062223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4D587E18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56EA2F6A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3"/>
          </w:tcPr>
          <w:p w14:paraId="7129E765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F9F117D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446ED5BB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B0A415F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3"/>
          </w:tcPr>
          <w:p w14:paraId="037ABC92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16A0E59D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359570D5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4682E" w:rsidRPr="00C94A08" w14:paraId="53246E8E" w14:textId="77777777" w:rsidTr="00644E29">
        <w:trPr>
          <w:trHeight w:val="350"/>
          <w:jc w:val="center"/>
        </w:trPr>
        <w:tc>
          <w:tcPr>
            <w:tcW w:w="1457" w:type="dxa"/>
          </w:tcPr>
          <w:p w14:paraId="590AF1E8" w14:textId="128A8584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Gorayski et al. 2015</w:t>
            </w:r>
          </w:p>
        </w:tc>
        <w:tc>
          <w:tcPr>
            <w:tcW w:w="1458" w:type="dxa"/>
            <w:gridSpan w:val="2"/>
          </w:tcPr>
          <w:p w14:paraId="13EF27D4" w14:textId="6730CDED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1457" w:type="dxa"/>
            <w:gridSpan w:val="2"/>
          </w:tcPr>
          <w:p w14:paraId="58D79B9F" w14:textId="5658E70C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</w:rPr>
              <w:t>Skin toxicity and white cell toxicity</w:t>
            </w:r>
          </w:p>
        </w:tc>
        <w:tc>
          <w:tcPr>
            <w:tcW w:w="1458" w:type="dxa"/>
            <w:gridSpan w:val="2"/>
          </w:tcPr>
          <w:p w14:paraId="627A1806" w14:textId="2BA48B0E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≥ 3</w:t>
            </w:r>
          </w:p>
        </w:tc>
        <w:tc>
          <w:tcPr>
            <w:tcW w:w="1457" w:type="dxa"/>
            <w:gridSpan w:val="2"/>
          </w:tcPr>
          <w:p w14:paraId="00F8824A" w14:textId="62776DCD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No CT Group: 4/13</w:t>
            </w:r>
          </w:p>
        </w:tc>
        <w:tc>
          <w:tcPr>
            <w:tcW w:w="1458" w:type="dxa"/>
            <w:gridSpan w:val="3"/>
          </w:tcPr>
          <w:p w14:paraId="58AAF7C5" w14:textId="1ABC49E3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CT Group: 37/75</w:t>
            </w:r>
          </w:p>
        </w:tc>
        <w:tc>
          <w:tcPr>
            <w:tcW w:w="1458" w:type="dxa"/>
            <w:gridSpan w:val="2"/>
          </w:tcPr>
          <w:p w14:paraId="31F024D3" w14:textId="446B38F8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≥3</w:t>
            </w:r>
          </w:p>
        </w:tc>
        <w:tc>
          <w:tcPr>
            <w:tcW w:w="1457" w:type="dxa"/>
            <w:gridSpan w:val="2"/>
          </w:tcPr>
          <w:p w14:paraId="64C172F0" w14:textId="60756213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8/13</w:t>
            </w:r>
          </w:p>
        </w:tc>
        <w:tc>
          <w:tcPr>
            <w:tcW w:w="1458" w:type="dxa"/>
            <w:gridSpan w:val="2"/>
          </w:tcPr>
          <w:p w14:paraId="6C635B8B" w14:textId="124066E5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36/75</w:t>
            </w:r>
          </w:p>
        </w:tc>
        <w:tc>
          <w:tcPr>
            <w:tcW w:w="1457" w:type="dxa"/>
            <w:gridSpan w:val="3"/>
          </w:tcPr>
          <w:p w14:paraId="3ABBD517" w14:textId="4BB8198F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≥3</w:t>
            </w:r>
          </w:p>
        </w:tc>
        <w:tc>
          <w:tcPr>
            <w:tcW w:w="1458" w:type="dxa"/>
            <w:gridSpan w:val="2"/>
          </w:tcPr>
          <w:p w14:paraId="52EA94EB" w14:textId="70B96FE4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4/13</w:t>
            </w:r>
          </w:p>
        </w:tc>
        <w:tc>
          <w:tcPr>
            <w:tcW w:w="1458" w:type="dxa"/>
            <w:gridSpan w:val="2"/>
          </w:tcPr>
          <w:p w14:paraId="0C5FD2BE" w14:textId="15068214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37/75</w:t>
            </w:r>
          </w:p>
        </w:tc>
      </w:tr>
      <w:tr w:rsidR="0084682E" w:rsidRPr="00C94A08" w14:paraId="0091A881" w14:textId="77777777" w:rsidTr="00644E29">
        <w:trPr>
          <w:trHeight w:val="350"/>
          <w:jc w:val="center"/>
        </w:trPr>
        <w:tc>
          <w:tcPr>
            <w:tcW w:w="1457" w:type="dxa"/>
          </w:tcPr>
          <w:p w14:paraId="59E8774F" w14:textId="35B903AC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Hoeller et al. 2014</w:t>
            </w:r>
          </w:p>
        </w:tc>
        <w:tc>
          <w:tcPr>
            <w:tcW w:w="1458" w:type="dxa"/>
            <w:gridSpan w:val="2"/>
          </w:tcPr>
          <w:p w14:paraId="463601B8" w14:textId="15CE9F20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57" w:type="dxa"/>
            <w:gridSpan w:val="2"/>
          </w:tcPr>
          <w:p w14:paraId="20ECB887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346FCDDD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40396151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3"/>
          </w:tcPr>
          <w:p w14:paraId="74572595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4E49B812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7D275696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931C6B4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3"/>
          </w:tcPr>
          <w:p w14:paraId="35A0DE4E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777D13ED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147250C7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4682E" w:rsidRPr="00C94A08" w14:paraId="657748E8" w14:textId="77777777" w:rsidTr="00644E29">
        <w:trPr>
          <w:trHeight w:val="350"/>
          <w:jc w:val="center"/>
        </w:trPr>
        <w:tc>
          <w:tcPr>
            <w:tcW w:w="1457" w:type="dxa"/>
          </w:tcPr>
          <w:p w14:paraId="751B426E" w14:textId="32BB4699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Jouary et al. 2011</w:t>
            </w:r>
          </w:p>
        </w:tc>
        <w:tc>
          <w:tcPr>
            <w:tcW w:w="1458" w:type="dxa"/>
            <w:gridSpan w:val="2"/>
          </w:tcPr>
          <w:p w14:paraId="31D0757D" w14:textId="5590295B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457" w:type="dxa"/>
            <w:gridSpan w:val="2"/>
          </w:tcPr>
          <w:p w14:paraId="25381C3F" w14:textId="168F76BB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Skin toxicity</w:t>
            </w:r>
          </w:p>
        </w:tc>
        <w:tc>
          <w:tcPr>
            <w:tcW w:w="1458" w:type="dxa"/>
            <w:gridSpan w:val="2"/>
          </w:tcPr>
          <w:p w14:paraId="74A05C93" w14:textId="18CAA24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Grade 1: 32; Grd 2: 12; Grade 3: 1</w:t>
            </w:r>
          </w:p>
        </w:tc>
        <w:tc>
          <w:tcPr>
            <w:tcW w:w="1457" w:type="dxa"/>
            <w:gridSpan w:val="2"/>
          </w:tcPr>
          <w:p w14:paraId="470C5C60" w14:textId="30C03611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Group A (N=39); Grade 1:15.4%; Grade 2: 7.7%</w:t>
            </w:r>
          </w:p>
        </w:tc>
        <w:tc>
          <w:tcPr>
            <w:tcW w:w="1458" w:type="dxa"/>
            <w:gridSpan w:val="3"/>
          </w:tcPr>
          <w:p w14:paraId="4040BB26" w14:textId="58E6ED76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Group B (N=44); Grade 1:22.7%; Grade 2: 6.8%</w:t>
            </w:r>
          </w:p>
        </w:tc>
        <w:tc>
          <w:tcPr>
            <w:tcW w:w="1458" w:type="dxa"/>
            <w:gridSpan w:val="2"/>
          </w:tcPr>
          <w:p w14:paraId="0E586657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705AE0A8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969910D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3"/>
          </w:tcPr>
          <w:p w14:paraId="11EEA207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0ACA9527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18C8ABE6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4682E" w:rsidRPr="00C94A08" w14:paraId="53CF5513" w14:textId="77777777" w:rsidTr="00644E29">
        <w:trPr>
          <w:trHeight w:val="350"/>
          <w:jc w:val="center"/>
        </w:trPr>
        <w:tc>
          <w:tcPr>
            <w:tcW w:w="1457" w:type="dxa"/>
          </w:tcPr>
          <w:p w14:paraId="25F5A1AC" w14:textId="2E30A60E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Takagishi et al. 2016</w:t>
            </w:r>
          </w:p>
        </w:tc>
        <w:tc>
          <w:tcPr>
            <w:tcW w:w="1458" w:type="dxa"/>
            <w:gridSpan w:val="2"/>
          </w:tcPr>
          <w:p w14:paraId="5B480E30" w14:textId="1B5F26ED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57" w:type="dxa"/>
            <w:gridSpan w:val="2"/>
          </w:tcPr>
          <w:p w14:paraId="765524F2" w14:textId="2C6522A6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Skin toxicity</w:t>
            </w:r>
          </w:p>
        </w:tc>
        <w:tc>
          <w:tcPr>
            <w:tcW w:w="1458" w:type="dxa"/>
            <w:gridSpan w:val="2"/>
          </w:tcPr>
          <w:p w14:paraId="3B774C21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6AB05D56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3"/>
          </w:tcPr>
          <w:p w14:paraId="0AF993CC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23A7ADA3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2"/>
          </w:tcPr>
          <w:p w14:paraId="72BD065A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58A9971E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3"/>
          </w:tcPr>
          <w:p w14:paraId="7D172D71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7D373631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4A26F69A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4682E" w:rsidRPr="00C94A08" w14:paraId="54BC1F80" w14:textId="77777777" w:rsidTr="00644E29">
        <w:trPr>
          <w:trHeight w:val="350"/>
          <w:jc w:val="center"/>
        </w:trPr>
        <w:tc>
          <w:tcPr>
            <w:tcW w:w="1457" w:type="dxa"/>
          </w:tcPr>
          <w:p w14:paraId="486D1DA5" w14:textId="3EEEF7E5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Poulsen et al. 2001</w:t>
            </w:r>
          </w:p>
        </w:tc>
        <w:tc>
          <w:tcPr>
            <w:tcW w:w="1458" w:type="dxa"/>
            <w:gridSpan w:val="2"/>
          </w:tcPr>
          <w:p w14:paraId="1D172686" w14:textId="70A8F1DE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457" w:type="dxa"/>
            <w:gridSpan w:val="2"/>
          </w:tcPr>
          <w:p w14:paraId="1C2DA585" w14:textId="1C53BE26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Toxicity</w:t>
            </w:r>
          </w:p>
        </w:tc>
        <w:tc>
          <w:tcPr>
            <w:tcW w:w="1458" w:type="dxa"/>
            <w:gridSpan w:val="2"/>
          </w:tcPr>
          <w:p w14:paraId="1E3393B2" w14:textId="53B26BE1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 xml:space="preserve">Grade 3/4: N:63%; </w:t>
            </w:r>
          </w:p>
        </w:tc>
        <w:tc>
          <w:tcPr>
            <w:tcW w:w="1457" w:type="dxa"/>
            <w:gridSpan w:val="2"/>
          </w:tcPr>
          <w:p w14:paraId="3BB5C5DE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3"/>
          </w:tcPr>
          <w:p w14:paraId="4774A3F3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0C273FF" w14:textId="7EE179CA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Grade 3/4: 60%</w:t>
            </w:r>
          </w:p>
        </w:tc>
        <w:tc>
          <w:tcPr>
            <w:tcW w:w="1457" w:type="dxa"/>
            <w:gridSpan w:val="2"/>
          </w:tcPr>
          <w:p w14:paraId="1EE8EBDC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8AD11D0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3"/>
          </w:tcPr>
          <w:p w14:paraId="52914FEC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2BB3F823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324323AB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4682E" w:rsidRPr="00C94A08" w14:paraId="272CFDC9" w14:textId="77777777" w:rsidTr="00644E29">
        <w:trPr>
          <w:trHeight w:val="350"/>
          <w:jc w:val="center"/>
        </w:trPr>
        <w:tc>
          <w:tcPr>
            <w:tcW w:w="1457" w:type="dxa"/>
          </w:tcPr>
          <w:p w14:paraId="5ADA91A8" w14:textId="2B0A3F88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Poulsen et al. 2008</w:t>
            </w:r>
          </w:p>
        </w:tc>
        <w:tc>
          <w:tcPr>
            <w:tcW w:w="1458" w:type="dxa"/>
            <w:gridSpan w:val="2"/>
          </w:tcPr>
          <w:p w14:paraId="0E12B991" w14:textId="433415B4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457" w:type="dxa"/>
            <w:gridSpan w:val="2"/>
          </w:tcPr>
          <w:p w14:paraId="7F65B9DA" w14:textId="4031774D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Toxicity</w:t>
            </w:r>
          </w:p>
        </w:tc>
        <w:tc>
          <w:tcPr>
            <w:tcW w:w="1458" w:type="dxa"/>
            <w:gridSpan w:val="2"/>
          </w:tcPr>
          <w:p w14:paraId="7C97D9A7" w14:textId="44BAA7CE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Grade 3/4: N = 4</w:t>
            </w:r>
          </w:p>
        </w:tc>
        <w:tc>
          <w:tcPr>
            <w:tcW w:w="1457" w:type="dxa"/>
            <w:gridSpan w:val="2"/>
          </w:tcPr>
          <w:p w14:paraId="6885C670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3"/>
          </w:tcPr>
          <w:p w14:paraId="6F1AB0BE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6DFB651A" w14:textId="47C453B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Grade 3/4: N=7</w:t>
            </w:r>
          </w:p>
        </w:tc>
        <w:tc>
          <w:tcPr>
            <w:tcW w:w="1457" w:type="dxa"/>
            <w:gridSpan w:val="2"/>
          </w:tcPr>
          <w:p w14:paraId="60628EDA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400F3D80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gridSpan w:val="3"/>
          </w:tcPr>
          <w:p w14:paraId="23B73E74" w14:textId="51CC7111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2744C">
              <w:rPr>
                <w:rFonts w:ascii="Times New Roman" w:eastAsia="Times New Roman" w:hAnsi="Times New Roman" w:cs="Times New Roman"/>
                <w:color w:val="000000"/>
              </w:rPr>
              <w:t>Grade 2: N=6; Grade 3/4: N=4</w:t>
            </w:r>
          </w:p>
        </w:tc>
        <w:tc>
          <w:tcPr>
            <w:tcW w:w="1458" w:type="dxa"/>
            <w:gridSpan w:val="2"/>
          </w:tcPr>
          <w:p w14:paraId="47E3B1A5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  <w:gridSpan w:val="2"/>
          </w:tcPr>
          <w:p w14:paraId="0522E80D" w14:textId="77777777" w:rsidR="0084682E" w:rsidRPr="0042744C" w:rsidRDefault="0084682E" w:rsidP="008468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545B5952" w14:textId="77777777" w:rsidR="00F158C7" w:rsidRDefault="00F158C7"/>
    <w:sectPr w:rsidR="00F158C7" w:rsidSect="0042744C"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4C"/>
    <w:rsid w:val="001076DE"/>
    <w:rsid w:val="0042744C"/>
    <w:rsid w:val="006E7E25"/>
    <w:rsid w:val="0084682E"/>
    <w:rsid w:val="00C94A08"/>
    <w:rsid w:val="00F1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BF2E2"/>
  <w15:chartTrackingRefBased/>
  <w15:docId w15:val="{BF3186FF-22FA-4D33-8E44-3426D6FA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744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744C"/>
    <w:rPr>
      <w:color w:val="954F72"/>
      <w:u w:val="single"/>
    </w:rPr>
  </w:style>
  <w:style w:type="paragraph" w:customStyle="1" w:styleId="msonormal0">
    <w:name w:val="msonormal"/>
    <w:basedOn w:val="Normal"/>
    <w:rsid w:val="0042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42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7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42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42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0">
    <w:name w:val="xl70"/>
    <w:basedOn w:val="Normal"/>
    <w:rsid w:val="0042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0"/>
      <w:szCs w:val="20"/>
    </w:rPr>
  </w:style>
  <w:style w:type="paragraph" w:customStyle="1" w:styleId="xl71">
    <w:name w:val="xl71"/>
    <w:basedOn w:val="Normal"/>
    <w:rsid w:val="0042744C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2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Paul</dc:creator>
  <cp:keywords/>
  <dc:description/>
  <cp:lastModifiedBy>Yves Paul</cp:lastModifiedBy>
  <cp:revision>5</cp:revision>
  <dcterms:created xsi:type="dcterms:W3CDTF">2023-10-11T01:52:00Z</dcterms:created>
  <dcterms:modified xsi:type="dcterms:W3CDTF">2023-10-11T14:23:00Z</dcterms:modified>
</cp:coreProperties>
</file>