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F0CD7" w14:textId="0F66D2A7" w:rsidR="00B07504" w:rsidRPr="00947B4A" w:rsidRDefault="00B07504" w:rsidP="00947B4A">
      <w:pPr>
        <w:spacing w:line="240" w:lineRule="auto"/>
        <w:rPr>
          <w:rFonts w:ascii="Times New Roman" w:hAnsi="Times New Roman" w:cs="Times New Roman"/>
          <w:sz w:val="20"/>
          <w:szCs w:val="20"/>
          <w:shd w:val="clear" w:color="auto" w:fill="FFFFFF"/>
        </w:rPr>
      </w:pPr>
      <w:bookmarkStart w:id="0" w:name="_GoBack"/>
      <w:bookmarkEnd w:id="0"/>
      <w:r w:rsidRPr="003C35D2">
        <w:rPr>
          <w:rFonts w:ascii="Times New Roman" w:hAnsi="Times New Roman" w:cs="Times New Roman"/>
          <w:b/>
          <w:bCs/>
          <w:color w:val="000000" w:themeColor="text1"/>
          <w:sz w:val="26"/>
          <w:szCs w:val="26"/>
        </w:rPr>
        <w:t xml:space="preserve">CHEERS checklist </w:t>
      </w:r>
    </w:p>
    <w:p w14:paraId="61BC5C2F" w14:textId="77777777" w:rsidR="00B07504" w:rsidRPr="003C35D2" w:rsidRDefault="00B07504" w:rsidP="00B07504">
      <w:pPr>
        <w:rPr>
          <w:rFonts w:ascii="Times New Roman" w:hAnsi="Times New Roman" w:cs="Times New Roman"/>
        </w:rPr>
      </w:pPr>
    </w:p>
    <w:tbl>
      <w:tblPr>
        <w:tblStyle w:val="TableGrid"/>
        <w:tblW w:w="0" w:type="auto"/>
        <w:tblLook w:val="04A0" w:firstRow="1" w:lastRow="0" w:firstColumn="1" w:lastColumn="0" w:noHBand="0" w:noVBand="1"/>
      </w:tblPr>
      <w:tblGrid>
        <w:gridCol w:w="2005"/>
        <w:gridCol w:w="683"/>
        <w:gridCol w:w="4259"/>
        <w:gridCol w:w="1881"/>
      </w:tblGrid>
      <w:tr w:rsidR="0069549B" w:rsidRPr="003C35D2" w14:paraId="5F5B8537" w14:textId="77777777" w:rsidTr="00E02499">
        <w:trPr>
          <w:cantSplit/>
          <w:tblHeader/>
        </w:trPr>
        <w:tc>
          <w:tcPr>
            <w:tcW w:w="0" w:type="auto"/>
            <w:tcBorders>
              <w:bottom w:val="single" w:sz="4" w:space="0" w:color="auto"/>
            </w:tcBorders>
            <w:shd w:val="clear" w:color="auto" w:fill="000000" w:themeFill="text1"/>
          </w:tcPr>
          <w:p w14:paraId="12296D3D" w14:textId="77777777" w:rsidR="00B07504" w:rsidRPr="003C35D2" w:rsidRDefault="00B07504" w:rsidP="00E02499">
            <w:pPr>
              <w:rPr>
                <w:rFonts w:ascii="Times New Roman" w:hAnsi="Times New Roman" w:cs="Times New Roman"/>
                <w:b/>
                <w:szCs w:val="22"/>
              </w:rPr>
            </w:pPr>
            <w:r w:rsidRPr="003C35D2">
              <w:rPr>
                <w:rFonts w:ascii="Times New Roman" w:hAnsi="Times New Roman" w:cs="Times New Roman"/>
                <w:b/>
                <w:szCs w:val="22"/>
              </w:rPr>
              <w:t>Section/item</w:t>
            </w:r>
          </w:p>
        </w:tc>
        <w:tc>
          <w:tcPr>
            <w:tcW w:w="0" w:type="auto"/>
            <w:tcBorders>
              <w:bottom w:val="single" w:sz="4" w:space="0" w:color="auto"/>
            </w:tcBorders>
            <w:shd w:val="clear" w:color="auto" w:fill="000000" w:themeFill="text1"/>
          </w:tcPr>
          <w:p w14:paraId="5A5081CB" w14:textId="77777777" w:rsidR="00B07504" w:rsidRPr="003C35D2" w:rsidRDefault="00B07504" w:rsidP="00E02499">
            <w:pPr>
              <w:rPr>
                <w:rFonts w:ascii="Times New Roman" w:hAnsi="Times New Roman" w:cs="Times New Roman"/>
                <w:b/>
                <w:szCs w:val="22"/>
              </w:rPr>
            </w:pPr>
            <w:r w:rsidRPr="003C35D2">
              <w:rPr>
                <w:rFonts w:ascii="Times New Roman" w:hAnsi="Times New Roman" w:cs="Times New Roman"/>
                <w:b/>
                <w:szCs w:val="22"/>
              </w:rPr>
              <w:t>Item No</w:t>
            </w:r>
          </w:p>
        </w:tc>
        <w:tc>
          <w:tcPr>
            <w:tcW w:w="0" w:type="auto"/>
            <w:tcBorders>
              <w:bottom w:val="single" w:sz="4" w:space="0" w:color="auto"/>
            </w:tcBorders>
            <w:shd w:val="clear" w:color="auto" w:fill="000000" w:themeFill="text1"/>
          </w:tcPr>
          <w:p w14:paraId="5D903145" w14:textId="77777777" w:rsidR="00B07504" w:rsidRPr="003C35D2" w:rsidRDefault="00B07504" w:rsidP="00E02499">
            <w:pPr>
              <w:rPr>
                <w:rFonts w:ascii="Times New Roman" w:hAnsi="Times New Roman" w:cs="Times New Roman"/>
                <w:b/>
                <w:szCs w:val="22"/>
              </w:rPr>
            </w:pPr>
            <w:r w:rsidRPr="003C35D2">
              <w:rPr>
                <w:rFonts w:ascii="Times New Roman" w:hAnsi="Times New Roman" w:cs="Times New Roman"/>
                <w:b/>
                <w:szCs w:val="22"/>
              </w:rPr>
              <w:t>Recommendation</w:t>
            </w:r>
          </w:p>
        </w:tc>
        <w:tc>
          <w:tcPr>
            <w:tcW w:w="0" w:type="auto"/>
            <w:tcBorders>
              <w:bottom w:val="single" w:sz="4" w:space="0" w:color="auto"/>
            </w:tcBorders>
            <w:shd w:val="clear" w:color="auto" w:fill="000000" w:themeFill="text1"/>
          </w:tcPr>
          <w:p w14:paraId="7FBF0CD0" w14:textId="77777777" w:rsidR="00B07504" w:rsidRPr="003C35D2" w:rsidRDefault="00B07504" w:rsidP="00E02499">
            <w:pPr>
              <w:rPr>
                <w:rFonts w:ascii="Times New Roman" w:hAnsi="Times New Roman" w:cs="Times New Roman"/>
                <w:b/>
                <w:szCs w:val="22"/>
              </w:rPr>
            </w:pPr>
            <w:r w:rsidRPr="003C35D2">
              <w:rPr>
                <w:rFonts w:ascii="Times New Roman" w:hAnsi="Times New Roman" w:cs="Times New Roman"/>
                <w:b/>
                <w:szCs w:val="22"/>
              </w:rPr>
              <w:t>Reported on page No/line No</w:t>
            </w:r>
          </w:p>
        </w:tc>
      </w:tr>
      <w:tr w:rsidR="00B07504" w:rsidRPr="003C35D2" w14:paraId="41D2A95A" w14:textId="77777777" w:rsidTr="00E02499">
        <w:trPr>
          <w:cantSplit/>
        </w:trPr>
        <w:tc>
          <w:tcPr>
            <w:tcW w:w="0" w:type="auto"/>
            <w:gridSpan w:val="4"/>
            <w:tcBorders>
              <w:bottom w:val="double" w:sz="4" w:space="0" w:color="auto"/>
            </w:tcBorders>
            <w:shd w:val="clear" w:color="auto" w:fill="BFBFBF" w:themeFill="background1" w:themeFillShade="BF"/>
          </w:tcPr>
          <w:p w14:paraId="55128059" w14:textId="77777777" w:rsidR="00B07504" w:rsidRPr="003C35D2" w:rsidRDefault="00B07504" w:rsidP="00E02499">
            <w:pPr>
              <w:rPr>
                <w:rFonts w:ascii="Times New Roman" w:hAnsi="Times New Roman" w:cs="Times New Roman"/>
                <w:i/>
                <w:szCs w:val="22"/>
              </w:rPr>
            </w:pPr>
            <w:r w:rsidRPr="003C35D2">
              <w:rPr>
                <w:rFonts w:ascii="Times New Roman" w:hAnsi="Times New Roman" w:cs="Times New Roman"/>
                <w:i/>
                <w:szCs w:val="22"/>
              </w:rPr>
              <w:t>Title and abstract</w:t>
            </w:r>
          </w:p>
        </w:tc>
      </w:tr>
      <w:tr w:rsidR="0069549B" w:rsidRPr="003C35D2" w14:paraId="34579541" w14:textId="77777777" w:rsidTr="00E02499">
        <w:trPr>
          <w:cantSplit/>
        </w:trPr>
        <w:tc>
          <w:tcPr>
            <w:tcW w:w="0" w:type="auto"/>
            <w:tcBorders>
              <w:top w:val="double" w:sz="4" w:space="0" w:color="auto"/>
            </w:tcBorders>
          </w:tcPr>
          <w:p w14:paraId="49B7C56D"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Title</w:t>
            </w:r>
          </w:p>
        </w:tc>
        <w:tc>
          <w:tcPr>
            <w:tcW w:w="0" w:type="auto"/>
            <w:tcBorders>
              <w:top w:val="double" w:sz="4" w:space="0" w:color="auto"/>
            </w:tcBorders>
          </w:tcPr>
          <w:p w14:paraId="2A1DB75F"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1</w:t>
            </w:r>
          </w:p>
        </w:tc>
        <w:tc>
          <w:tcPr>
            <w:tcW w:w="0" w:type="auto"/>
            <w:tcBorders>
              <w:top w:val="double" w:sz="4" w:space="0" w:color="auto"/>
            </w:tcBorders>
          </w:tcPr>
          <w:p w14:paraId="51108A02"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Identify the study as an economic evaluation or use more specific terms such as “cost-effectiveness analysis”, and describe the interventions compared.</w:t>
            </w:r>
          </w:p>
        </w:tc>
        <w:tc>
          <w:tcPr>
            <w:tcW w:w="0" w:type="auto"/>
            <w:tcBorders>
              <w:top w:val="double" w:sz="4" w:space="0" w:color="auto"/>
            </w:tcBorders>
          </w:tcPr>
          <w:p w14:paraId="028B480C" w14:textId="77777777" w:rsidR="00B07504" w:rsidRPr="003C35D2" w:rsidRDefault="006D2FCD" w:rsidP="00E02499">
            <w:pPr>
              <w:rPr>
                <w:rFonts w:ascii="Times New Roman" w:hAnsi="Times New Roman" w:cs="Times New Roman"/>
                <w:szCs w:val="22"/>
              </w:rPr>
            </w:pPr>
            <w:r>
              <w:rPr>
                <w:rFonts w:ascii="Times New Roman" w:hAnsi="Times New Roman" w:cs="Times New Roman"/>
                <w:szCs w:val="22"/>
              </w:rPr>
              <w:t>1/1</w:t>
            </w:r>
          </w:p>
        </w:tc>
      </w:tr>
      <w:tr w:rsidR="0069549B" w:rsidRPr="003C35D2" w14:paraId="6CAADB92" w14:textId="77777777" w:rsidTr="00E02499">
        <w:trPr>
          <w:cantSplit/>
        </w:trPr>
        <w:tc>
          <w:tcPr>
            <w:tcW w:w="0" w:type="auto"/>
          </w:tcPr>
          <w:p w14:paraId="1F05AE7E"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Abstract</w:t>
            </w:r>
          </w:p>
        </w:tc>
        <w:tc>
          <w:tcPr>
            <w:tcW w:w="0" w:type="auto"/>
          </w:tcPr>
          <w:p w14:paraId="3803D404"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2</w:t>
            </w:r>
          </w:p>
        </w:tc>
        <w:tc>
          <w:tcPr>
            <w:tcW w:w="0" w:type="auto"/>
          </w:tcPr>
          <w:p w14:paraId="05E978CB"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 xml:space="preserve">Provide a structured summary of objectives, </w:t>
            </w:r>
            <w:r w:rsidRPr="009328CE">
              <w:rPr>
                <w:rFonts w:ascii="Times New Roman" w:hAnsi="Times New Roman" w:cs="Times New Roman"/>
                <w:szCs w:val="22"/>
              </w:rPr>
              <w:t>perspective, setting, methods (including study design and inputs),</w:t>
            </w:r>
            <w:r w:rsidRPr="003C35D2">
              <w:rPr>
                <w:rFonts w:ascii="Times New Roman" w:hAnsi="Times New Roman" w:cs="Times New Roman"/>
                <w:szCs w:val="22"/>
              </w:rPr>
              <w:t xml:space="preserve"> results (including base case and uncertainty analyses), and conclusions.</w:t>
            </w:r>
          </w:p>
        </w:tc>
        <w:tc>
          <w:tcPr>
            <w:tcW w:w="0" w:type="auto"/>
          </w:tcPr>
          <w:p w14:paraId="68CBC754" w14:textId="0A499258" w:rsidR="00B07504" w:rsidRPr="003C35D2" w:rsidRDefault="006D2FCD" w:rsidP="00E02499">
            <w:pPr>
              <w:rPr>
                <w:rFonts w:ascii="Times New Roman" w:hAnsi="Times New Roman" w:cs="Times New Roman"/>
                <w:szCs w:val="22"/>
              </w:rPr>
            </w:pPr>
            <w:r>
              <w:rPr>
                <w:rFonts w:ascii="Times New Roman" w:hAnsi="Times New Roman" w:cs="Times New Roman"/>
                <w:szCs w:val="22"/>
              </w:rPr>
              <w:t>2/</w:t>
            </w:r>
            <w:r w:rsidR="009328CE">
              <w:rPr>
                <w:rFonts w:ascii="Times New Roman" w:hAnsi="Times New Roman" w:cs="Times New Roman"/>
                <w:szCs w:val="22"/>
              </w:rPr>
              <w:t>2</w:t>
            </w:r>
            <w:r w:rsidR="00AB3F4C">
              <w:rPr>
                <w:rFonts w:ascii="Times New Roman" w:hAnsi="Times New Roman" w:cs="Times New Roman"/>
                <w:szCs w:val="22"/>
              </w:rPr>
              <w:t>1</w:t>
            </w:r>
            <w:r>
              <w:rPr>
                <w:rFonts w:ascii="Times New Roman" w:hAnsi="Times New Roman" w:cs="Times New Roman"/>
                <w:szCs w:val="22"/>
              </w:rPr>
              <w:t>-</w:t>
            </w:r>
            <w:r w:rsidR="00AB3F4C">
              <w:rPr>
                <w:rFonts w:ascii="Times New Roman" w:hAnsi="Times New Roman" w:cs="Times New Roman"/>
                <w:szCs w:val="22"/>
              </w:rPr>
              <w:t>38</w:t>
            </w:r>
          </w:p>
        </w:tc>
      </w:tr>
      <w:tr w:rsidR="00B07504" w:rsidRPr="003C35D2" w14:paraId="7E5EB34E" w14:textId="77777777" w:rsidTr="00E02499">
        <w:trPr>
          <w:cantSplit/>
        </w:trPr>
        <w:tc>
          <w:tcPr>
            <w:tcW w:w="0" w:type="auto"/>
            <w:gridSpan w:val="4"/>
            <w:tcBorders>
              <w:bottom w:val="double" w:sz="4" w:space="0" w:color="auto"/>
            </w:tcBorders>
            <w:shd w:val="clear" w:color="auto" w:fill="BFBFBF" w:themeFill="background1" w:themeFillShade="BF"/>
          </w:tcPr>
          <w:p w14:paraId="71B66C1E" w14:textId="77777777" w:rsidR="00B07504" w:rsidRPr="003C35D2" w:rsidRDefault="00B07504" w:rsidP="00E02499">
            <w:pPr>
              <w:rPr>
                <w:rFonts w:ascii="Times New Roman" w:hAnsi="Times New Roman" w:cs="Times New Roman"/>
                <w:i/>
                <w:szCs w:val="22"/>
              </w:rPr>
            </w:pPr>
          </w:p>
        </w:tc>
      </w:tr>
      <w:tr w:rsidR="0069549B" w:rsidRPr="003C35D2" w14:paraId="363377FF" w14:textId="77777777" w:rsidTr="00E02499">
        <w:trPr>
          <w:cantSplit/>
        </w:trPr>
        <w:tc>
          <w:tcPr>
            <w:tcW w:w="0" w:type="auto"/>
          </w:tcPr>
          <w:p w14:paraId="1211B3A5"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Background and objectives</w:t>
            </w:r>
          </w:p>
        </w:tc>
        <w:tc>
          <w:tcPr>
            <w:tcW w:w="0" w:type="auto"/>
          </w:tcPr>
          <w:p w14:paraId="4C25819B"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3</w:t>
            </w:r>
          </w:p>
        </w:tc>
        <w:tc>
          <w:tcPr>
            <w:tcW w:w="0" w:type="auto"/>
          </w:tcPr>
          <w:p w14:paraId="55E9E7C8"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Provide an explicit statement of the broader context for the study.</w:t>
            </w:r>
          </w:p>
          <w:p w14:paraId="096DC0A5"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 xml:space="preserve">Present </w:t>
            </w:r>
            <w:r w:rsidRPr="004E223C">
              <w:rPr>
                <w:rFonts w:ascii="Times New Roman" w:hAnsi="Times New Roman" w:cs="Times New Roman"/>
                <w:szCs w:val="22"/>
              </w:rPr>
              <w:t>the study question and its relevance for</w:t>
            </w:r>
            <w:r w:rsidRPr="003C35D2">
              <w:rPr>
                <w:rFonts w:ascii="Times New Roman" w:hAnsi="Times New Roman" w:cs="Times New Roman"/>
                <w:szCs w:val="22"/>
              </w:rPr>
              <w:t xml:space="preserve"> health policy or practice decisions.</w:t>
            </w:r>
          </w:p>
        </w:tc>
        <w:tc>
          <w:tcPr>
            <w:tcW w:w="0" w:type="auto"/>
          </w:tcPr>
          <w:p w14:paraId="40530F45" w14:textId="1B5C4747" w:rsidR="00B07504" w:rsidRDefault="001C6C66" w:rsidP="00E02499">
            <w:pPr>
              <w:rPr>
                <w:rFonts w:ascii="Times New Roman" w:hAnsi="Times New Roman" w:cs="Times New Roman"/>
                <w:szCs w:val="22"/>
              </w:rPr>
            </w:pPr>
            <w:r>
              <w:rPr>
                <w:rFonts w:ascii="Times New Roman" w:hAnsi="Times New Roman" w:cs="Times New Roman"/>
                <w:szCs w:val="22"/>
              </w:rPr>
              <w:t>4/</w:t>
            </w:r>
            <w:r w:rsidR="004E223C">
              <w:rPr>
                <w:rFonts w:ascii="Times New Roman" w:hAnsi="Times New Roman" w:cs="Times New Roman"/>
                <w:szCs w:val="22"/>
              </w:rPr>
              <w:t>5</w:t>
            </w:r>
            <w:r w:rsidR="00AB3F4C">
              <w:rPr>
                <w:rFonts w:ascii="Times New Roman" w:hAnsi="Times New Roman" w:cs="Times New Roman"/>
                <w:szCs w:val="22"/>
              </w:rPr>
              <w:t>3</w:t>
            </w:r>
            <w:r>
              <w:rPr>
                <w:rFonts w:ascii="Times New Roman" w:hAnsi="Times New Roman" w:cs="Times New Roman"/>
                <w:szCs w:val="22"/>
              </w:rPr>
              <w:t>-</w:t>
            </w:r>
            <w:r w:rsidR="00AB3F4C">
              <w:rPr>
                <w:rFonts w:ascii="Times New Roman" w:hAnsi="Times New Roman" w:cs="Times New Roman"/>
                <w:szCs w:val="22"/>
              </w:rPr>
              <w:t>68</w:t>
            </w:r>
          </w:p>
          <w:p w14:paraId="669B9D3F" w14:textId="77777777" w:rsidR="004E223C" w:rsidRDefault="004E223C" w:rsidP="00E02499">
            <w:pPr>
              <w:rPr>
                <w:rFonts w:ascii="Times New Roman" w:hAnsi="Times New Roman" w:cs="Times New Roman"/>
                <w:szCs w:val="22"/>
              </w:rPr>
            </w:pPr>
          </w:p>
          <w:p w14:paraId="52843D60" w14:textId="075E573A" w:rsidR="004E223C" w:rsidRPr="003C35D2" w:rsidRDefault="004E223C" w:rsidP="00E02499">
            <w:pPr>
              <w:rPr>
                <w:rFonts w:ascii="Times New Roman" w:hAnsi="Times New Roman" w:cs="Times New Roman"/>
                <w:szCs w:val="22"/>
              </w:rPr>
            </w:pPr>
            <w:r>
              <w:rPr>
                <w:rFonts w:ascii="Times New Roman" w:hAnsi="Times New Roman" w:cs="Times New Roman"/>
                <w:szCs w:val="22"/>
              </w:rPr>
              <w:t>4/</w:t>
            </w:r>
            <w:r w:rsidR="00AB3F4C">
              <w:rPr>
                <w:rFonts w:ascii="Times New Roman" w:hAnsi="Times New Roman" w:cs="Times New Roman"/>
                <w:szCs w:val="22"/>
              </w:rPr>
              <w:t>69</w:t>
            </w:r>
            <w:r>
              <w:rPr>
                <w:rFonts w:ascii="Times New Roman" w:hAnsi="Times New Roman" w:cs="Times New Roman"/>
                <w:szCs w:val="22"/>
              </w:rPr>
              <w:t>-7</w:t>
            </w:r>
            <w:r w:rsidR="00AB3F4C">
              <w:rPr>
                <w:rFonts w:ascii="Times New Roman" w:hAnsi="Times New Roman" w:cs="Times New Roman"/>
                <w:szCs w:val="22"/>
              </w:rPr>
              <w:t>3</w:t>
            </w:r>
          </w:p>
        </w:tc>
      </w:tr>
      <w:tr w:rsidR="00B07504" w:rsidRPr="003C35D2" w14:paraId="67ED71E1" w14:textId="77777777" w:rsidTr="00E02499">
        <w:trPr>
          <w:cantSplit/>
        </w:trPr>
        <w:tc>
          <w:tcPr>
            <w:tcW w:w="0" w:type="auto"/>
            <w:gridSpan w:val="4"/>
            <w:tcBorders>
              <w:bottom w:val="double" w:sz="4" w:space="0" w:color="auto"/>
            </w:tcBorders>
            <w:shd w:val="clear" w:color="auto" w:fill="BFBFBF" w:themeFill="background1" w:themeFillShade="BF"/>
          </w:tcPr>
          <w:p w14:paraId="6F8F4F98" w14:textId="77777777" w:rsidR="00B07504" w:rsidRPr="003C35D2" w:rsidRDefault="00B07504" w:rsidP="00E02499">
            <w:pPr>
              <w:rPr>
                <w:rFonts w:ascii="Times New Roman" w:hAnsi="Times New Roman" w:cs="Times New Roman"/>
                <w:i/>
                <w:szCs w:val="22"/>
              </w:rPr>
            </w:pPr>
          </w:p>
        </w:tc>
      </w:tr>
      <w:tr w:rsidR="0069549B" w:rsidRPr="003C35D2" w14:paraId="649CA706" w14:textId="77777777" w:rsidTr="00E02499">
        <w:trPr>
          <w:cantSplit/>
        </w:trPr>
        <w:tc>
          <w:tcPr>
            <w:tcW w:w="0" w:type="auto"/>
          </w:tcPr>
          <w:p w14:paraId="1B36A1BA"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Target population and subgroups</w:t>
            </w:r>
          </w:p>
        </w:tc>
        <w:tc>
          <w:tcPr>
            <w:tcW w:w="0" w:type="auto"/>
          </w:tcPr>
          <w:p w14:paraId="19E72002"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4</w:t>
            </w:r>
          </w:p>
        </w:tc>
        <w:tc>
          <w:tcPr>
            <w:tcW w:w="0" w:type="auto"/>
          </w:tcPr>
          <w:p w14:paraId="52C3B27C"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Describe characteristics of the base case population and subgroups analysed, including why they were chosen.</w:t>
            </w:r>
          </w:p>
        </w:tc>
        <w:tc>
          <w:tcPr>
            <w:tcW w:w="0" w:type="auto"/>
          </w:tcPr>
          <w:p w14:paraId="38A31D02" w14:textId="076989A4" w:rsidR="00B07504" w:rsidRPr="003C35D2" w:rsidRDefault="001C6C66" w:rsidP="00E02499">
            <w:pPr>
              <w:rPr>
                <w:rFonts w:ascii="Times New Roman" w:hAnsi="Times New Roman" w:cs="Times New Roman"/>
                <w:szCs w:val="22"/>
              </w:rPr>
            </w:pPr>
            <w:r>
              <w:rPr>
                <w:rFonts w:ascii="Times New Roman" w:hAnsi="Times New Roman" w:cs="Times New Roman"/>
                <w:szCs w:val="22"/>
              </w:rPr>
              <w:t>5/</w:t>
            </w:r>
            <w:r w:rsidR="004A7E2C">
              <w:rPr>
                <w:rFonts w:ascii="Times New Roman" w:hAnsi="Times New Roman" w:cs="Times New Roman"/>
                <w:szCs w:val="22"/>
              </w:rPr>
              <w:t>9</w:t>
            </w:r>
            <w:r w:rsidR="00AB3F4C">
              <w:rPr>
                <w:rFonts w:ascii="Times New Roman" w:hAnsi="Times New Roman" w:cs="Times New Roman"/>
                <w:szCs w:val="22"/>
              </w:rPr>
              <w:t>5</w:t>
            </w:r>
            <w:r w:rsidR="004A7E2C">
              <w:rPr>
                <w:rFonts w:ascii="Times New Roman" w:hAnsi="Times New Roman" w:cs="Times New Roman"/>
                <w:szCs w:val="22"/>
              </w:rPr>
              <w:t>-</w:t>
            </w:r>
            <w:r w:rsidR="00AB3F4C">
              <w:rPr>
                <w:rFonts w:ascii="Times New Roman" w:hAnsi="Times New Roman" w:cs="Times New Roman"/>
                <w:szCs w:val="22"/>
              </w:rPr>
              <w:t>98</w:t>
            </w:r>
          </w:p>
        </w:tc>
      </w:tr>
      <w:tr w:rsidR="0069549B" w:rsidRPr="003C35D2" w14:paraId="7B5D2EE8" w14:textId="77777777" w:rsidTr="00E02499">
        <w:trPr>
          <w:cantSplit/>
        </w:trPr>
        <w:tc>
          <w:tcPr>
            <w:tcW w:w="0" w:type="auto"/>
          </w:tcPr>
          <w:p w14:paraId="68C06E17"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Setting and location</w:t>
            </w:r>
          </w:p>
        </w:tc>
        <w:tc>
          <w:tcPr>
            <w:tcW w:w="0" w:type="auto"/>
          </w:tcPr>
          <w:p w14:paraId="394C4B30"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5</w:t>
            </w:r>
          </w:p>
        </w:tc>
        <w:tc>
          <w:tcPr>
            <w:tcW w:w="0" w:type="auto"/>
          </w:tcPr>
          <w:p w14:paraId="3EED3A51"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State relevant aspects of the system(s) in which the decision(s) need(s) to be made.</w:t>
            </w:r>
          </w:p>
        </w:tc>
        <w:tc>
          <w:tcPr>
            <w:tcW w:w="0" w:type="auto"/>
          </w:tcPr>
          <w:p w14:paraId="2DE31303" w14:textId="24532BFE" w:rsidR="00B07504" w:rsidRPr="003C35D2" w:rsidRDefault="001C6C66" w:rsidP="00E02499">
            <w:pPr>
              <w:rPr>
                <w:rFonts w:ascii="Times New Roman" w:hAnsi="Times New Roman" w:cs="Times New Roman"/>
                <w:szCs w:val="22"/>
              </w:rPr>
            </w:pPr>
            <w:r>
              <w:rPr>
                <w:rFonts w:ascii="Times New Roman" w:hAnsi="Times New Roman" w:cs="Times New Roman"/>
                <w:szCs w:val="22"/>
              </w:rPr>
              <w:t>4/</w:t>
            </w:r>
            <w:r w:rsidR="004E223C">
              <w:rPr>
                <w:rFonts w:ascii="Times New Roman" w:hAnsi="Times New Roman" w:cs="Times New Roman"/>
                <w:szCs w:val="22"/>
              </w:rPr>
              <w:t>7</w:t>
            </w:r>
            <w:r w:rsidR="00AB3F4C">
              <w:rPr>
                <w:rFonts w:ascii="Times New Roman" w:hAnsi="Times New Roman" w:cs="Times New Roman"/>
                <w:szCs w:val="22"/>
              </w:rPr>
              <w:t>1</w:t>
            </w:r>
          </w:p>
        </w:tc>
      </w:tr>
      <w:tr w:rsidR="0069549B" w:rsidRPr="003C35D2" w14:paraId="4F149DD0" w14:textId="77777777" w:rsidTr="00E02499">
        <w:trPr>
          <w:cantSplit/>
        </w:trPr>
        <w:tc>
          <w:tcPr>
            <w:tcW w:w="0" w:type="auto"/>
          </w:tcPr>
          <w:p w14:paraId="40DD6BCC"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Study perspective</w:t>
            </w:r>
          </w:p>
        </w:tc>
        <w:tc>
          <w:tcPr>
            <w:tcW w:w="0" w:type="auto"/>
          </w:tcPr>
          <w:p w14:paraId="097D5225"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6</w:t>
            </w:r>
          </w:p>
        </w:tc>
        <w:tc>
          <w:tcPr>
            <w:tcW w:w="0" w:type="auto"/>
          </w:tcPr>
          <w:p w14:paraId="27C51189"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Describe the perspective of the study and relate this to the costs being evaluated.</w:t>
            </w:r>
          </w:p>
        </w:tc>
        <w:tc>
          <w:tcPr>
            <w:tcW w:w="0" w:type="auto"/>
          </w:tcPr>
          <w:p w14:paraId="4E3E822B" w14:textId="6C2D31FC" w:rsidR="00B07504" w:rsidRPr="003C35D2" w:rsidRDefault="0080712D" w:rsidP="00E02499">
            <w:pPr>
              <w:rPr>
                <w:rFonts w:ascii="Times New Roman" w:hAnsi="Times New Roman" w:cs="Times New Roman"/>
                <w:szCs w:val="22"/>
              </w:rPr>
            </w:pPr>
            <w:r>
              <w:rPr>
                <w:rFonts w:ascii="Times New Roman" w:hAnsi="Times New Roman" w:cs="Times New Roman"/>
                <w:szCs w:val="22"/>
              </w:rPr>
              <w:t>5/</w:t>
            </w:r>
            <w:r w:rsidR="00AB3F4C">
              <w:rPr>
                <w:rFonts w:ascii="Times New Roman" w:hAnsi="Times New Roman" w:cs="Times New Roman"/>
                <w:szCs w:val="22"/>
              </w:rPr>
              <w:t>88</w:t>
            </w:r>
            <w:r w:rsidR="004A7E2C">
              <w:rPr>
                <w:rFonts w:ascii="Times New Roman" w:hAnsi="Times New Roman" w:cs="Times New Roman"/>
                <w:szCs w:val="22"/>
              </w:rPr>
              <w:t>-</w:t>
            </w:r>
            <w:r w:rsidR="00AB3F4C">
              <w:rPr>
                <w:rFonts w:ascii="Times New Roman" w:hAnsi="Times New Roman" w:cs="Times New Roman"/>
                <w:szCs w:val="22"/>
              </w:rPr>
              <w:t>94</w:t>
            </w:r>
          </w:p>
        </w:tc>
      </w:tr>
      <w:tr w:rsidR="0069549B" w:rsidRPr="003C35D2" w14:paraId="3B67FBB6" w14:textId="77777777" w:rsidTr="00E02499">
        <w:trPr>
          <w:cantSplit/>
        </w:trPr>
        <w:tc>
          <w:tcPr>
            <w:tcW w:w="0" w:type="auto"/>
          </w:tcPr>
          <w:p w14:paraId="64F70782"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Comparators</w:t>
            </w:r>
          </w:p>
        </w:tc>
        <w:tc>
          <w:tcPr>
            <w:tcW w:w="0" w:type="auto"/>
          </w:tcPr>
          <w:p w14:paraId="73E7E2FC"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7</w:t>
            </w:r>
          </w:p>
        </w:tc>
        <w:tc>
          <w:tcPr>
            <w:tcW w:w="0" w:type="auto"/>
          </w:tcPr>
          <w:p w14:paraId="21FBD8CE"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Describe the interventions or strategies being compared and state why they were chosen.</w:t>
            </w:r>
          </w:p>
        </w:tc>
        <w:tc>
          <w:tcPr>
            <w:tcW w:w="0" w:type="auto"/>
          </w:tcPr>
          <w:p w14:paraId="55B92908" w14:textId="5FE7767F" w:rsidR="00B07504" w:rsidRPr="003C35D2" w:rsidRDefault="0080712D" w:rsidP="001C6C66">
            <w:pPr>
              <w:rPr>
                <w:rFonts w:ascii="Times New Roman" w:hAnsi="Times New Roman" w:cs="Times New Roman"/>
                <w:szCs w:val="22"/>
              </w:rPr>
            </w:pPr>
            <w:r>
              <w:rPr>
                <w:rFonts w:ascii="Times New Roman" w:hAnsi="Times New Roman" w:cs="Times New Roman"/>
                <w:szCs w:val="22"/>
              </w:rPr>
              <w:t>5</w:t>
            </w:r>
            <w:r w:rsidR="004A7E2C">
              <w:rPr>
                <w:rFonts w:ascii="Times New Roman" w:hAnsi="Times New Roman" w:cs="Times New Roman"/>
                <w:szCs w:val="22"/>
              </w:rPr>
              <w:t>-6</w:t>
            </w:r>
            <w:r>
              <w:rPr>
                <w:rFonts w:ascii="Times New Roman" w:hAnsi="Times New Roman" w:cs="Times New Roman"/>
                <w:szCs w:val="22"/>
              </w:rPr>
              <w:t>/</w:t>
            </w:r>
            <w:r w:rsidR="00AB3F4C">
              <w:rPr>
                <w:rFonts w:ascii="Times New Roman" w:hAnsi="Times New Roman" w:cs="Times New Roman"/>
                <w:szCs w:val="22"/>
              </w:rPr>
              <w:t>100</w:t>
            </w:r>
            <w:r w:rsidR="00AF3CCD">
              <w:rPr>
                <w:rFonts w:ascii="Times New Roman" w:hAnsi="Times New Roman" w:cs="Times New Roman"/>
                <w:szCs w:val="22"/>
              </w:rPr>
              <w:t>-</w:t>
            </w:r>
            <w:r w:rsidR="00AB3F4C">
              <w:rPr>
                <w:rFonts w:ascii="Times New Roman" w:hAnsi="Times New Roman" w:cs="Times New Roman"/>
                <w:szCs w:val="22"/>
              </w:rPr>
              <w:t>112</w:t>
            </w:r>
          </w:p>
        </w:tc>
      </w:tr>
      <w:tr w:rsidR="0069549B" w:rsidRPr="003C35D2" w14:paraId="1E11C963" w14:textId="77777777" w:rsidTr="00E02499">
        <w:trPr>
          <w:cantSplit/>
        </w:trPr>
        <w:tc>
          <w:tcPr>
            <w:tcW w:w="0" w:type="auto"/>
          </w:tcPr>
          <w:p w14:paraId="1F304CDC"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Time horizon</w:t>
            </w:r>
          </w:p>
        </w:tc>
        <w:tc>
          <w:tcPr>
            <w:tcW w:w="0" w:type="auto"/>
          </w:tcPr>
          <w:p w14:paraId="1B01624D"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8</w:t>
            </w:r>
          </w:p>
        </w:tc>
        <w:tc>
          <w:tcPr>
            <w:tcW w:w="0" w:type="auto"/>
          </w:tcPr>
          <w:p w14:paraId="1F24D74D"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State the time horizon(s) over which costs and consequences are being evaluated and say why appropriate.</w:t>
            </w:r>
          </w:p>
        </w:tc>
        <w:tc>
          <w:tcPr>
            <w:tcW w:w="0" w:type="auto"/>
          </w:tcPr>
          <w:p w14:paraId="636468B5" w14:textId="15207CFB" w:rsidR="00B07504" w:rsidRPr="003C35D2" w:rsidRDefault="004A7E2C" w:rsidP="00E02499">
            <w:pPr>
              <w:rPr>
                <w:rFonts w:ascii="Times New Roman" w:hAnsi="Times New Roman" w:cs="Times New Roman"/>
                <w:szCs w:val="22"/>
              </w:rPr>
            </w:pPr>
            <w:r>
              <w:rPr>
                <w:rFonts w:ascii="Times New Roman" w:hAnsi="Times New Roman" w:cs="Times New Roman"/>
                <w:szCs w:val="22"/>
              </w:rPr>
              <w:t>5</w:t>
            </w:r>
            <w:r w:rsidR="001C6C66">
              <w:rPr>
                <w:rFonts w:ascii="Times New Roman" w:hAnsi="Times New Roman" w:cs="Times New Roman"/>
                <w:szCs w:val="22"/>
              </w:rPr>
              <w:t>/</w:t>
            </w:r>
            <w:r w:rsidR="00742BAA">
              <w:rPr>
                <w:rFonts w:ascii="Times New Roman" w:hAnsi="Times New Roman" w:cs="Times New Roman"/>
                <w:szCs w:val="22"/>
              </w:rPr>
              <w:t>79</w:t>
            </w:r>
            <w:r>
              <w:rPr>
                <w:rFonts w:ascii="Times New Roman" w:hAnsi="Times New Roman" w:cs="Times New Roman"/>
                <w:szCs w:val="22"/>
              </w:rPr>
              <w:t>-</w:t>
            </w:r>
            <w:r w:rsidR="00742BAA">
              <w:rPr>
                <w:rFonts w:ascii="Times New Roman" w:hAnsi="Times New Roman" w:cs="Times New Roman"/>
                <w:szCs w:val="22"/>
              </w:rPr>
              <w:t>82</w:t>
            </w:r>
          </w:p>
        </w:tc>
      </w:tr>
      <w:tr w:rsidR="0069549B" w:rsidRPr="003C35D2" w14:paraId="54D2FCFE" w14:textId="77777777" w:rsidTr="00E02499">
        <w:trPr>
          <w:cantSplit/>
        </w:trPr>
        <w:tc>
          <w:tcPr>
            <w:tcW w:w="0" w:type="auto"/>
          </w:tcPr>
          <w:p w14:paraId="2B67A871"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Discount rate</w:t>
            </w:r>
          </w:p>
        </w:tc>
        <w:tc>
          <w:tcPr>
            <w:tcW w:w="0" w:type="auto"/>
          </w:tcPr>
          <w:p w14:paraId="42B5C9D9"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9</w:t>
            </w:r>
          </w:p>
        </w:tc>
        <w:tc>
          <w:tcPr>
            <w:tcW w:w="0" w:type="auto"/>
          </w:tcPr>
          <w:p w14:paraId="530D58A8"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Report the choice of discount rate(s) used for costs and outcomes and say why appropriate.</w:t>
            </w:r>
          </w:p>
        </w:tc>
        <w:tc>
          <w:tcPr>
            <w:tcW w:w="0" w:type="auto"/>
          </w:tcPr>
          <w:p w14:paraId="420F022B" w14:textId="0A40B23C" w:rsidR="00B07504" w:rsidRPr="003C35D2" w:rsidRDefault="00006EC3" w:rsidP="00E02499">
            <w:pPr>
              <w:rPr>
                <w:rFonts w:ascii="Times New Roman" w:hAnsi="Times New Roman" w:cs="Times New Roman"/>
                <w:szCs w:val="22"/>
              </w:rPr>
            </w:pPr>
            <w:r>
              <w:rPr>
                <w:rFonts w:ascii="Times New Roman" w:hAnsi="Times New Roman" w:cs="Times New Roman"/>
                <w:szCs w:val="22"/>
              </w:rPr>
              <w:t>5/</w:t>
            </w:r>
            <w:r w:rsidR="00742BAA">
              <w:rPr>
                <w:rFonts w:ascii="Times New Roman" w:hAnsi="Times New Roman" w:cs="Times New Roman"/>
                <w:szCs w:val="22"/>
              </w:rPr>
              <w:t>88</w:t>
            </w:r>
            <w:r w:rsidR="008855E4">
              <w:rPr>
                <w:rFonts w:ascii="Times New Roman" w:hAnsi="Times New Roman" w:cs="Times New Roman"/>
                <w:szCs w:val="22"/>
              </w:rPr>
              <w:t>-</w:t>
            </w:r>
            <w:r w:rsidR="00742BAA">
              <w:rPr>
                <w:rFonts w:ascii="Times New Roman" w:hAnsi="Times New Roman" w:cs="Times New Roman"/>
                <w:szCs w:val="22"/>
              </w:rPr>
              <w:t>90</w:t>
            </w:r>
          </w:p>
        </w:tc>
      </w:tr>
      <w:tr w:rsidR="0069549B" w:rsidRPr="003C35D2" w14:paraId="13CE02C5" w14:textId="77777777" w:rsidTr="00E02499">
        <w:trPr>
          <w:cantSplit/>
        </w:trPr>
        <w:tc>
          <w:tcPr>
            <w:tcW w:w="0" w:type="auto"/>
          </w:tcPr>
          <w:p w14:paraId="3D408027" w14:textId="77777777" w:rsidR="00B07504" w:rsidRPr="0015682D" w:rsidRDefault="00B07504" w:rsidP="00E02499">
            <w:pPr>
              <w:rPr>
                <w:rFonts w:ascii="Times New Roman" w:hAnsi="Times New Roman" w:cs="Times New Roman"/>
                <w:szCs w:val="22"/>
              </w:rPr>
            </w:pPr>
            <w:r w:rsidRPr="0015682D">
              <w:rPr>
                <w:rFonts w:ascii="Times New Roman" w:hAnsi="Times New Roman" w:cs="Times New Roman"/>
                <w:szCs w:val="22"/>
              </w:rPr>
              <w:t>Choice of health outcomes</w:t>
            </w:r>
          </w:p>
        </w:tc>
        <w:tc>
          <w:tcPr>
            <w:tcW w:w="0" w:type="auto"/>
          </w:tcPr>
          <w:p w14:paraId="6E8136E0" w14:textId="77777777" w:rsidR="00B07504" w:rsidRPr="0015682D" w:rsidRDefault="00B07504" w:rsidP="00E02499">
            <w:pPr>
              <w:rPr>
                <w:rFonts w:ascii="Times New Roman" w:hAnsi="Times New Roman" w:cs="Times New Roman"/>
                <w:szCs w:val="22"/>
              </w:rPr>
            </w:pPr>
            <w:r w:rsidRPr="0015682D">
              <w:rPr>
                <w:rFonts w:ascii="Times New Roman" w:hAnsi="Times New Roman" w:cs="Times New Roman"/>
                <w:szCs w:val="22"/>
              </w:rPr>
              <w:t>10</w:t>
            </w:r>
          </w:p>
        </w:tc>
        <w:tc>
          <w:tcPr>
            <w:tcW w:w="0" w:type="auto"/>
          </w:tcPr>
          <w:p w14:paraId="6E231FFD" w14:textId="77777777" w:rsidR="00B07504" w:rsidRPr="0015682D" w:rsidRDefault="00B07504" w:rsidP="00E02499">
            <w:pPr>
              <w:rPr>
                <w:rFonts w:ascii="Times New Roman" w:hAnsi="Times New Roman" w:cs="Times New Roman"/>
                <w:szCs w:val="22"/>
              </w:rPr>
            </w:pPr>
            <w:r w:rsidRPr="0015682D">
              <w:rPr>
                <w:rFonts w:ascii="Times New Roman" w:hAnsi="Times New Roman" w:cs="Times New Roman"/>
                <w:szCs w:val="22"/>
              </w:rPr>
              <w:t>Describe what outcomes were used as the measure(s) of benefit in the evaluation and their relevance for the type of analysis performed.</w:t>
            </w:r>
          </w:p>
        </w:tc>
        <w:tc>
          <w:tcPr>
            <w:tcW w:w="0" w:type="auto"/>
          </w:tcPr>
          <w:p w14:paraId="548F2D69" w14:textId="4AF7616D" w:rsidR="00B07504" w:rsidRPr="0015682D" w:rsidRDefault="00B64F83" w:rsidP="001C6C66">
            <w:pPr>
              <w:rPr>
                <w:rFonts w:ascii="Times New Roman" w:hAnsi="Times New Roman" w:cs="Times New Roman"/>
                <w:szCs w:val="22"/>
              </w:rPr>
            </w:pPr>
            <w:r>
              <w:rPr>
                <w:rFonts w:ascii="Times New Roman" w:hAnsi="Times New Roman" w:cs="Times New Roman"/>
                <w:szCs w:val="22"/>
              </w:rPr>
              <w:t>5/</w:t>
            </w:r>
            <w:r w:rsidR="00742BAA">
              <w:rPr>
                <w:rFonts w:ascii="Times New Roman" w:hAnsi="Times New Roman" w:cs="Times New Roman"/>
                <w:szCs w:val="22"/>
              </w:rPr>
              <w:t>86</w:t>
            </w:r>
            <w:r w:rsidR="00D068B7">
              <w:rPr>
                <w:rFonts w:ascii="Times New Roman" w:hAnsi="Times New Roman" w:cs="Times New Roman"/>
                <w:szCs w:val="22"/>
              </w:rPr>
              <w:t>-</w:t>
            </w:r>
            <w:r w:rsidR="00742BAA">
              <w:rPr>
                <w:rFonts w:ascii="Times New Roman" w:hAnsi="Times New Roman" w:cs="Times New Roman"/>
                <w:szCs w:val="22"/>
              </w:rPr>
              <w:t>87</w:t>
            </w:r>
          </w:p>
        </w:tc>
      </w:tr>
      <w:tr w:rsidR="0069549B" w:rsidRPr="003C35D2" w14:paraId="0340439B" w14:textId="77777777" w:rsidTr="00E02499">
        <w:trPr>
          <w:cantSplit/>
        </w:trPr>
        <w:tc>
          <w:tcPr>
            <w:tcW w:w="0" w:type="auto"/>
          </w:tcPr>
          <w:p w14:paraId="614CE913" w14:textId="77777777" w:rsidR="00B07504" w:rsidRPr="001A5A34" w:rsidRDefault="00B07504" w:rsidP="00E02499">
            <w:pPr>
              <w:rPr>
                <w:rFonts w:ascii="Times New Roman" w:hAnsi="Times New Roman" w:cs="Times New Roman"/>
                <w:szCs w:val="22"/>
              </w:rPr>
            </w:pPr>
            <w:r w:rsidRPr="001A5A34">
              <w:rPr>
                <w:rFonts w:ascii="Times New Roman" w:hAnsi="Times New Roman" w:cs="Times New Roman"/>
                <w:szCs w:val="22"/>
              </w:rPr>
              <w:t>Measurement of effectiveness</w:t>
            </w:r>
          </w:p>
        </w:tc>
        <w:tc>
          <w:tcPr>
            <w:tcW w:w="0" w:type="auto"/>
          </w:tcPr>
          <w:p w14:paraId="5E966FDE" w14:textId="77777777" w:rsidR="00B07504" w:rsidRPr="001A5A34" w:rsidRDefault="00B07504" w:rsidP="00E02499">
            <w:pPr>
              <w:rPr>
                <w:rFonts w:ascii="Times New Roman" w:hAnsi="Times New Roman" w:cs="Times New Roman"/>
                <w:szCs w:val="22"/>
              </w:rPr>
            </w:pPr>
            <w:r w:rsidRPr="001A5A34">
              <w:rPr>
                <w:rFonts w:ascii="Times New Roman" w:hAnsi="Times New Roman" w:cs="Times New Roman"/>
                <w:szCs w:val="22"/>
              </w:rPr>
              <w:t>11b</w:t>
            </w:r>
          </w:p>
        </w:tc>
        <w:tc>
          <w:tcPr>
            <w:tcW w:w="0" w:type="auto"/>
          </w:tcPr>
          <w:p w14:paraId="4C4E7C0D" w14:textId="77777777" w:rsidR="00B07504" w:rsidRPr="00B64F83" w:rsidRDefault="00B07504" w:rsidP="00E02499">
            <w:pPr>
              <w:rPr>
                <w:rFonts w:ascii="Times New Roman" w:hAnsi="Times New Roman" w:cs="Times New Roman"/>
                <w:color w:val="FF0000"/>
                <w:szCs w:val="22"/>
              </w:rPr>
            </w:pPr>
            <w:r w:rsidRPr="001A5A34">
              <w:rPr>
                <w:rFonts w:ascii="Times New Roman" w:hAnsi="Times New Roman" w:cs="Times New Roman"/>
                <w:i/>
                <w:szCs w:val="22"/>
              </w:rPr>
              <w:t>Synthesis-based estimates:</w:t>
            </w:r>
            <w:r w:rsidRPr="001A5A34">
              <w:rPr>
                <w:rFonts w:ascii="Times New Roman" w:hAnsi="Times New Roman" w:cs="Times New Roman"/>
                <w:szCs w:val="22"/>
              </w:rPr>
              <w:t xml:space="preserve"> Describe fully the methods used for identification of included studies and synthesis of clinical effectiveness data.</w:t>
            </w:r>
          </w:p>
        </w:tc>
        <w:tc>
          <w:tcPr>
            <w:tcW w:w="0" w:type="auto"/>
          </w:tcPr>
          <w:p w14:paraId="79F9E7D8" w14:textId="185865E7" w:rsidR="00B07504" w:rsidRPr="003C35D2" w:rsidRDefault="00EE03F9" w:rsidP="001C6C66">
            <w:pPr>
              <w:rPr>
                <w:rFonts w:ascii="Times New Roman" w:hAnsi="Times New Roman" w:cs="Times New Roman"/>
                <w:szCs w:val="22"/>
              </w:rPr>
            </w:pPr>
            <w:r>
              <w:rPr>
                <w:rFonts w:ascii="Times New Roman" w:hAnsi="Times New Roman" w:cs="Times New Roman"/>
                <w:szCs w:val="22"/>
              </w:rPr>
              <w:t>7/</w:t>
            </w:r>
            <w:r w:rsidR="00742BAA">
              <w:rPr>
                <w:rFonts w:ascii="Times New Roman" w:hAnsi="Times New Roman" w:cs="Times New Roman"/>
                <w:szCs w:val="22"/>
              </w:rPr>
              <w:t>133</w:t>
            </w:r>
            <w:r>
              <w:rPr>
                <w:rFonts w:ascii="Times New Roman" w:hAnsi="Times New Roman" w:cs="Times New Roman"/>
                <w:szCs w:val="22"/>
              </w:rPr>
              <w:t>-</w:t>
            </w:r>
            <w:r w:rsidR="00742BAA">
              <w:rPr>
                <w:rFonts w:ascii="Times New Roman" w:hAnsi="Times New Roman" w:cs="Times New Roman"/>
                <w:szCs w:val="22"/>
              </w:rPr>
              <w:t>145</w:t>
            </w:r>
          </w:p>
        </w:tc>
      </w:tr>
      <w:tr w:rsidR="0069549B" w:rsidRPr="003C35D2" w14:paraId="3839F8FD" w14:textId="77777777" w:rsidTr="001A5A34">
        <w:trPr>
          <w:cantSplit/>
        </w:trPr>
        <w:tc>
          <w:tcPr>
            <w:tcW w:w="0" w:type="auto"/>
          </w:tcPr>
          <w:p w14:paraId="536E47C8" w14:textId="77777777" w:rsidR="00B07504" w:rsidRPr="000A1E7B" w:rsidRDefault="00B07504" w:rsidP="00E02499">
            <w:pPr>
              <w:rPr>
                <w:rFonts w:ascii="Times New Roman" w:hAnsi="Times New Roman" w:cs="Times New Roman"/>
                <w:szCs w:val="22"/>
              </w:rPr>
            </w:pPr>
            <w:r w:rsidRPr="000A1E7B">
              <w:rPr>
                <w:rFonts w:ascii="Times New Roman" w:hAnsi="Times New Roman" w:cs="Times New Roman"/>
                <w:szCs w:val="22"/>
              </w:rPr>
              <w:lastRenderedPageBreak/>
              <w:t>Measurement and valuation of preference based outcomes</w:t>
            </w:r>
          </w:p>
        </w:tc>
        <w:tc>
          <w:tcPr>
            <w:tcW w:w="0" w:type="auto"/>
          </w:tcPr>
          <w:p w14:paraId="48C49F85" w14:textId="77777777" w:rsidR="00B07504" w:rsidRPr="000A1E7B" w:rsidRDefault="00B07504" w:rsidP="00E02499">
            <w:pPr>
              <w:rPr>
                <w:rFonts w:ascii="Times New Roman" w:hAnsi="Times New Roman" w:cs="Times New Roman"/>
                <w:szCs w:val="22"/>
              </w:rPr>
            </w:pPr>
            <w:r w:rsidRPr="000A1E7B">
              <w:rPr>
                <w:rFonts w:ascii="Times New Roman" w:hAnsi="Times New Roman" w:cs="Times New Roman"/>
                <w:szCs w:val="22"/>
              </w:rPr>
              <w:t>12</w:t>
            </w:r>
          </w:p>
        </w:tc>
        <w:tc>
          <w:tcPr>
            <w:tcW w:w="0" w:type="auto"/>
            <w:shd w:val="clear" w:color="auto" w:fill="auto"/>
          </w:tcPr>
          <w:p w14:paraId="3A289652" w14:textId="77777777" w:rsidR="00B07504" w:rsidRPr="000A1E7B" w:rsidRDefault="00B07504" w:rsidP="00E02499">
            <w:pPr>
              <w:rPr>
                <w:rFonts w:ascii="Times New Roman" w:hAnsi="Times New Roman" w:cs="Times New Roman"/>
                <w:szCs w:val="22"/>
              </w:rPr>
            </w:pPr>
            <w:r w:rsidRPr="000A1E7B">
              <w:rPr>
                <w:rFonts w:ascii="Times New Roman" w:hAnsi="Times New Roman" w:cs="Times New Roman"/>
                <w:szCs w:val="22"/>
              </w:rPr>
              <w:t>If applicable, describe the population and methods used to elicit preferences for outcomes.</w:t>
            </w:r>
          </w:p>
        </w:tc>
        <w:tc>
          <w:tcPr>
            <w:tcW w:w="0" w:type="auto"/>
            <w:vAlign w:val="center"/>
          </w:tcPr>
          <w:p w14:paraId="421B9BEF" w14:textId="388394A6" w:rsidR="00B07504" w:rsidRPr="000A1E7B" w:rsidRDefault="00742BAA" w:rsidP="00BF49ED">
            <w:pPr>
              <w:rPr>
                <w:rFonts w:ascii="Times New Roman" w:hAnsi="Times New Roman" w:cs="Times New Roman"/>
                <w:szCs w:val="22"/>
              </w:rPr>
            </w:pPr>
            <w:r>
              <w:rPr>
                <w:rFonts w:ascii="Times New Roman" w:hAnsi="Times New Roman" w:cs="Times New Roman"/>
                <w:szCs w:val="22"/>
              </w:rPr>
              <w:t>12</w:t>
            </w:r>
            <w:r w:rsidR="000A1E7B" w:rsidRPr="000A1E7B">
              <w:rPr>
                <w:rFonts w:ascii="Times New Roman" w:hAnsi="Times New Roman" w:cs="Times New Roman"/>
                <w:szCs w:val="22"/>
              </w:rPr>
              <w:t>/</w:t>
            </w:r>
            <w:r w:rsidRPr="000A1E7B">
              <w:rPr>
                <w:rFonts w:ascii="Times New Roman" w:hAnsi="Times New Roman" w:cs="Times New Roman"/>
                <w:szCs w:val="22"/>
              </w:rPr>
              <w:t>1</w:t>
            </w:r>
            <w:r>
              <w:rPr>
                <w:rFonts w:ascii="Times New Roman" w:hAnsi="Times New Roman" w:cs="Times New Roman"/>
                <w:szCs w:val="22"/>
              </w:rPr>
              <w:t>79</w:t>
            </w:r>
            <w:r w:rsidR="000A1E7B" w:rsidRPr="000A1E7B">
              <w:rPr>
                <w:rFonts w:ascii="Times New Roman" w:hAnsi="Times New Roman" w:cs="Times New Roman"/>
                <w:szCs w:val="22"/>
              </w:rPr>
              <w:t>-</w:t>
            </w:r>
            <w:r w:rsidRPr="000A1E7B">
              <w:rPr>
                <w:rFonts w:ascii="Times New Roman" w:hAnsi="Times New Roman" w:cs="Times New Roman"/>
                <w:szCs w:val="22"/>
              </w:rPr>
              <w:t>1</w:t>
            </w:r>
            <w:r>
              <w:rPr>
                <w:rFonts w:ascii="Times New Roman" w:hAnsi="Times New Roman" w:cs="Times New Roman"/>
                <w:szCs w:val="22"/>
              </w:rPr>
              <w:t>88</w:t>
            </w:r>
          </w:p>
        </w:tc>
      </w:tr>
      <w:tr w:rsidR="0069549B" w:rsidRPr="003C35D2" w14:paraId="4E54A2DE" w14:textId="77777777" w:rsidTr="00E02499">
        <w:trPr>
          <w:cantSplit/>
        </w:trPr>
        <w:tc>
          <w:tcPr>
            <w:tcW w:w="0" w:type="auto"/>
          </w:tcPr>
          <w:p w14:paraId="2311E198"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Estimating costs and resources</w:t>
            </w:r>
          </w:p>
        </w:tc>
        <w:tc>
          <w:tcPr>
            <w:tcW w:w="0" w:type="auto"/>
          </w:tcPr>
          <w:p w14:paraId="00085C57" w14:textId="77777777" w:rsidR="00B07504" w:rsidRPr="003C35D2" w:rsidRDefault="00B07504" w:rsidP="00E02499">
            <w:pPr>
              <w:rPr>
                <w:rFonts w:ascii="Times New Roman" w:hAnsi="Times New Roman" w:cs="Times New Roman"/>
                <w:szCs w:val="22"/>
              </w:rPr>
            </w:pPr>
            <w:r w:rsidRPr="003C35D2">
              <w:rPr>
                <w:rFonts w:ascii="Times New Roman" w:hAnsi="Times New Roman" w:cs="Times New Roman"/>
                <w:szCs w:val="22"/>
              </w:rPr>
              <w:t>13b</w:t>
            </w:r>
          </w:p>
        </w:tc>
        <w:tc>
          <w:tcPr>
            <w:tcW w:w="0" w:type="auto"/>
          </w:tcPr>
          <w:p w14:paraId="5BCB1A18" w14:textId="77777777" w:rsidR="00B07504" w:rsidRPr="00B64F83" w:rsidRDefault="00B07504" w:rsidP="00E02499">
            <w:pPr>
              <w:rPr>
                <w:rFonts w:ascii="Times New Roman" w:hAnsi="Times New Roman" w:cs="Times New Roman"/>
                <w:color w:val="FF0000"/>
                <w:szCs w:val="22"/>
              </w:rPr>
            </w:pPr>
            <w:r w:rsidRPr="001A5A34">
              <w:rPr>
                <w:rFonts w:ascii="Times New Roman" w:hAnsi="Times New Roman" w:cs="Times New Roman"/>
                <w:i/>
                <w:szCs w:val="22"/>
              </w:rPr>
              <w:t>Model-based economic evaluation:</w:t>
            </w:r>
            <w:r w:rsidRPr="001A5A34">
              <w:rPr>
                <w:rFonts w:ascii="Times New Roman" w:hAnsi="Times New Roman" w:cs="Times New Roman"/>
                <w:szCs w:val="22"/>
              </w:rPr>
              <w:t xml:space="preserve"> Describe approaches and data sources used to estimate resource use associated with model health states. Describe primary or secondary research methods for valuing each resource item in terms of its unit cost. Describe any adjustments made to approximate to opportunity costs.</w:t>
            </w:r>
          </w:p>
        </w:tc>
        <w:tc>
          <w:tcPr>
            <w:tcW w:w="0" w:type="auto"/>
          </w:tcPr>
          <w:p w14:paraId="19B4F62C" w14:textId="72A94D99" w:rsidR="00B07504" w:rsidRPr="003C35D2" w:rsidRDefault="00742BAA" w:rsidP="00122E6D">
            <w:pPr>
              <w:rPr>
                <w:rFonts w:ascii="Times New Roman" w:hAnsi="Times New Roman" w:cs="Times New Roman"/>
                <w:szCs w:val="22"/>
              </w:rPr>
            </w:pPr>
            <w:r>
              <w:rPr>
                <w:rFonts w:ascii="Times New Roman" w:hAnsi="Times New Roman" w:cs="Times New Roman"/>
                <w:szCs w:val="22"/>
              </w:rPr>
              <w:t>16</w:t>
            </w:r>
            <w:r w:rsidR="002260AF">
              <w:rPr>
                <w:rFonts w:ascii="Times New Roman" w:hAnsi="Times New Roman" w:cs="Times New Roman"/>
                <w:szCs w:val="22"/>
              </w:rPr>
              <w:t>/</w:t>
            </w:r>
            <w:r>
              <w:rPr>
                <w:rFonts w:ascii="Times New Roman" w:hAnsi="Times New Roman" w:cs="Times New Roman"/>
                <w:szCs w:val="22"/>
              </w:rPr>
              <w:t>212</w:t>
            </w:r>
            <w:r w:rsidR="001A5A34">
              <w:rPr>
                <w:rFonts w:ascii="Times New Roman" w:hAnsi="Times New Roman" w:cs="Times New Roman"/>
                <w:szCs w:val="22"/>
              </w:rPr>
              <w:t>-</w:t>
            </w:r>
            <w:r>
              <w:rPr>
                <w:rFonts w:ascii="Times New Roman" w:hAnsi="Times New Roman" w:cs="Times New Roman"/>
                <w:szCs w:val="22"/>
              </w:rPr>
              <w:t>222</w:t>
            </w:r>
          </w:p>
        </w:tc>
      </w:tr>
      <w:tr w:rsidR="0069549B" w:rsidRPr="003C35D2" w14:paraId="4F3C7F7B" w14:textId="77777777" w:rsidTr="00E02499">
        <w:trPr>
          <w:cantSplit/>
        </w:trPr>
        <w:tc>
          <w:tcPr>
            <w:tcW w:w="0" w:type="auto"/>
          </w:tcPr>
          <w:p w14:paraId="1FF8F0EC" w14:textId="77777777" w:rsidR="00B07504" w:rsidRPr="000D5AEF" w:rsidRDefault="00B07504" w:rsidP="00E02499">
            <w:pPr>
              <w:rPr>
                <w:rFonts w:ascii="Times New Roman" w:hAnsi="Times New Roman" w:cs="Times New Roman"/>
                <w:szCs w:val="22"/>
              </w:rPr>
            </w:pPr>
            <w:r w:rsidRPr="000D5AEF">
              <w:rPr>
                <w:rFonts w:ascii="Times New Roman" w:hAnsi="Times New Roman" w:cs="Times New Roman"/>
                <w:szCs w:val="22"/>
              </w:rPr>
              <w:t>Currency, price date and conversion</w:t>
            </w:r>
          </w:p>
        </w:tc>
        <w:tc>
          <w:tcPr>
            <w:tcW w:w="0" w:type="auto"/>
          </w:tcPr>
          <w:p w14:paraId="2C3F5225" w14:textId="77777777" w:rsidR="00B07504" w:rsidRPr="000D5AEF" w:rsidRDefault="00B07504" w:rsidP="00E02499">
            <w:pPr>
              <w:rPr>
                <w:rFonts w:ascii="Times New Roman" w:hAnsi="Times New Roman" w:cs="Times New Roman"/>
                <w:szCs w:val="22"/>
              </w:rPr>
            </w:pPr>
            <w:r w:rsidRPr="000D5AEF">
              <w:rPr>
                <w:rFonts w:ascii="Times New Roman" w:hAnsi="Times New Roman" w:cs="Times New Roman"/>
                <w:szCs w:val="22"/>
              </w:rPr>
              <w:t>14</w:t>
            </w:r>
          </w:p>
        </w:tc>
        <w:tc>
          <w:tcPr>
            <w:tcW w:w="0" w:type="auto"/>
          </w:tcPr>
          <w:p w14:paraId="143F2910" w14:textId="77777777" w:rsidR="00B07504" w:rsidRPr="000D5AEF" w:rsidRDefault="00B07504" w:rsidP="00E02499">
            <w:pPr>
              <w:rPr>
                <w:rFonts w:ascii="Times New Roman" w:hAnsi="Times New Roman" w:cs="Times New Roman"/>
                <w:szCs w:val="22"/>
              </w:rPr>
            </w:pPr>
            <w:r w:rsidRPr="000D5AEF">
              <w:rPr>
                <w:rFonts w:ascii="Times New Roman" w:hAnsi="Times New Roman" w:cs="Times New Roman"/>
                <w:szCs w:val="22"/>
              </w:rPr>
              <w:t>Report the dates of the estimated resource quantities and unit costs. Describe methods for adjusting estimated unit costs to the year of reported costs if necessary. Describe methods for converting costs into a common currency base and the exchange rate.</w:t>
            </w:r>
          </w:p>
        </w:tc>
        <w:tc>
          <w:tcPr>
            <w:tcW w:w="0" w:type="auto"/>
          </w:tcPr>
          <w:p w14:paraId="56171990" w14:textId="0B392494" w:rsidR="00B07504" w:rsidRPr="003C35D2" w:rsidRDefault="0064337B" w:rsidP="00122E6D">
            <w:pPr>
              <w:rPr>
                <w:rFonts w:ascii="Times New Roman" w:hAnsi="Times New Roman" w:cs="Times New Roman"/>
                <w:szCs w:val="22"/>
              </w:rPr>
            </w:pPr>
            <w:r>
              <w:rPr>
                <w:rFonts w:ascii="Times New Roman" w:hAnsi="Times New Roman" w:cs="Times New Roman"/>
                <w:szCs w:val="22"/>
              </w:rPr>
              <w:t>16</w:t>
            </w:r>
            <w:r w:rsidR="00122E6D">
              <w:rPr>
                <w:rFonts w:ascii="Times New Roman" w:hAnsi="Times New Roman" w:cs="Times New Roman"/>
                <w:szCs w:val="22"/>
              </w:rPr>
              <w:t>/</w:t>
            </w:r>
            <w:r>
              <w:rPr>
                <w:rFonts w:ascii="Times New Roman" w:hAnsi="Times New Roman" w:cs="Times New Roman"/>
                <w:szCs w:val="22"/>
              </w:rPr>
              <w:t>213</w:t>
            </w:r>
            <w:r w:rsidR="009E0F30">
              <w:rPr>
                <w:rFonts w:ascii="Times New Roman" w:hAnsi="Times New Roman" w:cs="Times New Roman"/>
                <w:szCs w:val="22"/>
              </w:rPr>
              <w:t>-</w:t>
            </w:r>
            <w:r>
              <w:rPr>
                <w:rFonts w:ascii="Times New Roman" w:hAnsi="Times New Roman" w:cs="Times New Roman"/>
                <w:szCs w:val="22"/>
              </w:rPr>
              <w:t>214</w:t>
            </w:r>
          </w:p>
        </w:tc>
      </w:tr>
      <w:tr w:rsidR="0069549B" w:rsidRPr="003C35D2" w14:paraId="3B9B7F3A" w14:textId="77777777" w:rsidTr="00E02499">
        <w:trPr>
          <w:cantSplit/>
        </w:trPr>
        <w:tc>
          <w:tcPr>
            <w:tcW w:w="0" w:type="auto"/>
          </w:tcPr>
          <w:p w14:paraId="5EF3672D" w14:textId="77777777" w:rsidR="00B07504" w:rsidRPr="000D5AEF" w:rsidRDefault="00B07504" w:rsidP="00E02499">
            <w:pPr>
              <w:rPr>
                <w:rFonts w:ascii="Times New Roman" w:hAnsi="Times New Roman" w:cs="Times New Roman"/>
                <w:szCs w:val="22"/>
              </w:rPr>
            </w:pPr>
            <w:r w:rsidRPr="000D5AEF">
              <w:rPr>
                <w:rFonts w:ascii="Times New Roman" w:hAnsi="Times New Roman" w:cs="Times New Roman"/>
                <w:szCs w:val="22"/>
              </w:rPr>
              <w:t>Choice of model</w:t>
            </w:r>
          </w:p>
        </w:tc>
        <w:tc>
          <w:tcPr>
            <w:tcW w:w="0" w:type="auto"/>
          </w:tcPr>
          <w:p w14:paraId="3ACA0CDA" w14:textId="77777777" w:rsidR="00B07504" w:rsidRPr="000D5AEF" w:rsidRDefault="00B07504" w:rsidP="00E02499">
            <w:pPr>
              <w:rPr>
                <w:rFonts w:ascii="Times New Roman" w:hAnsi="Times New Roman" w:cs="Times New Roman"/>
                <w:szCs w:val="22"/>
              </w:rPr>
            </w:pPr>
            <w:r w:rsidRPr="000D5AEF">
              <w:rPr>
                <w:rFonts w:ascii="Times New Roman" w:hAnsi="Times New Roman" w:cs="Times New Roman"/>
                <w:szCs w:val="22"/>
              </w:rPr>
              <w:t>15</w:t>
            </w:r>
          </w:p>
        </w:tc>
        <w:tc>
          <w:tcPr>
            <w:tcW w:w="0" w:type="auto"/>
          </w:tcPr>
          <w:p w14:paraId="745BE96C" w14:textId="77777777" w:rsidR="00B07504" w:rsidRPr="000D5AEF" w:rsidRDefault="00B07504" w:rsidP="00E02499">
            <w:pPr>
              <w:rPr>
                <w:rFonts w:ascii="Times New Roman" w:hAnsi="Times New Roman" w:cs="Times New Roman"/>
                <w:szCs w:val="22"/>
              </w:rPr>
            </w:pPr>
            <w:r w:rsidRPr="000D5AEF">
              <w:rPr>
                <w:rFonts w:ascii="Times New Roman" w:hAnsi="Times New Roman" w:cs="Times New Roman"/>
                <w:szCs w:val="22"/>
              </w:rPr>
              <w:t>Describe and give reasons for the specific type of decision-analytical model used. Providing a figure to show model structure is strongly recommended.</w:t>
            </w:r>
          </w:p>
        </w:tc>
        <w:tc>
          <w:tcPr>
            <w:tcW w:w="0" w:type="auto"/>
          </w:tcPr>
          <w:p w14:paraId="0516D976" w14:textId="0BC2012C" w:rsidR="00B07504" w:rsidRPr="00B22193" w:rsidRDefault="00122E6D" w:rsidP="00E02499">
            <w:pPr>
              <w:rPr>
                <w:rFonts w:ascii="Times New Roman" w:hAnsi="Times New Roman" w:cs="Times New Roman"/>
                <w:szCs w:val="22"/>
              </w:rPr>
            </w:pPr>
            <w:r w:rsidRPr="00B22193">
              <w:rPr>
                <w:rFonts w:ascii="Times New Roman" w:hAnsi="Times New Roman" w:cs="Times New Roman"/>
                <w:szCs w:val="22"/>
              </w:rPr>
              <w:t>4</w:t>
            </w:r>
            <w:r w:rsidR="00B22193" w:rsidRPr="00B22193">
              <w:rPr>
                <w:rFonts w:ascii="Times New Roman" w:hAnsi="Times New Roman" w:cs="Times New Roman"/>
                <w:szCs w:val="22"/>
              </w:rPr>
              <w:t>-5</w:t>
            </w:r>
            <w:r w:rsidRPr="00B22193">
              <w:rPr>
                <w:rFonts w:ascii="Times New Roman" w:hAnsi="Times New Roman" w:cs="Times New Roman"/>
                <w:szCs w:val="22"/>
              </w:rPr>
              <w:t>/</w:t>
            </w:r>
            <w:r w:rsidR="0064337B" w:rsidRPr="00B22193">
              <w:rPr>
                <w:rFonts w:ascii="Times New Roman" w:hAnsi="Times New Roman" w:cs="Times New Roman"/>
                <w:szCs w:val="22"/>
              </w:rPr>
              <w:t>7</w:t>
            </w:r>
            <w:r w:rsidR="0064337B">
              <w:rPr>
                <w:rFonts w:ascii="Times New Roman" w:hAnsi="Times New Roman" w:cs="Times New Roman"/>
                <w:szCs w:val="22"/>
              </w:rPr>
              <w:t>6</w:t>
            </w:r>
            <w:r w:rsidR="00B22193" w:rsidRPr="00B22193">
              <w:rPr>
                <w:rFonts w:ascii="Times New Roman" w:hAnsi="Times New Roman" w:cs="Times New Roman"/>
                <w:szCs w:val="22"/>
              </w:rPr>
              <w:t>-</w:t>
            </w:r>
            <w:r w:rsidR="0064337B">
              <w:rPr>
                <w:rFonts w:ascii="Times New Roman" w:hAnsi="Times New Roman" w:cs="Times New Roman"/>
                <w:szCs w:val="22"/>
              </w:rPr>
              <w:t>79</w:t>
            </w:r>
          </w:p>
          <w:p w14:paraId="4FFD3376" w14:textId="77777777" w:rsidR="000E65A4" w:rsidRPr="00B22193" w:rsidRDefault="000E65A4" w:rsidP="00E02499">
            <w:pPr>
              <w:rPr>
                <w:rFonts w:ascii="Times New Roman" w:hAnsi="Times New Roman" w:cs="Times New Roman"/>
                <w:szCs w:val="22"/>
              </w:rPr>
            </w:pPr>
            <w:r w:rsidRPr="00B22193">
              <w:rPr>
                <w:rFonts w:ascii="Times New Roman" w:hAnsi="Times New Roman" w:cs="Times New Roman"/>
                <w:szCs w:val="22"/>
              </w:rPr>
              <w:t>(Fig.1)</w:t>
            </w:r>
          </w:p>
          <w:p w14:paraId="58A135D8" w14:textId="21BC2242" w:rsidR="00B22193" w:rsidRPr="005061F8" w:rsidRDefault="00B22193" w:rsidP="00E02499">
            <w:pPr>
              <w:rPr>
                <w:rFonts w:ascii="Times New Roman" w:hAnsi="Times New Roman" w:cs="Times New Roman"/>
                <w:color w:val="FF0000"/>
                <w:szCs w:val="22"/>
              </w:rPr>
            </w:pPr>
            <w:r w:rsidRPr="00B22193">
              <w:rPr>
                <w:rFonts w:ascii="Times New Roman" w:hAnsi="Times New Roman" w:cs="Times New Roman"/>
                <w:szCs w:val="22"/>
              </w:rPr>
              <w:t xml:space="preserve">(Fig. </w:t>
            </w:r>
            <w:r w:rsidR="00867198">
              <w:rPr>
                <w:rFonts w:ascii="Times New Roman" w:hAnsi="Times New Roman" w:cs="Times New Roman"/>
                <w:szCs w:val="22"/>
              </w:rPr>
              <w:t>S</w:t>
            </w:r>
            <w:r w:rsidRPr="00B22193">
              <w:rPr>
                <w:rFonts w:ascii="Times New Roman" w:hAnsi="Times New Roman" w:cs="Times New Roman"/>
                <w:szCs w:val="22"/>
              </w:rPr>
              <w:t xml:space="preserve">1 &amp; </w:t>
            </w:r>
            <w:r w:rsidR="00867198">
              <w:rPr>
                <w:rFonts w:ascii="Times New Roman" w:hAnsi="Times New Roman" w:cs="Times New Roman"/>
                <w:szCs w:val="22"/>
              </w:rPr>
              <w:t>S</w:t>
            </w:r>
            <w:r w:rsidRPr="00B22193">
              <w:rPr>
                <w:rFonts w:ascii="Times New Roman" w:hAnsi="Times New Roman" w:cs="Times New Roman"/>
                <w:szCs w:val="22"/>
              </w:rPr>
              <w:t>2 in Supplemental Materials)</w:t>
            </w:r>
          </w:p>
        </w:tc>
      </w:tr>
      <w:tr w:rsidR="0069549B" w:rsidRPr="003C35D2" w14:paraId="482C4455" w14:textId="77777777" w:rsidTr="00E02499">
        <w:trPr>
          <w:cantSplit/>
        </w:trPr>
        <w:tc>
          <w:tcPr>
            <w:tcW w:w="0" w:type="auto"/>
          </w:tcPr>
          <w:p w14:paraId="576CB327"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Assumptions</w:t>
            </w:r>
          </w:p>
        </w:tc>
        <w:tc>
          <w:tcPr>
            <w:tcW w:w="0" w:type="auto"/>
          </w:tcPr>
          <w:p w14:paraId="0021CC45"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16</w:t>
            </w:r>
          </w:p>
        </w:tc>
        <w:tc>
          <w:tcPr>
            <w:tcW w:w="0" w:type="auto"/>
          </w:tcPr>
          <w:p w14:paraId="2BA6122A"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Describe all structural or other assumptions underpinning the decision-analytical model.</w:t>
            </w:r>
          </w:p>
        </w:tc>
        <w:tc>
          <w:tcPr>
            <w:tcW w:w="0" w:type="auto"/>
          </w:tcPr>
          <w:p w14:paraId="1D139759" w14:textId="1248681F" w:rsidR="00C5632D" w:rsidRDefault="00B22193" w:rsidP="00C5632D">
            <w:pPr>
              <w:rPr>
                <w:rFonts w:ascii="Times New Roman" w:hAnsi="Times New Roman" w:cs="Times New Roman"/>
                <w:szCs w:val="22"/>
              </w:rPr>
            </w:pPr>
            <w:r>
              <w:rPr>
                <w:rFonts w:ascii="Times New Roman" w:hAnsi="Times New Roman" w:cs="Times New Roman"/>
                <w:szCs w:val="22"/>
              </w:rPr>
              <w:t>6</w:t>
            </w:r>
            <w:r w:rsidR="0064337B">
              <w:rPr>
                <w:rFonts w:ascii="Times New Roman" w:hAnsi="Times New Roman" w:cs="Times New Roman"/>
                <w:szCs w:val="22"/>
              </w:rPr>
              <w:t>-7</w:t>
            </w:r>
            <w:r w:rsidR="00C5632D">
              <w:rPr>
                <w:rFonts w:ascii="Times New Roman" w:hAnsi="Times New Roman" w:cs="Times New Roman"/>
                <w:szCs w:val="22"/>
              </w:rPr>
              <w:t>/</w:t>
            </w:r>
            <w:r w:rsidR="0064337B">
              <w:rPr>
                <w:rFonts w:ascii="Times New Roman" w:hAnsi="Times New Roman" w:cs="Times New Roman"/>
                <w:szCs w:val="22"/>
              </w:rPr>
              <w:t>114</w:t>
            </w:r>
            <w:r>
              <w:rPr>
                <w:rFonts w:ascii="Times New Roman" w:hAnsi="Times New Roman" w:cs="Times New Roman"/>
                <w:szCs w:val="22"/>
              </w:rPr>
              <w:t>-</w:t>
            </w:r>
            <w:r w:rsidR="0064337B">
              <w:rPr>
                <w:rFonts w:ascii="Times New Roman" w:hAnsi="Times New Roman" w:cs="Times New Roman"/>
                <w:szCs w:val="22"/>
              </w:rPr>
              <w:t>132</w:t>
            </w:r>
          </w:p>
          <w:p w14:paraId="13A1FB24" w14:textId="77777777" w:rsidR="00C5632D" w:rsidRPr="003C35D2" w:rsidRDefault="00C5632D" w:rsidP="00C5632D">
            <w:pPr>
              <w:rPr>
                <w:rFonts w:ascii="Times New Roman" w:hAnsi="Times New Roman" w:cs="Times New Roman"/>
                <w:szCs w:val="22"/>
              </w:rPr>
            </w:pPr>
          </w:p>
        </w:tc>
      </w:tr>
      <w:tr w:rsidR="0069549B" w:rsidRPr="003C35D2" w14:paraId="3A3D3E7D" w14:textId="77777777" w:rsidTr="00E02499">
        <w:trPr>
          <w:cantSplit/>
        </w:trPr>
        <w:tc>
          <w:tcPr>
            <w:tcW w:w="0" w:type="auto"/>
          </w:tcPr>
          <w:p w14:paraId="654649D1"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Analytical methods</w:t>
            </w:r>
          </w:p>
        </w:tc>
        <w:tc>
          <w:tcPr>
            <w:tcW w:w="0" w:type="auto"/>
          </w:tcPr>
          <w:p w14:paraId="548AC811"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17</w:t>
            </w:r>
          </w:p>
        </w:tc>
        <w:tc>
          <w:tcPr>
            <w:tcW w:w="0" w:type="auto"/>
          </w:tcPr>
          <w:p w14:paraId="6B2A18A7" w14:textId="77777777" w:rsidR="00C5632D" w:rsidRPr="00B22193" w:rsidRDefault="00C5632D" w:rsidP="00C5632D">
            <w:pPr>
              <w:rPr>
                <w:rFonts w:ascii="Times New Roman" w:hAnsi="Times New Roman" w:cs="Times New Roman"/>
                <w:color w:val="FF0000"/>
                <w:szCs w:val="22"/>
              </w:rPr>
            </w:pPr>
            <w:r w:rsidRPr="00D20389">
              <w:rPr>
                <w:rFonts w:ascii="Times New Roman" w:hAnsi="Times New Roman" w:cs="Times New Roman"/>
                <w:szCs w:val="22"/>
              </w:rPr>
              <w:t>Describe all analytical methods supporting the evaluation. This could include methods for dealing with skewed, missing, or censored data; extrapolation methods; methods for pooling data; approaches to validate or make adjustments (such as half cycle corrections) to a model; and methods for handling population heterogeneity and uncertainty.</w:t>
            </w:r>
          </w:p>
        </w:tc>
        <w:tc>
          <w:tcPr>
            <w:tcW w:w="0" w:type="auto"/>
          </w:tcPr>
          <w:p w14:paraId="4900AEC3" w14:textId="47424C56" w:rsidR="00C5632D" w:rsidRPr="003C35D2" w:rsidRDefault="0064337B" w:rsidP="00C5632D">
            <w:pPr>
              <w:rPr>
                <w:rFonts w:ascii="Times New Roman" w:hAnsi="Times New Roman" w:cs="Times New Roman"/>
                <w:szCs w:val="22"/>
              </w:rPr>
            </w:pPr>
            <w:r>
              <w:rPr>
                <w:rFonts w:ascii="Times New Roman" w:hAnsi="Times New Roman" w:cs="Times New Roman"/>
                <w:szCs w:val="22"/>
              </w:rPr>
              <w:t>12</w:t>
            </w:r>
            <w:r w:rsidR="005E7966">
              <w:rPr>
                <w:rFonts w:ascii="Times New Roman" w:hAnsi="Times New Roman" w:cs="Times New Roman"/>
                <w:szCs w:val="22"/>
              </w:rPr>
              <w:t>/</w:t>
            </w:r>
            <w:r>
              <w:rPr>
                <w:rFonts w:ascii="Times New Roman" w:hAnsi="Times New Roman" w:cs="Times New Roman"/>
                <w:szCs w:val="22"/>
              </w:rPr>
              <w:t>180</w:t>
            </w:r>
            <w:r w:rsidR="00D20389">
              <w:rPr>
                <w:rFonts w:ascii="Times New Roman" w:hAnsi="Times New Roman" w:cs="Times New Roman"/>
                <w:szCs w:val="22"/>
              </w:rPr>
              <w:t>-</w:t>
            </w:r>
            <w:r>
              <w:rPr>
                <w:rFonts w:ascii="Times New Roman" w:hAnsi="Times New Roman" w:cs="Times New Roman"/>
                <w:szCs w:val="22"/>
              </w:rPr>
              <w:t>188</w:t>
            </w:r>
          </w:p>
        </w:tc>
      </w:tr>
      <w:tr w:rsidR="00C5632D" w:rsidRPr="003C35D2" w14:paraId="5904D25C" w14:textId="77777777" w:rsidTr="00E02499">
        <w:trPr>
          <w:cantSplit/>
        </w:trPr>
        <w:tc>
          <w:tcPr>
            <w:tcW w:w="0" w:type="auto"/>
            <w:gridSpan w:val="4"/>
            <w:tcBorders>
              <w:bottom w:val="double" w:sz="4" w:space="0" w:color="auto"/>
            </w:tcBorders>
            <w:shd w:val="clear" w:color="auto" w:fill="BFBFBF" w:themeFill="background1" w:themeFillShade="BF"/>
          </w:tcPr>
          <w:p w14:paraId="5A931E78" w14:textId="77777777" w:rsidR="00C5632D" w:rsidRPr="003C35D2" w:rsidRDefault="00C5632D" w:rsidP="00C5632D">
            <w:pPr>
              <w:rPr>
                <w:rFonts w:ascii="Times New Roman" w:hAnsi="Times New Roman" w:cs="Times New Roman"/>
                <w:i/>
                <w:szCs w:val="22"/>
              </w:rPr>
            </w:pPr>
          </w:p>
        </w:tc>
      </w:tr>
      <w:tr w:rsidR="0069549B" w:rsidRPr="003C35D2" w14:paraId="5F10F823" w14:textId="77777777" w:rsidTr="00E02499">
        <w:trPr>
          <w:cantSplit/>
        </w:trPr>
        <w:tc>
          <w:tcPr>
            <w:tcW w:w="0" w:type="auto"/>
          </w:tcPr>
          <w:p w14:paraId="2906FB6D"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Study parameters</w:t>
            </w:r>
          </w:p>
        </w:tc>
        <w:tc>
          <w:tcPr>
            <w:tcW w:w="0" w:type="auto"/>
          </w:tcPr>
          <w:p w14:paraId="0BE83C93"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18</w:t>
            </w:r>
          </w:p>
        </w:tc>
        <w:tc>
          <w:tcPr>
            <w:tcW w:w="0" w:type="auto"/>
          </w:tcPr>
          <w:p w14:paraId="67687AD0"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Report the values, ranges, references, and, if used, probability distributions for all parameters. Report reasons or sources for distributions used to represent uncertainty where appropriate. Providing a table to show the input values is strongly recommended.</w:t>
            </w:r>
          </w:p>
        </w:tc>
        <w:tc>
          <w:tcPr>
            <w:tcW w:w="0" w:type="auto"/>
          </w:tcPr>
          <w:p w14:paraId="21D198B4" w14:textId="793A4F37" w:rsidR="00C5632D" w:rsidRDefault="0064337B" w:rsidP="00C5632D">
            <w:pPr>
              <w:rPr>
                <w:rFonts w:ascii="Times New Roman" w:hAnsi="Times New Roman" w:cs="Times New Roman"/>
                <w:szCs w:val="22"/>
              </w:rPr>
            </w:pPr>
            <w:r>
              <w:rPr>
                <w:rFonts w:ascii="Times New Roman" w:hAnsi="Times New Roman" w:cs="Times New Roman"/>
                <w:szCs w:val="22"/>
              </w:rPr>
              <w:t>8</w:t>
            </w:r>
            <w:r w:rsidR="00D20389">
              <w:rPr>
                <w:rFonts w:ascii="Times New Roman" w:hAnsi="Times New Roman" w:cs="Times New Roman"/>
                <w:szCs w:val="22"/>
              </w:rPr>
              <w:t>-1</w:t>
            </w:r>
            <w:r>
              <w:rPr>
                <w:rFonts w:ascii="Times New Roman" w:hAnsi="Times New Roman" w:cs="Times New Roman"/>
                <w:szCs w:val="22"/>
              </w:rPr>
              <w:t xml:space="preserve">1 </w:t>
            </w:r>
            <w:r w:rsidR="00D20389">
              <w:rPr>
                <w:rFonts w:ascii="Times New Roman" w:hAnsi="Times New Roman" w:cs="Times New Roman"/>
                <w:szCs w:val="22"/>
              </w:rPr>
              <w:t>(</w:t>
            </w:r>
            <w:r w:rsidR="00C5632D">
              <w:rPr>
                <w:rFonts w:ascii="Times New Roman" w:hAnsi="Times New Roman" w:cs="Times New Roman"/>
                <w:szCs w:val="22"/>
              </w:rPr>
              <w:t>Table</w:t>
            </w:r>
            <w:r w:rsidR="00D20389">
              <w:rPr>
                <w:rFonts w:ascii="Times New Roman" w:hAnsi="Times New Roman" w:cs="Times New Roman"/>
                <w:szCs w:val="22"/>
              </w:rPr>
              <w:t xml:space="preserve"> </w:t>
            </w:r>
            <w:r w:rsidR="00C5632D">
              <w:rPr>
                <w:rFonts w:ascii="Times New Roman" w:hAnsi="Times New Roman" w:cs="Times New Roman"/>
                <w:szCs w:val="22"/>
              </w:rPr>
              <w:t>1</w:t>
            </w:r>
            <w:r w:rsidR="00D20389">
              <w:rPr>
                <w:rFonts w:ascii="Times New Roman" w:hAnsi="Times New Roman" w:cs="Times New Roman"/>
                <w:szCs w:val="22"/>
              </w:rPr>
              <w:t>)</w:t>
            </w:r>
          </w:p>
          <w:p w14:paraId="0D9D09D6" w14:textId="77777777" w:rsidR="00D20389" w:rsidRDefault="00D20389" w:rsidP="00C5632D">
            <w:pPr>
              <w:rPr>
                <w:rFonts w:ascii="Times New Roman" w:hAnsi="Times New Roman" w:cs="Times New Roman"/>
                <w:szCs w:val="22"/>
              </w:rPr>
            </w:pPr>
          </w:p>
          <w:p w14:paraId="2E3C6C3C" w14:textId="6EAFADCE" w:rsidR="00D20389" w:rsidRPr="003C35D2" w:rsidRDefault="0064337B" w:rsidP="00FC2EFD">
            <w:pPr>
              <w:rPr>
                <w:rFonts w:ascii="Times New Roman" w:hAnsi="Times New Roman" w:cs="Times New Roman"/>
                <w:szCs w:val="22"/>
              </w:rPr>
            </w:pPr>
            <w:r>
              <w:rPr>
                <w:rFonts w:ascii="Times New Roman" w:hAnsi="Times New Roman" w:cs="Times New Roman"/>
                <w:szCs w:val="22"/>
              </w:rPr>
              <w:t>13</w:t>
            </w:r>
            <w:r w:rsidR="00D20389">
              <w:rPr>
                <w:rFonts w:ascii="Times New Roman" w:hAnsi="Times New Roman" w:cs="Times New Roman"/>
                <w:szCs w:val="22"/>
              </w:rPr>
              <w:t>-</w:t>
            </w:r>
            <w:r>
              <w:rPr>
                <w:rFonts w:ascii="Times New Roman" w:hAnsi="Times New Roman" w:cs="Times New Roman"/>
                <w:szCs w:val="22"/>
              </w:rPr>
              <w:t xml:space="preserve">15 </w:t>
            </w:r>
            <w:r w:rsidR="00D20389">
              <w:rPr>
                <w:rFonts w:ascii="Times New Roman" w:hAnsi="Times New Roman" w:cs="Times New Roman"/>
                <w:szCs w:val="22"/>
              </w:rPr>
              <w:t>(Table 2)</w:t>
            </w:r>
          </w:p>
        </w:tc>
      </w:tr>
      <w:tr w:rsidR="0069549B" w:rsidRPr="003C35D2" w14:paraId="5BC6EC3E" w14:textId="77777777" w:rsidTr="00E02499">
        <w:trPr>
          <w:cantSplit/>
        </w:trPr>
        <w:tc>
          <w:tcPr>
            <w:tcW w:w="0" w:type="auto"/>
          </w:tcPr>
          <w:p w14:paraId="290C355A"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lastRenderedPageBreak/>
              <w:t>Incremental costs and outcomes</w:t>
            </w:r>
          </w:p>
        </w:tc>
        <w:tc>
          <w:tcPr>
            <w:tcW w:w="0" w:type="auto"/>
          </w:tcPr>
          <w:p w14:paraId="546780FB"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19</w:t>
            </w:r>
          </w:p>
        </w:tc>
        <w:tc>
          <w:tcPr>
            <w:tcW w:w="0" w:type="auto"/>
          </w:tcPr>
          <w:p w14:paraId="21CBFB5F"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For each intervention, report mean values for the main categories of estimated costs and outcomes of interest, as well as mean differences between the comparator groups. If applicable, report incremental cost-effectiveness ratios.</w:t>
            </w:r>
          </w:p>
        </w:tc>
        <w:tc>
          <w:tcPr>
            <w:tcW w:w="0" w:type="auto"/>
          </w:tcPr>
          <w:p w14:paraId="0731D17C" w14:textId="1A1FC5B1" w:rsidR="007563BD" w:rsidRDefault="003F1EEA" w:rsidP="00C5632D">
            <w:pPr>
              <w:rPr>
                <w:rFonts w:ascii="Times New Roman" w:hAnsi="Times New Roman" w:cs="Times New Roman"/>
                <w:szCs w:val="22"/>
              </w:rPr>
            </w:pPr>
            <w:r>
              <w:rPr>
                <w:rFonts w:ascii="Times New Roman" w:hAnsi="Times New Roman" w:cs="Times New Roman"/>
                <w:szCs w:val="22"/>
              </w:rPr>
              <w:t>17</w:t>
            </w:r>
            <w:r w:rsidR="007563BD">
              <w:rPr>
                <w:rFonts w:ascii="Times New Roman" w:hAnsi="Times New Roman" w:cs="Times New Roman"/>
                <w:szCs w:val="22"/>
              </w:rPr>
              <w:t>/</w:t>
            </w:r>
            <w:r>
              <w:rPr>
                <w:rFonts w:ascii="Times New Roman" w:hAnsi="Times New Roman" w:cs="Times New Roman"/>
                <w:szCs w:val="22"/>
              </w:rPr>
              <w:t>241</w:t>
            </w:r>
            <w:r w:rsidR="007563BD">
              <w:rPr>
                <w:rFonts w:ascii="Times New Roman" w:hAnsi="Times New Roman" w:cs="Times New Roman"/>
                <w:szCs w:val="22"/>
              </w:rPr>
              <w:t>-</w:t>
            </w:r>
            <w:r>
              <w:rPr>
                <w:rFonts w:ascii="Times New Roman" w:hAnsi="Times New Roman" w:cs="Times New Roman"/>
                <w:szCs w:val="22"/>
              </w:rPr>
              <w:t>247</w:t>
            </w:r>
          </w:p>
          <w:p w14:paraId="29772B5A" w14:textId="3BF88724" w:rsidR="00C5632D" w:rsidRPr="009B6779" w:rsidRDefault="00FC2EFD" w:rsidP="00C5632D">
            <w:pPr>
              <w:rPr>
                <w:rFonts w:ascii="Times New Roman" w:hAnsi="Times New Roman" w:cs="Times New Roman"/>
                <w:szCs w:val="22"/>
              </w:rPr>
            </w:pPr>
            <w:r>
              <w:rPr>
                <w:rFonts w:ascii="Times New Roman" w:hAnsi="Times New Roman" w:cs="Times New Roman"/>
                <w:szCs w:val="22"/>
              </w:rPr>
              <w:t xml:space="preserve">17-18 </w:t>
            </w:r>
            <w:r w:rsidR="00D20389">
              <w:rPr>
                <w:rFonts w:ascii="Times New Roman" w:hAnsi="Times New Roman" w:cs="Times New Roman"/>
                <w:szCs w:val="22"/>
              </w:rPr>
              <w:t>(Table 3)</w:t>
            </w:r>
          </w:p>
        </w:tc>
      </w:tr>
      <w:tr w:rsidR="0069549B" w:rsidRPr="003C35D2" w14:paraId="6B2C8FAC" w14:textId="77777777" w:rsidTr="00E02499">
        <w:trPr>
          <w:cantSplit/>
        </w:trPr>
        <w:tc>
          <w:tcPr>
            <w:tcW w:w="0" w:type="auto"/>
          </w:tcPr>
          <w:p w14:paraId="7961EA79" w14:textId="77777777" w:rsidR="00C5632D" w:rsidRPr="003C35D2" w:rsidRDefault="00C5632D" w:rsidP="00C5632D">
            <w:pPr>
              <w:rPr>
                <w:rFonts w:ascii="Times New Roman" w:hAnsi="Times New Roman" w:cs="Times New Roman"/>
                <w:szCs w:val="22"/>
              </w:rPr>
            </w:pPr>
            <w:proofErr w:type="spellStart"/>
            <w:r w:rsidRPr="003C35D2">
              <w:rPr>
                <w:rFonts w:ascii="Times New Roman" w:hAnsi="Times New Roman" w:cs="Times New Roman"/>
                <w:szCs w:val="22"/>
              </w:rPr>
              <w:t>Characterising</w:t>
            </w:r>
            <w:proofErr w:type="spellEnd"/>
            <w:r w:rsidRPr="003C35D2">
              <w:rPr>
                <w:rFonts w:ascii="Times New Roman" w:hAnsi="Times New Roman" w:cs="Times New Roman"/>
                <w:szCs w:val="22"/>
              </w:rPr>
              <w:t xml:space="preserve"> uncertainty</w:t>
            </w:r>
          </w:p>
        </w:tc>
        <w:tc>
          <w:tcPr>
            <w:tcW w:w="0" w:type="auto"/>
          </w:tcPr>
          <w:p w14:paraId="3C6D3000"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20b</w:t>
            </w:r>
          </w:p>
        </w:tc>
        <w:tc>
          <w:tcPr>
            <w:tcW w:w="0" w:type="auto"/>
          </w:tcPr>
          <w:p w14:paraId="43D73635" w14:textId="77777777" w:rsidR="00C5632D" w:rsidRPr="00F76596" w:rsidRDefault="00C5632D" w:rsidP="00C5632D">
            <w:pPr>
              <w:rPr>
                <w:rFonts w:ascii="Times New Roman" w:hAnsi="Times New Roman" w:cs="Times New Roman"/>
                <w:szCs w:val="22"/>
              </w:rPr>
            </w:pPr>
            <w:r w:rsidRPr="00F76596">
              <w:rPr>
                <w:rFonts w:ascii="Times New Roman" w:hAnsi="Times New Roman" w:cs="Times New Roman"/>
                <w:i/>
                <w:szCs w:val="22"/>
              </w:rPr>
              <w:t xml:space="preserve">Model-based economic evaluation: </w:t>
            </w:r>
            <w:r w:rsidRPr="00F76596">
              <w:rPr>
                <w:rFonts w:ascii="Times New Roman" w:hAnsi="Times New Roman" w:cs="Times New Roman"/>
                <w:szCs w:val="22"/>
              </w:rPr>
              <w:t>Describe the effects on the results of uncertainty for all input parameters, and uncertainty related to the structure of the model and assumptions.</w:t>
            </w:r>
          </w:p>
        </w:tc>
        <w:tc>
          <w:tcPr>
            <w:tcW w:w="0" w:type="auto"/>
          </w:tcPr>
          <w:p w14:paraId="324770A9" w14:textId="09601429" w:rsidR="00C5632D" w:rsidRPr="00F76596" w:rsidRDefault="007563BD" w:rsidP="00C5632D">
            <w:pPr>
              <w:rPr>
                <w:rFonts w:ascii="Times New Roman" w:hAnsi="Times New Roman" w:cs="Times New Roman"/>
                <w:szCs w:val="22"/>
              </w:rPr>
            </w:pPr>
            <w:r w:rsidRPr="00F76596">
              <w:rPr>
                <w:rFonts w:ascii="Times New Roman" w:hAnsi="Times New Roman" w:cs="Times New Roman"/>
                <w:szCs w:val="22"/>
              </w:rPr>
              <w:t>1</w:t>
            </w:r>
            <w:r w:rsidR="00FC2EFD">
              <w:rPr>
                <w:rFonts w:ascii="Times New Roman" w:hAnsi="Times New Roman" w:cs="Times New Roman"/>
                <w:szCs w:val="22"/>
              </w:rPr>
              <w:t>8-19</w:t>
            </w:r>
            <w:r w:rsidR="00C5632D" w:rsidRPr="00F76596">
              <w:rPr>
                <w:rFonts w:ascii="Times New Roman" w:hAnsi="Times New Roman" w:cs="Times New Roman"/>
                <w:szCs w:val="22"/>
              </w:rPr>
              <w:t>/</w:t>
            </w:r>
            <w:r w:rsidR="00603287" w:rsidRPr="00F76596">
              <w:rPr>
                <w:rFonts w:ascii="Times New Roman" w:hAnsi="Times New Roman" w:cs="Times New Roman"/>
                <w:szCs w:val="22"/>
              </w:rPr>
              <w:t>2</w:t>
            </w:r>
            <w:r w:rsidR="00FC2EFD">
              <w:rPr>
                <w:rFonts w:ascii="Times New Roman" w:hAnsi="Times New Roman" w:cs="Times New Roman"/>
                <w:szCs w:val="22"/>
              </w:rPr>
              <w:t>73</w:t>
            </w:r>
            <w:r w:rsidRPr="00F76596">
              <w:rPr>
                <w:rFonts w:ascii="Times New Roman" w:hAnsi="Times New Roman" w:cs="Times New Roman"/>
                <w:szCs w:val="22"/>
              </w:rPr>
              <w:t>-</w:t>
            </w:r>
            <w:r w:rsidR="00FC2EFD" w:rsidRPr="00F76596">
              <w:rPr>
                <w:rFonts w:ascii="Times New Roman" w:hAnsi="Times New Roman" w:cs="Times New Roman"/>
                <w:szCs w:val="22"/>
              </w:rPr>
              <w:t>2</w:t>
            </w:r>
            <w:r w:rsidR="00FC2EFD">
              <w:rPr>
                <w:rFonts w:ascii="Times New Roman" w:hAnsi="Times New Roman" w:cs="Times New Roman"/>
                <w:szCs w:val="22"/>
              </w:rPr>
              <w:t>90</w:t>
            </w:r>
          </w:p>
          <w:p w14:paraId="10340133" w14:textId="2393B181" w:rsidR="00C5632D" w:rsidRPr="00F76596" w:rsidRDefault="0069549B" w:rsidP="00C5632D">
            <w:pPr>
              <w:rPr>
                <w:rFonts w:ascii="Times New Roman" w:hAnsi="Times New Roman" w:cs="Times New Roman"/>
                <w:szCs w:val="22"/>
              </w:rPr>
            </w:pPr>
            <w:r w:rsidRPr="00F76596">
              <w:rPr>
                <w:rFonts w:ascii="Times New Roman" w:hAnsi="Times New Roman" w:cs="Times New Roman"/>
                <w:szCs w:val="22"/>
              </w:rPr>
              <w:t xml:space="preserve">(Fig. 3; see also Fig. </w:t>
            </w:r>
            <w:r w:rsidR="00113FD5" w:rsidRPr="00F76596">
              <w:rPr>
                <w:rFonts w:ascii="Times New Roman" w:hAnsi="Times New Roman" w:cs="Times New Roman"/>
                <w:szCs w:val="22"/>
              </w:rPr>
              <w:t>S</w:t>
            </w:r>
            <w:r w:rsidRPr="00F76596">
              <w:rPr>
                <w:rFonts w:ascii="Times New Roman" w:hAnsi="Times New Roman" w:cs="Times New Roman"/>
                <w:szCs w:val="22"/>
              </w:rPr>
              <w:t>5,</w:t>
            </w:r>
            <w:r w:rsidR="00F76596">
              <w:rPr>
                <w:rFonts w:ascii="Times New Roman" w:hAnsi="Times New Roman" w:cs="Times New Roman"/>
                <w:szCs w:val="22"/>
              </w:rPr>
              <w:t xml:space="preserve"> </w:t>
            </w:r>
            <w:r w:rsidR="00113FD5" w:rsidRPr="00F76596">
              <w:rPr>
                <w:rFonts w:ascii="Times New Roman" w:hAnsi="Times New Roman" w:cs="Times New Roman"/>
                <w:szCs w:val="22"/>
              </w:rPr>
              <w:t>S</w:t>
            </w:r>
            <w:r w:rsidRPr="00F76596">
              <w:rPr>
                <w:rFonts w:ascii="Times New Roman" w:hAnsi="Times New Roman" w:cs="Times New Roman"/>
                <w:szCs w:val="22"/>
              </w:rPr>
              <w:t xml:space="preserve">6 &amp; </w:t>
            </w:r>
            <w:r w:rsidR="00113FD5" w:rsidRPr="00F76596">
              <w:rPr>
                <w:rFonts w:ascii="Times New Roman" w:hAnsi="Times New Roman" w:cs="Times New Roman"/>
                <w:szCs w:val="22"/>
              </w:rPr>
              <w:t>S</w:t>
            </w:r>
            <w:r w:rsidRPr="00F76596">
              <w:rPr>
                <w:rFonts w:ascii="Times New Roman" w:hAnsi="Times New Roman" w:cs="Times New Roman"/>
                <w:szCs w:val="22"/>
              </w:rPr>
              <w:t xml:space="preserve">7 and Table </w:t>
            </w:r>
            <w:r w:rsidR="00113FD5" w:rsidRPr="00F76596">
              <w:rPr>
                <w:rFonts w:ascii="Times New Roman" w:hAnsi="Times New Roman" w:cs="Times New Roman"/>
                <w:szCs w:val="22"/>
              </w:rPr>
              <w:t>S</w:t>
            </w:r>
            <w:r w:rsidRPr="00F76596">
              <w:rPr>
                <w:rFonts w:ascii="Times New Roman" w:hAnsi="Times New Roman" w:cs="Times New Roman"/>
                <w:szCs w:val="22"/>
              </w:rPr>
              <w:t>1 in Supplemental Materials).</w:t>
            </w:r>
          </w:p>
          <w:p w14:paraId="79B9E253" w14:textId="70FC0AB7" w:rsidR="0069549B" w:rsidRPr="00F76596" w:rsidRDefault="0069549B" w:rsidP="00C5632D">
            <w:pPr>
              <w:rPr>
                <w:rFonts w:ascii="Times New Roman" w:hAnsi="Times New Roman" w:cs="Times New Roman"/>
                <w:szCs w:val="22"/>
              </w:rPr>
            </w:pPr>
          </w:p>
        </w:tc>
      </w:tr>
      <w:tr w:rsidR="0069549B" w:rsidRPr="003C35D2" w14:paraId="14FD2C4B" w14:textId="77777777" w:rsidTr="00E02499">
        <w:trPr>
          <w:cantSplit/>
        </w:trPr>
        <w:tc>
          <w:tcPr>
            <w:tcW w:w="0" w:type="auto"/>
          </w:tcPr>
          <w:p w14:paraId="2790ADB3" w14:textId="77777777" w:rsidR="00C5632D" w:rsidRPr="003C35D2" w:rsidRDefault="00C5632D" w:rsidP="00C5632D">
            <w:pPr>
              <w:rPr>
                <w:rFonts w:ascii="Times New Roman" w:hAnsi="Times New Roman" w:cs="Times New Roman"/>
                <w:szCs w:val="22"/>
              </w:rPr>
            </w:pPr>
            <w:proofErr w:type="spellStart"/>
            <w:r w:rsidRPr="003C35D2">
              <w:rPr>
                <w:rFonts w:ascii="Times New Roman" w:hAnsi="Times New Roman" w:cs="Times New Roman"/>
                <w:szCs w:val="22"/>
              </w:rPr>
              <w:t>Characterising</w:t>
            </w:r>
            <w:proofErr w:type="spellEnd"/>
            <w:r w:rsidRPr="003C35D2">
              <w:rPr>
                <w:rFonts w:ascii="Times New Roman" w:hAnsi="Times New Roman" w:cs="Times New Roman"/>
                <w:szCs w:val="22"/>
              </w:rPr>
              <w:t xml:space="preserve"> heterogeneity</w:t>
            </w:r>
          </w:p>
        </w:tc>
        <w:tc>
          <w:tcPr>
            <w:tcW w:w="0" w:type="auto"/>
          </w:tcPr>
          <w:p w14:paraId="74647B60"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21</w:t>
            </w:r>
          </w:p>
        </w:tc>
        <w:tc>
          <w:tcPr>
            <w:tcW w:w="0" w:type="auto"/>
          </w:tcPr>
          <w:p w14:paraId="4DDDF96D"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If applicable, report differences in costs, outcomes, or cost-effectiveness that can be explained by variations between subgroups of patients with different baseline characteristics or other observed variability in effects that are not reducible by more information.</w:t>
            </w:r>
          </w:p>
        </w:tc>
        <w:tc>
          <w:tcPr>
            <w:tcW w:w="0" w:type="auto"/>
          </w:tcPr>
          <w:p w14:paraId="2AB7A7D7" w14:textId="72CA44E7" w:rsidR="00C5632D" w:rsidRDefault="00FC2EFD" w:rsidP="008B074C">
            <w:pPr>
              <w:rPr>
                <w:rFonts w:ascii="Times New Roman" w:hAnsi="Times New Roman" w:cs="Times New Roman"/>
                <w:szCs w:val="22"/>
              </w:rPr>
            </w:pPr>
            <w:r>
              <w:rPr>
                <w:rFonts w:ascii="Times New Roman" w:hAnsi="Times New Roman" w:cs="Times New Roman"/>
                <w:szCs w:val="22"/>
              </w:rPr>
              <w:t>18</w:t>
            </w:r>
            <w:r w:rsidR="00C5632D">
              <w:rPr>
                <w:rFonts w:ascii="Times New Roman" w:hAnsi="Times New Roman" w:cs="Times New Roman"/>
                <w:szCs w:val="22"/>
              </w:rPr>
              <w:t>/</w:t>
            </w:r>
            <w:r>
              <w:rPr>
                <w:rFonts w:ascii="Times New Roman" w:hAnsi="Times New Roman" w:cs="Times New Roman"/>
                <w:szCs w:val="22"/>
              </w:rPr>
              <w:t>255</w:t>
            </w:r>
            <w:r w:rsidR="008B074C">
              <w:rPr>
                <w:rFonts w:ascii="Times New Roman" w:hAnsi="Times New Roman" w:cs="Times New Roman"/>
                <w:szCs w:val="22"/>
              </w:rPr>
              <w:t>-</w:t>
            </w:r>
            <w:r>
              <w:rPr>
                <w:rFonts w:ascii="Times New Roman" w:hAnsi="Times New Roman" w:cs="Times New Roman"/>
                <w:szCs w:val="22"/>
              </w:rPr>
              <w:t>271</w:t>
            </w:r>
          </w:p>
          <w:p w14:paraId="57B6A5A2" w14:textId="00DC223A" w:rsidR="00B144A0" w:rsidRPr="003C35D2" w:rsidRDefault="00B144A0" w:rsidP="008B074C">
            <w:pPr>
              <w:rPr>
                <w:rFonts w:ascii="Times New Roman" w:hAnsi="Times New Roman" w:cs="Times New Roman"/>
                <w:szCs w:val="22"/>
              </w:rPr>
            </w:pPr>
            <w:r w:rsidRPr="00B144A0">
              <w:rPr>
                <w:rFonts w:ascii="Times New Roman" w:hAnsi="Times New Roman" w:cs="Times New Roman"/>
                <w:szCs w:val="22"/>
              </w:rPr>
              <w:t xml:space="preserve">(Fig. 2; see also Fig. </w:t>
            </w:r>
            <w:r w:rsidR="00113FD5">
              <w:rPr>
                <w:rFonts w:ascii="Times New Roman" w:hAnsi="Times New Roman" w:cs="Times New Roman"/>
                <w:szCs w:val="22"/>
              </w:rPr>
              <w:t>S</w:t>
            </w:r>
            <w:r w:rsidRPr="00B144A0">
              <w:rPr>
                <w:rFonts w:ascii="Times New Roman" w:hAnsi="Times New Roman" w:cs="Times New Roman"/>
                <w:szCs w:val="22"/>
              </w:rPr>
              <w:t>3</w:t>
            </w:r>
            <w:r>
              <w:rPr>
                <w:rFonts w:ascii="Times New Roman" w:hAnsi="Times New Roman" w:cs="Times New Roman"/>
                <w:szCs w:val="22"/>
              </w:rPr>
              <w:t xml:space="preserve"> &amp; </w:t>
            </w:r>
            <w:r w:rsidR="00113FD5">
              <w:rPr>
                <w:rFonts w:ascii="Times New Roman" w:hAnsi="Times New Roman" w:cs="Times New Roman"/>
                <w:szCs w:val="22"/>
              </w:rPr>
              <w:t>S</w:t>
            </w:r>
            <w:r>
              <w:rPr>
                <w:rFonts w:ascii="Times New Roman" w:hAnsi="Times New Roman" w:cs="Times New Roman"/>
                <w:szCs w:val="22"/>
              </w:rPr>
              <w:t>4</w:t>
            </w:r>
            <w:r w:rsidRPr="00B144A0">
              <w:rPr>
                <w:rFonts w:ascii="Times New Roman" w:hAnsi="Times New Roman" w:cs="Times New Roman"/>
                <w:szCs w:val="22"/>
              </w:rPr>
              <w:t xml:space="preserve"> in Supplemental Materials).</w:t>
            </w:r>
          </w:p>
        </w:tc>
      </w:tr>
      <w:tr w:rsidR="00C5632D" w:rsidRPr="003C35D2" w14:paraId="3A4AF508" w14:textId="77777777" w:rsidTr="00E02499">
        <w:trPr>
          <w:cantSplit/>
        </w:trPr>
        <w:tc>
          <w:tcPr>
            <w:tcW w:w="0" w:type="auto"/>
            <w:gridSpan w:val="4"/>
            <w:tcBorders>
              <w:bottom w:val="double" w:sz="4" w:space="0" w:color="auto"/>
            </w:tcBorders>
            <w:shd w:val="clear" w:color="auto" w:fill="BFBFBF" w:themeFill="background1" w:themeFillShade="BF"/>
          </w:tcPr>
          <w:p w14:paraId="4F98F710" w14:textId="77777777" w:rsidR="00C5632D" w:rsidRPr="003C35D2" w:rsidRDefault="00C5632D" w:rsidP="00C5632D">
            <w:pPr>
              <w:rPr>
                <w:rFonts w:ascii="Times New Roman" w:hAnsi="Times New Roman" w:cs="Times New Roman"/>
                <w:i/>
                <w:szCs w:val="22"/>
              </w:rPr>
            </w:pPr>
          </w:p>
        </w:tc>
      </w:tr>
      <w:tr w:rsidR="0069549B" w:rsidRPr="003C35D2" w14:paraId="7367EB7F" w14:textId="77777777" w:rsidTr="00E02499">
        <w:trPr>
          <w:cantSplit/>
        </w:trPr>
        <w:tc>
          <w:tcPr>
            <w:tcW w:w="0" w:type="auto"/>
          </w:tcPr>
          <w:p w14:paraId="68A71409"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 xml:space="preserve">Study findings, limitations, </w:t>
            </w:r>
            <w:proofErr w:type="spellStart"/>
            <w:r w:rsidRPr="003C35D2">
              <w:rPr>
                <w:rFonts w:ascii="Times New Roman" w:hAnsi="Times New Roman" w:cs="Times New Roman"/>
                <w:szCs w:val="22"/>
              </w:rPr>
              <w:t>generalisability</w:t>
            </w:r>
            <w:proofErr w:type="spellEnd"/>
            <w:r w:rsidRPr="003C35D2">
              <w:rPr>
                <w:rFonts w:ascii="Times New Roman" w:hAnsi="Times New Roman" w:cs="Times New Roman"/>
                <w:szCs w:val="22"/>
              </w:rPr>
              <w:t>, and current knowledge</w:t>
            </w:r>
          </w:p>
        </w:tc>
        <w:tc>
          <w:tcPr>
            <w:tcW w:w="0" w:type="auto"/>
          </w:tcPr>
          <w:p w14:paraId="6CB89F31"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22</w:t>
            </w:r>
          </w:p>
        </w:tc>
        <w:tc>
          <w:tcPr>
            <w:tcW w:w="0" w:type="auto"/>
          </w:tcPr>
          <w:p w14:paraId="01C019A9" w14:textId="77777777" w:rsidR="00C5632D" w:rsidRPr="003C35D2" w:rsidRDefault="00C5632D" w:rsidP="00C5632D">
            <w:pPr>
              <w:rPr>
                <w:rFonts w:ascii="Times New Roman" w:hAnsi="Times New Roman" w:cs="Times New Roman"/>
                <w:szCs w:val="22"/>
              </w:rPr>
            </w:pPr>
            <w:proofErr w:type="spellStart"/>
            <w:r w:rsidRPr="003C35D2">
              <w:rPr>
                <w:rFonts w:ascii="Times New Roman" w:hAnsi="Times New Roman" w:cs="Times New Roman"/>
                <w:szCs w:val="22"/>
              </w:rPr>
              <w:t>Summarise</w:t>
            </w:r>
            <w:proofErr w:type="spellEnd"/>
            <w:r w:rsidRPr="003C35D2">
              <w:rPr>
                <w:rFonts w:ascii="Times New Roman" w:hAnsi="Times New Roman" w:cs="Times New Roman"/>
                <w:szCs w:val="22"/>
              </w:rPr>
              <w:t xml:space="preserve"> key study findings and describe how they support the conclusions reached. Discuss limitations and the </w:t>
            </w:r>
            <w:proofErr w:type="spellStart"/>
            <w:r w:rsidRPr="003C35D2">
              <w:rPr>
                <w:rFonts w:ascii="Times New Roman" w:hAnsi="Times New Roman" w:cs="Times New Roman"/>
                <w:szCs w:val="22"/>
              </w:rPr>
              <w:t>generalisability</w:t>
            </w:r>
            <w:proofErr w:type="spellEnd"/>
            <w:r w:rsidRPr="003C35D2">
              <w:rPr>
                <w:rFonts w:ascii="Times New Roman" w:hAnsi="Times New Roman" w:cs="Times New Roman"/>
                <w:szCs w:val="22"/>
              </w:rPr>
              <w:t xml:space="preserve"> of the findings and how the findings fit with current knowledge.</w:t>
            </w:r>
          </w:p>
        </w:tc>
        <w:tc>
          <w:tcPr>
            <w:tcW w:w="0" w:type="auto"/>
          </w:tcPr>
          <w:p w14:paraId="41A50970" w14:textId="00A9AACC" w:rsidR="00C5632D" w:rsidRPr="003C35D2" w:rsidRDefault="00FC2EFD" w:rsidP="008B074C">
            <w:pPr>
              <w:rPr>
                <w:rFonts w:ascii="Times New Roman" w:hAnsi="Times New Roman" w:cs="Times New Roman"/>
                <w:szCs w:val="22"/>
              </w:rPr>
            </w:pPr>
            <w:r>
              <w:rPr>
                <w:rFonts w:ascii="Times New Roman" w:hAnsi="Times New Roman" w:cs="Times New Roman"/>
                <w:szCs w:val="22"/>
              </w:rPr>
              <w:t>19</w:t>
            </w:r>
            <w:r w:rsidR="00A339F0">
              <w:rPr>
                <w:rFonts w:ascii="Times New Roman" w:hAnsi="Times New Roman" w:cs="Times New Roman"/>
                <w:szCs w:val="22"/>
              </w:rPr>
              <w:t>-</w:t>
            </w:r>
            <w:r>
              <w:rPr>
                <w:rFonts w:ascii="Times New Roman" w:hAnsi="Times New Roman" w:cs="Times New Roman"/>
                <w:szCs w:val="22"/>
              </w:rPr>
              <w:t>21</w:t>
            </w:r>
            <w:r w:rsidR="00C5632D">
              <w:rPr>
                <w:rFonts w:ascii="Times New Roman" w:hAnsi="Times New Roman" w:cs="Times New Roman"/>
                <w:szCs w:val="22"/>
              </w:rPr>
              <w:t>/</w:t>
            </w:r>
            <w:r>
              <w:rPr>
                <w:rFonts w:ascii="Times New Roman" w:hAnsi="Times New Roman" w:cs="Times New Roman"/>
                <w:szCs w:val="22"/>
              </w:rPr>
              <w:t>292</w:t>
            </w:r>
            <w:r w:rsidR="00A339F0">
              <w:rPr>
                <w:rFonts w:ascii="Times New Roman" w:hAnsi="Times New Roman" w:cs="Times New Roman"/>
                <w:szCs w:val="22"/>
              </w:rPr>
              <w:t>-</w:t>
            </w:r>
            <w:r>
              <w:rPr>
                <w:rFonts w:ascii="Times New Roman" w:hAnsi="Times New Roman" w:cs="Times New Roman"/>
                <w:szCs w:val="22"/>
              </w:rPr>
              <w:t>343</w:t>
            </w:r>
          </w:p>
        </w:tc>
      </w:tr>
      <w:tr w:rsidR="00C5632D" w:rsidRPr="003C35D2" w14:paraId="61176585" w14:textId="77777777" w:rsidTr="00E02499">
        <w:trPr>
          <w:cantSplit/>
        </w:trPr>
        <w:tc>
          <w:tcPr>
            <w:tcW w:w="0" w:type="auto"/>
            <w:gridSpan w:val="4"/>
            <w:tcBorders>
              <w:bottom w:val="double" w:sz="4" w:space="0" w:color="auto"/>
            </w:tcBorders>
            <w:shd w:val="clear" w:color="auto" w:fill="BFBFBF" w:themeFill="background1" w:themeFillShade="BF"/>
          </w:tcPr>
          <w:p w14:paraId="74C267DC" w14:textId="77777777" w:rsidR="00C5632D" w:rsidRPr="003C35D2" w:rsidRDefault="00C5632D" w:rsidP="00C5632D">
            <w:pPr>
              <w:rPr>
                <w:rFonts w:ascii="Times New Roman" w:hAnsi="Times New Roman" w:cs="Times New Roman"/>
                <w:i/>
                <w:szCs w:val="22"/>
              </w:rPr>
            </w:pPr>
          </w:p>
        </w:tc>
      </w:tr>
      <w:tr w:rsidR="0069549B" w:rsidRPr="003C35D2" w14:paraId="7FF76E00" w14:textId="77777777" w:rsidTr="00E02499">
        <w:trPr>
          <w:cantSplit/>
        </w:trPr>
        <w:tc>
          <w:tcPr>
            <w:tcW w:w="0" w:type="auto"/>
          </w:tcPr>
          <w:p w14:paraId="599E903B"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Source of funding</w:t>
            </w:r>
          </w:p>
        </w:tc>
        <w:tc>
          <w:tcPr>
            <w:tcW w:w="0" w:type="auto"/>
          </w:tcPr>
          <w:p w14:paraId="33101D5F"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23</w:t>
            </w:r>
          </w:p>
        </w:tc>
        <w:tc>
          <w:tcPr>
            <w:tcW w:w="0" w:type="auto"/>
          </w:tcPr>
          <w:p w14:paraId="0C439B9C"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Describe how the study was funded and the role of the funder in the identification, design, conduct, and reporting of the analysis. Describe other non-monetary sources of support.</w:t>
            </w:r>
          </w:p>
        </w:tc>
        <w:tc>
          <w:tcPr>
            <w:tcW w:w="0" w:type="auto"/>
          </w:tcPr>
          <w:p w14:paraId="18B557D6" w14:textId="044A91BD" w:rsidR="00C5632D" w:rsidRPr="003C35D2" w:rsidRDefault="00C5632D" w:rsidP="008B074C">
            <w:pPr>
              <w:rPr>
                <w:rFonts w:ascii="Times New Roman" w:hAnsi="Times New Roman" w:cs="Times New Roman"/>
                <w:szCs w:val="22"/>
              </w:rPr>
            </w:pPr>
            <w:r>
              <w:rPr>
                <w:rFonts w:ascii="Times New Roman" w:hAnsi="Times New Roman" w:cs="Times New Roman"/>
                <w:szCs w:val="22"/>
              </w:rPr>
              <w:t>1/</w:t>
            </w:r>
            <w:r w:rsidR="00FC2EFD">
              <w:rPr>
                <w:rFonts w:ascii="Times New Roman" w:hAnsi="Times New Roman" w:cs="Times New Roman"/>
                <w:szCs w:val="22"/>
              </w:rPr>
              <w:t>10</w:t>
            </w:r>
            <w:r w:rsidR="00DB7D3F">
              <w:rPr>
                <w:rFonts w:ascii="Times New Roman" w:hAnsi="Times New Roman" w:cs="Times New Roman"/>
                <w:szCs w:val="22"/>
              </w:rPr>
              <w:t>-1</w:t>
            </w:r>
            <w:r w:rsidR="00FC2EFD">
              <w:rPr>
                <w:rFonts w:ascii="Times New Roman" w:hAnsi="Times New Roman" w:cs="Times New Roman"/>
                <w:szCs w:val="22"/>
              </w:rPr>
              <w:t>2</w:t>
            </w:r>
          </w:p>
        </w:tc>
      </w:tr>
      <w:tr w:rsidR="0069549B" w:rsidRPr="003C35D2" w14:paraId="2E31E00A" w14:textId="77777777" w:rsidTr="00E02499">
        <w:trPr>
          <w:cantSplit/>
        </w:trPr>
        <w:tc>
          <w:tcPr>
            <w:tcW w:w="0" w:type="auto"/>
          </w:tcPr>
          <w:p w14:paraId="5243FE38"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Conflicts of interest</w:t>
            </w:r>
          </w:p>
        </w:tc>
        <w:tc>
          <w:tcPr>
            <w:tcW w:w="0" w:type="auto"/>
          </w:tcPr>
          <w:p w14:paraId="157C8CE1"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24</w:t>
            </w:r>
          </w:p>
        </w:tc>
        <w:tc>
          <w:tcPr>
            <w:tcW w:w="0" w:type="auto"/>
          </w:tcPr>
          <w:p w14:paraId="663541BE" w14:textId="77777777" w:rsidR="00C5632D" w:rsidRPr="003C35D2" w:rsidRDefault="00C5632D" w:rsidP="00C5632D">
            <w:pPr>
              <w:rPr>
                <w:rFonts w:ascii="Times New Roman" w:hAnsi="Times New Roman" w:cs="Times New Roman"/>
                <w:szCs w:val="22"/>
              </w:rPr>
            </w:pPr>
            <w:r w:rsidRPr="003C35D2">
              <w:rPr>
                <w:rFonts w:ascii="Times New Roman" w:hAnsi="Times New Roman" w:cs="Times New Roman"/>
                <w:szCs w:val="22"/>
              </w:rPr>
              <w:t>Describe any potential for conflict of interest of study</w:t>
            </w:r>
            <w:r>
              <w:rPr>
                <w:rFonts w:ascii="Times New Roman" w:hAnsi="Times New Roman" w:cs="Times New Roman"/>
                <w:szCs w:val="22"/>
              </w:rPr>
              <w:t xml:space="preserve"> </w:t>
            </w:r>
            <w:r w:rsidRPr="003C35D2">
              <w:rPr>
                <w:rFonts w:ascii="Times New Roman" w:hAnsi="Times New Roman" w:cs="Times New Roman"/>
                <w:szCs w:val="22"/>
              </w:rPr>
              <w:t>contributors in accordance with journal policy. In the absence of a journal policy, we recommend authors comply with International Committee of Medical Journal Editors recommendations.</w:t>
            </w:r>
          </w:p>
        </w:tc>
        <w:tc>
          <w:tcPr>
            <w:tcW w:w="0" w:type="auto"/>
          </w:tcPr>
          <w:p w14:paraId="24280418" w14:textId="0532C423" w:rsidR="00C5632D" w:rsidRPr="003C35D2" w:rsidRDefault="00FC2EFD" w:rsidP="00C5632D">
            <w:pPr>
              <w:rPr>
                <w:rFonts w:ascii="Times New Roman" w:hAnsi="Times New Roman" w:cs="Times New Roman"/>
                <w:szCs w:val="22"/>
              </w:rPr>
            </w:pPr>
            <w:r>
              <w:rPr>
                <w:rFonts w:ascii="Times New Roman" w:hAnsi="Times New Roman" w:cs="Times New Roman"/>
                <w:szCs w:val="22"/>
              </w:rPr>
              <w:t>21</w:t>
            </w:r>
            <w:r w:rsidR="00DB7D3F">
              <w:rPr>
                <w:rFonts w:ascii="Times New Roman" w:hAnsi="Times New Roman" w:cs="Times New Roman"/>
                <w:szCs w:val="22"/>
              </w:rPr>
              <w:t>/</w:t>
            </w:r>
            <w:r>
              <w:rPr>
                <w:rFonts w:ascii="Times New Roman" w:hAnsi="Times New Roman" w:cs="Times New Roman"/>
                <w:szCs w:val="22"/>
              </w:rPr>
              <w:t>345</w:t>
            </w:r>
          </w:p>
        </w:tc>
      </w:tr>
    </w:tbl>
    <w:p w14:paraId="4A6CB8DF" w14:textId="77777777" w:rsidR="00B07504" w:rsidRPr="003C35D2" w:rsidRDefault="00B07504" w:rsidP="00B07504">
      <w:pPr>
        <w:rPr>
          <w:rFonts w:ascii="Times New Roman" w:hAnsi="Times New Roman" w:cs="Times New Roman"/>
          <w:szCs w:val="22"/>
        </w:rPr>
      </w:pPr>
    </w:p>
    <w:p w14:paraId="47FD29AA" w14:textId="77777777" w:rsidR="00B07504" w:rsidRPr="003C35D2" w:rsidRDefault="00B07504" w:rsidP="00B07504">
      <w:pPr>
        <w:spacing w:line="480" w:lineRule="auto"/>
        <w:rPr>
          <w:rFonts w:ascii="Times New Roman" w:hAnsi="Times New Roman" w:cs="Times New Roman"/>
          <w:b/>
          <w:bCs/>
          <w:szCs w:val="22"/>
        </w:rPr>
      </w:pPr>
    </w:p>
    <w:p w14:paraId="2B8BE158" w14:textId="77777777" w:rsidR="00EF3AC4" w:rsidRPr="003C35D2" w:rsidRDefault="00EF3AC4">
      <w:pPr>
        <w:rPr>
          <w:rFonts w:ascii="Times New Roman" w:hAnsi="Times New Roman" w:cs="Times New Roman"/>
        </w:rPr>
      </w:pPr>
    </w:p>
    <w:sectPr w:rsidR="00EF3AC4" w:rsidRPr="003C35D2">
      <w:headerReference w:type="default" r:id="rId6"/>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B81F6" w14:textId="77777777" w:rsidR="00CB36E5" w:rsidRDefault="00CB36E5" w:rsidP="003C35D2">
      <w:pPr>
        <w:spacing w:after="0" w:line="240" w:lineRule="auto"/>
      </w:pPr>
      <w:r>
        <w:separator/>
      </w:r>
    </w:p>
  </w:endnote>
  <w:endnote w:type="continuationSeparator" w:id="0">
    <w:p w14:paraId="4D313E64" w14:textId="77777777" w:rsidR="00CB36E5" w:rsidRDefault="00CB36E5" w:rsidP="003C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0A178" w14:textId="77777777" w:rsidR="00CB36E5" w:rsidRDefault="00CB36E5" w:rsidP="003C35D2">
      <w:pPr>
        <w:spacing w:after="0" w:line="240" w:lineRule="auto"/>
      </w:pPr>
      <w:r>
        <w:separator/>
      </w:r>
    </w:p>
  </w:footnote>
  <w:footnote w:type="continuationSeparator" w:id="0">
    <w:p w14:paraId="4493B102" w14:textId="77777777" w:rsidR="00CB36E5" w:rsidRDefault="00CB36E5" w:rsidP="003C3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7E0E" w14:textId="291F39E2" w:rsidR="003C35D2" w:rsidRPr="00A913C3" w:rsidRDefault="00A913C3" w:rsidP="00A913C3">
    <w:pPr>
      <w:pStyle w:val="Subtitle1"/>
      <w:spacing w:after="80" w:line="480" w:lineRule="auto"/>
      <w:rPr>
        <w:rFonts w:ascii="Times New Roman" w:hAnsi="Times New Roman"/>
        <w:b w:val="0"/>
        <w:sz w:val="24"/>
        <w:szCs w:val="24"/>
      </w:rPr>
    </w:pPr>
    <w:r w:rsidRPr="00AB6246">
      <w:rPr>
        <w:rFonts w:ascii="Times New Roman" w:eastAsia="SimSun" w:hAnsi="Times New Roman"/>
        <w:b w:val="0"/>
        <w:sz w:val="24"/>
        <w:szCs w:val="24"/>
        <w:lang w:eastAsia="zh-CN"/>
      </w:rPr>
      <w:t>Cost-effectiveness of Adjuvant Trastuzumab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yNTEwMDEFkpYGhko6SsGpxcWZ+XkgBaa1ANzx/38sAAAA"/>
    <w:docVar w:name="EN.Layout" w:val="&lt;ENLayout&gt;&lt;Style&gt;PharmacoEco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07504"/>
    <w:rsid w:val="00006EC3"/>
    <w:rsid w:val="0007738E"/>
    <w:rsid w:val="00081670"/>
    <w:rsid w:val="000A1E7B"/>
    <w:rsid w:val="000D5AEF"/>
    <w:rsid w:val="000E65A4"/>
    <w:rsid w:val="00113FD5"/>
    <w:rsid w:val="00122E6D"/>
    <w:rsid w:val="0015682D"/>
    <w:rsid w:val="001A5A34"/>
    <w:rsid w:val="001C1E15"/>
    <w:rsid w:val="001C6C66"/>
    <w:rsid w:val="001E0436"/>
    <w:rsid w:val="002260AF"/>
    <w:rsid w:val="0031590D"/>
    <w:rsid w:val="00322E9E"/>
    <w:rsid w:val="00382DF1"/>
    <w:rsid w:val="003C35D2"/>
    <w:rsid w:val="003F1EEA"/>
    <w:rsid w:val="00471149"/>
    <w:rsid w:val="00496E2C"/>
    <w:rsid w:val="004A7E2C"/>
    <w:rsid w:val="004E19BF"/>
    <w:rsid w:val="004E223C"/>
    <w:rsid w:val="005061F8"/>
    <w:rsid w:val="00514D48"/>
    <w:rsid w:val="0056698B"/>
    <w:rsid w:val="005C48B3"/>
    <w:rsid w:val="005E7966"/>
    <w:rsid w:val="0060054C"/>
    <w:rsid w:val="00603287"/>
    <w:rsid w:val="0064337B"/>
    <w:rsid w:val="0069549B"/>
    <w:rsid w:val="006D2FCD"/>
    <w:rsid w:val="00742BAA"/>
    <w:rsid w:val="007563BD"/>
    <w:rsid w:val="00796B8B"/>
    <w:rsid w:val="007A4F21"/>
    <w:rsid w:val="0080712D"/>
    <w:rsid w:val="00867198"/>
    <w:rsid w:val="008855E4"/>
    <w:rsid w:val="008B074C"/>
    <w:rsid w:val="008B20B8"/>
    <w:rsid w:val="009328CE"/>
    <w:rsid w:val="00933A98"/>
    <w:rsid w:val="00947B4A"/>
    <w:rsid w:val="0099686C"/>
    <w:rsid w:val="009B6779"/>
    <w:rsid w:val="009E0F30"/>
    <w:rsid w:val="009E581A"/>
    <w:rsid w:val="00A339F0"/>
    <w:rsid w:val="00A60DEC"/>
    <w:rsid w:val="00A913C3"/>
    <w:rsid w:val="00AB3F4C"/>
    <w:rsid w:val="00AE2127"/>
    <w:rsid w:val="00AF3CCD"/>
    <w:rsid w:val="00B07504"/>
    <w:rsid w:val="00B144A0"/>
    <w:rsid w:val="00B22193"/>
    <w:rsid w:val="00B64F83"/>
    <w:rsid w:val="00BA6B4F"/>
    <w:rsid w:val="00BC4123"/>
    <w:rsid w:val="00BF49ED"/>
    <w:rsid w:val="00C04EDA"/>
    <w:rsid w:val="00C36408"/>
    <w:rsid w:val="00C5632D"/>
    <w:rsid w:val="00C9125D"/>
    <w:rsid w:val="00CB36E5"/>
    <w:rsid w:val="00CF4484"/>
    <w:rsid w:val="00D068B7"/>
    <w:rsid w:val="00D20389"/>
    <w:rsid w:val="00DB7D3F"/>
    <w:rsid w:val="00DD0EE6"/>
    <w:rsid w:val="00E60132"/>
    <w:rsid w:val="00EE03F9"/>
    <w:rsid w:val="00EF3AC4"/>
    <w:rsid w:val="00F67130"/>
    <w:rsid w:val="00F76596"/>
    <w:rsid w:val="00FC2EFD"/>
    <w:rsid w:val="00FF163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4D42"/>
  <w15:chartTrackingRefBased/>
  <w15:docId w15:val="{461B0760-B126-45AA-A365-CD6D14E2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04"/>
  </w:style>
  <w:style w:type="paragraph" w:styleId="Heading1">
    <w:name w:val="heading 1"/>
    <w:basedOn w:val="Normal"/>
    <w:next w:val="Normal"/>
    <w:link w:val="Heading1Char"/>
    <w:uiPriority w:val="9"/>
    <w:qFormat/>
    <w:rsid w:val="00B07504"/>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unhideWhenUsed/>
    <w:qFormat/>
    <w:rsid w:val="00081670"/>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081670"/>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504"/>
    <w:rPr>
      <w:rFonts w:asciiTheme="majorHAnsi" w:eastAsiaTheme="majorEastAsia" w:hAnsiTheme="majorHAnsi" w:cstheme="majorBidi"/>
      <w:color w:val="2E74B5" w:themeColor="accent1" w:themeShade="BF"/>
      <w:sz w:val="32"/>
      <w:szCs w:val="40"/>
    </w:rPr>
  </w:style>
  <w:style w:type="table" w:styleId="TableGrid">
    <w:name w:val="Table Grid"/>
    <w:basedOn w:val="TableNormal"/>
    <w:uiPriority w:val="59"/>
    <w:rsid w:val="00B07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504"/>
    <w:rPr>
      <w:color w:val="0563C1" w:themeColor="hyperlink"/>
      <w:u w:val="single"/>
    </w:rPr>
  </w:style>
  <w:style w:type="paragraph" w:customStyle="1" w:styleId="EndNoteBibliographyTitle">
    <w:name w:val="EndNote Bibliography Title"/>
    <w:basedOn w:val="Normal"/>
    <w:link w:val="EndNoteBibliographyTitleChar"/>
    <w:rsid w:val="00B07504"/>
    <w:pPr>
      <w:spacing w:after="0"/>
      <w:jc w:val="center"/>
    </w:pPr>
    <w:rPr>
      <w:rFonts w:ascii="Calibri" w:hAnsi="Calibri"/>
      <w:noProof/>
    </w:rPr>
  </w:style>
  <w:style w:type="character" w:customStyle="1" w:styleId="EndNoteBibliographyTitleChar">
    <w:name w:val="EndNote Bibliography Title Char"/>
    <w:basedOn w:val="Heading1Char"/>
    <w:link w:val="EndNoteBibliographyTitle"/>
    <w:rsid w:val="00B07504"/>
    <w:rPr>
      <w:rFonts w:ascii="Calibri" w:eastAsiaTheme="majorEastAsia" w:hAnsi="Calibri" w:cstheme="majorBidi"/>
      <w:noProof/>
      <w:color w:val="2E74B5" w:themeColor="accent1" w:themeShade="BF"/>
      <w:sz w:val="32"/>
      <w:szCs w:val="40"/>
    </w:rPr>
  </w:style>
  <w:style w:type="paragraph" w:customStyle="1" w:styleId="EndNoteBibliography">
    <w:name w:val="EndNote Bibliography"/>
    <w:basedOn w:val="Normal"/>
    <w:link w:val="EndNoteBibliographyChar"/>
    <w:rsid w:val="00B07504"/>
    <w:pPr>
      <w:spacing w:line="240" w:lineRule="auto"/>
    </w:pPr>
    <w:rPr>
      <w:rFonts w:ascii="Calibri" w:hAnsi="Calibri"/>
      <w:noProof/>
    </w:rPr>
  </w:style>
  <w:style w:type="character" w:customStyle="1" w:styleId="EndNoteBibliographyChar">
    <w:name w:val="EndNote Bibliography Char"/>
    <w:basedOn w:val="Heading1Char"/>
    <w:link w:val="EndNoteBibliography"/>
    <w:rsid w:val="00B07504"/>
    <w:rPr>
      <w:rFonts w:ascii="Calibri" w:eastAsiaTheme="majorEastAsia" w:hAnsi="Calibri" w:cstheme="majorBidi"/>
      <w:noProof/>
      <w:color w:val="2E74B5" w:themeColor="accent1" w:themeShade="BF"/>
      <w:sz w:val="32"/>
      <w:szCs w:val="40"/>
    </w:rPr>
  </w:style>
  <w:style w:type="paragraph" w:styleId="Header">
    <w:name w:val="header"/>
    <w:basedOn w:val="Normal"/>
    <w:link w:val="HeaderChar"/>
    <w:uiPriority w:val="99"/>
    <w:unhideWhenUsed/>
    <w:rsid w:val="003C35D2"/>
    <w:pPr>
      <w:tabs>
        <w:tab w:val="center" w:pos="4419"/>
        <w:tab w:val="right" w:pos="8838"/>
      </w:tabs>
      <w:spacing w:after="0" w:line="240" w:lineRule="auto"/>
    </w:pPr>
  </w:style>
  <w:style w:type="character" w:customStyle="1" w:styleId="HeaderChar">
    <w:name w:val="Header Char"/>
    <w:basedOn w:val="DefaultParagraphFont"/>
    <w:link w:val="Header"/>
    <w:uiPriority w:val="99"/>
    <w:rsid w:val="003C35D2"/>
  </w:style>
  <w:style w:type="paragraph" w:styleId="Footer">
    <w:name w:val="footer"/>
    <w:basedOn w:val="Normal"/>
    <w:link w:val="FooterChar"/>
    <w:uiPriority w:val="99"/>
    <w:unhideWhenUsed/>
    <w:rsid w:val="003C35D2"/>
    <w:pPr>
      <w:tabs>
        <w:tab w:val="center" w:pos="4419"/>
        <w:tab w:val="right" w:pos="8838"/>
      </w:tabs>
      <w:spacing w:after="0" w:line="240" w:lineRule="auto"/>
    </w:pPr>
  </w:style>
  <w:style w:type="character" w:customStyle="1" w:styleId="FooterChar">
    <w:name w:val="Footer Char"/>
    <w:basedOn w:val="DefaultParagraphFont"/>
    <w:link w:val="Footer"/>
    <w:uiPriority w:val="99"/>
    <w:rsid w:val="003C35D2"/>
  </w:style>
  <w:style w:type="character" w:customStyle="1" w:styleId="Heading2Char">
    <w:name w:val="Heading 2 Char"/>
    <w:basedOn w:val="DefaultParagraphFont"/>
    <w:link w:val="Heading2"/>
    <w:uiPriority w:val="9"/>
    <w:rsid w:val="00081670"/>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semiHidden/>
    <w:rsid w:val="00081670"/>
    <w:rPr>
      <w:rFonts w:asciiTheme="majorHAnsi" w:eastAsiaTheme="majorEastAsia" w:hAnsiTheme="majorHAnsi" w:cstheme="majorBidi"/>
      <w:color w:val="1F4D78" w:themeColor="accent1" w:themeShade="7F"/>
      <w:sz w:val="24"/>
      <w:szCs w:val="30"/>
    </w:rPr>
  </w:style>
  <w:style w:type="paragraph" w:customStyle="1" w:styleId="Subtitle1">
    <w:name w:val="Subtitle1"/>
    <w:basedOn w:val="Normal"/>
    <w:rsid w:val="00A913C3"/>
    <w:pPr>
      <w:keepNext/>
      <w:keepLines/>
      <w:spacing w:after="0" w:line="240" w:lineRule="auto"/>
    </w:pPr>
    <w:rPr>
      <w:rFonts w:ascii="Arial" w:eastAsia="Calibri" w:hAnsi="Arial" w:cs="Times New Roman"/>
      <w:b/>
      <w:szCs w:val="20"/>
      <w:lang w:eastAsia="en-US" w:bidi="ar-SA"/>
    </w:rPr>
  </w:style>
  <w:style w:type="paragraph" w:customStyle="1" w:styleId="sub2">
    <w:name w:val="sub2"/>
    <w:basedOn w:val="Normal"/>
    <w:rsid w:val="00947B4A"/>
    <w:pPr>
      <w:keepNext/>
      <w:keepLines/>
      <w:tabs>
        <w:tab w:val="left" w:pos="180"/>
      </w:tabs>
      <w:spacing w:after="0" w:line="360" w:lineRule="auto"/>
      <w:ind w:left="187" w:hanging="187"/>
    </w:pPr>
    <w:rPr>
      <w:rFonts w:ascii="Book Antiqua" w:eastAsia="Times New Roman" w:hAnsi="Book Antiqua" w:cs="Times New Roman"/>
      <w:szCs w:val="20"/>
      <w:lang w:eastAsia="en-US" w:bidi="ar-SA"/>
    </w:rPr>
  </w:style>
  <w:style w:type="paragraph" w:styleId="BalloonText">
    <w:name w:val="Balloon Text"/>
    <w:basedOn w:val="Normal"/>
    <w:link w:val="BalloonTextChar"/>
    <w:uiPriority w:val="99"/>
    <w:semiHidden/>
    <w:unhideWhenUsed/>
    <w:rsid w:val="00FC2EF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C2EFD"/>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c:creator>
  <cp:keywords/>
  <dc:description/>
  <cp:lastModifiedBy>Ali Hajjar</cp:lastModifiedBy>
  <cp:revision>21</cp:revision>
  <dcterms:created xsi:type="dcterms:W3CDTF">2018-09-20T19:40:00Z</dcterms:created>
  <dcterms:modified xsi:type="dcterms:W3CDTF">2019-05-22T17:12:00Z</dcterms:modified>
</cp:coreProperties>
</file>