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06C4" w:rsidRPr="00BB5F67" w:rsidRDefault="00FE06C4" w:rsidP="00FE06C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</w:rPr>
        <w:t xml:space="preserve">S1 </w:t>
      </w:r>
      <w:r w:rsidRPr="00BB5F67">
        <w:rPr>
          <w:rFonts w:ascii="Times New Roman" w:hAnsi="Times New Roman" w:cs="Times New Roman"/>
          <w:b/>
          <w:sz w:val="24"/>
        </w:rPr>
        <w:t>Fig</w:t>
      </w:r>
      <w:bookmarkStart w:id="0" w:name="_GoBack"/>
      <w:bookmarkEnd w:id="0"/>
      <w:r w:rsidR="00066A0F">
        <w:rPr>
          <w:rFonts w:ascii="Times New Roman" w:hAnsi="Times New Roman" w:cs="Times New Roman"/>
          <w:sz w:val="24"/>
        </w:rPr>
        <w:t>.</w:t>
      </w:r>
      <w:proofErr w:type="gramEnd"/>
      <w:r w:rsidRPr="00BB5F67">
        <w:rPr>
          <w:rFonts w:ascii="Times New Roman" w:hAnsi="Times New Roman" w:cs="Times New Roman"/>
          <w:sz w:val="24"/>
        </w:rPr>
        <w:t xml:space="preserve"> </w:t>
      </w:r>
      <w:r w:rsidRPr="00066A0F">
        <w:rPr>
          <w:rFonts w:ascii="Times New Roman" w:hAnsi="Times New Roman" w:cs="Times New Roman"/>
          <w:b/>
          <w:bCs/>
          <w:sz w:val="24"/>
        </w:rPr>
        <w:t>Distributions of shift-share estimated yearly change in FQHC funding in ZIP code</w:t>
      </w:r>
      <w:r w:rsidRPr="00BB5F67">
        <w:rPr>
          <w:rFonts w:ascii="Times New Roman" w:hAnsi="Times New Roman" w:cs="Times New Roman"/>
          <w:sz w:val="24"/>
        </w:rPr>
        <w:t xml:space="preserve"> (n</w:t>
      </w:r>
      <w:r w:rsidRPr="00BB5F67">
        <w:rPr>
          <w:rFonts w:ascii="Times New Roman" w:hAnsi="Times New Roman" w:cs="Times New Roman"/>
          <w:sz w:val="24"/>
          <w:szCs w:val="24"/>
        </w:rPr>
        <w:t xml:space="preserve"> = 559 Massachusetts ZIP codes).</w:t>
      </w:r>
    </w:p>
    <w:p w:rsidR="00FE06C4" w:rsidRPr="00BB5F67" w:rsidRDefault="00FE06C4" w:rsidP="00FE06C4">
      <w:pPr>
        <w:pStyle w:val="ListParagraph"/>
        <w:numPr>
          <w:ilvl w:val="0"/>
          <w:numId w:val="1"/>
        </w:numPr>
        <w:tabs>
          <w:tab w:val="left" w:pos="6120"/>
        </w:tabs>
        <w:spacing w:after="0" w:line="240" w:lineRule="auto"/>
        <w:ind w:left="360"/>
        <w:rPr>
          <w:rFonts w:ascii="Times New Roman" w:hAnsi="Times New Roman" w:cs="Times New Roman"/>
          <w:sz w:val="24"/>
        </w:rPr>
      </w:pPr>
      <w:r w:rsidRPr="00BB5F67">
        <w:rPr>
          <w:rFonts w:ascii="Times New Roman" w:hAnsi="Times New Roman" w:cs="Times New Roman"/>
          <w:noProof/>
          <w:sz w:val="24"/>
          <w:lang w:val="en-IN" w:eastAsia="en-IN"/>
        </w:rPr>
        <w:drawing>
          <wp:anchor distT="0" distB="0" distL="114300" distR="114300" simplePos="0" relativeHeight="251659264" behindDoc="0" locked="0" layoutInCell="1" allowOverlap="1" wp14:anchorId="2027ED6C" wp14:editId="36CBFF15">
            <wp:simplePos x="0" y="0"/>
            <wp:positionH relativeFrom="column">
              <wp:posOffset>3176270</wp:posOffset>
            </wp:positionH>
            <wp:positionV relativeFrom="paragraph">
              <wp:posOffset>255270</wp:posOffset>
            </wp:positionV>
            <wp:extent cx="3329305" cy="2425065"/>
            <wp:effectExtent l="0" t="0" r="0" b="635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MAzips_pctfunding_hist_2011_12_axisfix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9305" cy="2425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B5F67">
        <w:rPr>
          <w:rFonts w:ascii="Times New Roman" w:hAnsi="Times New Roman" w:cs="Times New Roman"/>
          <w:noProof/>
          <w:lang w:val="en-IN" w:eastAsia="en-IN"/>
        </w:rPr>
        <w:drawing>
          <wp:anchor distT="0" distB="0" distL="114300" distR="114300" simplePos="0" relativeHeight="251660288" behindDoc="1" locked="0" layoutInCell="1" allowOverlap="1" wp14:anchorId="4B05A0F8" wp14:editId="31FD29DA">
            <wp:simplePos x="0" y="0"/>
            <wp:positionH relativeFrom="column">
              <wp:posOffset>-285750</wp:posOffset>
            </wp:positionH>
            <wp:positionV relativeFrom="paragraph">
              <wp:posOffset>250190</wp:posOffset>
            </wp:positionV>
            <wp:extent cx="3329305" cy="2425700"/>
            <wp:effectExtent l="0" t="0" r="4445" b="0"/>
            <wp:wrapTight wrapText="bothSides">
              <wp:wrapPolygon edited="0">
                <wp:start x="0" y="0"/>
                <wp:lineTo x="0" y="21374"/>
                <wp:lineTo x="21505" y="21374"/>
                <wp:lineTo x="21505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Azips_pctfunding_hist_2010_11_axisfix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9305" cy="2425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B5F67">
        <w:rPr>
          <w:rFonts w:ascii="Times New Roman" w:hAnsi="Times New Roman" w:cs="Times New Roman"/>
          <w:sz w:val="24"/>
        </w:rPr>
        <w:t>2011 vs. 2010 (mean = 17.8, SD = 31.8)                b. 2012 vs. 2011 (mean = 18.7, SD = 36.0)</w:t>
      </w:r>
    </w:p>
    <w:p w:rsidR="00FE06C4" w:rsidRPr="00BB5F67" w:rsidRDefault="00FE06C4" w:rsidP="00FE06C4">
      <w:pPr>
        <w:tabs>
          <w:tab w:val="left" w:pos="6120"/>
        </w:tabs>
        <w:spacing w:after="0" w:line="240" w:lineRule="auto"/>
        <w:rPr>
          <w:rFonts w:ascii="Times New Roman" w:hAnsi="Times New Roman" w:cs="Times New Roman"/>
          <w:sz w:val="24"/>
        </w:rPr>
      </w:pPr>
      <w:r w:rsidRPr="00BB5F67">
        <w:rPr>
          <w:rFonts w:ascii="Times New Roman" w:hAnsi="Times New Roman" w:cs="Times New Roman"/>
          <w:sz w:val="24"/>
        </w:rPr>
        <w:t xml:space="preserve">  </w:t>
      </w:r>
    </w:p>
    <w:p w:rsidR="00FE06C4" w:rsidRPr="00BB5F67" w:rsidRDefault="00FE06C4" w:rsidP="00FE06C4">
      <w:pPr>
        <w:tabs>
          <w:tab w:val="left" w:pos="5760"/>
        </w:tabs>
        <w:spacing w:line="240" w:lineRule="auto"/>
        <w:rPr>
          <w:rFonts w:ascii="Times New Roman" w:hAnsi="Times New Roman" w:cs="Times New Roman"/>
          <w:sz w:val="24"/>
        </w:rPr>
      </w:pPr>
      <w:r w:rsidRPr="00BB5F67">
        <w:rPr>
          <w:rFonts w:ascii="Times New Roman" w:hAnsi="Times New Roman" w:cs="Times New Roman"/>
          <w:sz w:val="24"/>
        </w:rPr>
        <w:t xml:space="preserve">c.    2013 vs. 2012 (mean = -8.5, SD = 17.4)  </w:t>
      </w:r>
    </w:p>
    <w:p w:rsidR="00FE06C4" w:rsidRPr="00BB5F67" w:rsidRDefault="00FE06C4" w:rsidP="00FE06C4">
      <w:pPr>
        <w:spacing w:line="240" w:lineRule="auto"/>
        <w:rPr>
          <w:rFonts w:ascii="Times New Roman" w:hAnsi="Times New Roman" w:cs="Times New Roman"/>
        </w:rPr>
      </w:pPr>
      <w:r w:rsidRPr="00BB5F67">
        <w:rPr>
          <w:rFonts w:ascii="Times New Roman" w:hAnsi="Times New Roman" w:cs="Times New Roman"/>
          <w:noProof/>
          <w:lang w:val="en-IN" w:eastAsia="en-IN"/>
        </w:rPr>
        <w:drawing>
          <wp:inline distT="0" distB="0" distL="0" distR="0" wp14:anchorId="583B6F47" wp14:editId="7B28E3E3">
            <wp:extent cx="3364482" cy="2451100"/>
            <wp:effectExtent l="0" t="0" r="127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MAzips_pctfunding_hist_2012_13_axisfix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6436" cy="2452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06C4" w:rsidRPr="00BB5F67" w:rsidRDefault="00FE06C4" w:rsidP="00FE06C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B5F67">
        <w:rPr>
          <w:rFonts w:ascii="Times New Roman" w:hAnsi="Times New Roman" w:cs="Times New Roman"/>
          <w:sz w:val="24"/>
          <w:szCs w:val="24"/>
        </w:rPr>
        <w:t>Notes: Data were included when they</w:t>
      </w:r>
      <w:r w:rsidRPr="00BB5F6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B5F67">
        <w:rPr>
          <w:rFonts w:ascii="Times New Roman" w:hAnsi="Times New Roman" w:cs="Times New Roman"/>
          <w:sz w:val="24"/>
          <w:szCs w:val="24"/>
        </w:rPr>
        <w:t>had at least one visit in APCD 2010-13 and at least one visit in UDS 2010-13.</w:t>
      </w:r>
    </w:p>
    <w:p w:rsidR="00FE06C4" w:rsidRPr="00BB5F67" w:rsidRDefault="00FE06C4" w:rsidP="00FE06C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E06C4" w:rsidRPr="00BB5F67" w:rsidRDefault="00FE06C4" w:rsidP="00FE06C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Cs/>
          <w:sz w:val="24"/>
          <w:szCs w:val="24"/>
        </w:rPr>
      </w:pPr>
    </w:p>
    <w:p w:rsidR="00FE06C4" w:rsidRPr="00BB5F67" w:rsidRDefault="00FE06C4" w:rsidP="00FE06C4">
      <w:pPr>
        <w:rPr>
          <w:rFonts w:ascii="Times New Roman" w:hAnsi="Times New Roman" w:cs="Times New Roman"/>
          <w:b/>
          <w:iCs/>
          <w:sz w:val="24"/>
          <w:szCs w:val="24"/>
        </w:rPr>
      </w:pPr>
    </w:p>
    <w:p w:rsidR="009761EA" w:rsidRPr="00FE06C4" w:rsidRDefault="00394BB4">
      <w:pPr>
        <w:rPr>
          <w:rFonts w:ascii="Times New Roman" w:hAnsi="Times New Roman" w:cs="Times New Roman"/>
          <w:b/>
          <w:sz w:val="24"/>
          <w:szCs w:val="24"/>
        </w:rPr>
      </w:pPr>
    </w:p>
    <w:sectPr w:rsidR="009761EA" w:rsidRPr="00FE06C4" w:rsidSect="003B7FF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EC4BCF"/>
    <w:multiLevelType w:val="hybridMultilevel"/>
    <w:tmpl w:val="AFF4A05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1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Total_Editing_Time" w:val="1"/>
  </w:docVars>
  <w:rsids>
    <w:rsidRoot w:val="00FE06C4"/>
    <w:rsid w:val="0000525A"/>
    <w:rsid w:val="00016CBE"/>
    <w:rsid w:val="00066A0F"/>
    <w:rsid w:val="00071C57"/>
    <w:rsid w:val="00074F98"/>
    <w:rsid w:val="000928C1"/>
    <w:rsid w:val="000C314C"/>
    <w:rsid w:val="00126047"/>
    <w:rsid w:val="001268E0"/>
    <w:rsid w:val="00185A07"/>
    <w:rsid w:val="00195FEF"/>
    <w:rsid w:val="001A615F"/>
    <w:rsid w:val="001B75AA"/>
    <w:rsid w:val="001F12E9"/>
    <w:rsid w:val="00202712"/>
    <w:rsid w:val="00212A34"/>
    <w:rsid w:val="002331A7"/>
    <w:rsid w:val="00246E28"/>
    <w:rsid w:val="00263DF7"/>
    <w:rsid w:val="002B3628"/>
    <w:rsid w:val="002C0275"/>
    <w:rsid w:val="00326D75"/>
    <w:rsid w:val="00352820"/>
    <w:rsid w:val="003703A9"/>
    <w:rsid w:val="003814B9"/>
    <w:rsid w:val="00394BB4"/>
    <w:rsid w:val="003B570E"/>
    <w:rsid w:val="003B7EFA"/>
    <w:rsid w:val="003B7FF1"/>
    <w:rsid w:val="003C50C0"/>
    <w:rsid w:val="003E346B"/>
    <w:rsid w:val="003F3068"/>
    <w:rsid w:val="0043600D"/>
    <w:rsid w:val="00444B8B"/>
    <w:rsid w:val="0045405E"/>
    <w:rsid w:val="00522602"/>
    <w:rsid w:val="005452B9"/>
    <w:rsid w:val="00594749"/>
    <w:rsid w:val="005F050D"/>
    <w:rsid w:val="005F6BDD"/>
    <w:rsid w:val="00600861"/>
    <w:rsid w:val="00695EBF"/>
    <w:rsid w:val="006B0720"/>
    <w:rsid w:val="006B176C"/>
    <w:rsid w:val="006E6687"/>
    <w:rsid w:val="006F52C8"/>
    <w:rsid w:val="00701A18"/>
    <w:rsid w:val="00741C17"/>
    <w:rsid w:val="007A3888"/>
    <w:rsid w:val="007E196D"/>
    <w:rsid w:val="007E44CB"/>
    <w:rsid w:val="00823184"/>
    <w:rsid w:val="00831382"/>
    <w:rsid w:val="00865BAA"/>
    <w:rsid w:val="008A0C73"/>
    <w:rsid w:val="008A4A58"/>
    <w:rsid w:val="008B3030"/>
    <w:rsid w:val="0090554A"/>
    <w:rsid w:val="00932C3B"/>
    <w:rsid w:val="009359F6"/>
    <w:rsid w:val="00985505"/>
    <w:rsid w:val="009A1B79"/>
    <w:rsid w:val="009A5CE3"/>
    <w:rsid w:val="009D6AB8"/>
    <w:rsid w:val="009F69F9"/>
    <w:rsid w:val="00A46262"/>
    <w:rsid w:val="00A55483"/>
    <w:rsid w:val="00A55800"/>
    <w:rsid w:val="00A97E36"/>
    <w:rsid w:val="00AA0EAB"/>
    <w:rsid w:val="00AB0A1A"/>
    <w:rsid w:val="00AC22E3"/>
    <w:rsid w:val="00AE09E9"/>
    <w:rsid w:val="00B125DA"/>
    <w:rsid w:val="00B32D00"/>
    <w:rsid w:val="00B372D8"/>
    <w:rsid w:val="00BA5D84"/>
    <w:rsid w:val="00C51C40"/>
    <w:rsid w:val="00C522FC"/>
    <w:rsid w:val="00C83595"/>
    <w:rsid w:val="00CB2061"/>
    <w:rsid w:val="00D01966"/>
    <w:rsid w:val="00D03616"/>
    <w:rsid w:val="00D174C9"/>
    <w:rsid w:val="00D2610E"/>
    <w:rsid w:val="00D57224"/>
    <w:rsid w:val="00D661F5"/>
    <w:rsid w:val="00D75D61"/>
    <w:rsid w:val="00D8673C"/>
    <w:rsid w:val="00DC513D"/>
    <w:rsid w:val="00E12BE4"/>
    <w:rsid w:val="00E23E4B"/>
    <w:rsid w:val="00E27CFF"/>
    <w:rsid w:val="00E33160"/>
    <w:rsid w:val="00E65AC5"/>
    <w:rsid w:val="00E914CB"/>
    <w:rsid w:val="00EA5F7F"/>
    <w:rsid w:val="00F13704"/>
    <w:rsid w:val="00F35A2C"/>
    <w:rsid w:val="00F37D5B"/>
    <w:rsid w:val="00FB0E88"/>
    <w:rsid w:val="00FE06C4"/>
    <w:rsid w:val="00FF19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E06C4"/>
    <w:pPr>
      <w:spacing w:after="160" w:line="259" w:lineRule="auto"/>
    </w:pPr>
    <w:rPr>
      <w:rFonts w:eastAsiaTheme="minorHAnsi"/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E06C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94B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4BB4"/>
    <w:rPr>
      <w:rFonts w:ascii="Tahoma" w:eastAsiaTheme="minorHAnsi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E06C4"/>
    <w:pPr>
      <w:spacing w:after="160" w:line="259" w:lineRule="auto"/>
    </w:pPr>
    <w:rPr>
      <w:rFonts w:eastAsiaTheme="minorHAnsi"/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E06C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94B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4BB4"/>
    <w:rPr>
      <w:rFonts w:ascii="Tahoma" w:eastAsiaTheme="minorHAnsi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3" Type="http://schemas.microsoft.com/office/2007/relationships/stylesWithEffects" Target="stylesWithEffects.xml"/><Relationship Id="rId7" Type="http://schemas.openxmlformats.org/officeDocument/2006/relationships/image" Target="media/image2.t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ti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77</Words>
  <Characters>315</Characters>
  <Application>Microsoft Office Word</Application>
  <DocSecurity>0</DocSecurity>
  <Lines>12</Lines>
  <Paragraphs>5</Paragraphs>
  <ScaleCrop>false</ScaleCrop>
  <Company/>
  <LinksUpToDate>false</LinksUpToDate>
  <CharactersWithSpaces>387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Myong, Catherine R.</dc:creator>
  <cp:keywords/>
  <dc:description/>
  <cp:lastModifiedBy>PG3646</cp:lastModifiedBy>
  <cp:revision>3</cp:revision>
  <dcterms:created xsi:type="dcterms:W3CDTF">2020-05-01T18:37:00Z</dcterms:created>
  <dcterms:modified xsi:type="dcterms:W3CDTF">2020-11-26T03:24:00Z</dcterms:modified>
</cp:coreProperties>
</file>