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64CEF" w:rsidRPr="00BB5F67" w:rsidRDefault="00264CEF" w:rsidP="00264CE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S1</w:t>
      </w:r>
      <w:r w:rsidRPr="00BB5F67">
        <w:rPr>
          <w:rFonts w:ascii="Times New Roman" w:hAnsi="Times New Roman" w:cs="Times New Roman"/>
          <w:b/>
          <w:sz w:val="24"/>
          <w:szCs w:val="24"/>
        </w:rPr>
        <w:t xml:space="preserve"> Table</w:t>
      </w:r>
      <w:r w:rsidR="00ED294D">
        <w:rPr>
          <w:rFonts w:ascii="Times New Roman" w:hAnsi="Times New Roman" w:cs="Times New Roman"/>
          <w:b/>
          <w:sz w:val="24"/>
        </w:rPr>
        <w:t>.</w:t>
      </w:r>
      <w:r w:rsidRPr="00BB5F67">
        <w:rPr>
          <w:rFonts w:ascii="Times New Roman" w:hAnsi="Times New Roman" w:cs="Times New Roman"/>
          <w:sz w:val="24"/>
        </w:rPr>
        <w:t xml:space="preserve"> </w:t>
      </w:r>
      <w:r w:rsidRPr="00ED294D">
        <w:rPr>
          <w:rFonts w:ascii="Times New Roman" w:hAnsi="Times New Roman" w:cs="Times New Roman"/>
          <w:b/>
          <w:bCs/>
          <w:sz w:val="24"/>
        </w:rPr>
        <w:t>2010-11 Percent (%) change in FQHC-level total funding regressed on 2009 FQHC patient insurance mix, race, income, and age</w:t>
      </w:r>
      <w:r w:rsidR="00ED294D">
        <w:rPr>
          <w:rFonts w:ascii="Times New Roman" w:hAnsi="Times New Roman" w:cs="Times New Roman"/>
          <w:b/>
          <w:bCs/>
          <w:sz w:val="24"/>
        </w:rPr>
        <w:t>.</w:t>
      </w:r>
      <w:r w:rsidRPr="00BB5F67">
        <w:rPr>
          <w:rFonts w:ascii="Times New Roman" w:hAnsi="Times New Roman" w:cs="Times New Roman"/>
          <w:sz w:val="24"/>
        </w:rPr>
        <w:t xml:space="preserve"> </w:t>
      </w:r>
      <w:bookmarkEnd w:id="0"/>
      <w:r w:rsidRPr="00BB5F67">
        <w:rPr>
          <w:rFonts w:ascii="Times New Roman" w:hAnsi="Times New Roman" w:cs="Times New Roman"/>
          <w:sz w:val="24"/>
        </w:rPr>
        <w:t>(n = 31</w:t>
      </w:r>
      <w:r w:rsidR="00ED294D">
        <w:rPr>
          <w:rFonts w:ascii="Times New Roman" w:hAnsi="Times New Roman" w:cs="Times New Roman"/>
          <w:sz w:val="24"/>
        </w:rPr>
        <w:t xml:space="preserve"> FQHCs</w:t>
      </w:r>
      <w:r w:rsidRPr="00BB5F67">
        <w:rPr>
          <w:rFonts w:ascii="Times New Roman" w:hAnsi="Times New Roman" w:cs="Times New Roman"/>
          <w:sz w:val="24"/>
        </w:rPr>
        <w:t>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500"/>
        <w:gridCol w:w="1169"/>
        <w:gridCol w:w="1441"/>
        <w:gridCol w:w="1440"/>
      </w:tblGrid>
      <w:tr w:rsidR="00264CEF" w:rsidRPr="00BB5F67" w:rsidTr="003C56A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>Estimate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>95% CI</w:t>
            </w:r>
          </w:p>
        </w:tc>
      </w:tr>
      <w:tr w:rsidR="00264CEF" w:rsidRPr="00BB5F67" w:rsidTr="003C56A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>Insurance 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% Patient with CHIP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-0.69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-9.3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7.9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Medicare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-5.1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3.3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Other public (e.g. Commonwealth Care)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-0.29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-2.4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1.9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Private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1.0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Uninsured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-1.5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2.5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Medicaid (Reference group)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25.3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-60.6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111.2</w:t>
            </w:r>
          </w:p>
        </w:tc>
      </w:tr>
      <w:tr w:rsidR="00264CEF" w:rsidRPr="00BB5F67" w:rsidTr="003C56A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 xml:space="preserve">Race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 xml:space="preserve">% American Indian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-6.26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-33.8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21.3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Asian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0.5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Black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1.4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Hispanic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0.4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More than one race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-4.24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-16.7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8.2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Unreported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-1.8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1.1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White (Reference group)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25.0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-27.1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77.1</w:t>
            </w:r>
          </w:p>
        </w:tc>
      </w:tr>
      <w:tr w:rsidR="00264CEF" w:rsidRPr="00BB5F67" w:rsidTr="003C56A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 xml:space="preserve">Income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% Income &lt; 100% FPL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0.8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100-150% FPL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-4.4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4.2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150-200% FPL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-4.4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5.5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Unknown income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-0.7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0.7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Income &gt; 200% FPL (Reference group)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20.0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-38.0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78.0</w:t>
            </w:r>
          </w:p>
        </w:tc>
      </w:tr>
      <w:tr w:rsidR="00264CEF" w:rsidRPr="00BB5F67" w:rsidTr="003C56A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rPr>
                <w:rFonts w:ascii="Times New Roman" w:hAnsi="Times New Roman" w:cs="Times New Roman"/>
                <w:b/>
              </w:rPr>
            </w:pPr>
            <w:r w:rsidRPr="00BB5F67">
              <w:rPr>
                <w:rFonts w:ascii="Times New Roman" w:hAnsi="Times New Roman" w:cs="Times New Roman"/>
                <w:b/>
              </w:rPr>
              <w:t xml:space="preserve">Age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% under age 18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1.75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-1.5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5.0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Ages 19-39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-1.7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4.0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Over age 65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1.01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-4.9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6.9</w:t>
            </w:r>
          </w:p>
        </w:tc>
      </w:tr>
      <w:tr w:rsidR="00264CEF" w:rsidRPr="00BB5F67" w:rsidTr="003C56A9"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EF" w:rsidRPr="00BB5F67" w:rsidRDefault="00264CEF" w:rsidP="003C56A9">
            <w:pPr>
              <w:ind w:firstLine="341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Ages 40-65 (Reference group)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-66.7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-279.6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EF" w:rsidRPr="00BB5F67" w:rsidRDefault="00264CEF" w:rsidP="003C56A9">
            <w:pPr>
              <w:jc w:val="center"/>
              <w:rPr>
                <w:rFonts w:ascii="Times New Roman" w:hAnsi="Times New Roman" w:cs="Times New Roman"/>
              </w:rPr>
            </w:pPr>
            <w:r w:rsidRPr="00BB5F67">
              <w:rPr>
                <w:rFonts w:ascii="Times New Roman" w:hAnsi="Times New Roman" w:cs="Times New Roman"/>
              </w:rPr>
              <w:t>146.1</w:t>
            </w:r>
          </w:p>
        </w:tc>
      </w:tr>
    </w:tbl>
    <w:p w:rsidR="009761EA" w:rsidRDefault="00ED294D"/>
    <w:sectPr w:rsidR="009761EA" w:rsidSect="003B7F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CEF"/>
    <w:rsid w:val="0000525A"/>
    <w:rsid w:val="00016CBE"/>
    <w:rsid w:val="00071C57"/>
    <w:rsid w:val="00074F98"/>
    <w:rsid w:val="000928C1"/>
    <w:rsid w:val="000C314C"/>
    <w:rsid w:val="00126047"/>
    <w:rsid w:val="001268E0"/>
    <w:rsid w:val="00185A07"/>
    <w:rsid w:val="00195FEF"/>
    <w:rsid w:val="001A615F"/>
    <w:rsid w:val="001B75AA"/>
    <w:rsid w:val="001F12E9"/>
    <w:rsid w:val="00202712"/>
    <w:rsid w:val="00212A34"/>
    <w:rsid w:val="002331A7"/>
    <w:rsid w:val="00246E28"/>
    <w:rsid w:val="00263DF7"/>
    <w:rsid w:val="00264CEF"/>
    <w:rsid w:val="002B3628"/>
    <w:rsid w:val="002C0275"/>
    <w:rsid w:val="00326D75"/>
    <w:rsid w:val="00352820"/>
    <w:rsid w:val="003703A9"/>
    <w:rsid w:val="003814B9"/>
    <w:rsid w:val="003B570E"/>
    <w:rsid w:val="003B7EFA"/>
    <w:rsid w:val="003B7FF1"/>
    <w:rsid w:val="003C50C0"/>
    <w:rsid w:val="003E346B"/>
    <w:rsid w:val="003F3068"/>
    <w:rsid w:val="0043600D"/>
    <w:rsid w:val="00444B8B"/>
    <w:rsid w:val="0045405E"/>
    <w:rsid w:val="00522602"/>
    <w:rsid w:val="005452B9"/>
    <w:rsid w:val="00594749"/>
    <w:rsid w:val="005F050D"/>
    <w:rsid w:val="005F6BDD"/>
    <w:rsid w:val="00600861"/>
    <w:rsid w:val="00695EBF"/>
    <w:rsid w:val="006B0720"/>
    <w:rsid w:val="006B176C"/>
    <w:rsid w:val="006E6687"/>
    <w:rsid w:val="006F52C8"/>
    <w:rsid w:val="00701A18"/>
    <w:rsid w:val="00741C17"/>
    <w:rsid w:val="007A3888"/>
    <w:rsid w:val="007E196D"/>
    <w:rsid w:val="007E44CB"/>
    <w:rsid w:val="00823184"/>
    <w:rsid w:val="00831382"/>
    <w:rsid w:val="00865BAA"/>
    <w:rsid w:val="008A0C73"/>
    <w:rsid w:val="008A4A58"/>
    <w:rsid w:val="008B3030"/>
    <w:rsid w:val="0090554A"/>
    <w:rsid w:val="00932C3B"/>
    <w:rsid w:val="009359F6"/>
    <w:rsid w:val="00985505"/>
    <w:rsid w:val="009A1B79"/>
    <w:rsid w:val="009A5CE3"/>
    <w:rsid w:val="009D6AB8"/>
    <w:rsid w:val="009F69F9"/>
    <w:rsid w:val="00A46262"/>
    <w:rsid w:val="00A55483"/>
    <w:rsid w:val="00A55800"/>
    <w:rsid w:val="00A97E36"/>
    <w:rsid w:val="00AA0EAB"/>
    <w:rsid w:val="00AB0A1A"/>
    <w:rsid w:val="00AC22E3"/>
    <w:rsid w:val="00AE09E9"/>
    <w:rsid w:val="00B125DA"/>
    <w:rsid w:val="00B32D00"/>
    <w:rsid w:val="00B372D8"/>
    <w:rsid w:val="00BA5D84"/>
    <w:rsid w:val="00C51C40"/>
    <w:rsid w:val="00C522FC"/>
    <w:rsid w:val="00C83595"/>
    <w:rsid w:val="00CB2061"/>
    <w:rsid w:val="00D01966"/>
    <w:rsid w:val="00D03616"/>
    <w:rsid w:val="00D174C9"/>
    <w:rsid w:val="00D2610E"/>
    <w:rsid w:val="00D57224"/>
    <w:rsid w:val="00D661F5"/>
    <w:rsid w:val="00D75D61"/>
    <w:rsid w:val="00D8673C"/>
    <w:rsid w:val="00DC513D"/>
    <w:rsid w:val="00E12BE4"/>
    <w:rsid w:val="00E23E4B"/>
    <w:rsid w:val="00E27CFF"/>
    <w:rsid w:val="00E33160"/>
    <w:rsid w:val="00E65AC5"/>
    <w:rsid w:val="00E914CB"/>
    <w:rsid w:val="00EA5F7F"/>
    <w:rsid w:val="00ED294D"/>
    <w:rsid w:val="00F13704"/>
    <w:rsid w:val="00F35A2C"/>
    <w:rsid w:val="00F37D5B"/>
    <w:rsid w:val="00FB0E88"/>
    <w:rsid w:val="00F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0235CB"/>
  <w14:defaultImageDpi w14:val="32767"/>
  <w15:chartTrackingRefBased/>
  <w15:docId w15:val="{0FA810C6-E945-F44A-8FC7-CC42BCA8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264CEF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4CEF"/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Myong, Catherine R.</dc:creator>
  <cp:keywords/>
  <dc:description/>
  <cp:lastModifiedBy>Myong, Catherine R.</cp:lastModifiedBy>
  <cp:revision>2</cp:revision>
  <dcterms:created xsi:type="dcterms:W3CDTF">2020-05-01T18:37:00Z</dcterms:created>
  <dcterms:modified xsi:type="dcterms:W3CDTF">2020-05-14T22:26:00Z</dcterms:modified>
</cp:coreProperties>
</file>