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09B1F" w14:textId="06D90AF0" w:rsidR="00550F13" w:rsidRPr="00FF5ED7" w:rsidRDefault="00550F13" w:rsidP="00550F13">
      <w:pPr>
        <w:rPr>
          <w:rFonts w:asciiTheme="minorHAnsi" w:hAnsiTheme="minorHAnsi"/>
          <w:b/>
          <w:bCs/>
          <w:sz w:val="28"/>
          <w:szCs w:val="28"/>
        </w:rPr>
      </w:pPr>
      <w:proofErr w:type="spellStart"/>
      <w:r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proofErr w:type="spellEnd"/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hyperlink r:id="rId8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EQUATOR Network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hyperlink r:id="rId9" w:tgtFrame="_blank" w:history="1">
        <w:proofErr w:type="spellStart"/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BioSharing</w:t>
        </w:r>
        <w:proofErr w:type="spellEnd"/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 xml:space="preserve"> Information Resource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hyperlink r:id="rId10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ARRIVE guidelines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11" w:history="1">
        <w:r w:rsidRPr="00505C51">
          <w:rPr>
            <w:rStyle w:val="Hyperlink"/>
            <w:rFonts w:asciiTheme="minorHAnsi" w:hAnsiTheme="minorHAnsi"/>
            <w:bCs/>
            <w:sz w:val="22"/>
            <w:szCs w:val="22"/>
          </w:rPr>
          <w:t>editorial@elifesciences.org</w:t>
        </w:r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283305D7" w14:textId="617B4F66" w:rsidR="00877644" w:rsidRPr="004C79B7" w:rsidRDefault="00531571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 w:rsidRPr="004C79B7">
        <w:rPr>
          <w:rFonts w:asciiTheme="minorHAnsi" w:hAnsiTheme="minorHAnsi"/>
          <w:sz w:val="22"/>
          <w:szCs w:val="22"/>
        </w:rPr>
        <w:t xml:space="preserve">All these experiments were the first of their kind; there was no information available to predetermine the sample size. All experiments were done on at least three biological replicates, with each representing </w:t>
      </w:r>
      <w:proofErr w:type="gramStart"/>
      <w:r w:rsidRPr="004C79B7">
        <w:rPr>
          <w:rFonts w:asciiTheme="minorHAnsi" w:hAnsiTheme="minorHAnsi"/>
          <w:sz w:val="22"/>
          <w:szCs w:val="22"/>
        </w:rPr>
        <w:t>a large number of</w:t>
      </w:r>
      <w:proofErr w:type="gramEnd"/>
      <w:r w:rsidRPr="004C79B7">
        <w:rPr>
          <w:rFonts w:asciiTheme="minorHAnsi" w:hAnsiTheme="minorHAnsi"/>
          <w:sz w:val="22"/>
          <w:szCs w:val="22"/>
        </w:rPr>
        <w:t xml:space="preserve"> worms collected from a distinct infection</w:t>
      </w:r>
      <w:r w:rsidR="004C79B7">
        <w:rPr>
          <w:rFonts w:asciiTheme="minorHAnsi" w:hAnsiTheme="minorHAnsi"/>
          <w:sz w:val="22"/>
          <w:szCs w:val="22"/>
        </w:rPr>
        <w:t xml:space="preserve"> that include</w:t>
      </w:r>
      <w:r w:rsidR="00BC058C">
        <w:rPr>
          <w:rFonts w:asciiTheme="minorHAnsi" w:hAnsiTheme="minorHAnsi"/>
          <w:sz w:val="22"/>
          <w:szCs w:val="22"/>
        </w:rPr>
        <w:t>d</w:t>
      </w:r>
      <w:r w:rsidR="004C79B7">
        <w:rPr>
          <w:rFonts w:asciiTheme="minorHAnsi" w:hAnsiTheme="minorHAnsi"/>
          <w:sz w:val="22"/>
          <w:szCs w:val="22"/>
        </w:rPr>
        <w:t xml:space="preserve"> at least 10 mice or 50 snails</w:t>
      </w:r>
      <w:r w:rsidRPr="004C79B7">
        <w:rPr>
          <w:rFonts w:asciiTheme="minorHAnsi" w:hAnsiTheme="minorHAnsi"/>
          <w:sz w:val="22"/>
          <w:szCs w:val="22"/>
        </w:rPr>
        <w:t>.  We repeated the experiments until we had enough statistics for analyses, determined by t-tests between samples.</w:t>
      </w: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 xml:space="preserve">these are available from both GEO and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ArrayExpress</w:t>
      </w:r>
      <w:proofErr w:type="spellEnd"/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78102952" w14:textId="4A5FC502" w:rsidR="00B330BD" w:rsidRPr="004C79B7" w:rsidRDefault="00531571" w:rsidP="00531571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 w:rsidRPr="004C79B7">
        <w:rPr>
          <w:rFonts w:asciiTheme="minorHAnsi" w:hAnsiTheme="minorHAnsi"/>
          <w:sz w:val="22"/>
          <w:szCs w:val="22"/>
        </w:rPr>
        <w:t xml:space="preserve">Experimental findings were reliably reproduced by multiple technical and biological replicates. This information is extensively described in the </w:t>
      </w:r>
      <w:r w:rsidR="004C79B7">
        <w:rPr>
          <w:rFonts w:asciiTheme="minorHAnsi" w:hAnsiTheme="minorHAnsi"/>
          <w:sz w:val="22"/>
          <w:szCs w:val="22"/>
        </w:rPr>
        <w:t>methods</w:t>
      </w:r>
      <w:r w:rsidRPr="004C79B7">
        <w:rPr>
          <w:rFonts w:asciiTheme="minorHAnsi" w:hAnsiTheme="minorHAnsi"/>
          <w:sz w:val="22"/>
          <w:szCs w:val="22"/>
        </w:rPr>
        <w:t xml:space="preserve"> and the figure captions. Filtering of outliers in single-cell transcriptional profiles follows standard criteria and is explicitly described in the methods. Due to limitations in long-term in vitro culture of the parasites, filtering of animals with deteriorated physiology and retarded development in RNAi experiments is explicitly described in the text and methods. </w:t>
      </w: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14F0FE57" w:rsidR="0015519A" w:rsidRDefault="0015519A">
      <w:pPr>
        <w:rPr>
          <w:rFonts w:asciiTheme="minorHAnsi" w:hAnsiTheme="minorHAnsi"/>
          <w:b/>
          <w:bCs/>
        </w:rPr>
      </w:pPr>
    </w:p>
    <w:p w14:paraId="423DA177" w14:textId="459C0507" w:rsidR="00B124CC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Statistical reporting</w:t>
      </w:r>
    </w:p>
    <w:p w14:paraId="2F152ECE" w14:textId="0D85D10D" w:rsidR="00125190" w:rsidRPr="00505C51" w:rsidRDefault="00125190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Raw data should be presented in figures whenever informative to do so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614D6089" w14:textId="26273D66" w:rsidR="0015519A" w:rsidRPr="00505C51" w:rsidRDefault="00531571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All </w:t>
      </w:r>
      <w:r w:rsidR="00BC058C">
        <w:rPr>
          <w:rFonts w:asciiTheme="minorHAnsi" w:hAnsiTheme="minorHAnsi"/>
          <w:sz w:val="22"/>
          <w:szCs w:val="22"/>
        </w:rPr>
        <w:t>this</w:t>
      </w:r>
      <w:r>
        <w:rPr>
          <w:rFonts w:asciiTheme="minorHAnsi" w:hAnsiTheme="minorHAnsi"/>
          <w:sz w:val="22"/>
          <w:szCs w:val="22"/>
        </w:rPr>
        <w:t xml:space="preserve"> information has been provided in the figures and corresponding figure captions, </w:t>
      </w:r>
      <w:r w:rsidR="004C79B7">
        <w:rPr>
          <w:rFonts w:asciiTheme="minorHAnsi" w:hAnsiTheme="minorHAnsi"/>
          <w:sz w:val="22"/>
          <w:szCs w:val="22"/>
        </w:rPr>
        <w:t>along with</w:t>
      </w:r>
      <w:r>
        <w:rPr>
          <w:rFonts w:asciiTheme="minorHAnsi" w:hAnsiTheme="minorHAnsi"/>
          <w:sz w:val="22"/>
          <w:szCs w:val="22"/>
        </w:rPr>
        <w:t xml:space="preserve"> each specific set of data is presented. </w:t>
      </w: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FF5ED7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ListParagraph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1BE90311" w14:textId="600EFCD0" w:rsidR="00BC3CCE" w:rsidRPr="00505C51" w:rsidRDefault="00531571" w:rsidP="00BF41E1">
      <w:pPr>
        <w:framePr w:w="7817" w:h="763" w:hSpace="180" w:wrap="around" w:vAnchor="text" w:hAnchor="page" w:x="1904" w:y="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bookmarkStart w:id="0" w:name="_GoBack"/>
      <w:r>
        <w:rPr>
          <w:rFonts w:asciiTheme="minorHAnsi" w:hAnsiTheme="minorHAnsi"/>
          <w:sz w:val="22"/>
          <w:szCs w:val="22"/>
        </w:rPr>
        <w:t>F</w:t>
      </w:r>
      <w:r w:rsidR="004C79B7">
        <w:rPr>
          <w:rFonts w:asciiTheme="minorHAnsi" w:hAnsiTheme="minorHAnsi"/>
          <w:sz w:val="22"/>
          <w:szCs w:val="22"/>
        </w:rPr>
        <w:t xml:space="preserve">or each </w:t>
      </w:r>
      <w:r w:rsidR="00430718">
        <w:rPr>
          <w:rFonts w:asciiTheme="minorHAnsi" w:hAnsiTheme="minorHAnsi"/>
          <w:sz w:val="22"/>
          <w:szCs w:val="22"/>
        </w:rPr>
        <w:t>experiment, &gt;1</w:t>
      </w:r>
      <w:r>
        <w:rPr>
          <w:rFonts w:asciiTheme="minorHAnsi" w:hAnsiTheme="minorHAnsi"/>
          <w:sz w:val="22"/>
          <w:szCs w:val="22"/>
        </w:rPr>
        <w:t xml:space="preserve">,000 parasites were </w:t>
      </w:r>
      <w:r w:rsidR="00BF41E1">
        <w:rPr>
          <w:rFonts w:asciiTheme="minorHAnsi" w:hAnsiTheme="minorHAnsi"/>
          <w:sz w:val="22"/>
          <w:szCs w:val="22"/>
        </w:rPr>
        <w:t xml:space="preserve">collected from 20 mice, </w:t>
      </w:r>
      <w:r>
        <w:rPr>
          <w:rFonts w:asciiTheme="minorHAnsi" w:hAnsiTheme="minorHAnsi"/>
          <w:sz w:val="22"/>
          <w:szCs w:val="22"/>
        </w:rPr>
        <w:t xml:space="preserve">mixed, </w:t>
      </w:r>
      <w:r w:rsidR="00BF41E1">
        <w:rPr>
          <w:rFonts w:asciiTheme="minorHAnsi" w:hAnsiTheme="minorHAnsi"/>
          <w:sz w:val="22"/>
          <w:szCs w:val="22"/>
        </w:rPr>
        <w:t xml:space="preserve">and then </w:t>
      </w:r>
      <w:r>
        <w:rPr>
          <w:rFonts w:asciiTheme="minorHAnsi" w:hAnsiTheme="minorHAnsi"/>
          <w:sz w:val="22"/>
          <w:szCs w:val="22"/>
        </w:rPr>
        <w:t xml:space="preserve">randomly allocated between </w:t>
      </w:r>
      <w:r w:rsidR="004C79B7">
        <w:rPr>
          <w:rFonts w:asciiTheme="minorHAnsi" w:hAnsiTheme="minorHAnsi"/>
          <w:sz w:val="22"/>
          <w:szCs w:val="22"/>
        </w:rPr>
        <w:t>experimental</w:t>
      </w:r>
      <w:r>
        <w:rPr>
          <w:rFonts w:asciiTheme="minorHAnsi" w:hAnsiTheme="minorHAnsi"/>
          <w:sz w:val="22"/>
          <w:szCs w:val="22"/>
        </w:rPr>
        <w:t xml:space="preserve"> groups. No masking was used.</w:t>
      </w:r>
    </w:p>
    <w:bookmarkEnd w:id="0"/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505C51" w:rsidRDefault="00FF5ED7" w:rsidP="00877644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A</w:t>
      </w:r>
      <w:r w:rsidR="00661DCC" w:rsidRPr="00505C51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505C51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505C51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505C51" w:rsidRDefault="00877644" w:rsidP="00877644">
      <w:pPr>
        <w:pStyle w:val="ListParagraph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We encourage you to upload</w:t>
      </w:r>
      <w:r w:rsidR="00661DCC" w:rsidRPr="00505C51">
        <w:rPr>
          <w:rFonts w:asciiTheme="minorHAnsi" w:hAnsiTheme="minorHAnsi"/>
          <w:sz w:val="22"/>
          <w:szCs w:val="22"/>
        </w:rPr>
        <w:t xml:space="preserve"> relevant additional data files</w:t>
      </w:r>
      <w:r w:rsidRPr="00505C51">
        <w:rPr>
          <w:rFonts w:asciiTheme="minorHAnsi" w:hAnsiTheme="minorHAnsi"/>
          <w:sz w:val="22"/>
          <w:szCs w:val="22"/>
        </w:rPr>
        <w:t>, such as</w:t>
      </w:r>
      <w:r w:rsidR="00661DCC" w:rsidRPr="00505C51">
        <w:rPr>
          <w:rFonts w:asciiTheme="minorHAnsi" w:hAnsiTheme="minorHAnsi"/>
          <w:sz w:val="22"/>
          <w:szCs w:val="22"/>
        </w:rPr>
        <w:t xml:space="preserve"> </w:t>
      </w:r>
      <w:r w:rsidR="00F3344F" w:rsidRPr="00505C51">
        <w:rPr>
          <w:rFonts w:asciiTheme="minorHAnsi" w:hAnsiTheme="minorHAnsi"/>
          <w:sz w:val="22"/>
          <w:szCs w:val="22"/>
        </w:rPr>
        <w:t xml:space="preserve">numerical </w:t>
      </w:r>
      <w:r w:rsidR="00661DCC" w:rsidRPr="00505C51">
        <w:rPr>
          <w:rFonts w:asciiTheme="minorHAnsi" w:hAnsiTheme="minorHAnsi"/>
          <w:sz w:val="22"/>
          <w:szCs w:val="22"/>
        </w:rPr>
        <w:t xml:space="preserve">data that </w:t>
      </w:r>
      <w:r w:rsidR="00F3344F" w:rsidRPr="00505C51">
        <w:rPr>
          <w:rFonts w:asciiTheme="minorHAnsi" w:hAnsiTheme="minorHAnsi"/>
          <w:sz w:val="22"/>
          <w:szCs w:val="22"/>
        </w:rPr>
        <w:t>are represented as a</w:t>
      </w:r>
      <w:r w:rsidR="00BB00D0" w:rsidRPr="00505C51">
        <w:rPr>
          <w:rFonts w:asciiTheme="minorHAnsi" w:hAnsiTheme="minorHAnsi"/>
          <w:sz w:val="22"/>
          <w:szCs w:val="22"/>
        </w:rPr>
        <w:t xml:space="preserve"> graph</w:t>
      </w:r>
      <w:r w:rsidR="00F3344F" w:rsidRPr="00505C51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505C51">
        <w:rPr>
          <w:rFonts w:asciiTheme="minorHAnsi" w:hAnsiTheme="minorHAnsi"/>
          <w:sz w:val="22"/>
          <w:szCs w:val="22"/>
        </w:rPr>
        <w:t xml:space="preserve"> or </w:t>
      </w:r>
      <w:r w:rsidR="00F3344F" w:rsidRPr="00505C51">
        <w:rPr>
          <w:rFonts w:asciiTheme="minorHAnsi" w:hAnsiTheme="minorHAnsi"/>
          <w:sz w:val="22"/>
          <w:szCs w:val="22"/>
        </w:rPr>
        <w:t xml:space="preserve">as a </w:t>
      </w:r>
      <w:r w:rsidR="00BB00D0" w:rsidRPr="00505C51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505C51" w:rsidRDefault="00877644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505C51">
        <w:rPr>
          <w:rFonts w:asciiTheme="minorHAnsi" w:hAnsiTheme="minorHAnsi"/>
          <w:sz w:val="22"/>
          <w:szCs w:val="22"/>
        </w:rPr>
        <w:t>a main figure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BA5BB7" w:rsidRPr="00505C51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p w14:paraId="742EE9DD" w14:textId="189EBC1A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MatLab</w:t>
      </w:r>
      <w:proofErr w:type="spellEnd"/>
      <w:r w:rsidR="00BA5BB7" w:rsidRPr="00505C51">
        <w:rPr>
          <w:rFonts w:asciiTheme="minorHAnsi" w:hAnsiTheme="minorHAnsi"/>
          <w:sz w:val="22"/>
          <w:szCs w:val="22"/>
        </w:rPr>
        <w:t>)</w:t>
      </w:r>
    </w:p>
    <w:p w14:paraId="04223723" w14:textId="497E41A1" w:rsidR="006E6B2A" w:rsidRDefault="00BA5BB7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3B6E60A6" w14:textId="79B9864D" w:rsidR="00BC3CCE" w:rsidRPr="00505C51" w:rsidRDefault="00531571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numerical data of gene expression profiles are provided in table supplements. </w:t>
      </w:r>
      <w:r w:rsidRPr="00531571">
        <w:rPr>
          <w:rFonts w:asciiTheme="minorHAnsi" w:hAnsiTheme="minorHAnsi"/>
          <w:sz w:val="22"/>
          <w:szCs w:val="22"/>
        </w:rPr>
        <w:t xml:space="preserve">All </w:t>
      </w:r>
      <w:r>
        <w:rPr>
          <w:rFonts w:asciiTheme="minorHAnsi" w:hAnsiTheme="minorHAnsi"/>
          <w:sz w:val="22"/>
          <w:szCs w:val="22"/>
        </w:rPr>
        <w:t xml:space="preserve">raw </w:t>
      </w:r>
      <w:proofErr w:type="spellStart"/>
      <w:r w:rsidRPr="00531571">
        <w:rPr>
          <w:rFonts w:asciiTheme="minorHAnsi" w:hAnsiTheme="minorHAnsi"/>
          <w:sz w:val="22"/>
          <w:szCs w:val="22"/>
        </w:rPr>
        <w:t>RNAseq</w:t>
      </w:r>
      <w:proofErr w:type="spellEnd"/>
      <w:r w:rsidRPr="00531571">
        <w:rPr>
          <w:rFonts w:asciiTheme="minorHAnsi" w:hAnsiTheme="minorHAnsi"/>
          <w:sz w:val="22"/>
          <w:szCs w:val="22"/>
        </w:rPr>
        <w:t xml:space="preserve"> data have been submitted to SRA and are available under accession number PRJNA395457.</w:t>
      </w:r>
    </w:p>
    <w:p w14:paraId="08C9EF2F" w14:textId="77777777" w:rsidR="00A62B52" w:rsidRPr="00406FF4" w:rsidRDefault="00A62B52" w:rsidP="00BF41E1">
      <w:pPr>
        <w:jc w:val="center"/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2"/>
      <w:footerReference w:type="even" r:id="rId13"/>
      <w:footerReference w:type="default" r:id="rId14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B4152" w14:textId="77777777" w:rsidR="007217B4" w:rsidRDefault="007217B4" w:rsidP="004215FE">
      <w:r>
        <w:separator/>
      </w:r>
    </w:p>
  </w:endnote>
  <w:endnote w:type="continuationSeparator" w:id="0">
    <w:p w14:paraId="6BB9B63D" w14:textId="77777777" w:rsidR="007217B4" w:rsidRDefault="007217B4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D9A8E" w14:textId="77777777" w:rsidR="00BC3CCE" w:rsidRDefault="00BC3CCE" w:rsidP="00095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FD2C" w14:textId="77777777" w:rsidR="00BC3CCE" w:rsidRDefault="00BC3CCE" w:rsidP="0009520A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354AE" w14:textId="77777777" w:rsidR="00BC3CCE" w:rsidRDefault="00BC3CC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3B882" w14:textId="77777777" w:rsidR="00BC3CCE" w:rsidRPr="0009520A" w:rsidRDefault="00BC3CCE" w:rsidP="0009520A">
    <w:pPr>
      <w:pStyle w:val="Footer"/>
      <w:framePr w:wrap="around" w:vAnchor="text" w:hAnchor="page" w:x="9943" w:y="195"/>
      <w:rPr>
        <w:rStyle w:val="PageNumber"/>
      </w:rPr>
    </w:pPr>
    <w:r w:rsidRPr="0009520A">
      <w:rPr>
        <w:rStyle w:val="PageNumber"/>
        <w:rFonts w:asciiTheme="minorHAnsi" w:hAnsiTheme="minorHAnsi"/>
        <w:sz w:val="20"/>
        <w:szCs w:val="20"/>
      </w:rPr>
      <w:fldChar w:fldCharType="begin"/>
    </w:r>
    <w:r w:rsidRPr="0009520A">
      <w:rPr>
        <w:rStyle w:val="PageNumber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PageNumber"/>
        <w:rFonts w:asciiTheme="minorHAnsi" w:hAnsiTheme="minorHAnsi"/>
        <w:sz w:val="20"/>
        <w:szCs w:val="20"/>
      </w:rPr>
      <w:fldChar w:fldCharType="separate"/>
    </w:r>
    <w:r w:rsidR="00BF41E1">
      <w:rPr>
        <w:rStyle w:val="PageNumber"/>
        <w:rFonts w:asciiTheme="minorHAnsi" w:hAnsiTheme="minorHAnsi"/>
        <w:noProof/>
        <w:sz w:val="20"/>
        <w:szCs w:val="20"/>
      </w:rPr>
      <w:t>1</w:t>
    </w:r>
    <w:r w:rsidRPr="0009520A">
      <w:rPr>
        <w:rStyle w:val="PageNumber"/>
        <w:rFonts w:asciiTheme="minorHAnsi" w:hAnsiTheme="minorHAnsi"/>
        <w:sz w:val="20"/>
        <w:szCs w:val="20"/>
      </w:rPr>
      <w:fldChar w:fldCharType="end"/>
    </w:r>
  </w:p>
  <w:p w14:paraId="43DA2918" w14:textId="77777777" w:rsidR="00BC3CCE" w:rsidRPr="00062DBF" w:rsidRDefault="00BC3CCE" w:rsidP="0009520A">
    <w:pPr>
      <w:pStyle w:val="Footer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r w:rsidRPr="00062DBF">
      <w:rPr>
        <w:rFonts w:ascii="Arial" w:hAnsi="Arial"/>
        <w:sz w:val="16"/>
        <w:szCs w:val="16"/>
      </w:rPr>
      <w:t>eLife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62386" w14:textId="77777777" w:rsidR="007217B4" w:rsidRDefault="007217B4" w:rsidP="004215FE">
      <w:r>
        <w:separator/>
      </w:r>
    </w:p>
  </w:footnote>
  <w:footnote w:type="continuationSeparator" w:id="0">
    <w:p w14:paraId="481FDC9C" w14:textId="77777777" w:rsidR="007217B4" w:rsidRDefault="007217B4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767A8" w14:textId="77777777" w:rsidR="00BC3CCE" w:rsidRDefault="00BC3CCE" w:rsidP="004215FE">
    <w:pPr>
      <w:pStyle w:val="Header"/>
      <w:ind w:left="-1134"/>
    </w:pPr>
    <w:r>
      <w:rPr>
        <w:noProof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E"/>
    <w:rsid w:val="00004579"/>
    <w:rsid w:val="00022DC0"/>
    <w:rsid w:val="00062DBF"/>
    <w:rsid w:val="00083FE8"/>
    <w:rsid w:val="0009444E"/>
    <w:rsid w:val="0009520A"/>
    <w:rsid w:val="000A32A6"/>
    <w:rsid w:val="000A38BC"/>
    <w:rsid w:val="000B2AEA"/>
    <w:rsid w:val="000C4C4F"/>
    <w:rsid w:val="000C773F"/>
    <w:rsid w:val="000D14EE"/>
    <w:rsid w:val="000D62F9"/>
    <w:rsid w:val="000F64EE"/>
    <w:rsid w:val="00100F97"/>
    <w:rsid w:val="001019CD"/>
    <w:rsid w:val="00125190"/>
    <w:rsid w:val="00133662"/>
    <w:rsid w:val="00133907"/>
    <w:rsid w:val="00146DE9"/>
    <w:rsid w:val="0015519A"/>
    <w:rsid w:val="001618D5"/>
    <w:rsid w:val="00175192"/>
    <w:rsid w:val="001E1D59"/>
    <w:rsid w:val="00212F30"/>
    <w:rsid w:val="00215271"/>
    <w:rsid w:val="00217B9E"/>
    <w:rsid w:val="002336C6"/>
    <w:rsid w:val="00241081"/>
    <w:rsid w:val="00266462"/>
    <w:rsid w:val="002A068D"/>
    <w:rsid w:val="002A0ED1"/>
    <w:rsid w:val="002A7487"/>
    <w:rsid w:val="00307F5D"/>
    <w:rsid w:val="003248ED"/>
    <w:rsid w:val="00370080"/>
    <w:rsid w:val="003F19A6"/>
    <w:rsid w:val="00402ADD"/>
    <w:rsid w:val="00406FF4"/>
    <w:rsid w:val="0041682E"/>
    <w:rsid w:val="004215FE"/>
    <w:rsid w:val="004242DB"/>
    <w:rsid w:val="00426FD0"/>
    <w:rsid w:val="00430718"/>
    <w:rsid w:val="00441726"/>
    <w:rsid w:val="004505C5"/>
    <w:rsid w:val="00451B01"/>
    <w:rsid w:val="00455849"/>
    <w:rsid w:val="00471732"/>
    <w:rsid w:val="004A5C32"/>
    <w:rsid w:val="004B41D4"/>
    <w:rsid w:val="004C79B7"/>
    <w:rsid w:val="004D5E59"/>
    <w:rsid w:val="004D602A"/>
    <w:rsid w:val="004D73CF"/>
    <w:rsid w:val="004E4945"/>
    <w:rsid w:val="004F451D"/>
    <w:rsid w:val="00505C51"/>
    <w:rsid w:val="00516A01"/>
    <w:rsid w:val="0053000A"/>
    <w:rsid w:val="00531571"/>
    <w:rsid w:val="00550F13"/>
    <w:rsid w:val="005530AE"/>
    <w:rsid w:val="00555F44"/>
    <w:rsid w:val="00566103"/>
    <w:rsid w:val="005B0A15"/>
    <w:rsid w:val="00605A12"/>
    <w:rsid w:val="00634AC7"/>
    <w:rsid w:val="00657587"/>
    <w:rsid w:val="00661DCC"/>
    <w:rsid w:val="00672545"/>
    <w:rsid w:val="00685CCF"/>
    <w:rsid w:val="006A632B"/>
    <w:rsid w:val="006C06F5"/>
    <w:rsid w:val="006C7BC3"/>
    <w:rsid w:val="006E4A6C"/>
    <w:rsid w:val="006E6B2A"/>
    <w:rsid w:val="00700103"/>
    <w:rsid w:val="007137E1"/>
    <w:rsid w:val="007217B4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D18C3"/>
    <w:rsid w:val="007E54D8"/>
    <w:rsid w:val="007E588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A22A7"/>
    <w:rsid w:val="008C73C0"/>
    <w:rsid w:val="008D7885"/>
    <w:rsid w:val="00912B0B"/>
    <w:rsid w:val="009205E9"/>
    <w:rsid w:val="0092438C"/>
    <w:rsid w:val="00941D04"/>
    <w:rsid w:val="00963CEF"/>
    <w:rsid w:val="00993065"/>
    <w:rsid w:val="009A0661"/>
    <w:rsid w:val="009D0D28"/>
    <w:rsid w:val="009E6ACE"/>
    <w:rsid w:val="009E7B13"/>
    <w:rsid w:val="00A11EC6"/>
    <w:rsid w:val="00A131BD"/>
    <w:rsid w:val="00A32E20"/>
    <w:rsid w:val="00A5368C"/>
    <w:rsid w:val="00A62B52"/>
    <w:rsid w:val="00A84B3E"/>
    <w:rsid w:val="00AB5612"/>
    <w:rsid w:val="00AC49AA"/>
    <w:rsid w:val="00AD7A8F"/>
    <w:rsid w:val="00AE7C75"/>
    <w:rsid w:val="00AF5736"/>
    <w:rsid w:val="00B124CC"/>
    <w:rsid w:val="00B17836"/>
    <w:rsid w:val="00B24C80"/>
    <w:rsid w:val="00B25462"/>
    <w:rsid w:val="00B330BD"/>
    <w:rsid w:val="00B4292F"/>
    <w:rsid w:val="00B57E8A"/>
    <w:rsid w:val="00B64119"/>
    <w:rsid w:val="00B94C5D"/>
    <w:rsid w:val="00BA4D1B"/>
    <w:rsid w:val="00BA5BB7"/>
    <w:rsid w:val="00BB00D0"/>
    <w:rsid w:val="00BB55EC"/>
    <w:rsid w:val="00BC058C"/>
    <w:rsid w:val="00BC3CCE"/>
    <w:rsid w:val="00BF41E1"/>
    <w:rsid w:val="00C1184B"/>
    <w:rsid w:val="00C21D14"/>
    <w:rsid w:val="00C24CF7"/>
    <w:rsid w:val="00C42ECB"/>
    <w:rsid w:val="00C52A77"/>
    <w:rsid w:val="00C820B0"/>
    <w:rsid w:val="00CC6EF3"/>
    <w:rsid w:val="00CD6AEC"/>
    <w:rsid w:val="00CE6849"/>
    <w:rsid w:val="00CF4BBE"/>
    <w:rsid w:val="00CF6CB5"/>
    <w:rsid w:val="00D10224"/>
    <w:rsid w:val="00D44612"/>
    <w:rsid w:val="00D50299"/>
    <w:rsid w:val="00D74320"/>
    <w:rsid w:val="00D779BF"/>
    <w:rsid w:val="00D83D45"/>
    <w:rsid w:val="00D93937"/>
    <w:rsid w:val="00DE207A"/>
    <w:rsid w:val="00DE2719"/>
    <w:rsid w:val="00DF1913"/>
    <w:rsid w:val="00E007B4"/>
    <w:rsid w:val="00E234CA"/>
    <w:rsid w:val="00E41364"/>
    <w:rsid w:val="00E61AB4"/>
    <w:rsid w:val="00E70517"/>
    <w:rsid w:val="00E870D1"/>
    <w:rsid w:val="00ED346E"/>
    <w:rsid w:val="00EF7423"/>
    <w:rsid w:val="00F27DEC"/>
    <w:rsid w:val="00F3344F"/>
    <w:rsid w:val="00F60CF4"/>
    <w:rsid w:val="00FC1F40"/>
    <w:rsid w:val="00FD0F2C"/>
    <w:rsid w:val="00FE362B"/>
    <w:rsid w:val="00FE48C0"/>
    <w:rsid w:val="00FE4F10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4E0D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editorial@elifesciences.org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equator-network.org/%20" TargetMode="External"/><Relationship Id="rId9" Type="http://schemas.openxmlformats.org/officeDocument/2006/relationships/hyperlink" Target="https://biosharing.org/" TargetMode="External"/><Relationship Id="rId10" Type="http://schemas.openxmlformats.org/officeDocument/2006/relationships/hyperlink" Target="http://www.plosbiology.org/article/info:doi/10.1371/journal.pbio.100041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0A9275-681E-6244-A54B-5AB278FE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878</Words>
  <Characters>5005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5872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Collings</dc:creator>
  <cp:lastModifiedBy>Phil Newmark</cp:lastModifiedBy>
  <cp:revision>29</cp:revision>
  <dcterms:created xsi:type="dcterms:W3CDTF">2017-06-13T14:43:00Z</dcterms:created>
  <dcterms:modified xsi:type="dcterms:W3CDTF">2018-01-29T02:54:00Z</dcterms:modified>
</cp:coreProperties>
</file>