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11" w:type="dxa"/>
        <w:tblInd w:w="-180" w:type="dxa"/>
        <w:tblLook w:val="04A0" w:firstRow="1" w:lastRow="0" w:firstColumn="1" w:lastColumn="0" w:noHBand="0" w:noVBand="1"/>
      </w:tblPr>
      <w:tblGrid>
        <w:gridCol w:w="1980"/>
        <w:gridCol w:w="1069"/>
        <w:gridCol w:w="960"/>
        <w:gridCol w:w="960"/>
        <w:gridCol w:w="881"/>
        <w:gridCol w:w="1039"/>
        <w:gridCol w:w="960"/>
        <w:gridCol w:w="960"/>
        <w:gridCol w:w="960"/>
        <w:gridCol w:w="960"/>
        <w:gridCol w:w="960"/>
        <w:gridCol w:w="222"/>
      </w:tblGrid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6A4" w:rsidRPr="00251ED0" w:rsidTr="00BE5326">
        <w:trPr>
          <w:gridAfter w:val="1"/>
          <w:wAfter w:w="222" w:type="dxa"/>
          <w:trHeight w:val="660"/>
        </w:trPr>
        <w:tc>
          <w:tcPr>
            <w:tcW w:w="116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Youth-parent convergent and divergent perceptions of parental warmth and hostility influencing youth depressive symptoms eight years later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6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Polynomial regression coefficients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RSA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coefficients</w:t>
            </w:r>
          </w:p>
        </w:tc>
      </w:tr>
      <w:tr w:rsidR="008166A4" w:rsidRPr="00251ED0" w:rsidTr="00BE5326">
        <w:trPr>
          <w:gridAfter w:val="1"/>
          <w:wAfter w:w="222" w:type="dxa"/>
          <w:trHeight w:val="12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Parent report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Youth report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Parent report</w:t>
            </w:r>
            <w:r w:rsidRPr="00251ED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Parent report X youth report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Youth report</w:t>
            </w:r>
            <w:r w:rsidRPr="00251ED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a4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Maternal warmth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-0.045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-0.038</w:t>
            </w:r>
          </w:p>
        </w:tc>
      </w:tr>
      <w:tr w:rsidR="008166A4" w:rsidRPr="00251ED0" w:rsidTr="00BE5326">
        <w:trPr>
          <w:gridAfter w:val="1"/>
          <w:wAfter w:w="222" w:type="dxa"/>
          <w:trHeight w:val="370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Maternal hostility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-0.159</w:t>
            </w:r>
            <w:r w:rsidRPr="00251ED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-0.019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0.044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Paternal warmth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-0.039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0.029</w:t>
            </w:r>
          </w:p>
        </w:tc>
      </w:tr>
      <w:tr w:rsidR="008166A4" w:rsidRPr="00251ED0" w:rsidTr="00BE5326">
        <w:trPr>
          <w:gridAfter w:val="1"/>
          <w:wAfter w:w="222" w:type="dxa"/>
          <w:trHeight w:val="310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Paternal hostility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</w:tr>
      <w:tr w:rsidR="008166A4" w:rsidRPr="00251ED0" w:rsidTr="00BE5326">
        <w:trPr>
          <w:gridAfter w:val="1"/>
          <w:wAfter w:w="222" w:type="dxa"/>
          <w:trHeight w:val="32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>0.036</w:t>
            </w:r>
          </w:p>
        </w:tc>
      </w:tr>
      <w:tr w:rsidR="008166A4" w:rsidRPr="00251ED0" w:rsidTr="00BE5326">
        <w:trPr>
          <w:gridAfter w:val="1"/>
          <w:wAfter w:w="222" w:type="dxa"/>
          <w:trHeight w:val="499"/>
        </w:trPr>
        <w:tc>
          <w:tcPr>
            <w:tcW w:w="1168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Note.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 Youth age at Wave 3, youth gender, nativity, parental highest education level, Wave 1 youth depressive symptoms, and perceptions of the other parent's parenting were controlled in the models. </w:t>
            </w:r>
          </w:p>
        </w:tc>
      </w:tr>
      <w:tr w:rsidR="008166A4" w:rsidRPr="00251ED0" w:rsidTr="00BE5326">
        <w:trPr>
          <w:trHeight w:val="290"/>
        </w:trPr>
        <w:tc>
          <w:tcPr>
            <w:tcW w:w="1168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66A4" w:rsidRPr="00251ED0" w:rsidTr="00BE5326">
        <w:trPr>
          <w:trHeight w:val="310"/>
        </w:trPr>
        <w:tc>
          <w:tcPr>
            <w:tcW w:w="11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         * 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 &lt; .05;**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 &lt; .01; *** </w:t>
            </w:r>
            <w:r w:rsidRPr="00251ED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251ED0">
              <w:rPr>
                <w:rFonts w:ascii="Times New Roman" w:eastAsia="Times New Roman" w:hAnsi="Times New Roman" w:cs="Times New Roman"/>
                <w:color w:val="000000"/>
              </w:rPr>
              <w:t xml:space="preserve"> &lt; .001.</w:t>
            </w:r>
          </w:p>
        </w:tc>
        <w:tc>
          <w:tcPr>
            <w:tcW w:w="222" w:type="dxa"/>
            <w:vAlign w:val="center"/>
            <w:hideMark/>
          </w:tcPr>
          <w:p w:rsidR="008166A4" w:rsidRPr="00251ED0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66A4" w:rsidRPr="00B27B88" w:rsidRDefault="008166A4" w:rsidP="008166A4">
      <w:pPr>
        <w:rPr>
          <w:rFonts w:ascii="Times New Roman" w:eastAsia="Times New Roman" w:hAnsi="Times New Roman" w:cs="Times New Roman"/>
          <w:b/>
        </w:rPr>
      </w:pPr>
    </w:p>
    <w:p w:rsidR="008166A4" w:rsidRPr="00B27B88" w:rsidRDefault="008166A4" w:rsidP="008166A4">
      <w:pPr>
        <w:rPr>
          <w:rFonts w:ascii="Times New Roman" w:eastAsia="Times New Roman" w:hAnsi="Times New Roman" w:cs="Times New Roman"/>
          <w:b/>
        </w:rPr>
      </w:pPr>
    </w:p>
    <w:p w:rsidR="008166A4" w:rsidRPr="00B27B88" w:rsidRDefault="008166A4" w:rsidP="008166A4">
      <w:pPr>
        <w:rPr>
          <w:rFonts w:ascii="Times New Roman" w:eastAsia="Times New Roman" w:hAnsi="Times New Roman" w:cs="Times New Roman"/>
          <w:b/>
        </w:rPr>
        <w:sectPr w:rsidR="008166A4" w:rsidRPr="00B27B88" w:rsidSect="0039126F"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W w:w="13020" w:type="dxa"/>
        <w:tblLook w:val="04A0" w:firstRow="1" w:lastRow="0" w:firstColumn="1" w:lastColumn="0" w:noHBand="0" w:noVBand="1"/>
      </w:tblPr>
      <w:tblGrid>
        <w:gridCol w:w="3300"/>
        <w:gridCol w:w="1700"/>
        <w:gridCol w:w="780"/>
        <w:gridCol w:w="1620"/>
        <w:gridCol w:w="772"/>
        <w:gridCol w:w="1660"/>
        <w:gridCol w:w="772"/>
        <w:gridCol w:w="1680"/>
        <w:gridCol w:w="772"/>
      </w:tblGrid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6A4" w:rsidRPr="00B27B88" w:rsidTr="00BE5326">
        <w:trPr>
          <w:trHeight w:val="320"/>
        </w:trPr>
        <w:tc>
          <w:tcPr>
            <w:tcW w:w="1302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Linear regression between Wave 1 adolescents' and parents' parenting perception and Wave 3 youth depressive symptoms</w:t>
            </w:r>
          </w:p>
        </w:tc>
      </w:tr>
      <w:tr w:rsidR="008166A4" w:rsidRPr="00B27B88" w:rsidTr="00BE5326">
        <w:trPr>
          <w:trHeight w:val="32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Maternal Warmth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Maternal Hostility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Paternal Warmth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Paternal Hostility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W1 adolescent report parenting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- 0.016 (0.023)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.492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0.021 (0.026)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.422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0.001 (0.021)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.960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-0.012 (0.026)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.654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W1 parent report parenting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0.040 (0.030)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.188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-0.048 (0.031)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.130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-0.002 (0.029)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.937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0.003 (0.032)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.923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W1 depressive symptoms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0.293 (0.071)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0.295 (0.072)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0.262 (0.074)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0.269 (0.073)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W3 Youth age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-0.044 (0.042)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-0.044 (0.041)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-0.021 (0.045)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.647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-0.019 (0.045)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.675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Youth gender (0 = male)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0.150 (0.052)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.004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0.151 (0.052)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0.188 (0.056)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0.187 (0.056)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&lt;.001</w:t>
            </w:r>
          </w:p>
        </w:tc>
      </w:tr>
      <w:tr w:rsidR="008166A4" w:rsidRPr="00B27B88" w:rsidTr="00BE5326">
        <w:trPr>
          <w:trHeight w:val="3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Youth nativity (0 = US)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0.070 (0.060)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0.072 (0.060)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0.067 (0.063)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0.067 (0.063)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.286</w:t>
            </w:r>
          </w:p>
        </w:tc>
      </w:tr>
      <w:tr w:rsidR="008166A4" w:rsidRPr="00B27B88" w:rsidTr="00BE5326">
        <w:trPr>
          <w:trHeight w:val="320"/>
        </w:trPr>
        <w:tc>
          <w:tcPr>
            <w:tcW w:w="3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Maternal education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-0.004 (0.016)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.791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-0.004 (0.016)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.793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-0.006 (0.016)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.728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-0.004 (0.016)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27B88" w:rsidRDefault="008166A4" w:rsidP="00BE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.783</w:t>
            </w:r>
          </w:p>
        </w:tc>
      </w:tr>
      <w:tr w:rsidR="008166A4" w:rsidRPr="00B86A94" w:rsidTr="00BE5326">
        <w:trPr>
          <w:trHeight w:val="32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Note. </w:t>
            </w:r>
            <w:r w:rsidRPr="00B27B88">
              <w:rPr>
                <w:rFonts w:ascii="Times New Roman" w:eastAsia="Times New Roman" w:hAnsi="Times New Roman" w:cs="Times New Roman"/>
                <w:color w:val="000000"/>
              </w:rPr>
              <w:t>W = Wave.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6A4" w:rsidRPr="00B86A94" w:rsidRDefault="008166A4" w:rsidP="00BE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66A4" w:rsidRDefault="008166A4" w:rsidP="008166A4">
      <w:pPr>
        <w:spacing w:after="0" w:line="480" w:lineRule="auto"/>
        <w:rPr>
          <w:rFonts w:ascii="Times New Roman" w:eastAsia="Times New Roman" w:hAnsi="Times New Roman" w:cs="Times New Roman"/>
        </w:rPr>
        <w:sectPr w:rsidR="008166A4" w:rsidSect="00FD3360"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  <w:bookmarkStart w:id="0" w:name="_GoBack"/>
      <w:bookmarkEnd w:id="0"/>
    </w:p>
    <w:p w:rsidR="00F40747" w:rsidRDefault="00F40747"/>
    <w:sectPr w:rsidR="00F40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081A9E"/>
    <w:rsid w:val="00081A9E"/>
    <w:rsid w:val="008166A4"/>
    <w:rsid w:val="00F40747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2606"/>
  <w15:chartTrackingRefBased/>
  <w15:docId w15:val="{568DDDE1-85AA-4590-8C4D-E4C4647E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A4"/>
    <w:pPr>
      <w:spacing w:line="278" w:lineRule="auto"/>
    </w:pPr>
    <w:rPr>
      <w:rFonts w:ascii="Aptos" w:eastAsiaTheme="minorEastAsia" w:hAnsi="Aptos" w:cs="Apto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Pavithra K Kasirajan S</dc:creator>
  <cp:keywords/>
  <dc:description/>
  <cp:lastModifiedBy>Pavithra K Kasirajan S</cp:lastModifiedBy>
  <cp:revision>2</cp:revision>
  <dcterms:created xsi:type="dcterms:W3CDTF">2025-08-07T05:34:00Z</dcterms:created>
  <dcterms:modified xsi:type="dcterms:W3CDTF">2025-08-07T05:34:00Z</dcterms:modified>
</cp:coreProperties>
</file>