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A96A0" w14:textId="77777777" w:rsidR="00E81283" w:rsidRPr="00486EEC" w:rsidRDefault="00E81283" w:rsidP="00E81283">
      <w:pPr>
        <w:rPr>
          <w:rFonts w:ascii="Times" w:hAnsi="Times"/>
          <w:sz w:val="24"/>
          <w:szCs w:val="24"/>
        </w:rPr>
      </w:pPr>
      <w:bookmarkStart w:id="0" w:name="_GoBack"/>
      <w:bookmarkEnd w:id="0"/>
      <w:r w:rsidRPr="00486EEC">
        <w:rPr>
          <w:rFonts w:ascii="Times" w:hAnsi="Times"/>
          <w:b/>
          <w:sz w:val="24"/>
          <w:szCs w:val="24"/>
        </w:rPr>
        <w:t>S4</w:t>
      </w:r>
      <w:r>
        <w:rPr>
          <w:rFonts w:ascii="Times" w:hAnsi="Times"/>
          <w:b/>
          <w:sz w:val="24"/>
          <w:szCs w:val="24"/>
        </w:rPr>
        <w:t xml:space="preserve"> </w:t>
      </w:r>
      <w:r w:rsidRPr="00486EEC">
        <w:rPr>
          <w:rFonts w:ascii="Times" w:hAnsi="Times"/>
          <w:b/>
          <w:sz w:val="24"/>
          <w:szCs w:val="24"/>
        </w:rPr>
        <w:t xml:space="preserve">Table. </w:t>
      </w:r>
      <w:r w:rsidRPr="00486EEC">
        <w:rPr>
          <w:rFonts w:ascii="Times" w:hAnsi="Times"/>
          <w:sz w:val="24"/>
          <w:szCs w:val="24"/>
        </w:rPr>
        <w:t xml:space="preserve">Support for models of song discrimination evolution as a function of song divergence </w:t>
      </w:r>
      <w:r>
        <w:rPr>
          <w:rFonts w:ascii="Times" w:hAnsi="Times"/>
          <w:sz w:val="24"/>
          <w:szCs w:val="24"/>
        </w:rPr>
        <w:t xml:space="preserve">(see equation 4 in the text) </w:t>
      </w:r>
      <w:r w:rsidRPr="00486EEC">
        <w:rPr>
          <w:rFonts w:ascii="Times" w:hAnsi="Times"/>
          <w:sz w:val="24"/>
          <w:szCs w:val="24"/>
        </w:rPr>
        <w:t xml:space="preserve">measured as: a) song length (using Euclidean distance of log transformed song length), b) song frequency (using Euclidean distance of PC1 to PC3 derived from 10 measurements of song frequency and its autocorrelation), c) combined (using Euclidean distance of PC1 to PC3 of song length and frequency measurements). Mean Akaike Weights (standard deviation) and </w:t>
      </w:r>
      <w:r w:rsidRPr="00486EEC">
        <w:rPr>
          <w:rFonts w:ascii="Times" w:hAnsi="Times" w:cstheme="minorHAnsi"/>
          <w:sz w:val="24"/>
          <w:szCs w:val="24"/>
        </w:rPr>
        <w:t>β</w:t>
      </w:r>
      <w:r w:rsidRPr="00486EEC">
        <w:rPr>
          <w:rFonts w:ascii="Times" w:hAnsi="Times"/>
          <w:sz w:val="24"/>
          <w:szCs w:val="24"/>
        </w:rPr>
        <w:t xml:space="preserve"> are shown from 1000 randomizations whereby one taxon pair was chosen randomly from nested subsets within each species complex (see Supplementary Fig. 2).</w:t>
      </w:r>
    </w:p>
    <w:tbl>
      <w:tblPr>
        <w:tblW w:w="10376" w:type="dxa"/>
        <w:tblLook w:val="04A0" w:firstRow="1" w:lastRow="0" w:firstColumn="1" w:lastColumn="0" w:noHBand="0" w:noVBand="1"/>
      </w:tblPr>
      <w:tblGrid>
        <w:gridCol w:w="2835"/>
        <w:gridCol w:w="142"/>
        <w:gridCol w:w="248"/>
        <w:gridCol w:w="142"/>
        <w:gridCol w:w="236"/>
        <w:gridCol w:w="1217"/>
        <w:gridCol w:w="2410"/>
        <w:gridCol w:w="2268"/>
        <w:gridCol w:w="878"/>
      </w:tblGrid>
      <w:tr w:rsidR="00E81283" w14:paraId="52741639" w14:textId="77777777" w:rsidTr="00013E97">
        <w:trPr>
          <w:trHeight w:val="300"/>
        </w:trPr>
        <w:tc>
          <w:tcPr>
            <w:tcW w:w="2835" w:type="dxa"/>
            <w:tcBorders>
              <w:top w:val="single" w:sz="4" w:space="0" w:color="auto"/>
              <w:left w:val="nil"/>
              <w:bottom w:val="single" w:sz="4" w:space="0" w:color="auto"/>
              <w:right w:val="nil"/>
            </w:tcBorders>
            <w:noWrap/>
            <w:vAlign w:val="bottom"/>
            <w:hideMark/>
          </w:tcPr>
          <w:p w14:paraId="53115E8D" w14:textId="77777777" w:rsidR="00E81283" w:rsidRDefault="00E81283" w:rsidP="00013E97">
            <w:pPr>
              <w:rPr>
                <w:rFonts w:ascii="Times" w:hAnsi="Times" w:cs="Calibri"/>
                <w:b/>
                <w:bCs/>
                <w:color w:val="000000"/>
                <w:szCs w:val="24"/>
              </w:rPr>
            </w:pPr>
            <w:r>
              <w:rPr>
                <w:rFonts w:ascii="Times" w:hAnsi="Times" w:cs="Calibri"/>
                <w:b/>
                <w:bCs/>
                <w:color w:val="000000"/>
                <w:szCs w:val="24"/>
              </w:rPr>
              <w:t>Model</w:t>
            </w:r>
          </w:p>
        </w:tc>
        <w:tc>
          <w:tcPr>
            <w:tcW w:w="390" w:type="dxa"/>
            <w:gridSpan w:val="2"/>
            <w:tcBorders>
              <w:top w:val="single" w:sz="4" w:space="0" w:color="auto"/>
              <w:left w:val="nil"/>
              <w:bottom w:val="single" w:sz="4" w:space="0" w:color="auto"/>
              <w:right w:val="nil"/>
            </w:tcBorders>
            <w:noWrap/>
            <w:vAlign w:val="bottom"/>
            <w:hideMark/>
          </w:tcPr>
          <w:p w14:paraId="5C652CC0" w14:textId="77777777" w:rsidR="00E81283" w:rsidRDefault="00E81283" w:rsidP="00013E97">
            <w:pPr>
              <w:rPr>
                <w:rFonts w:ascii="Times" w:hAnsi="Times" w:cs="Calibri"/>
                <w:b/>
                <w:bCs/>
                <w:color w:val="000000"/>
                <w:szCs w:val="24"/>
              </w:rPr>
            </w:pPr>
            <w:r>
              <w:rPr>
                <w:rFonts w:ascii="Times" w:hAnsi="Times" w:cs="Calibri"/>
                <w:b/>
                <w:bCs/>
                <w:color w:val="000000"/>
                <w:szCs w:val="24"/>
              </w:rPr>
              <w:t>N</w:t>
            </w:r>
          </w:p>
        </w:tc>
        <w:tc>
          <w:tcPr>
            <w:tcW w:w="1595" w:type="dxa"/>
            <w:gridSpan w:val="3"/>
            <w:tcBorders>
              <w:top w:val="single" w:sz="4" w:space="0" w:color="auto"/>
              <w:left w:val="nil"/>
              <w:bottom w:val="single" w:sz="4" w:space="0" w:color="auto"/>
              <w:right w:val="nil"/>
            </w:tcBorders>
            <w:noWrap/>
            <w:vAlign w:val="bottom"/>
            <w:hideMark/>
          </w:tcPr>
          <w:p w14:paraId="3072A050" w14:textId="77777777" w:rsidR="00E81283" w:rsidRDefault="00E81283" w:rsidP="00013E97">
            <w:pPr>
              <w:rPr>
                <w:rFonts w:ascii="Times" w:hAnsi="Times" w:cs="Calibri"/>
                <w:b/>
                <w:bCs/>
                <w:color w:val="000000"/>
                <w:szCs w:val="24"/>
              </w:rPr>
            </w:pPr>
            <w:r>
              <w:rPr>
                <w:rFonts w:ascii="Times" w:hAnsi="Times" w:cs="Calibri"/>
                <w:b/>
                <w:bCs/>
                <w:color w:val="000000"/>
                <w:szCs w:val="24"/>
              </w:rPr>
              <w:t>Akaike Weight</w:t>
            </w:r>
          </w:p>
        </w:tc>
        <w:tc>
          <w:tcPr>
            <w:tcW w:w="2410" w:type="dxa"/>
            <w:tcBorders>
              <w:top w:val="single" w:sz="4" w:space="0" w:color="auto"/>
              <w:left w:val="nil"/>
              <w:bottom w:val="single" w:sz="4" w:space="0" w:color="auto"/>
              <w:right w:val="nil"/>
            </w:tcBorders>
            <w:noWrap/>
            <w:vAlign w:val="bottom"/>
            <w:hideMark/>
          </w:tcPr>
          <w:p w14:paraId="387CD961" w14:textId="77777777" w:rsidR="00E81283" w:rsidRDefault="00E81283" w:rsidP="00013E97">
            <w:pPr>
              <w:rPr>
                <w:rFonts w:ascii="Times" w:hAnsi="Times" w:cs="Calibri"/>
                <w:b/>
                <w:bCs/>
                <w:color w:val="000000"/>
                <w:szCs w:val="24"/>
              </w:rPr>
            </w:pPr>
            <w:r>
              <w:rPr>
                <w:rFonts w:ascii="Times" w:hAnsi="Times" w:cs="Calibri"/>
                <w:b/>
                <w:bCs/>
                <w:color w:val="000000"/>
                <w:szCs w:val="24"/>
              </w:rPr>
              <w:t>β North America</w:t>
            </w:r>
          </w:p>
        </w:tc>
        <w:tc>
          <w:tcPr>
            <w:tcW w:w="2268" w:type="dxa"/>
            <w:tcBorders>
              <w:top w:val="single" w:sz="4" w:space="0" w:color="auto"/>
              <w:left w:val="nil"/>
              <w:bottom w:val="single" w:sz="4" w:space="0" w:color="auto"/>
              <w:right w:val="nil"/>
            </w:tcBorders>
            <w:noWrap/>
            <w:vAlign w:val="bottom"/>
            <w:hideMark/>
          </w:tcPr>
          <w:p w14:paraId="28AC408C" w14:textId="77777777" w:rsidR="00E81283" w:rsidRDefault="00E81283" w:rsidP="00013E97">
            <w:pPr>
              <w:rPr>
                <w:rFonts w:ascii="Times" w:hAnsi="Times" w:cs="Calibri"/>
                <w:b/>
                <w:bCs/>
                <w:color w:val="000000"/>
                <w:szCs w:val="24"/>
              </w:rPr>
            </w:pPr>
            <w:r>
              <w:rPr>
                <w:rFonts w:ascii="Times" w:hAnsi="Times" w:cs="Calibri"/>
                <w:b/>
                <w:bCs/>
                <w:color w:val="000000"/>
                <w:szCs w:val="24"/>
              </w:rPr>
              <w:t>β Amazon</w:t>
            </w:r>
          </w:p>
        </w:tc>
        <w:tc>
          <w:tcPr>
            <w:tcW w:w="878" w:type="dxa"/>
            <w:tcBorders>
              <w:top w:val="single" w:sz="4" w:space="0" w:color="auto"/>
              <w:left w:val="nil"/>
              <w:bottom w:val="single" w:sz="4" w:space="0" w:color="auto"/>
              <w:right w:val="nil"/>
            </w:tcBorders>
            <w:hideMark/>
          </w:tcPr>
          <w:p w14:paraId="7334FA52" w14:textId="77777777" w:rsidR="00E81283" w:rsidRDefault="00E81283" w:rsidP="00013E97">
            <w:pPr>
              <w:rPr>
                <w:rFonts w:ascii="Times" w:hAnsi="Times" w:cs="Calibri"/>
                <w:b/>
                <w:bCs/>
                <w:color w:val="000000"/>
                <w:szCs w:val="24"/>
              </w:rPr>
            </w:pPr>
            <w:r>
              <w:rPr>
                <w:rFonts w:ascii="Times" w:hAnsi="Times" w:cs="Calibri"/>
                <w:b/>
                <w:bCs/>
                <w:color w:val="000000"/>
                <w:szCs w:val="24"/>
              </w:rPr>
              <w:t>z</w:t>
            </w:r>
          </w:p>
        </w:tc>
      </w:tr>
      <w:tr w:rsidR="00E81283" w14:paraId="069354C3" w14:textId="77777777" w:rsidTr="00013E97">
        <w:trPr>
          <w:trHeight w:val="300"/>
        </w:trPr>
        <w:tc>
          <w:tcPr>
            <w:tcW w:w="3367" w:type="dxa"/>
            <w:gridSpan w:val="4"/>
            <w:tcBorders>
              <w:top w:val="single" w:sz="4" w:space="0" w:color="auto"/>
              <w:left w:val="nil"/>
              <w:bottom w:val="nil"/>
              <w:right w:val="nil"/>
            </w:tcBorders>
            <w:noWrap/>
            <w:vAlign w:val="bottom"/>
            <w:hideMark/>
          </w:tcPr>
          <w:p w14:paraId="4A855B0E" w14:textId="77777777" w:rsidR="00E81283" w:rsidRDefault="00E81283" w:rsidP="00013E97">
            <w:pPr>
              <w:rPr>
                <w:rFonts w:ascii="Times" w:hAnsi="Times" w:cs="Calibri"/>
                <w:i/>
                <w:iCs/>
                <w:color w:val="000000"/>
                <w:szCs w:val="24"/>
              </w:rPr>
            </w:pPr>
            <w:r>
              <w:rPr>
                <w:rFonts w:ascii="Times" w:hAnsi="Times" w:cs="Calibri"/>
                <w:i/>
                <w:iCs/>
                <w:color w:val="000000"/>
                <w:szCs w:val="24"/>
              </w:rPr>
              <w:t>a) Song Length (n=104)</w:t>
            </w:r>
          </w:p>
        </w:tc>
        <w:tc>
          <w:tcPr>
            <w:tcW w:w="236" w:type="dxa"/>
            <w:tcBorders>
              <w:top w:val="single" w:sz="4" w:space="0" w:color="auto"/>
              <w:left w:val="nil"/>
              <w:bottom w:val="nil"/>
              <w:right w:val="nil"/>
            </w:tcBorders>
            <w:noWrap/>
            <w:vAlign w:val="bottom"/>
            <w:hideMark/>
          </w:tcPr>
          <w:p w14:paraId="7902F376" w14:textId="77777777" w:rsidR="00E81283" w:rsidRDefault="00E81283" w:rsidP="00013E97">
            <w:pPr>
              <w:rPr>
                <w:rFonts w:ascii="Times" w:hAnsi="Times" w:cs="Calibri"/>
                <w:i/>
                <w:iCs/>
                <w:color w:val="000000"/>
                <w:szCs w:val="24"/>
              </w:rPr>
            </w:pPr>
          </w:p>
        </w:tc>
        <w:tc>
          <w:tcPr>
            <w:tcW w:w="1217" w:type="dxa"/>
            <w:tcBorders>
              <w:top w:val="single" w:sz="4" w:space="0" w:color="auto"/>
              <w:left w:val="nil"/>
              <w:bottom w:val="nil"/>
              <w:right w:val="nil"/>
            </w:tcBorders>
            <w:noWrap/>
            <w:vAlign w:val="bottom"/>
            <w:hideMark/>
          </w:tcPr>
          <w:p w14:paraId="0142EBBC" w14:textId="77777777" w:rsidR="00E81283" w:rsidRDefault="00E81283" w:rsidP="00013E97">
            <w:pPr>
              <w:rPr>
                <w:sz w:val="20"/>
                <w:lang w:eastAsia="en-CA"/>
              </w:rPr>
            </w:pPr>
          </w:p>
        </w:tc>
        <w:tc>
          <w:tcPr>
            <w:tcW w:w="2410" w:type="dxa"/>
            <w:tcBorders>
              <w:top w:val="single" w:sz="4" w:space="0" w:color="auto"/>
              <w:left w:val="nil"/>
              <w:bottom w:val="nil"/>
              <w:right w:val="nil"/>
            </w:tcBorders>
            <w:noWrap/>
            <w:vAlign w:val="bottom"/>
            <w:hideMark/>
          </w:tcPr>
          <w:p w14:paraId="7F5A3421" w14:textId="77777777" w:rsidR="00E81283" w:rsidRDefault="00E81283" w:rsidP="00013E97">
            <w:pPr>
              <w:rPr>
                <w:sz w:val="20"/>
                <w:lang w:eastAsia="en-CA"/>
              </w:rPr>
            </w:pPr>
          </w:p>
        </w:tc>
        <w:tc>
          <w:tcPr>
            <w:tcW w:w="2268" w:type="dxa"/>
            <w:tcBorders>
              <w:top w:val="single" w:sz="4" w:space="0" w:color="auto"/>
              <w:left w:val="nil"/>
              <w:bottom w:val="nil"/>
              <w:right w:val="nil"/>
            </w:tcBorders>
            <w:noWrap/>
            <w:vAlign w:val="bottom"/>
            <w:hideMark/>
          </w:tcPr>
          <w:p w14:paraId="428ED5F8" w14:textId="77777777" w:rsidR="00E81283" w:rsidRDefault="00E81283" w:rsidP="00013E97">
            <w:pPr>
              <w:rPr>
                <w:sz w:val="20"/>
                <w:lang w:eastAsia="en-CA"/>
              </w:rPr>
            </w:pPr>
          </w:p>
        </w:tc>
        <w:tc>
          <w:tcPr>
            <w:tcW w:w="878" w:type="dxa"/>
            <w:tcBorders>
              <w:top w:val="single" w:sz="4" w:space="0" w:color="auto"/>
              <w:left w:val="nil"/>
              <w:bottom w:val="nil"/>
              <w:right w:val="nil"/>
            </w:tcBorders>
          </w:tcPr>
          <w:p w14:paraId="7CB35365" w14:textId="77777777" w:rsidR="00E81283" w:rsidRDefault="00E81283" w:rsidP="00013E97">
            <w:pPr>
              <w:rPr>
                <w:rFonts w:ascii="Times" w:hAnsi="Times"/>
                <w:szCs w:val="24"/>
              </w:rPr>
            </w:pPr>
          </w:p>
        </w:tc>
      </w:tr>
      <w:tr w:rsidR="00E81283" w14:paraId="7B33DA30" w14:textId="77777777" w:rsidTr="00013E97">
        <w:trPr>
          <w:trHeight w:val="300"/>
        </w:trPr>
        <w:tc>
          <w:tcPr>
            <w:tcW w:w="2835" w:type="dxa"/>
            <w:noWrap/>
            <w:hideMark/>
          </w:tcPr>
          <w:p w14:paraId="5D27751C" w14:textId="77777777" w:rsidR="00E81283" w:rsidRDefault="00E81283" w:rsidP="00E81283">
            <w:pPr>
              <w:pStyle w:val="ListParagraph"/>
              <w:numPr>
                <w:ilvl w:val="0"/>
                <w:numId w:val="5"/>
              </w:numPr>
              <w:spacing w:after="0" w:line="240" w:lineRule="auto"/>
              <w:rPr>
                <w:rFonts w:ascii="Times" w:hAnsi="Times" w:cs="Calibri"/>
                <w:color w:val="000000"/>
                <w:szCs w:val="24"/>
              </w:rPr>
            </w:pPr>
            <w:r>
              <w:rPr>
                <w:rFonts w:ascii="Times" w:hAnsi="Times" w:cs="Calibri"/>
                <w:color w:val="000000"/>
                <w:szCs w:val="24"/>
              </w:rPr>
              <w:t>Null</w:t>
            </w:r>
          </w:p>
        </w:tc>
        <w:tc>
          <w:tcPr>
            <w:tcW w:w="390" w:type="dxa"/>
            <w:gridSpan w:val="2"/>
            <w:noWrap/>
            <w:hideMark/>
          </w:tcPr>
          <w:p w14:paraId="4DC49CD2" w14:textId="77777777" w:rsidR="00E81283" w:rsidRDefault="00E81283" w:rsidP="00013E97">
            <w:pPr>
              <w:jc w:val="center"/>
              <w:rPr>
                <w:rFonts w:ascii="Times" w:hAnsi="Times" w:cs="Calibri"/>
                <w:color w:val="000000"/>
                <w:szCs w:val="24"/>
              </w:rPr>
            </w:pPr>
            <w:r>
              <w:rPr>
                <w:rFonts w:ascii="Times" w:hAnsi="Times" w:cs="Calibri"/>
                <w:color w:val="000000"/>
                <w:szCs w:val="24"/>
              </w:rPr>
              <w:t>1</w:t>
            </w:r>
          </w:p>
        </w:tc>
        <w:tc>
          <w:tcPr>
            <w:tcW w:w="1595" w:type="dxa"/>
            <w:gridSpan w:val="3"/>
            <w:noWrap/>
            <w:hideMark/>
          </w:tcPr>
          <w:p w14:paraId="0AC1027A" w14:textId="77777777" w:rsidR="00E81283" w:rsidRDefault="00E81283" w:rsidP="00013E97">
            <w:pPr>
              <w:jc w:val="center"/>
              <w:rPr>
                <w:rFonts w:ascii="Times" w:hAnsi="Times" w:cs="Calibri"/>
                <w:color w:val="000000"/>
                <w:szCs w:val="24"/>
              </w:rPr>
            </w:pPr>
            <w:r>
              <w:rPr>
                <w:rFonts w:ascii="Times" w:hAnsi="Times" w:cs="Calibri"/>
                <w:bCs/>
                <w:color w:val="000000"/>
                <w:szCs w:val="24"/>
              </w:rPr>
              <w:t>0.008 (0.004)</w:t>
            </w:r>
          </w:p>
        </w:tc>
        <w:tc>
          <w:tcPr>
            <w:tcW w:w="2410" w:type="dxa"/>
            <w:noWrap/>
            <w:hideMark/>
          </w:tcPr>
          <w:p w14:paraId="2988C229" w14:textId="77777777" w:rsidR="00E81283" w:rsidRDefault="00E81283" w:rsidP="00013E97">
            <w:pPr>
              <w:jc w:val="center"/>
              <w:rPr>
                <w:rFonts w:ascii="Times" w:hAnsi="Times" w:cs="Calibri"/>
                <w:color w:val="000000"/>
                <w:szCs w:val="24"/>
              </w:rPr>
            </w:pPr>
            <w:r>
              <w:rPr>
                <w:rFonts w:ascii="Times" w:hAnsi="Times" w:cs="Calibri"/>
                <w:color w:val="000000"/>
                <w:szCs w:val="24"/>
              </w:rPr>
              <w:t>-0.530</w:t>
            </w:r>
          </w:p>
        </w:tc>
        <w:tc>
          <w:tcPr>
            <w:tcW w:w="2268" w:type="dxa"/>
            <w:noWrap/>
            <w:hideMark/>
          </w:tcPr>
          <w:p w14:paraId="7E8D6F70" w14:textId="77777777" w:rsidR="00E81283" w:rsidRDefault="00E81283" w:rsidP="00013E97">
            <w:pPr>
              <w:jc w:val="center"/>
              <w:rPr>
                <w:rFonts w:ascii="Times" w:hAnsi="Times" w:cs="Calibri"/>
                <w:color w:val="000000"/>
                <w:szCs w:val="24"/>
              </w:rPr>
            </w:pPr>
            <w:r>
              <w:rPr>
                <w:rFonts w:ascii="Times" w:hAnsi="Times" w:cs="Calibri"/>
                <w:color w:val="000000"/>
                <w:szCs w:val="24"/>
              </w:rPr>
              <w:t>same</w:t>
            </w:r>
          </w:p>
        </w:tc>
        <w:tc>
          <w:tcPr>
            <w:tcW w:w="878" w:type="dxa"/>
            <w:hideMark/>
          </w:tcPr>
          <w:p w14:paraId="12F92602" w14:textId="77777777" w:rsidR="00E81283" w:rsidRDefault="00E81283" w:rsidP="00013E97">
            <w:pPr>
              <w:rPr>
                <w:rFonts w:ascii="Times" w:hAnsi="Times" w:cs="Calibri"/>
                <w:color w:val="000000"/>
                <w:szCs w:val="24"/>
              </w:rPr>
            </w:pPr>
            <w:r>
              <w:rPr>
                <w:rFonts w:ascii="Times" w:hAnsi="Times" w:cs="Calibri"/>
                <w:color w:val="000000"/>
                <w:szCs w:val="24"/>
              </w:rPr>
              <w:t>-0.53</w:t>
            </w:r>
          </w:p>
        </w:tc>
      </w:tr>
      <w:tr w:rsidR="00E81283" w14:paraId="5A6ABD2E" w14:textId="77777777" w:rsidTr="00013E97">
        <w:trPr>
          <w:trHeight w:val="300"/>
        </w:trPr>
        <w:tc>
          <w:tcPr>
            <w:tcW w:w="2835" w:type="dxa"/>
            <w:noWrap/>
            <w:hideMark/>
          </w:tcPr>
          <w:p w14:paraId="0F465DE0" w14:textId="77777777" w:rsidR="00E81283" w:rsidRDefault="00E81283" w:rsidP="00E81283">
            <w:pPr>
              <w:pStyle w:val="ListParagraph"/>
              <w:numPr>
                <w:ilvl w:val="0"/>
                <w:numId w:val="5"/>
              </w:numPr>
              <w:spacing w:after="0" w:line="240" w:lineRule="auto"/>
              <w:rPr>
                <w:rFonts w:ascii="Times" w:hAnsi="Times" w:cs="Calibri"/>
                <w:color w:val="000000"/>
                <w:szCs w:val="24"/>
              </w:rPr>
            </w:pPr>
            <w:r>
              <w:rPr>
                <w:rFonts w:ascii="Times" w:hAnsi="Times" w:cs="Calibri"/>
                <w:color w:val="000000"/>
                <w:szCs w:val="24"/>
              </w:rPr>
              <w:t>temperate / Amazon</w:t>
            </w:r>
          </w:p>
        </w:tc>
        <w:tc>
          <w:tcPr>
            <w:tcW w:w="390" w:type="dxa"/>
            <w:gridSpan w:val="2"/>
            <w:noWrap/>
            <w:hideMark/>
          </w:tcPr>
          <w:p w14:paraId="198C065C" w14:textId="77777777" w:rsidR="00E81283" w:rsidRDefault="00E81283" w:rsidP="00013E97">
            <w:pPr>
              <w:jc w:val="center"/>
              <w:rPr>
                <w:rFonts w:ascii="Times" w:hAnsi="Times" w:cs="Calibri"/>
                <w:color w:val="000000"/>
                <w:szCs w:val="24"/>
              </w:rPr>
            </w:pPr>
            <w:r>
              <w:rPr>
                <w:rFonts w:ascii="Times" w:hAnsi="Times" w:cs="Calibri"/>
                <w:color w:val="000000"/>
                <w:szCs w:val="24"/>
              </w:rPr>
              <w:t>2</w:t>
            </w:r>
          </w:p>
        </w:tc>
        <w:tc>
          <w:tcPr>
            <w:tcW w:w="1595" w:type="dxa"/>
            <w:gridSpan w:val="3"/>
            <w:noWrap/>
            <w:hideMark/>
          </w:tcPr>
          <w:p w14:paraId="2BDCC2CD" w14:textId="77777777" w:rsidR="00E81283" w:rsidRDefault="00E81283" w:rsidP="00013E97">
            <w:pPr>
              <w:jc w:val="center"/>
              <w:rPr>
                <w:rFonts w:ascii="Times" w:hAnsi="Times" w:cs="Calibri"/>
                <w:color w:val="000000"/>
                <w:szCs w:val="24"/>
              </w:rPr>
            </w:pPr>
            <w:r>
              <w:rPr>
                <w:rFonts w:ascii="Times" w:hAnsi="Times" w:cs="Calibri"/>
                <w:bCs/>
                <w:color w:val="000000"/>
                <w:szCs w:val="24"/>
              </w:rPr>
              <w:t>0.557 (0.028)</w:t>
            </w:r>
          </w:p>
        </w:tc>
        <w:tc>
          <w:tcPr>
            <w:tcW w:w="2410" w:type="dxa"/>
            <w:noWrap/>
            <w:hideMark/>
          </w:tcPr>
          <w:p w14:paraId="4F2A01F9" w14:textId="77777777" w:rsidR="00E81283" w:rsidRDefault="00E81283" w:rsidP="00013E97">
            <w:pPr>
              <w:jc w:val="center"/>
              <w:rPr>
                <w:rFonts w:ascii="Times" w:hAnsi="Times" w:cs="Calibri"/>
                <w:color w:val="000000"/>
                <w:szCs w:val="24"/>
              </w:rPr>
            </w:pPr>
            <w:r>
              <w:rPr>
                <w:rFonts w:ascii="Times" w:hAnsi="Times" w:cs="Calibri"/>
                <w:color w:val="000000"/>
                <w:szCs w:val="24"/>
              </w:rPr>
              <w:t>-1.688</w:t>
            </w:r>
          </w:p>
        </w:tc>
        <w:tc>
          <w:tcPr>
            <w:tcW w:w="2268" w:type="dxa"/>
            <w:noWrap/>
            <w:hideMark/>
          </w:tcPr>
          <w:p w14:paraId="199A7C95" w14:textId="77777777" w:rsidR="00E81283" w:rsidRDefault="00E81283" w:rsidP="00013E97">
            <w:pPr>
              <w:jc w:val="center"/>
              <w:rPr>
                <w:rFonts w:ascii="Times" w:hAnsi="Times" w:cs="Calibri"/>
                <w:color w:val="000000"/>
                <w:szCs w:val="24"/>
              </w:rPr>
            </w:pPr>
            <w:r>
              <w:rPr>
                <w:rFonts w:ascii="Times" w:hAnsi="Times" w:cs="Calibri"/>
                <w:color w:val="000000"/>
                <w:szCs w:val="24"/>
              </w:rPr>
              <w:t>1.635</w:t>
            </w:r>
          </w:p>
        </w:tc>
        <w:tc>
          <w:tcPr>
            <w:tcW w:w="878" w:type="dxa"/>
            <w:hideMark/>
          </w:tcPr>
          <w:p w14:paraId="56AA32C6" w14:textId="77777777" w:rsidR="00E81283" w:rsidRDefault="00E81283" w:rsidP="00013E97">
            <w:pPr>
              <w:rPr>
                <w:rFonts w:ascii="Times" w:hAnsi="Times" w:cs="Calibri"/>
                <w:color w:val="000000"/>
                <w:szCs w:val="24"/>
              </w:rPr>
            </w:pPr>
            <w:r>
              <w:rPr>
                <w:rFonts w:ascii="Times" w:hAnsi="Times" w:cs="Calibri"/>
                <w:color w:val="000000"/>
                <w:szCs w:val="24"/>
              </w:rPr>
              <w:t>-3.23</w:t>
            </w:r>
          </w:p>
        </w:tc>
      </w:tr>
      <w:tr w:rsidR="00E81283" w14:paraId="1C644CCE" w14:textId="77777777" w:rsidTr="00013E97">
        <w:trPr>
          <w:trHeight w:val="300"/>
        </w:trPr>
        <w:tc>
          <w:tcPr>
            <w:tcW w:w="2835" w:type="dxa"/>
            <w:noWrap/>
            <w:hideMark/>
          </w:tcPr>
          <w:p w14:paraId="4BE87317" w14:textId="77777777" w:rsidR="00E81283" w:rsidRDefault="00E81283" w:rsidP="00E81283">
            <w:pPr>
              <w:pStyle w:val="ListParagraph"/>
              <w:numPr>
                <w:ilvl w:val="0"/>
                <w:numId w:val="5"/>
              </w:numPr>
              <w:spacing w:after="0" w:line="240" w:lineRule="auto"/>
              <w:rPr>
                <w:rFonts w:ascii="Times" w:hAnsi="Times" w:cs="Calibri"/>
                <w:color w:val="000000"/>
                <w:szCs w:val="24"/>
              </w:rPr>
            </w:pPr>
            <w:r>
              <w:rPr>
                <w:rFonts w:ascii="Times" w:hAnsi="Times" w:cs="Calibri"/>
                <w:color w:val="000000"/>
                <w:szCs w:val="24"/>
              </w:rPr>
              <w:t>learned / innate</w:t>
            </w:r>
          </w:p>
        </w:tc>
        <w:tc>
          <w:tcPr>
            <w:tcW w:w="390" w:type="dxa"/>
            <w:gridSpan w:val="2"/>
            <w:noWrap/>
            <w:hideMark/>
          </w:tcPr>
          <w:p w14:paraId="2F9409FB" w14:textId="77777777" w:rsidR="00E81283" w:rsidRDefault="00E81283" w:rsidP="00013E97">
            <w:pPr>
              <w:jc w:val="center"/>
              <w:rPr>
                <w:rFonts w:ascii="Times" w:hAnsi="Times" w:cs="Calibri"/>
                <w:color w:val="000000"/>
                <w:szCs w:val="24"/>
              </w:rPr>
            </w:pPr>
            <w:r>
              <w:rPr>
                <w:rFonts w:ascii="Times" w:hAnsi="Times" w:cs="Calibri"/>
                <w:color w:val="000000"/>
                <w:szCs w:val="24"/>
              </w:rPr>
              <w:t>2</w:t>
            </w:r>
          </w:p>
        </w:tc>
        <w:tc>
          <w:tcPr>
            <w:tcW w:w="1595" w:type="dxa"/>
            <w:gridSpan w:val="3"/>
            <w:noWrap/>
            <w:hideMark/>
          </w:tcPr>
          <w:p w14:paraId="5D4FA6BE" w14:textId="77777777" w:rsidR="00E81283" w:rsidRDefault="00E81283" w:rsidP="00013E97">
            <w:pPr>
              <w:jc w:val="center"/>
              <w:rPr>
                <w:rFonts w:ascii="Times" w:hAnsi="Times" w:cs="Calibri"/>
                <w:color w:val="000000"/>
                <w:szCs w:val="24"/>
              </w:rPr>
            </w:pPr>
            <w:r>
              <w:rPr>
                <w:rFonts w:ascii="Times" w:hAnsi="Times" w:cs="Calibri"/>
                <w:bCs/>
                <w:color w:val="000000"/>
                <w:szCs w:val="24"/>
              </w:rPr>
              <w:t>0.011 (0.0034)</w:t>
            </w:r>
          </w:p>
        </w:tc>
        <w:tc>
          <w:tcPr>
            <w:tcW w:w="2410" w:type="dxa"/>
            <w:noWrap/>
            <w:hideMark/>
          </w:tcPr>
          <w:p w14:paraId="53BCA894" w14:textId="77777777" w:rsidR="00E81283" w:rsidRDefault="00E81283" w:rsidP="00013E97">
            <w:pPr>
              <w:jc w:val="center"/>
              <w:rPr>
                <w:rFonts w:ascii="Times" w:hAnsi="Times" w:cs="Calibri"/>
                <w:color w:val="000000"/>
                <w:szCs w:val="24"/>
              </w:rPr>
            </w:pPr>
            <w:r>
              <w:rPr>
                <w:rFonts w:ascii="Times" w:hAnsi="Times" w:cs="Calibri"/>
                <w:color w:val="000000"/>
                <w:szCs w:val="24"/>
              </w:rPr>
              <w:t>-1.297 / 0.525</w:t>
            </w:r>
          </w:p>
        </w:tc>
        <w:tc>
          <w:tcPr>
            <w:tcW w:w="2268" w:type="dxa"/>
            <w:noWrap/>
            <w:hideMark/>
          </w:tcPr>
          <w:p w14:paraId="079C22A4" w14:textId="77777777" w:rsidR="00E81283" w:rsidRDefault="00E81283" w:rsidP="00013E97">
            <w:pPr>
              <w:jc w:val="center"/>
              <w:rPr>
                <w:rFonts w:ascii="Times" w:hAnsi="Times" w:cs="Calibri"/>
                <w:color w:val="000000"/>
                <w:szCs w:val="24"/>
              </w:rPr>
            </w:pPr>
            <w:r>
              <w:rPr>
                <w:rFonts w:ascii="Times" w:hAnsi="Times" w:cs="Calibri"/>
                <w:color w:val="000000"/>
                <w:szCs w:val="24"/>
              </w:rPr>
              <w:t>same</w:t>
            </w:r>
          </w:p>
        </w:tc>
        <w:tc>
          <w:tcPr>
            <w:tcW w:w="878" w:type="dxa"/>
            <w:hideMark/>
          </w:tcPr>
          <w:p w14:paraId="0BE99E23" w14:textId="77777777" w:rsidR="00E81283" w:rsidRDefault="00E81283" w:rsidP="00013E97">
            <w:pPr>
              <w:rPr>
                <w:rFonts w:ascii="Times" w:hAnsi="Times" w:cs="Calibri"/>
                <w:color w:val="000000"/>
                <w:szCs w:val="24"/>
              </w:rPr>
            </w:pPr>
            <w:r>
              <w:rPr>
                <w:rFonts w:ascii="Times" w:hAnsi="Times" w:cs="Calibri"/>
                <w:color w:val="000000"/>
                <w:szCs w:val="24"/>
              </w:rPr>
              <w:t>-3.60</w:t>
            </w:r>
          </w:p>
        </w:tc>
      </w:tr>
      <w:tr w:rsidR="00E81283" w14:paraId="05999BDC" w14:textId="77777777" w:rsidTr="00013E97">
        <w:trPr>
          <w:trHeight w:val="300"/>
        </w:trPr>
        <w:tc>
          <w:tcPr>
            <w:tcW w:w="2835" w:type="dxa"/>
            <w:noWrap/>
            <w:hideMark/>
          </w:tcPr>
          <w:p w14:paraId="4EE33521" w14:textId="77777777" w:rsidR="00E81283" w:rsidRDefault="00E81283" w:rsidP="00E81283">
            <w:pPr>
              <w:pStyle w:val="ListParagraph"/>
              <w:numPr>
                <w:ilvl w:val="0"/>
                <w:numId w:val="5"/>
              </w:numPr>
              <w:spacing w:after="0" w:line="240" w:lineRule="auto"/>
              <w:rPr>
                <w:rFonts w:ascii="Times" w:hAnsi="Times" w:cs="Calibri"/>
                <w:color w:val="000000"/>
                <w:szCs w:val="24"/>
              </w:rPr>
            </w:pPr>
            <w:r>
              <w:rPr>
                <w:rFonts w:ascii="Times" w:hAnsi="Times" w:cs="Calibri"/>
                <w:color w:val="000000"/>
                <w:szCs w:val="24"/>
              </w:rPr>
              <w:t>temperate / Amazon for learned / innate</w:t>
            </w:r>
          </w:p>
        </w:tc>
        <w:tc>
          <w:tcPr>
            <w:tcW w:w="390" w:type="dxa"/>
            <w:gridSpan w:val="2"/>
            <w:noWrap/>
            <w:hideMark/>
          </w:tcPr>
          <w:p w14:paraId="7D7A18F6" w14:textId="77777777" w:rsidR="00E81283" w:rsidRDefault="00E81283" w:rsidP="00013E97">
            <w:pPr>
              <w:jc w:val="center"/>
              <w:rPr>
                <w:rFonts w:ascii="Times" w:hAnsi="Times" w:cs="Calibri"/>
                <w:color w:val="000000"/>
                <w:szCs w:val="24"/>
              </w:rPr>
            </w:pPr>
            <w:r>
              <w:rPr>
                <w:rFonts w:ascii="Times" w:hAnsi="Times" w:cs="Calibri"/>
                <w:color w:val="000000"/>
                <w:szCs w:val="24"/>
              </w:rPr>
              <w:t>4</w:t>
            </w:r>
          </w:p>
        </w:tc>
        <w:tc>
          <w:tcPr>
            <w:tcW w:w="1595" w:type="dxa"/>
            <w:gridSpan w:val="3"/>
            <w:noWrap/>
            <w:hideMark/>
          </w:tcPr>
          <w:p w14:paraId="501C9DBC" w14:textId="77777777" w:rsidR="00E81283" w:rsidRDefault="00E81283" w:rsidP="00013E97">
            <w:pPr>
              <w:jc w:val="center"/>
              <w:rPr>
                <w:rFonts w:ascii="Times" w:hAnsi="Times" w:cs="Calibri"/>
                <w:color w:val="000000"/>
                <w:szCs w:val="24"/>
              </w:rPr>
            </w:pPr>
            <w:r>
              <w:rPr>
                <w:rFonts w:ascii="Times" w:hAnsi="Times" w:cs="Calibri"/>
                <w:bCs/>
                <w:color w:val="000000"/>
                <w:szCs w:val="24"/>
              </w:rPr>
              <w:t>0.109 (0.014)</w:t>
            </w:r>
          </w:p>
        </w:tc>
        <w:tc>
          <w:tcPr>
            <w:tcW w:w="2410" w:type="dxa"/>
            <w:noWrap/>
            <w:hideMark/>
          </w:tcPr>
          <w:p w14:paraId="74DC259D" w14:textId="77777777" w:rsidR="00E81283" w:rsidRDefault="00E81283" w:rsidP="00013E97">
            <w:pPr>
              <w:jc w:val="center"/>
              <w:rPr>
                <w:rFonts w:ascii="Times" w:hAnsi="Times" w:cs="Calibri"/>
                <w:color w:val="000000"/>
                <w:szCs w:val="24"/>
              </w:rPr>
            </w:pPr>
            <w:r>
              <w:rPr>
                <w:rFonts w:ascii="Times" w:hAnsi="Times" w:cs="Calibri"/>
                <w:color w:val="000000"/>
                <w:szCs w:val="24"/>
              </w:rPr>
              <w:t>-1.464 / -2.050</w:t>
            </w:r>
          </w:p>
        </w:tc>
        <w:tc>
          <w:tcPr>
            <w:tcW w:w="2268" w:type="dxa"/>
            <w:noWrap/>
            <w:hideMark/>
          </w:tcPr>
          <w:p w14:paraId="3C9BDC97" w14:textId="77777777" w:rsidR="00E81283" w:rsidRDefault="00E81283" w:rsidP="00013E97">
            <w:pPr>
              <w:jc w:val="center"/>
              <w:rPr>
                <w:rFonts w:ascii="Times" w:hAnsi="Times" w:cs="Calibri"/>
                <w:color w:val="000000"/>
                <w:szCs w:val="24"/>
              </w:rPr>
            </w:pPr>
            <w:r>
              <w:rPr>
                <w:rFonts w:ascii="Times" w:hAnsi="Times" w:cs="Calibri"/>
                <w:color w:val="000000"/>
                <w:szCs w:val="24"/>
              </w:rPr>
              <w:t>3.023 / 1.236</w:t>
            </w:r>
          </w:p>
        </w:tc>
        <w:tc>
          <w:tcPr>
            <w:tcW w:w="878" w:type="dxa"/>
            <w:hideMark/>
          </w:tcPr>
          <w:p w14:paraId="426A5DB4" w14:textId="77777777" w:rsidR="00E81283" w:rsidRDefault="00E81283" w:rsidP="00013E97">
            <w:pPr>
              <w:rPr>
                <w:rFonts w:ascii="Times" w:hAnsi="Times" w:cs="Calibri"/>
                <w:color w:val="000000"/>
                <w:szCs w:val="24"/>
              </w:rPr>
            </w:pPr>
            <w:r>
              <w:rPr>
                <w:rFonts w:ascii="Times" w:hAnsi="Times" w:cs="Calibri"/>
                <w:color w:val="000000"/>
                <w:szCs w:val="24"/>
              </w:rPr>
              <w:t>-2.97</w:t>
            </w:r>
          </w:p>
        </w:tc>
      </w:tr>
      <w:tr w:rsidR="00E81283" w14:paraId="2C7EA66A" w14:textId="77777777" w:rsidTr="00013E97">
        <w:trPr>
          <w:trHeight w:val="300"/>
        </w:trPr>
        <w:tc>
          <w:tcPr>
            <w:tcW w:w="2835" w:type="dxa"/>
            <w:noWrap/>
          </w:tcPr>
          <w:p w14:paraId="70FCF5C0" w14:textId="77777777" w:rsidR="00E81283" w:rsidRPr="00F43BF9" w:rsidRDefault="00E81283" w:rsidP="00E81283">
            <w:pPr>
              <w:pStyle w:val="ListParagraph"/>
              <w:numPr>
                <w:ilvl w:val="0"/>
                <w:numId w:val="5"/>
              </w:numPr>
              <w:rPr>
                <w:rFonts w:ascii="Times" w:hAnsi="Times" w:cs="Calibri"/>
                <w:color w:val="000000"/>
                <w:szCs w:val="24"/>
              </w:rPr>
            </w:pPr>
            <w:r>
              <w:rPr>
                <w:rFonts w:ascii="Times" w:eastAsia="Times New Roman" w:hAnsi="Times" w:cs="Calibri"/>
                <w:color w:val="000000"/>
                <w:sz w:val="24"/>
                <w:szCs w:val="24"/>
                <w:lang w:val="en-US"/>
              </w:rPr>
              <w:t>presence / absence of year-round territoriality</w:t>
            </w:r>
          </w:p>
        </w:tc>
        <w:tc>
          <w:tcPr>
            <w:tcW w:w="390" w:type="dxa"/>
            <w:gridSpan w:val="2"/>
            <w:noWrap/>
          </w:tcPr>
          <w:p w14:paraId="336CB4BF" w14:textId="77777777" w:rsidR="00E81283" w:rsidRDefault="00E81283" w:rsidP="00013E97">
            <w:pPr>
              <w:jc w:val="center"/>
              <w:rPr>
                <w:sz w:val="20"/>
                <w:lang w:eastAsia="en-CA"/>
              </w:rPr>
            </w:pPr>
            <w:r>
              <w:rPr>
                <w:rFonts w:ascii="Times" w:hAnsi="Times" w:cs="Calibri"/>
                <w:color w:val="000000"/>
                <w:szCs w:val="24"/>
              </w:rPr>
              <w:t>2</w:t>
            </w:r>
          </w:p>
        </w:tc>
        <w:tc>
          <w:tcPr>
            <w:tcW w:w="1595" w:type="dxa"/>
            <w:gridSpan w:val="3"/>
            <w:noWrap/>
          </w:tcPr>
          <w:p w14:paraId="6C5ECFBC" w14:textId="77777777" w:rsidR="00E81283" w:rsidRDefault="00E81283" w:rsidP="00013E97">
            <w:pPr>
              <w:jc w:val="center"/>
              <w:rPr>
                <w:sz w:val="20"/>
                <w:lang w:eastAsia="en-CA"/>
              </w:rPr>
            </w:pPr>
            <w:r>
              <w:rPr>
                <w:rFonts w:ascii="Times" w:hAnsi="Times" w:cs="Calibri"/>
                <w:bCs/>
                <w:color w:val="000000"/>
                <w:szCs w:val="24"/>
              </w:rPr>
              <w:t>0.062 (0.020)</w:t>
            </w:r>
          </w:p>
        </w:tc>
        <w:tc>
          <w:tcPr>
            <w:tcW w:w="2410" w:type="dxa"/>
            <w:noWrap/>
          </w:tcPr>
          <w:p w14:paraId="0C546306" w14:textId="77777777" w:rsidR="00E81283" w:rsidRDefault="00E81283" w:rsidP="00013E97">
            <w:pPr>
              <w:jc w:val="center"/>
              <w:rPr>
                <w:sz w:val="20"/>
                <w:lang w:eastAsia="en-CA"/>
              </w:rPr>
            </w:pPr>
            <w:r>
              <w:rPr>
                <w:rFonts w:ascii="Times" w:hAnsi="Times" w:cs="Calibri"/>
                <w:color w:val="000000"/>
                <w:szCs w:val="24"/>
              </w:rPr>
              <w:t>-1.803 / -2.128</w:t>
            </w:r>
          </w:p>
        </w:tc>
        <w:tc>
          <w:tcPr>
            <w:tcW w:w="2268" w:type="dxa"/>
            <w:noWrap/>
          </w:tcPr>
          <w:p w14:paraId="1C679D3F" w14:textId="77777777" w:rsidR="00E81283" w:rsidRDefault="00E81283" w:rsidP="00013E97">
            <w:pPr>
              <w:jc w:val="center"/>
              <w:rPr>
                <w:sz w:val="20"/>
                <w:lang w:eastAsia="en-CA"/>
              </w:rPr>
            </w:pPr>
            <w:r>
              <w:rPr>
                <w:sz w:val="20"/>
                <w:lang w:eastAsia="en-CA"/>
              </w:rPr>
              <w:t>same</w:t>
            </w:r>
          </w:p>
        </w:tc>
        <w:tc>
          <w:tcPr>
            <w:tcW w:w="878" w:type="dxa"/>
          </w:tcPr>
          <w:p w14:paraId="4E0838FA" w14:textId="77777777" w:rsidR="00E81283" w:rsidRDefault="00E81283" w:rsidP="00013E97">
            <w:pPr>
              <w:rPr>
                <w:rFonts w:ascii="Times" w:hAnsi="Times"/>
                <w:szCs w:val="24"/>
              </w:rPr>
            </w:pPr>
            <w:r>
              <w:rPr>
                <w:rFonts w:ascii="Times" w:hAnsi="Times" w:cs="Calibri"/>
                <w:color w:val="000000"/>
                <w:szCs w:val="24"/>
              </w:rPr>
              <w:t>-4.40</w:t>
            </w:r>
          </w:p>
        </w:tc>
      </w:tr>
      <w:tr w:rsidR="00E81283" w14:paraId="36A286FC" w14:textId="77777777" w:rsidTr="00013E97">
        <w:trPr>
          <w:trHeight w:val="300"/>
        </w:trPr>
        <w:tc>
          <w:tcPr>
            <w:tcW w:w="2835" w:type="dxa"/>
            <w:noWrap/>
          </w:tcPr>
          <w:p w14:paraId="11C2F0F3" w14:textId="77777777" w:rsidR="00E81283" w:rsidRPr="00F43BF9" w:rsidRDefault="00E81283" w:rsidP="00E81283">
            <w:pPr>
              <w:pStyle w:val="ListParagraph"/>
              <w:numPr>
                <w:ilvl w:val="0"/>
                <w:numId w:val="5"/>
              </w:numPr>
              <w:rPr>
                <w:rFonts w:ascii="Times" w:hAnsi="Times" w:cs="Calibri"/>
                <w:color w:val="000000"/>
                <w:szCs w:val="24"/>
              </w:rPr>
            </w:pPr>
            <w:r>
              <w:rPr>
                <w:rFonts w:ascii="Times" w:eastAsia="Times New Roman" w:hAnsi="Times" w:cs="Calibri"/>
                <w:color w:val="000000"/>
                <w:sz w:val="24"/>
                <w:szCs w:val="24"/>
                <w:lang w:val="en-US"/>
              </w:rPr>
              <w:t>temperate / absence year-round territoriality Amazon / presence year-round territoriality Amazon</w:t>
            </w:r>
          </w:p>
        </w:tc>
        <w:tc>
          <w:tcPr>
            <w:tcW w:w="390" w:type="dxa"/>
            <w:gridSpan w:val="2"/>
            <w:noWrap/>
          </w:tcPr>
          <w:p w14:paraId="7EA255D8" w14:textId="77777777" w:rsidR="00E81283" w:rsidRDefault="00E81283" w:rsidP="00013E97">
            <w:pPr>
              <w:jc w:val="center"/>
              <w:rPr>
                <w:sz w:val="20"/>
                <w:lang w:eastAsia="en-CA"/>
              </w:rPr>
            </w:pPr>
            <w:r>
              <w:rPr>
                <w:rFonts w:ascii="Times" w:hAnsi="Times" w:cs="Calibri"/>
                <w:color w:val="000000"/>
                <w:szCs w:val="24"/>
              </w:rPr>
              <w:t>3</w:t>
            </w:r>
          </w:p>
        </w:tc>
        <w:tc>
          <w:tcPr>
            <w:tcW w:w="1595" w:type="dxa"/>
            <w:gridSpan w:val="3"/>
            <w:noWrap/>
          </w:tcPr>
          <w:p w14:paraId="34C428D2" w14:textId="77777777" w:rsidR="00E81283" w:rsidRDefault="00E81283" w:rsidP="00013E97">
            <w:pPr>
              <w:jc w:val="center"/>
              <w:rPr>
                <w:sz w:val="20"/>
                <w:lang w:eastAsia="en-CA"/>
              </w:rPr>
            </w:pPr>
            <w:r>
              <w:rPr>
                <w:rFonts w:ascii="Times" w:hAnsi="Times" w:cs="Calibri"/>
                <w:bCs/>
                <w:color w:val="000000"/>
                <w:szCs w:val="24"/>
              </w:rPr>
              <w:t>0.253 (0.018)</w:t>
            </w:r>
          </w:p>
        </w:tc>
        <w:tc>
          <w:tcPr>
            <w:tcW w:w="2410" w:type="dxa"/>
            <w:noWrap/>
          </w:tcPr>
          <w:p w14:paraId="645EC2C0" w14:textId="77777777" w:rsidR="00E81283" w:rsidRDefault="00E81283" w:rsidP="00013E97">
            <w:pPr>
              <w:jc w:val="center"/>
              <w:rPr>
                <w:sz w:val="20"/>
                <w:lang w:eastAsia="en-CA"/>
              </w:rPr>
            </w:pPr>
            <w:r>
              <w:rPr>
                <w:rFonts w:ascii="Times" w:hAnsi="Times" w:cs="Calibri"/>
                <w:color w:val="000000"/>
                <w:szCs w:val="24"/>
              </w:rPr>
              <w:t>-2.035</w:t>
            </w:r>
          </w:p>
        </w:tc>
        <w:tc>
          <w:tcPr>
            <w:tcW w:w="2268" w:type="dxa"/>
            <w:noWrap/>
          </w:tcPr>
          <w:p w14:paraId="22621E03" w14:textId="77777777" w:rsidR="00E81283" w:rsidRDefault="00E81283" w:rsidP="00013E97">
            <w:pPr>
              <w:jc w:val="center"/>
              <w:rPr>
                <w:sz w:val="20"/>
                <w:lang w:eastAsia="en-CA"/>
              </w:rPr>
            </w:pPr>
            <w:r>
              <w:rPr>
                <w:rFonts w:ascii="Times" w:hAnsi="Times" w:cs="Calibri"/>
                <w:color w:val="000000"/>
                <w:szCs w:val="24"/>
              </w:rPr>
              <w:t>0.709 / 2.549</w:t>
            </w:r>
          </w:p>
        </w:tc>
        <w:tc>
          <w:tcPr>
            <w:tcW w:w="878" w:type="dxa"/>
          </w:tcPr>
          <w:p w14:paraId="29261FE6" w14:textId="77777777" w:rsidR="00E81283" w:rsidRDefault="00E81283" w:rsidP="00013E97">
            <w:pPr>
              <w:rPr>
                <w:rFonts w:ascii="Times" w:hAnsi="Times"/>
                <w:szCs w:val="24"/>
              </w:rPr>
            </w:pPr>
            <w:r>
              <w:rPr>
                <w:rFonts w:ascii="Times" w:hAnsi="Times" w:cs="Calibri"/>
                <w:color w:val="000000"/>
                <w:szCs w:val="24"/>
              </w:rPr>
              <w:t>-3.84</w:t>
            </w:r>
          </w:p>
        </w:tc>
      </w:tr>
      <w:tr w:rsidR="00E81283" w14:paraId="649B9B74" w14:textId="77777777" w:rsidTr="00013E97">
        <w:trPr>
          <w:trHeight w:val="300"/>
        </w:trPr>
        <w:tc>
          <w:tcPr>
            <w:tcW w:w="2835" w:type="dxa"/>
            <w:noWrap/>
            <w:vAlign w:val="bottom"/>
            <w:hideMark/>
          </w:tcPr>
          <w:p w14:paraId="14212F84" w14:textId="77777777" w:rsidR="00E81283" w:rsidRDefault="00E81283" w:rsidP="00013E97">
            <w:pPr>
              <w:rPr>
                <w:rFonts w:ascii="Times" w:hAnsi="Times" w:cs="Calibri"/>
                <w:color w:val="000000"/>
                <w:szCs w:val="24"/>
              </w:rPr>
            </w:pPr>
          </w:p>
        </w:tc>
        <w:tc>
          <w:tcPr>
            <w:tcW w:w="390" w:type="dxa"/>
            <w:gridSpan w:val="2"/>
            <w:noWrap/>
            <w:vAlign w:val="bottom"/>
            <w:hideMark/>
          </w:tcPr>
          <w:p w14:paraId="582896BF" w14:textId="77777777" w:rsidR="00E81283" w:rsidRDefault="00E81283" w:rsidP="00013E97">
            <w:pPr>
              <w:rPr>
                <w:sz w:val="20"/>
                <w:lang w:eastAsia="en-CA"/>
              </w:rPr>
            </w:pPr>
          </w:p>
        </w:tc>
        <w:tc>
          <w:tcPr>
            <w:tcW w:w="1595" w:type="dxa"/>
            <w:gridSpan w:val="3"/>
            <w:noWrap/>
            <w:vAlign w:val="bottom"/>
            <w:hideMark/>
          </w:tcPr>
          <w:p w14:paraId="282BF548" w14:textId="77777777" w:rsidR="00E81283" w:rsidRDefault="00E81283" w:rsidP="00013E97">
            <w:pPr>
              <w:rPr>
                <w:sz w:val="20"/>
                <w:lang w:eastAsia="en-CA"/>
              </w:rPr>
            </w:pPr>
          </w:p>
        </w:tc>
        <w:tc>
          <w:tcPr>
            <w:tcW w:w="2410" w:type="dxa"/>
            <w:noWrap/>
            <w:vAlign w:val="bottom"/>
            <w:hideMark/>
          </w:tcPr>
          <w:p w14:paraId="396D811B" w14:textId="77777777" w:rsidR="00E81283" w:rsidRDefault="00E81283" w:rsidP="00013E97">
            <w:pPr>
              <w:rPr>
                <w:sz w:val="20"/>
                <w:lang w:eastAsia="en-CA"/>
              </w:rPr>
            </w:pPr>
          </w:p>
        </w:tc>
        <w:tc>
          <w:tcPr>
            <w:tcW w:w="2268" w:type="dxa"/>
            <w:noWrap/>
            <w:vAlign w:val="bottom"/>
            <w:hideMark/>
          </w:tcPr>
          <w:p w14:paraId="38FEBA42" w14:textId="77777777" w:rsidR="00E81283" w:rsidRDefault="00E81283" w:rsidP="00013E97">
            <w:pPr>
              <w:rPr>
                <w:sz w:val="20"/>
                <w:lang w:eastAsia="en-CA"/>
              </w:rPr>
            </w:pPr>
          </w:p>
        </w:tc>
        <w:tc>
          <w:tcPr>
            <w:tcW w:w="878" w:type="dxa"/>
          </w:tcPr>
          <w:p w14:paraId="1F3C3A77" w14:textId="77777777" w:rsidR="00E81283" w:rsidRDefault="00E81283" w:rsidP="00013E97">
            <w:pPr>
              <w:jc w:val="center"/>
              <w:rPr>
                <w:rFonts w:ascii="Times" w:hAnsi="Times"/>
                <w:szCs w:val="24"/>
              </w:rPr>
            </w:pPr>
          </w:p>
        </w:tc>
      </w:tr>
      <w:tr w:rsidR="00E81283" w14:paraId="5A6D84C8" w14:textId="77777777" w:rsidTr="00013E97">
        <w:trPr>
          <w:trHeight w:val="300"/>
        </w:trPr>
        <w:tc>
          <w:tcPr>
            <w:tcW w:w="2977" w:type="dxa"/>
            <w:gridSpan w:val="2"/>
            <w:noWrap/>
            <w:vAlign w:val="bottom"/>
            <w:hideMark/>
          </w:tcPr>
          <w:p w14:paraId="40A7A222" w14:textId="77777777" w:rsidR="00E81283" w:rsidRDefault="00E81283" w:rsidP="00013E97">
            <w:pPr>
              <w:rPr>
                <w:rFonts w:ascii="Times" w:hAnsi="Times" w:cs="Calibri"/>
                <w:i/>
                <w:iCs/>
                <w:color w:val="000000"/>
                <w:szCs w:val="24"/>
              </w:rPr>
            </w:pPr>
            <w:r>
              <w:rPr>
                <w:rFonts w:ascii="Times" w:hAnsi="Times" w:cs="Calibri"/>
                <w:i/>
                <w:iCs/>
                <w:color w:val="000000"/>
                <w:szCs w:val="24"/>
              </w:rPr>
              <w:t>b) Song Frequency (n=104)</w:t>
            </w:r>
          </w:p>
        </w:tc>
        <w:tc>
          <w:tcPr>
            <w:tcW w:w="248" w:type="dxa"/>
            <w:noWrap/>
            <w:vAlign w:val="bottom"/>
            <w:hideMark/>
          </w:tcPr>
          <w:p w14:paraId="7A03C8E4" w14:textId="77777777" w:rsidR="00E81283" w:rsidRDefault="00E81283" w:rsidP="00013E97">
            <w:pPr>
              <w:rPr>
                <w:rFonts w:ascii="Times" w:hAnsi="Times" w:cs="Calibri"/>
                <w:i/>
                <w:iCs/>
                <w:color w:val="000000"/>
                <w:szCs w:val="24"/>
              </w:rPr>
            </w:pPr>
          </w:p>
        </w:tc>
        <w:tc>
          <w:tcPr>
            <w:tcW w:w="1595" w:type="dxa"/>
            <w:gridSpan w:val="3"/>
            <w:noWrap/>
            <w:vAlign w:val="bottom"/>
            <w:hideMark/>
          </w:tcPr>
          <w:p w14:paraId="7E3ECB29" w14:textId="77777777" w:rsidR="00E81283" w:rsidRDefault="00E81283" w:rsidP="00013E97">
            <w:pPr>
              <w:rPr>
                <w:sz w:val="20"/>
                <w:lang w:eastAsia="en-CA"/>
              </w:rPr>
            </w:pPr>
          </w:p>
        </w:tc>
        <w:tc>
          <w:tcPr>
            <w:tcW w:w="2410" w:type="dxa"/>
            <w:noWrap/>
            <w:vAlign w:val="bottom"/>
            <w:hideMark/>
          </w:tcPr>
          <w:p w14:paraId="4A04D94F" w14:textId="77777777" w:rsidR="00E81283" w:rsidRDefault="00E81283" w:rsidP="00013E97">
            <w:pPr>
              <w:rPr>
                <w:sz w:val="20"/>
                <w:lang w:eastAsia="en-CA"/>
              </w:rPr>
            </w:pPr>
          </w:p>
        </w:tc>
        <w:tc>
          <w:tcPr>
            <w:tcW w:w="2268" w:type="dxa"/>
            <w:noWrap/>
            <w:vAlign w:val="bottom"/>
            <w:hideMark/>
          </w:tcPr>
          <w:p w14:paraId="37117774" w14:textId="77777777" w:rsidR="00E81283" w:rsidRDefault="00E81283" w:rsidP="00013E97">
            <w:pPr>
              <w:rPr>
                <w:sz w:val="20"/>
                <w:lang w:eastAsia="en-CA"/>
              </w:rPr>
            </w:pPr>
          </w:p>
        </w:tc>
        <w:tc>
          <w:tcPr>
            <w:tcW w:w="878" w:type="dxa"/>
          </w:tcPr>
          <w:p w14:paraId="3420691E" w14:textId="77777777" w:rsidR="00E81283" w:rsidRDefault="00E81283" w:rsidP="00013E97">
            <w:pPr>
              <w:jc w:val="center"/>
              <w:rPr>
                <w:rFonts w:ascii="Times" w:hAnsi="Times"/>
                <w:szCs w:val="24"/>
              </w:rPr>
            </w:pPr>
          </w:p>
        </w:tc>
      </w:tr>
      <w:tr w:rsidR="00E81283" w14:paraId="41FA4FAF" w14:textId="77777777" w:rsidTr="00013E97">
        <w:trPr>
          <w:trHeight w:val="300"/>
        </w:trPr>
        <w:tc>
          <w:tcPr>
            <w:tcW w:w="2835" w:type="dxa"/>
            <w:noWrap/>
            <w:hideMark/>
          </w:tcPr>
          <w:p w14:paraId="368BC12D" w14:textId="77777777" w:rsidR="00E81283" w:rsidRDefault="00E81283" w:rsidP="00E81283">
            <w:pPr>
              <w:pStyle w:val="ListParagraph"/>
              <w:numPr>
                <w:ilvl w:val="0"/>
                <w:numId w:val="6"/>
              </w:numPr>
              <w:spacing w:after="0" w:line="240" w:lineRule="auto"/>
              <w:rPr>
                <w:rFonts w:ascii="Times" w:hAnsi="Times" w:cs="Calibri"/>
                <w:color w:val="000000"/>
                <w:szCs w:val="24"/>
              </w:rPr>
            </w:pPr>
            <w:r>
              <w:rPr>
                <w:rFonts w:ascii="Times" w:hAnsi="Times" w:cs="Calibri"/>
                <w:color w:val="000000"/>
                <w:szCs w:val="24"/>
              </w:rPr>
              <w:t>null</w:t>
            </w:r>
          </w:p>
        </w:tc>
        <w:tc>
          <w:tcPr>
            <w:tcW w:w="390" w:type="dxa"/>
            <w:gridSpan w:val="2"/>
            <w:noWrap/>
            <w:hideMark/>
          </w:tcPr>
          <w:p w14:paraId="2A7EB0FE" w14:textId="77777777" w:rsidR="00E81283" w:rsidRDefault="00E81283" w:rsidP="00013E97">
            <w:pPr>
              <w:jc w:val="right"/>
              <w:rPr>
                <w:rFonts w:ascii="Times" w:hAnsi="Times" w:cs="Calibri"/>
                <w:color w:val="000000"/>
                <w:szCs w:val="24"/>
              </w:rPr>
            </w:pPr>
            <w:r>
              <w:rPr>
                <w:rFonts w:ascii="Times" w:hAnsi="Times" w:cs="Calibri"/>
                <w:color w:val="000000"/>
                <w:szCs w:val="24"/>
              </w:rPr>
              <w:t>1</w:t>
            </w:r>
          </w:p>
        </w:tc>
        <w:tc>
          <w:tcPr>
            <w:tcW w:w="1595" w:type="dxa"/>
            <w:gridSpan w:val="3"/>
            <w:noWrap/>
            <w:hideMark/>
          </w:tcPr>
          <w:p w14:paraId="5958CB5A" w14:textId="77777777" w:rsidR="00E81283" w:rsidRDefault="00E81283" w:rsidP="00013E97">
            <w:pPr>
              <w:jc w:val="right"/>
              <w:rPr>
                <w:rFonts w:ascii="Times" w:hAnsi="Times" w:cs="Calibri"/>
                <w:color w:val="000000"/>
                <w:szCs w:val="24"/>
              </w:rPr>
            </w:pPr>
            <w:r>
              <w:rPr>
                <w:rFonts w:ascii="Times" w:hAnsi="Times" w:cs="Calibri"/>
                <w:bCs/>
                <w:color w:val="000000"/>
                <w:szCs w:val="24"/>
              </w:rPr>
              <w:t>0.026 (0.058)</w:t>
            </w:r>
          </w:p>
        </w:tc>
        <w:tc>
          <w:tcPr>
            <w:tcW w:w="2410" w:type="dxa"/>
            <w:noWrap/>
            <w:hideMark/>
          </w:tcPr>
          <w:p w14:paraId="3E7E15AF" w14:textId="77777777" w:rsidR="00E81283" w:rsidRDefault="00E81283" w:rsidP="00013E97">
            <w:pPr>
              <w:jc w:val="center"/>
              <w:rPr>
                <w:rFonts w:ascii="Times" w:hAnsi="Times" w:cs="Calibri"/>
                <w:color w:val="000000"/>
                <w:szCs w:val="24"/>
              </w:rPr>
            </w:pPr>
            <w:r>
              <w:rPr>
                <w:rFonts w:ascii="Times" w:hAnsi="Times" w:cs="Calibri"/>
                <w:color w:val="000000"/>
                <w:szCs w:val="24"/>
              </w:rPr>
              <w:t>-0.038</w:t>
            </w:r>
          </w:p>
        </w:tc>
        <w:tc>
          <w:tcPr>
            <w:tcW w:w="2268" w:type="dxa"/>
            <w:noWrap/>
            <w:hideMark/>
          </w:tcPr>
          <w:p w14:paraId="0612BA30" w14:textId="77777777" w:rsidR="00E81283" w:rsidRDefault="00E81283" w:rsidP="00013E97">
            <w:pPr>
              <w:jc w:val="center"/>
              <w:rPr>
                <w:rFonts w:ascii="Times" w:hAnsi="Times" w:cs="Calibri"/>
                <w:color w:val="000000"/>
                <w:szCs w:val="24"/>
              </w:rPr>
            </w:pPr>
            <w:r>
              <w:rPr>
                <w:rFonts w:ascii="Times" w:hAnsi="Times" w:cs="Calibri"/>
                <w:color w:val="000000"/>
                <w:szCs w:val="24"/>
              </w:rPr>
              <w:t>same</w:t>
            </w:r>
          </w:p>
        </w:tc>
        <w:tc>
          <w:tcPr>
            <w:tcW w:w="878" w:type="dxa"/>
            <w:hideMark/>
          </w:tcPr>
          <w:p w14:paraId="177D6E39" w14:textId="77777777" w:rsidR="00E81283" w:rsidRDefault="00E81283" w:rsidP="00013E97">
            <w:pPr>
              <w:jc w:val="center"/>
              <w:rPr>
                <w:rFonts w:ascii="Times" w:hAnsi="Times" w:cs="Calibri"/>
                <w:color w:val="000000"/>
                <w:szCs w:val="24"/>
              </w:rPr>
            </w:pPr>
            <w:r>
              <w:rPr>
                <w:rFonts w:ascii="Times" w:hAnsi="Times" w:cs="Calibri"/>
                <w:color w:val="000000"/>
                <w:szCs w:val="24"/>
              </w:rPr>
              <w:t>-0.04</w:t>
            </w:r>
          </w:p>
        </w:tc>
      </w:tr>
      <w:tr w:rsidR="00E81283" w14:paraId="3389DD0B" w14:textId="77777777" w:rsidTr="00013E97">
        <w:trPr>
          <w:trHeight w:val="300"/>
        </w:trPr>
        <w:tc>
          <w:tcPr>
            <w:tcW w:w="2835" w:type="dxa"/>
            <w:noWrap/>
            <w:hideMark/>
          </w:tcPr>
          <w:p w14:paraId="3ACFB149" w14:textId="77777777" w:rsidR="00E81283" w:rsidRDefault="00E81283" w:rsidP="00E81283">
            <w:pPr>
              <w:pStyle w:val="ListParagraph"/>
              <w:numPr>
                <w:ilvl w:val="0"/>
                <w:numId w:val="6"/>
              </w:numPr>
              <w:spacing w:after="0" w:line="240" w:lineRule="auto"/>
              <w:rPr>
                <w:rFonts w:ascii="Times" w:hAnsi="Times" w:cs="Calibri"/>
                <w:color w:val="000000"/>
                <w:szCs w:val="24"/>
              </w:rPr>
            </w:pPr>
            <w:r>
              <w:rPr>
                <w:rFonts w:ascii="Times" w:hAnsi="Times" w:cs="Calibri"/>
                <w:color w:val="000000"/>
                <w:szCs w:val="24"/>
              </w:rPr>
              <w:t>temperate / Amazon</w:t>
            </w:r>
          </w:p>
        </w:tc>
        <w:tc>
          <w:tcPr>
            <w:tcW w:w="390" w:type="dxa"/>
            <w:gridSpan w:val="2"/>
            <w:noWrap/>
            <w:hideMark/>
          </w:tcPr>
          <w:p w14:paraId="4CD106A6" w14:textId="77777777" w:rsidR="00E81283" w:rsidRDefault="00E81283" w:rsidP="00013E97">
            <w:pPr>
              <w:jc w:val="right"/>
              <w:rPr>
                <w:rFonts w:ascii="Times" w:hAnsi="Times" w:cs="Calibri"/>
                <w:color w:val="000000"/>
                <w:szCs w:val="24"/>
              </w:rPr>
            </w:pPr>
            <w:r>
              <w:rPr>
                <w:rFonts w:ascii="Times" w:hAnsi="Times" w:cs="Calibri"/>
                <w:color w:val="000000"/>
                <w:szCs w:val="24"/>
              </w:rPr>
              <w:t>2</w:t>
            </w:r>
          </w:p>
        </w:tc>
        <w:tc>
          <w:tcPr>
            <w:tcW w:w="1595" w:type="dxa"/>
            <w:gridSpan w:val="3"/>
            <w:noWrap/>
            <w:hideMark/>
          </w:tcPr>
          <w:p w14:paraId="09F8F2F0" w14:textId="77777777" w:rsidR="00E81283" w:rsidRDefault="00E81283" w:rsidP="00013E97">
            <w:pPr>
              <w:jc w:val="right"/>
              <w:rPr>
                <w:rFonts w:ascii="Times" w:hAnsi="Times" w:cs="Calibri"/>
                <w:color w:val="000000"/>
                <w:szCs w:val="24"/>
              </w:rPr>
            </w:pPr>
            <w:r>
              <w:rPr>
                <w:rFonts w:ascii="Times" w:hAnsi="Times" w:cs="Calibri"/>
                <w:bCs/>
                <w:color w:val="000000"/>
                <w:szCs w:val="24"/>
              </w:rPr>
              <w:t>0.329 (0.183)</w:t>
            </w:r>
          </w:p>
        </w:tc>
        <w:tc>
          <w:tcPr>
            <w:tcW w:w="2410" w:type="dxa"/>
            <w:noWrap/>
            <w:hideMark/>
          </w:tcPr>
          <w:p w14:paraId="2E8C927E" w14:textId="77777777" w:rsidR="00E81283" w:rsidRDefault="00E81283" w:rsidP="00013E97">
            <w:pPr>
              <w:jc w:val="center"/>
              <w:rPr>
                <w:rFonts w:ascii="Times" w:hAnsi="Times" w:cs="Calibri"/>
                <w:color w:val="000000"/>
                <w:szCs w:val="24"/>
              </w:rPr>
            </w:pPr>
            <w:r>
              <w:rPr>
                <w:rFonts w:ascii="Times" w:hAnsi="Times" w:cs="Calibri"/>
                <w:color w:val="000000"/>
                <w:szCs w:val="24"/>
              </w:rPr>
              <w:t>-0.946</w:t>
            </w:r>
          </w:p>
        </w:tc>
        <w:tc>
          <w:tcPr>
            <w:tcW w:w="2268" w:type="dxa"/>
            <w:noWrap/>
            <w:hideMark/>
          </w:tcPr>
          <w:p w14:paraId="61DCB32E" w14:textId="77777777" w:rsidR="00E81283" w:rsidRDefault="00E81283" w:rsidP="00013E97">
            <w:pPr>
              <w:jc w:val="center"/>
              <w:rPr>
                <w:rFonts w:ascii="Times" w:hAnsi="Times" w:cs="Calibri"/>
                <w:color w:val="000000"/>
                <w:szCs w:val="24"/>
              </w:rPr>
            </w:pPr>
            <w:r>
              <w:rPr>
                <w:rFonts w:ascii="Times" w:hAnsi="Times" w:cs="Calibri"/>
                <w:color w:val="000000"/>
                <w:szCs w:val="24"/>
              </w:rPr>
              <w:t>2.059</w:t>
            </w:r>
          </w:p>
        </w:tc>
        <w:tc>
          <w:tcPr>
            <w:tcW w:w="878" w:type="dxa"/>
            <w:hideMark/>
          </w:tcPr>
          <w:p w14:paraId="6AD2C985" w14:textId="77777777" w:rsidR="00E81283" w:rsidRDefault="00E81283" w:rsidP="00013E97">
            <w:pPr>
              <w:jc w:val="center"/>
              <w:rPr>
                <w:rFonts w:ascii="Times" w:hAnsi="Times" w:cs="Calibri"/>
                <w:color w:val="000000"/>
                <w:szCs w:val="24"/>
              </w:rPr>
            </w:pPr>
            <w:r>
              <w:rPr>
                <w:rFonts w:ascii="Times" w:hAnsi="Times" w:cs="Calibri"/>
                <w:color w:val="000000"/>
                <w:szCs w:val="24"/>
              </w:rPr>
              <w:t>-2.29</w:t>
            </w:r>
          </w:p>
        </w:tc>
      </w:tr>
      <w:tr w:rsidR="00E81283" w14:paraId="3A9D4D8A" w14:textId="77777777" w:rsidTr="00013E97">
        <w:trPr>
          <w:trHeight w:val="300"/>
        </w:trPr>
        <w:tc>
          <w:tcPr>
            <w:tcW w:w="2835" w:type="dxa"/>
            <w:noWrap/>
            <w:hideMark/>
          </w:tcPr>
          <w:p w14:paraId="4AF1ADDC" w14:textId="77777777" w:rsidR="00E81283" w:rsidRDefault="00E81283" w:rsidP="00E81283">
            <w:pPr>
              <w:pStyle w:val="ListParagraph"/>
              <w:numPr>
                <w:ilvl w:val="0"/>
                <w:numId w:val="6"/>
              </w:numPr>
              <w:spacing w:after="0" w:line="240" w:lineRule="auto"/>
              <w:rPr>
                <w:rFonts w:ascii="Times" w:hAnsi="Times" w:cs="Calibri"/>
                <w:color w:val="000000"/>
                <w:szCs w:val="24"/>
              </w:rPr>
            </w:pPr>
            <w:r>
              <w:rPr>
                <w:rFonts w:ascii="Times" w:hAnsi="Times" w:cs="Calibri"/>
                <w:color w:val="000000"/>
                <w:szCs w:val="24"/>
              </w:rPr>
              <w:t>learned / innate</w:t>
            </w:r>
          </w:p>
        </w:tc>
        <w:tc>
          <w:tcPr>
            <w:tcW w:w="390" w:type="dxa"/>
            <w:gridSpan w:val="2"/>
            <w:noWrap/>
            <w:hideMark/>
          </w:tcPr>
          <w:p w14:paraId="34A7B9F9" w14:textId="77777777" w:rsidR="00E81283" w:rsidRDefault="00E81283" w:rsidP="00013E97">
            <w:pPr>
              <w:jc w:val="right"/>
              <w:rPr>
                <w:rFonts w:ascii="Times" w:hAnsi="Times" w:cs="Calibri"/>
                <w:color w:val="000000"/>
                <w:szCs w:val="24"/>
              </w:rPr>
            </w:pPr>
            <w:r>
              <w:rPr>
                <w:rFonts w:ascii="Times" w:hAnsi="Times" w:cs="Calibri"/>
                <w:color w:val="000000"/>
                <w:szCs w:val="24"/>
              </w:rPr>
              <w:t>2</w:t>
            </w:r>
          </w:p>
        </w:tc>
        <w:tc>
          <w:tcPr>
            <w:tcW w:w="1595" w:type="dxa"/>
            <w:gridSpan w:val="3"/>
            <w:noWrap/>
            <w:hideMark/>
          </w:tcPr>
          <w:p w14:paraId="21965243" w14:textId="77777777" w:rsidR="00E81283" w:rsidRDefault="00E81283" w:rsidP="00013E97">
            <w:pPr>
              <w:jc w:val="right"/>
              <w:rPr>
                <w:rFonts w:ascii="Times" w:hAnsi="Times" w:cs="Calibri"/>
                <w:color w:val="000000"/>
                <w:szCs w:val="24"/>
              </w:rPr>
            </w:pPr>
            <w:r>
              <w:rPr>
                <w:rFonts w:ascii="Times" w:hAnsi="Times" w:cs="Calibri"/>
                <w:bCs/>
                <w:color w:val="000000"/>
                <w:szCs w:val="24"/>
              </w:rPr>
              <w:t>0.029 (0.057)</w:t>
            </w:r>
          </w:p>
        </w:tc>
        <w:tc>
          <w:tcPr>
            <w:tcW w:w="2410" w:type="dxa"/>
            <w:noWrap/>
            <w:hideMark/>
          </w:tcPr>
          <w:p w14:paraId="1EDE8EC9" w14:textId="77777777" w:rsidR="00E81283" w:rsidRDefault="00E81283" w:rsidP="00013E97">
            <w:pPr>
              <w:jc w:val="center"/>
              <w:rPr>
                <w:rFonts w:ascii="Times" w:hAnsi="Times" w:cs="Calibri"/>
                <w:color w:val="000000"/>
                <w:szCs w:val="24"/>
              </w:rPr>
            </w:pPr>
            <w:r>
              <w:rPr>
                <w:rFonts w:ascii="Times" w:hAnsi="Times" w:cs="Calibri"/>
                <w:color w:val="000000"/>
                <w:szCs w:val="24"/>
              </w:rPr>
              <w:t>-0.492 / 1.155</w:t>
            </w:r>
          </w:p>
        </w:tc>
        <w:tc>
          <w:tcPr>
            <w:tcW w:w="2268" w:type="dxa"/>
            <w:noWrap/>
            <w:hideMark/>
          </w:tcPr>
          <w:p w14:paraId="5B188292" w14:textId="77777777" w:rsidR="00E81283" w:rsidRDefault="00E81283" w:rsidP="00013E97">
            <w:pPr>
              <w:jc w:val="center"/>
              <w:rPr>
                <w:rFonts w:ascii="Times" w:hAnsi="Times" w:cs="Calibri"/>
                <w:color w:val="000000"/>
                <w:szCs w:val="24"/>
              </w:rPr>
            </w:pPr>
            <w:r>
              <w:rPr>
                <w:rFonts w:ascii="Times" w:hAnsi="Times" w:cs="Calibri"/>
                <w:color w:val="000000"/>
                <w:szCs w:val="24"/>
              </w:rPr>
              <w:t>same</w:t>
            </w:r>
          </w:p>
        </w:tc>
        <w:tc>
          <w:tcPr>
            <w:tcW w:w="878" w:type="dxa"/>
            <w:hideMark/>
          </w:tcPr>
          <w:p w14:paraId="5655F4CD" w14:textId="77777777" w:rsidR="00E81283" w:rsidRDefault="00E81283" w:rsidP="00013E97">
            <w:pPr>
              <w:jc w:val="center"/>
              <w:rPr>
                <w:rFonts w:ascii="Times" w:hAnsi="Times" w:cs="Calibri"/>
                <w:color w:val="000000"/>
                <w:szCs w:val="24"/>
              </w:rPr>
            </w:pPr>
            <w:r>
              <w:rPr>
                <w:rFonts w:ascii="Times" w:hAnsi="Times" w:cs="Calibri"/>
                <w:color w:val="000000"/>
                <w:szCs w:val="24"/>
              </w:rPr>
              <w:t>-2.21</w:t>
            </w:r>
          </w:p>
        </w:tc>
      </w:tr>
      <w:tr w:rsidR="00E81283" w14:paraId="0993B835" w14:textId="77777777" w:rsidTr="00013E97">
        <w:trPr>
          <w:trHeight w:val="300"/>
        </w:trPr>
        <w:tc>
          <w:tcPr>
            <w:tcW w:w="2835" w:type="dxa"/>
            <w:noWrap/>
            <w:hideMark/>
          </w:tcPr>
          <w:p w14:paraId="3FB484A5" w14:textId="77777777" w:rsidR="00E81283" w:rsidRDefault="00E81283" w:rsidP="00E81283">
            <w:pPr>
              <w:pStyle w:val="ListParagraph"/>
              <w:numPr>
                <w:ilvl w:val="0"/>
                <w:numId w:val="6"/>
              </w:numPr>
              <w:spacing w:after="0" w:line="240" w:lineRule="auto"/>
              <w:rPr>
                <w:rFonts w:ascii="Times" w:hAnsi="Times" w:cs="Calibri"/>
                <w:color w:val="000000"/>
                <w:szCs w:val="24"/>
              </w:rPr>
            </w:pPr>
            <w:r>
              <w:rPr>
                <w:rFonts w:ascii="Times" w:hAnsi="Times" w:cs="Calibri"/>
                <w:color w:val="000000"/>
                <w:szCs w:val="24"/>
              </w:rPr>
              <w:t>temperate / Amazon for learned / innate</w:t>
            </w:r>
          </w:p>
        </w:tc>
        <w:tc>
          <w:tcPr>
            <w:tcW w:w="390" w:type="dxa"/>
            <w:gridSpan w:val="2"/>
            <w:noWrap/>
            <w:hideMark/>
          </w:tcPr>
          <w:p w14:paraId="0B517BCC" w14:textId="77777777" w:rsidR="00E81283" w:rsidRDefault="00E81283" w:rsidP="00013E97">
            <w:pPr>
              <w:jc w:val="right"/>
              <w:rPr>
                <w:rFonts w:ascii="Times" w:hAnsi="Times" w:cs="Calibri"/>
                <w:color w:val="000000"/>
                <w:szCs w:val="24"/>
              </w:rPr>
            </w:pPr>
            <w:r>
              <w:rPr>
                <w:rFonts w:ascii="Times" w:hAnsi="Times" w:cs="Calibri"/>
                <w:color w:val="000000"/>
                <w:szCs w:val="24"/>
              </w:rPr>
              <w:t>4</w:t>
            </w:r>
          </w:p>
        </w:tc>
        <w:tc>
          <w:tcPr>
            <w:tcW w:w="1595" w:type="dxa"/>
            <w:gridSpan w:val="3"/>
            <w:noWrap/>
            <w:hideMark/>
          </w:tcPr>
          <w:p w14:paraId="5006EA05" w14:textId="77777777" w:rsidR="00E81283" w:rsidRDefault="00E81283" w:rsidP="00013E97">
            <w:pPr>
              <w:jc w:val="right"/>
              <w:rPr>
                <w:rFonts w:ascii="Times" w:hAnsi="Times" w:cs="Calibri"/>
                <w:color w:val="000000"/>
                <w:szCs w:val="24"/>
              </w:rPr>
            </w:pPr>
            <w:r>
              <w:rPr>
                <w:rFonts w:ascii="Times" w:hAnsi="Times" w:cs="Calibri"/>
                <w:bCs/>
                <w:color w:val="000000"/>
                <w:szCs w:val="24"/>
              </w:rPr>
              <w:t>0.145 (0.151)</w:t>
            </w:r>
          </w:p>
        </w:tc>
        <w:tc>
          <w:tcPr>
            <w:tcW w:w="2410" w:type="dxa"/>
            <w:noWrap/>
            <w:hideMark/>
          </w:tcPr>
          <w:p w14:paraId="344CA266" w14:textId="77777777" w:rsidR="00E81283" w:rsidRDefault="00E81283" w:rsidP="00013E97">
            <w:pPr>
              <w:jc w:val="center"/>
              <w:rPr>
                <w:rFonts w:ascii="Times" w:hAnsi="Times" w:cs="Calibri"/>
                <w:color w:val="000000"/>
                <w:szCs w:val="24"/>
              </w:rPr>
            </w:pPr>
            <w:r>
              <w:rPr>
                <w:rFonts w:ascii="Times" w:hAnsi="Times" w:cs="Calibri"/>
                <w:color w:val="000000"/>
                <w:szCs w:val="24"/>
              </w:rPr>
              <w:t>-1.051 / -1.451</w:t>
            </w:r>
          </w:p>
        </w:tc>
        <w:tc>
          <w:tcPr>
            <w:tcW w:w="2268" w:type="dxa"/>
            <w:noWrap/>
          </w:tcPr>
          <w:p w14:paraId="7AFF020F" w14:textId="77777777" w:rsidR="00E81283" w:rsidRDefault="00E81283" w:rsidP="00013E97">
            <w:pPr>
              <w:jc w:val="center"/>
              <w:rPr>
                <w:rFonts w:ascii="Times" w:hAnsi="Times" w:cs="Calibri"/>
                <w:color w:val="000000"/>
                <w:szCs w:val="24"/>
              </w:rPr>
            </w:pPr>
            <w:r>
              <w:rPr>
                <w:rFonts w:ascii="Times" w:hAnsi="Times" w:cs="Calibri"/>
                <w:color w:val="000000"/>
                <w:szCs w:val="24"/>
              </w:rPr>
              <w:t>4.130 / 2.008</w:t>
            </w:r>
          </w:p>
        </w:tc>
        <w:tc>
          <w:tcPr>
            <w:tcW w:w="878" w:type="dxa"/>
            <w:hideMark/>
          </w:tcPr>
          <w:p w14:paraId="23FF05F1" w14:textId="77777777" w:rsidR="00E81283" w:rsidRDefault="00E81283" w:rsidP="00013E97">
            <w:pPr>
              <w:jc w:val="center"/>
              <w:rPr>
                <w:rFonts w:ascii="Times" w:hAnsi="Times" w:cs="Calibri"/>
                <w:color w:val="000000"/>
                <w:szCs w:val="24"/>
              </w:rPr>
            </w:pPr>
            <w:r>
              <w:rPr>
                <w:rFonts w:ascii="Times" w:hAnsi="Times" w:cs="Calibri"/>
                <w:color w:val="000000"/>
                <w:szCs w:val="24"/>
              </w:rPr>
              <w:t>-2.60</w:t>
            </w:r>
          </w:p>
        </w:tc>
      </w:tr>
      <w:tr w:rsidR="00E81283" w14:paraId="1333A057" w14:textId="77777777" w:rsidTr="00013E97">
        <w:trPr>
          <w:trHeight w:val="300"/>
        </w:trPr>
        <w:tc>
          <w:tcPr>
            <w:tcW w:w="2835" w:type="dxa"/>
            <w:noWrap/>
          </w:tcPr>
          <w:p w14:paraId="030E91F0" w14:textId="77777777" w:rsidR="00E81283" w:rsidRDefault="00E81283" w:rsidP="00E81283">
            <w:pPr>
              <w:pStyle w:val="ListParagraph"/>
              <w:numPr>
                <w:ilvl w:val="0"/>
                <w:numId w:val="6"/>
              </w:numPr>
              <w:spacing w:after="0" w:line="240" w:lineRule="auto"/>
              <w:rPr>
                <w:rFonts w:ascii="Times" w:hAnsi="Times" w:cs="Calibri"/>
                <w:color w:val="000000"/>
                <w:szCs w:val="24"/>
              </w:rPr>
            </w:pPr>
            <w:r>
              <w:rPr>
                <w:rFonts w:ascii="Times" w:eastAsia="Times New Roman" w:hAnsi="Times" w:cs="Calibri"/>
                <w:color w:val="000000"/>
                <w:sz w:val="24"/>
                <w:szCs w:val="24"/>
                <w:lang w:val="en-US"/>
              </w:rPr>
              <w:t>presence / absence of year-round territoriality</w:t>
            </w:r>
          </w:p>
        </w:tc>
        <w:tc>
          <w:tcPr>
            <w:tcW w:w="390" w:type="dxa"/>
            <w:gridSpan w:val="2"/>
            <w:noWrap/>
          </w:tcPr>
          <w:p w14:paraId="61015F01" w14:textId="77777777" w:rsidR="00E81283" w:rsidRDefault="00E81283" w:rsidP="00013E97">
            <w:pPr>
              <w:jc w:val="right"/>
              <w:rPr>
                <w:rFonts w:ascii="Times" w:hAnsi="Times" w:cs="Calibri"/>
                <w:color w:val="000000"/>
                <w:szCs w:val="24"/>
              </w:rPr>
            </w:pPr>
          </w:p>
        </w:tc>
        <w:tc>
          <w:tcPr>
            <w:tcW w:w="1595" w:type="dxa"/>
            <w:gridSpan w:val="3"/>
            <w:noWrap/>
          </w:tcPr>
          <w:p w14:paraId="0CA699C3" w14:textId="77777777" w:rsidR="00E81283" w:rsidRDefault="00E81283" w:rsidP="00013E97">
            <w:pPr>
              <w:jc w:val="right"/>
              <w:rPr>
                <w:rFonts w:ascii="Times" w:hAnsi="Times" w:cs="Calibri"/>
                <w:bCs/>
                <w:color w:val="000000"/>
                <w:szCs w:val="24"/>
              </w:rPr>
            </w:pPr>
            <w:r>
              <w:rPr>
                <w:rFonts w:ascii="Times" w:hAnsi="Times" w:cs="Calibri"/>
                <w:bCs/>
                <w:color w:val="000000"/>
                <w:szCs w:val="24"/>
              </w:rPr>
              <w:t>0.139 (0.170)</w:t>
            </w:r>
          </w:p>
        </w:tc>
        <w:tc>
          <w:tcPr>
            <w:tcW w:w="2410" w:type="dxa"/>
            <w:noWrap/>
          </w:tcPr>
          <w:p w14:paraId="6E6583A3" w14:textId="77777777" w:rsidR="00E81283" w:rsidRDefault="00E81283" w:rsidP="00013E97">
            <w:pPr>
              <w:jc w:val="center"/>
              <w:rPr>
                <w:rFonts w:ascii="Times" w:hAnsi="Times" w:cs="Calibri"/>
                <w:color w:val="000000"/>
                <w:szCs w:val="24"/>
              </w:rPr>
            </w:pPr>
            <w:r>
              <w:rPr>
                <w:rFonts w:ascii="Times" w:hAnsi="Times" w:cs="Calibri"/>
                <w:color w:val="000000"/>
                <w:szCs w:val="24"/>
              </w:rPr>
              <w:t>-0.462 / -2.111</w:t>
            </w:r>
          </w:p>
        </w:tc>
        <w:tc>
          <w:tcPr>
            <w:tcW w:w="2268" w:type="dxa"/>
            <w:noWrap/>
          </w:tcPr>
          <w:p w14:paraId="4777EE17" w14:textId="77777777" w:rsidR="00E81283" w:rsidRDefault="00E81283" w:rsidP="00013E97">
            <w:pPr>
              <w:jc w:val="center"/>
              <w:rPr>
                <w:rFonts w:ascii="Times" w:hAnsi="Times" w:cs="Calibri"/>
                <w:color w:val="000000"/>
                <w:szCs w:val="24"/>
              </w:rPr>
            </w:pPr>
            <w:r>
              <w:rPr>
                <w:sz w:val="20"/>
                <w:lang w:eastAsia="en-CA"/>
              </w:rPr>
              <w:t>same</w:t>
            </w:r>
          </w:p>
        </w:tc>
        <w:tc>
          <w:tcPr>
            <w:tcW w:w="878" w:type="dxa"/>
          </w:tcPr>
          <w:p w14:paraId="5EF5B528" w14:textId="77777777" w:rsidR="00E81283" w:rsidRDefault="00E81283" w:rsidP="00013E97">
            <w:pPr>
              <w:jc w:val="center"/>
              <w:rPr>
                <w:rFonts w:ascii="Times" w:hAnsi="Times" w:cs="Calibri"/>
                <w:color w:val="000000"/>
                <w:szCs w:val="24"/>
              </w:rPr>
            </w:pPr>
            <w:r>
              <w:rPr>
                <w:rFonts w:ascii="Times" w:hAnsi="Times" w:cs="Calibri"/>
                <w:color w:val="000000"/>
                <w:szCs w:val="24"/>
              </w:rPr>
              <w:t>-1.95</w:t>
            </w:r>
          </w:p>
        </w:tc>
      </w:tr>
      <w:tr w:rsidR="00E81283" w14:paraId="37ACDC5F" w14:textId="77777777" w:rsidTr="00013E97">
        <w:trPr>
          <w:trHeight w:val="300"/>
        </w:trPr>
        <w:tc>
          <w:tcPr>
            <w:tcW w:w="2835" w:type="dxa"/>
            <w:noWrap/>
          </w:tcPr>
          <w:p w14:paraId="3E9AF728" w14:textId="77777777" w:rsidR="00E81283" w:rsidRPr="00652EA2" w:rsidRDefault="00E81283" w:rsidP="00E81283">
            <w:pPr>
              <w:pStyle w:val="ListParagraph"/>
              <w:numPr>
                <w:ilvl w:val="0"/>
                <w:numId w:val="6"/>
              </w:numPr>
              <w:spacing w:after="0" w:line="240" w:lineRule="auto"/>
              <w:rPr>
                <w:rFonts w:ascii="Times" w:hAnsi="Times" w:cs="Calibri"/>
                <w:color w:val="000000"/>
                <w:szCs w:val="24"/>
              </w:rPr>
            </w:pPr>
            <w:r>
              <w:rPr>
                <w:rFonts w:ascii="Times" w:eastAsia="Times New Roman" w:hAnsi="Times" w:cs="Calibri"/>
                <w:color w:val="000000"/>
                <w:sz w:val="24"/>
                <w:szCs w:val="24"/>
                <w:lang w:val="en-US"/>
              </w:rPr>
              <w:t xml:space="preserve">temperate / absence year-round territoriality </w:t>
            </w:r>
            <w:r>
              <w:rPr>
                <w:rFonts w:ascii="Times" w:eastAsia="Times New Roman" w:hAnsi="Times" w:cs="Calibri"/>
                <w:color w:val="000000"/>
                <w:sz w:val="24"/>
                <w:szCs w:val="24"/>
                <w:lang w:val="en-US"/>
              </w:rPr>
              <w:lastRenderedPageBreak/>
              <w:t>Amazon / presence year-round territoriality Amazon</w:t>
            </w:r>
          </w:p>
          <w:p w14:paraId="5A08934B" w14:textId="77777777" w:rsidR="00E81283" w:rsidRDefault="00E81283" w:rsidP="00013E97">
            <w:pPr>
              <w:pStyle w:val="ListParagraph"/>
              <w:spacing w:after="0" w:line="240" w:lineRule="auto"/>
              <w:ind w:left="615"/>
              <w:rPr>
                <w:rFonts w:ascii="Times" w:hAnsi="Times" w:cs="Calibri"/>
                <w:color w:val="000000"/>
                <w:szCs w:val="24"/>
              </w:rPr>
            </w:pPr>
          </w:p>
        </w:tc>
        <w:tc>
          <w:tcPr>
            <w:tcW w:w="390" w:type="dxa"/>
            <w:gridSpan w:val="2"/>
            <w:noWrap/>
          </w:tcPr>
          <w:p w14:paraId="16079551" w14:textId="77777777" w:rsidR="00E81283" w:rsidRDefault="00E81283" w:rsidP="00013E97">
            <w:pPr>
              <w:jc w:val="right"/>
              <w:rPr>
                <w:rFonts w:ascii="Times" w:hAnsi="Times" w:cs="Calibri"/>
                <w:color w:val="000000"/>
                <w:szCs w:val="24"/>
              </w:rPr>
            </w:pPr>
          </w:p>
        </w:tc>
        <w:tc>
          <w:tcPr>
            <w:tcW w:w="1595" w:type="dxa"/>
            <w:gridSpan w:val="3"/>
            <w:noWrap/>
          </w:tcPr>
          <w:p w14:paraId="3BF7FB93" w14:textId="77777777" w:rsidR="00E81283" w:rsidRDefault="00E81283" w:rsidP="00013E97">
            <w:pPr>
              <w:jc w:val="right"/>
              <w:rPr>
                <w:rFonts w:ascii="Times" w:hAnsi="Times" w:cs="Calibri"/>
                <w:bCs/>
                <w:color w:val="000000"/>
                <w:szCs w:val="24"/>
              </w:rPr>
            </w:pPr>
            <w:r>
              <w:rPr>
                <w:rFonts w:ascii="Times" w:hAnsi="Times" w:cs="Calibri"/>
                <w:bCs/>
                <w:color w:val="000000"/>
                <w:szCs w:val="24"/>
              </w:rPr>
              <w:t>0.332 (0.190)</w:t>
            </w:r>
          </w:p>
        </w:tc>
        <w:tc>
          <w:tcPr>
            <w:tcW w:w="2410" w:type="dxa"/>
            <w:noWrap/>
          </w:tcPr>
          <w:p w14:paraId="337B0441" w14:textId="77777777" w:rsidR="00E81283" w:rsidRDefault="00E81283" w:rsidP="00013E97">
            <w:pPr>
              <w:jc w:val="center"/>
              <w:rPr>
                <w:rFonts w:ascii="Times" w:hAnsi="Times" w:cs="Calibri"/>
                <w:color w:val="000000"/>
                <w:szCs w:val="24"/>
              </w:rPr>
            </w:pPr>
            <w:r>
              <w:rPr>
                <w:rFonts w:ascii="Times" w:hAnsi="Times" w:cs="Calibri"/>
                <w:color w:val="000000"/>
                <w:szCs w:val="24"/>
              </w:rPr>
              <w:t>-0.786</w:t>
            </w:r>
          </w:p>
        </w:tc>
        <w:tc>
          <w:tcPr>
            <w:tcW w:w="2268" w:type="dxa"/>
            <w:noWrap/>
          </w:tcPr>
          <w:p w14:paraId="115F00E4" w14:textId="77777777" w:rsidR="00E81283" w:rsidRDefault="00E81283" w:rsidP="00013E97">
            <w:pPr>
              <w:jc w:val="center"/>
              <w:rPr>
                <w:rFonts w:ascii="Times" w:hAnsi="Times" w:cs="Calibri"/>
                <w:color w:val="000000"/>
                <w:szCs w:val="24"/>
              </w:rPr>
            </w:pPr>
            <w:r>
              <w:rPr>
                <w:rFonts w:ascii="Times" w:hAnsi="Times" w:cs="Calibri"/>
                <w:color w:val="000000"/>
                <w:szCs w:val="24"/>
              </w:rPr>
              <w:t>1.099 / 2.722</w:t>
            </w:r>
          </w:p>
        </w:tc>
        <w:tc>
          <w:tcPr>
            <w:tcW w:w="878" w:type="dxa"/>
          </w:tcPr>
          <w:p w14:paraId="04B1E50D" w14:textId="77777777" w:rsidR="00E81283" w:rsidRDefault="00E81283" w:rsidP="00013E97">
            <w:pPr>
              <w:jc w:val="center"/>
              <w:rPr>
                <w:rFonts w:ascii="Times" w:hAnsi="Times" w:cs="Calibri"/>
                <w:color w:val="000000"/>
                <w:szCs w:val="24"/>
              </w:rPr>
            </w:pPr>
            <w:r>
              <w:rPr>
                <w:rFonts w:ascii="Times" w:hAnsi="Times" w:cs="Calibri"/>
                <w:color w:val="000000"/>
                <w:szCs w:val="24"/>
              </w:rPr>
              <w:t>-1.99</w:t>
            </w:r>
          </w:p>
        </w:tc>
      </w:tr>
      <w:tr w:rsidR="00E81283" w14:paraId="51CE2C4C" w14:textId="77777777" w:rsidTr="00013E97">
        <w:trPr>
          <w:trHeight w:val="300"/>
        </w:trPr>
        <w:tc>
          <w:tcPr>
            <w:tcW w:w="2977" w:type="dxa"/>
            <w:gridSpan w:val="2"/>
            <w:noWrap/>
            <w:vAlign w:val="bottom"/>
            <w:hideMark/>
          </w:tcPr>
          <w:p w14:paraId="7D8EE846" w14:textId="77777777" w:rsidR="00E81283" w:rsidRDefault="00E81283" w:rsidP="00013E97">
            <w:pPr>
              <w:rPr>
                <w:rFonts w:ascii="Times" w:hAnsi="Times" w:cs="Calibri"/>
                <w:color w:val="000000"/>
                <w:szCs w:val="24"/>
              </w:rPr>
            </w:pPr>
            <w:r>
              <w:rPr>
                <w:rFonts w:ascii="Times" w:hAnsi="Times" w:cs="Calibri"/>
                <w:i/>
                <w:iCs/>
                <w:color w:val="000000"/>
                <w:szCs w:val="24"/>
              </w:rPr>
              <w:t>c) Song Combined (n=104)</w:t>
            </w:r>
          </w:p>
        </w:tc>
        <w:tc>
          <w:tcPr>
            <w:tcW w:w="248" w:type="dxa"/>
            <w:noWrap/>
            <w:vAlign w:val="bottom"/>
          </w:tcPr>
          <w:p w14:paraId="6E71B55F" w14:textId="77777777" w:rsidR="00E81283" w:rsidRDefault="00E81283" w:rsidP="00013E97">
            <w:pPr>
              <w:jc w:val="right"/>
              <w:rPr>
                <w:rFonts w:ascii="Times" w:hAnsi="Times" w:cs="Calibri"/>
                <w:color w:val="000000"/>
                <w:szCs w:val="24"/>
              </w:rPr>
            </w:pPr>
          </w:p>
        </w:tc>
        <w:tc>
          <w:tcPr>
            <w:tcW w:w="1595" w:type="dxa"/>
            <w:gridSpan w:val="3"/>
            <w:noWrap/>
            <w:vAlign w:val="bottom"/>
          </w:tcPr>
          <w:p w14:paraId="1B47E5BD" w14:textId="77777777" w:rsidR="00E81283" w:rsidRDefault="00E81283" w:rsidP="00013E97">
            <w:pPr>
              <w:jc w:val="right"/>
              <w:rPr>
                <w:rFonts w:ascii="Times" w:hAnsi="Times" w:cs="Calibri"/>
                <w:bCs/>
                <w:color w:val="000000"/>
                <w:szCs w:val="24"/>
              </w:rPr>
            </w:pPr>
          </w:p>
        </w:tc>
        <w:tc>
          <w:tcPr>
            <w:tcW w:w="2410" w:type="dxa"/>
            <w:noWrap/>
            <w:vAlign w:val="bottom"/>
          </w:tcPr>
          <w:p w14:paraId="3045509D" w14:textId="77777777" w:rsidR="00E81283" w:rsidRDefault="00E81283" w:rsidP="00013E97">
            <w:pPr>
              <w:jc w:val="center"/>
              <w:rPr>
                <w:rFonts w:ascii="Times" w:hAnsi="Times" w:cs="Calibri"/>
                <w:color w:val="000000"/>
                <w:szCs w:val="24"/>
              </w:rPr>
            </w:pPr>
          </w:p>
        </w:tc>
        <w:tc>
          <w:tcPr>
            <w:tcW w:w="2268" w:type="dxa"/>
            <w:noWrap/>
            <w:vAlign w:val="bottom"/>
          </w:tcPr>
          <w:p w14:paraId="6E325F6A" w14:textId="77777777" w:rsidR="00E81283" w:rsidRDefault="00E81283" w:rsidP="00013E97">
            <w:pPr>
              <w:jc w:val="center"/>
              <w:rPr>
                <w:rFonts w:ascii="Times" w:hAnsi="Times" w:cs="Calibri"/>
                <w:color w:val="000000"/>
                <w:szCs w:val="24"/>
              </w:rPr>
            </w:pPr>
          </w:p>
        </w:tc>
        <w:tc>
          <w:tcPr>
            <w:tcW w:w="878" w:type="dxa"/>
          </w:tcPr>
          <w:p w14:paraId="1D83512F" w14:textId="77777777" w:rsidR="00E81283" w:rsidRDefault="00E81283" w:rsidP="00013E97">
            <w:pPr>
              <w:jc w:val="center"/>
              <w:rPr>
                <w:rFonts w:ascii="Times" w:hAnsi="Times" w:cs="Calibri"/>
                <w:color w:val="000000"/>
                <w:szCs w:val="24"/>
              </w:rPr>
            </w:pPr>
          </w:p>
        </w:tc>
      </w:tr>
      <w:tr w:rsidR="00E81283" w14:paraId="0007DB94" w14:textId="77777777" w:rsidTr="00013E97">
        <w:trPr>
          <w:trHeight w:val="300"/>
        </w:trPr>
        <w:tc>
          <w:tcPr>
            <w:tcW w:w="2835" w:type="dxa"/>
            <w:noWrap/>
            <w:hideMark/>
          </w:tcPr>
          <w:p w14:paraId="6D865099" w14:textId="77777777" w:rsidR="00E81283" w:rsidRDefault="00E81283" w:rsidP="00E81283">
            <w:pPr>
              <w:pStyle w:val="ListParagraph"/>
              <w:numPr>
                <w:ilvl w:val="0"/>
                <w:numId w:val="7"/>
              </w:numPr>
              <w:spacing w:after="0" w:line="240" w:lineRule="auto"/>
              <w:rPr>
                <w:rFonts w:ascii="Times" w:hAnsi="Times" w:cs="Calibri"/>
                <w:color w:val="000000"/>
                <w:szCs w:val="24"/>
              </w:rPr>
            </w:pPr>
            <w:r>
              <w:rPr>
                <w:rFonts w:ascii="Times" w:hAnsi="Times" w:cs="Calibri"/>
                <w:color w:val="000000"/>
                <w:szCs w:val="24"/>
              </w:rPr>
              <w:t>null</w:t>
            </w:r>
          </w:p>
        </w:tc>
        <w:tc>
          <w:tcPr>
            <w:tcW w:w="390" w:type="dxa"/>
            <w:gridSpan w:val="2"/>
            <w:noWrap/>
            <w:hideMark/>
          </w:tcPr>
          <w:p w14:paraId="54CEFA7D" w14:textId="77777777" w:rsidR="00E81283" w:rsidRDefault="00E81283" w:rsidP="00013E97">
            <w:pPr>
              <w:jc w:val="right"/>
              <w:rPr>
                <w:rFonts w:ascii="Times" w:hAnsi="Times" w:cs="Calibri"/>
                <w:color w:val="000000"/>
                <w:szCs w:val="24"/>
              </w:rPr>
            </w:pPr>
            <w:r>
              <w:rPr>
                <w:rFonts w:ascii="Times" w:hAnsi="Times" w:cs="Calibri"/>
                <w:color w:val="000000"/>
                <w:szCs w:val="24"/>
              </w:rPr>
              <w:t>1</w:t>
            </w:r>
          </w:p>
        </w:tc>
        <w:tc>
          <w:tcPr>
            <w:tcW w:w="1595" w:type="dxa"/>
            <w:gridSpan w:val="3"/>
            <w:noWrap/>
            <w:hideMark/>
          </w:tcPr>
          <w:p w14:paraId="236C5F75" w14:textId="77777777" w:rsidR="00E81283" w:rsidRDefault="00E81283" w:rsidP="00013E97">
            <w:pPr>
              <w:jc w:val="right"/>
              <w:rPr>
                <w:rFonts w:ascii="Times" w:hAnsi="Times" w:cs="Calibri"/>
                <w:bCs/>
                <w:color w:val="000000"/>
                <w:szCs w:val="24"/>
              </w:rPr>
            </w:pPr>
            <w:r>
              <w:rPr>
                <w:rFonts w:ascii="Times" w:hAnsi="Times" w:cs="Calibri"/>
                <w:bCs/>
                <w:color w:val="000000"/>
                <w:szCs w:val="24"/>
              </w:rPr>
              <w:t>0.027 (0.058)</w:t>
            </w:r>
          </w:p>
        </w:tc>
        <w:tc>
          <w:tcPr>
            <w:tcW w:w="2410" w:type="dxa"/>
            <w:noWrap/>
            <w:hideMark/>
          </w:tcPr>
          <w:p w14:paraId="0F96E160" w14:textId="77777777" w:rsidR="00E81283" w:rsidRDefault="00E81283" w:rsidP="00013E97">
            <w:pPr>
              <w:jc w:val="center"/>
              <w:rPr>
                <w:rFonts w:ascii="Times" w:hAnsi="Times" w:cs="Calibri"/>
                <w:color w:val="000000"/>
                <w:szCs w:val="24"/>
              </w:rPr>
            </w:pPr>
            <w:r>
              <w:rPr>
                <w:rFonts w:ascii="Times" w:hAnsi="Times" w:cs="Calibri"/>
                <w:color w:val="000000"/>
                <w:szCs w:val="24"/>
              </w:rPr>
              <w:t xml:space="preserve">-0.021 </w:t>
            </w:r>
          </w:p>
        </w:tc>
        <w:tc>
          <w:tcPr>
            <w:tcW w:w="2268" w:type="dxa"/>
            <w:noWrap/>
            <w:hideMark/>
          </w:tcPr>
          <w:p w14:paraId="2A50D97F" w14:textId="77777777" w:rsidR="00E81283" w:rsidRDefault="00E81283" w:rsidP="00013E97">
            <w:pPr>
              <w:jc w:val="center"/>
              <w:rPr>
                <w:rFonts w:ascii="Times" w:hAnsi="Times" w:cs="Calibri"/>
                <w:color w:val="000000"/>
                <w:szCs w:val="24"/>
              </w:rPr>
            </w:pPr>
            <w:r>
              <w:rPr>
                <w:rFonts w:ascii="Times" w:hAnsi="Times" w:cs="Calibri"/>
                <w:color w:val="000000"/>
                <w:szCs w:val="24"/>
              </w:rPr>
              <w:t>same</w:t>
            </w:r>
          </w:p>
        </w:tc>
        <w:tc>
          <w:tcPr>
            <w:tcW w:w="878" w:type="dxa"/>
            <w:hideMark/>
          </w:tcPr>
          <w:p w14:paraId="7AB4AAC2" w14:textId="77777777" w:rsidR="00E81283" w:rsidRDefault="00E81283" w:rsidP="00013E97">
            <w:pPr>
              <w:jc w:val="center"/>
              <w:rPr>
                <w:rFonts w:ascii="Times" w:hAnsi="Times" w:cs="Calibri"/>
                <w:color w:val="000000"/>
                <w:szCs w:val="24"/>
              </w:rPr>
            </w:pPr>
            <w:r>
              <w:rPr>
                <w:rFonts w:ascii="Times" w:hAnsi="Times" w:cs="Calibri"/>
                <w:color w:val="000000"/>
                <w:szCs w:val="24"/>
              </w:rPr>
              <w:t>-0.02</w:t>
            </w:r>
          </w:p>
        </w:tc>
      </w:tr>
      <w:tr w:rsidR="00E81283" w14:paraId="254933CA" w14:textId="77777777" w:rsidTr="00013E97">
        <w:trPr>
          <w:trHeight w:val="300"/>
        </w:trPr>
        <w:tc>
          <w:tcPr>
            <w:tcW w:w="2835" w:type="dxa"/>
            <w:noWrap/>
            <w:hideMark/>
          </w:tcPr>
          <w:p w14:paraId="487F5D0F" w14:textId="77777777" w:rsidR="00E81283" w:rsidRDefault="00E81283" w:rsidP="00E81283">
            <w:pPr>
              <w:pStyle w:val="ListParagraph"/>
              <w:numPr>
                <w:ilvl w:val="0"/>
                <w:numId w:val="7"/>
              </w:numPr>
              <w:spacing w:after="0" w:line="240" w:lineRule="auto"/>
              <w:rPr>
                <w:rFonts w:ascii="Times" w:hAnsi="Times" w:cs="Calibri"/>
                <w:color w:val="000000"/>
                <w:szCs w:val="24"/>
              </w:rPr>
            </w:pPr>
            <w:r>
              <w:rPr>
                <w:rFonts w:ascii="Times" w:hAnsi="Times" w:cs="Calibri"/>
                <w:color w:val="000000"/>
                <w:szCs w:val="24"/>
              </w:rPr>
              <w:t>temperate / Amazon</w:t>
            </w:r>
          </w:p>
        </w:tc>
        <w:tc>
          <w:tcPr>
            <w:tcW w:w="390" w:type="dxa"/>
            <w:gridSpan w:val="2"/>
            <w:noWrap/>
            <w:hideMark/>
          </w:tcPr>
          <w:p w14:paraId="5921ED4E" w14:textId="77777777" w:rsidR="00E81283" w:rsidRDefault="00E81283" w:rsidP="00013E97">
            <w:pPr>
              <w:jc w:val="right"/>
              <w:rPr>
                <w:rFonts w:ascii="Times" w:hAnsi="Times" w:cs="Calibri"/>
                <w:color w:val="000000"/>
                <w:szCs w:val="24"/>
              </w:rPr>
            </w:pPr>
            <w:r>
              <w:rPr>
                <w:rFonts w:ascii="Times" w:hAnsi="Times" w:cs="Calibri"/>
                <w:color w:val="000000"/>
                <w:szCs w:val="24"/>
              </w:rPr>
              <w:t>2</w:t>
            </w:r>
          </w:p>
        </w:tc>
        <w:tc>
          <w:tcPr>
            <w:tcW w:w="1595" w:type="dxa"/>
            <w:gridSpan w:val="3"/>
            <w:noWrap/>
            <w:hideMark/>
          </w:tcPr>
          <w:p w14:paraId="05999D2F" w14:textId="77777777" w:rsidR="00E81283" w:rsidRDefault="00E81283" w:rsidP="00013E97">
            <w:pPr>
              <w:jc w:val="right"/>
              <w:rPr>
                <w:rFonts w:ascii="Times" w:hAnsi="Times" w:cs="Calibri"/>
                <w:bCs/>
                <w:color w:val="000000"/>
                <w:szCs w:val="24"/>
              </w:rPr>
            </w:pPr>
            <w:r>
              <w:rPr>
                <w:rFonts w:ascii="Times" w:hAnsi="Times" w:cs="Calibri"/>
                <w:bCs/>
                <w:color w:val="000000"/>
                <w:szCs w:val="24"/>
              </w:rPr>
              <w:t>0.326 (0.185)</w:t>
            </w:r>
          </w:p>
        </w:tc>
        <w:tc>
          <w:tcPr>
            <w:tcW w:w="2410" w:type="dxa"/>
            <w:noWrap/>
            <w:hideMark/>
          </w:tcPr>
          <w:p w14:paraId="712FD15D" w14:textId="77777777" w:rsidR="00E81283" w:rsidRDefault="00E81283" w:rsidP="00013E97">
            <w:pPr>
              <w:jc w:val="center"/>
              <w:rPr>
                <w:rFonts w:ascii="Times" w:hAnsi="Times" w:cs="Calibri"/>
                <w:color w:val="000000"/>
                <w:szCs w:val="24"/>
              </w:rPr>
            </w:pPr>
            <w:r>
              <w:rPr>
                <w:rFonts w:ascii="Times" w:hAnsi="Times" w:cs="Calibri"/>
                <w:color w:val="000000"/>
                <w:szCs w:val="24"/>
              </w:rPr>
              <w:t>-0.968</w:t>
            </w:r>
          </w:p>
        </w:tc>
        <w:tc>
          <w:tcPr>
            <w:tcW w:w="2268" w:type="dxa"/>
            <w:noWrap/>
            <w:hideMark/>
          </w:tcPr>
          <w:p w14:paraId="527FCCF4" w14:textId="77777777" w:rsidR="00E81283" w:rsidRDefault="00E81283" w:rsidP="00013E97">
            <w:pPr>
              <w:jc w:val="center"/>
              <w:rPr>
                <w:rFonts w:ascii="Times" w:hAnsi="Times" w:cs="Calibri"/>
                <w:color w:val="000000"/>
                <w:szCs w:val="24"/>
              </w:rPr>
            </w:pPr>
            <w:r>
              <w:rPr>
                <w:rFonts w:ascii="Times" w:hAnsi="Times" w:cs="Calibri"/>
                <w:color w:val="000000"/>
                <w:szCs w:val="24"/>
              </w:rPr>
              <w:t xml:space="preserve">2.100 </w:t>
            </w:r>
          </w:p>
        </w:tc>
        <w:tc>
          <w:tcPr>
            <w:tcW w:w="878" w:type="dxa"/>
            <w:hideMark/>
          </w:tcPr>
          <w:p w14:paraId="0BE68356" w14:textId="77777777" w:rsidR="00E81283" w:rsidRDefault="00E81283" w:rsidP="00013E97">
            <w:pPr>
              <w:jc w:val="center"/>
              <w:rPr>
                <w:rFonts w:ascii="Times" w:hAnsi="Times" w:cs="Calibri"/>
                <w:color w:val="000000"/>
                <w:szCs w:val="24"/>
              </w:rPr>
            </w:pPr>
            <w:r>
              <w:rPr>
                <w:rFonts w:ascii="Times" w:hAnsi="Times" w:cs="Calibri"/>
                <w:color w:val="000000"/>
                <w:szCs w:val="24"/>
              </w:rPr>
              <w:t>-2.37</w:t>
            </w:r>
          </w:p>
        </w:tc>
      </w:tr>
      <w:tr w:rsidR="00E81283" w14:paraId="12054C25" w14:textId="77777777" w:rsidTr="00013E97">
        <w:trPr>
          <w:trHeight w:val="300"/>
        </w:trPr>
        <w:tc>
          <w:tcPr>
            <w:tcW w:w="2835" w:type="dxa"/>
            <w:noWrap/>
            <w:hideMark/>
          </w:tcPr>
          <w:p w14:paraId="0454930B" w14:textId="77777777" w:rsidR="00E81283" w:rsidRDefault="00E81283" w:rsidP="00E81283">
            <w:pPr>
              <w:pStyle w:val="ListParagraph"/>
              <w:numPr>
                <w:ilvl w:val="0"/>
                <w:numId w:val="7"/>
              </w:numPr>
              <w:spacing w:after="0" w:line="240" w:lineRule="auto"/>
              <w:rPr>
                <w:rFonts w:ascii="Times" w:hAnsi="Times" w:cs="Calibri"/>
                <w:color w:val="000000"/>
                <w:szCs w:val="24"/>
              </w:rPr>
            </w:pPr>
            <w:r>
              <w:rPr>
                <w:rFonts w:ascii="Times" w:hAnsi="Times" w:cs="Calibri"/>
                <w:color w:val="000000"/>
                <w:szCs w:val="24"/>
              </w:rPr>
              <w:t>learned / innate</w:t>
            </w:r>
          </w:p>
        </w:tc>
        <w:tc>
          <w:tcPr>
            <w:tcW w:w="390" w:type="dxa"/>
            <w:gridSpan w:val="2"/>
            <w:noWrap/>
            <w:hideMark/>
          </w:tcPr>
          <w:p w14:paraId="3B99CB7D" w14:textId="77777777" w:rsidR="00E81283" w:rsidRDefault="00E81283" w:rsidP="00013E97">
            <w:pPr>
              <w:jc w:val="right"/>
              <w:rPr>
                <w:rFonts w:ascii="Times" w:hAnsi="Times" w:cs="Calibri"/>
                <w:color w:val="000000"/>
                <w:szCs w:val="24"/>
              </w:rPr>
            </w:pPr>
            <w:r>
              <w:rPr>
                <w:rFonts w:ascii="Times" w:hAnsi="Times" w:cs="Calibri"/>
                <w:color w:val="000000"/>
                <w:szCs w:val="24"/>
              </w:rPr>
              <w:t>2</w:t>
            </w:r>
          </w:p>
        </w:tc>
        <w:tc>
          <w:tcPr>
            <w:tcW w:w="1595" w:type="dxa"/>
            <w:gridSpan w:val="3"/>
            <w:noWrap/>
            <w:hideMark/>
          </w:tcPr>
          <w:p w14:paraId="1620409F" w14:textId="77777777" w:rsidR="00E81283" w:rsidRDefault="00E81283" w:rsidP="00013E97">
            <w:pPr>
              <w:jc w:val="right"/>
              <w:rPr>
                <w:rFonts w:ascii="Times" w:hAnsi="Times" w:cs="Calibri"/>
                <w:bCs/>
                <w:color w:val="000000"/>
                <w:szCs w:val="24"/>
              </w:rPr>
            </w:pPr>
            <w:r>
              <w:rPr>
                <w:rFonts w:ascii="Times" w:hAnsi="Times" w:cs="Calibri"/>
                <w:bCs/>
                <w:color w:val="000000"/>
                <w:szCs w:val="24"/>
              </w:rPr>
              <w:t>0.028 (0.050)</w:t>
            </w:r>
          </w:p>
        </w:tc>
        <w:tc>
          <w:tcPr>
            <w:tcW w:w="2410" w:type="dxa"/>
            <w:noWrap/>
            <w:hideMark/>
          </w:tcPr>
          <w:p w14:paraId="6E5BCECD" w14:textId="77777777" w:rsidR="00E81283" w:rsidRDefault="00E81283" w:rsidP="00013E97">
            <w:pPr>
              <w:jc w:val="center"/>
              <w:rPr>
                <w:rFonts w:ascii="Times" w:hAnsi="Times" w:cs="Calibri"/>
                <w:color w:val="000000"/>
                <w:szCs w:val="24"/>
              </w:rPr>
            </w:pPr>
            <w:r>
              <w:rPr>
                <w:rFonts w:ascii="Times" w:hAnsi="Times" w:cs="Calibri"/>
                <w:color w:val="000000"/>
                <w:szCs w:val="24"/>
              </w:rPr>
              <w:t xml:space="preserve">-0.486 / 1.150 </w:t>
            </w:r>
          </w:p>
        </w:tc>
        <w:tc>
          <w:tcPr>
            <w:tcW w:w="2268" w:type="dxa"/>
            <w:noWrap/>
            <w:hideMark/>
          </w:tcPr>
          <w:p w14:paraId="531993C5" w14:textId="77777777" w:rsidR="00E81283" w:rsidRDefault="00E81283" w:rsidP="00013E97">
            <w:pPr>
              <w:jc w:val="center"/>
              <w:rPr>
                <w:rFonts w:ascii="Times" w:hAnsi="Times" w:cs="Calibri"/>
                <w:color w:val="000000"/>
                <w:szCs w:val="24"/>
              </w:rPr>
            </w:pPr>
            <w:r>
              <w:rPr>
                <w:rFonts w:ascii="Times" w:hAnsi="Times" w:cs="Calibri"/>
                <w:color w:val="000000"/>
                <w:szCs w:val="24"/>
              </w:rPr>
              <w:t>same</w:t>
            </w:r>
          </w:p>
        </w:tc>
        <w:tc>
          <w:tcPr>
            <w:tcW w:w="878" w:type="dxa"/>
            <w:hideMark/>
          </w:tcPr>
          <w:p w14:paraId="1746CBCE" w14:textId="77777777" w:rsidR="00E81283" w:rsidRDefault="00E81283" w:rsidP="00013E97">
            <w:pPr>
              <w:jc w:val="center"/>
              <w:rPr>
                <w:rFonts w:ascii="Times" w:hAnsi="Times" w:cs="Calibri"/>
                <w:color w:val="000000"/>
                <w:szCs w:val="24"/>
              </w:rPr>
            </w:pPr>
            <w:r>
              <w:rPr>
                <w:rFonts w:ascii="Times" w:hAnsi="Times" w:cs="Calibri"/>
                <w:color w:val="000000"/>
                <w:szCs w:val="24"/>
              </w:rPr>
              <w:t>-2.29</w:t>
            </w:r>
          </w:p>
        </w:tc>
      </w:tr>
      <w:tr w:rsidR="00E81283" w14:paraId="353E0445" w14:textId="77777777" w:rsidTr="00013E97">
        <w:trPr>
          <w:trHeight w:val="300"/>
        </w:trPr>
        <w:tc>
          <w:tcPr>
            <w:tcW w:w="2835" w:type="dxa"/>
            <w:tcBorders>
              <w:top w:val="nil"/>
              <w:left w:val="nil"/>
              <w:bottom w:val="nil"/>
              <w:right w:val="nil"/>
            </w:tcBorders>
            <w:noWrap/>
            <w:hideMark/>
          </w:tcPr>
          <w:p w14:paraId="7046E4A8" w14:textId="77777777" w:rsidR="00E81283" w:rsidRDefault="00E81283" w:rsidP="00E81283">
            <w:pPr>
              <w:pStyle w:val="ListParagraph"/>
              <w:numPr>
                <w:ilvl w:val="0"/>
                <w:numId w:val="7"/>
              </w:numPr>
              <w:spacing w:after="0" w:line="240" w:lineRule="auto"/>
              <w:rPr>
                <w:rFonts w:ascii="Times" w:hAnsi="Times" w:cs="Calibri"/>
                <w:color w:val="000000"/>
                <w:szCs w:val="24"/>
              </w:rPr>
            </w:pPr>
            <w:r>
              <w:rPr>
                <w:rFonts w:ascii="Times" w:hAnsi="Times" w:cs="Calibri"/>
                <w:color w:val="000000"/>
                <w:szCs w:val="24"/>
              </w:rPr>
              <w:t>temperate / Amazon for learned / innate</w:t>
            </w:r>
          </w:p>
        </w:tc>
        <w:tc>
          <w:tcPr>
            <w:tcW w:w="390" w:type="dxa"/>
            <w:gridSpan w:val="2"/>
            <w:tcBorders>
              <w:top w:val="nil"/>
              <w:left w:val="nil"/>
              <w:bottom w:val="nil"/>
              <w:right w:val="nil"/>
            </w:tcBorders>
            <w:noWrap/>
            <w:hideMark/>
          </w:tcPr>
          <w:p w14:paraId="6ABEEA3A" w14:textId="77777777" w:rsidR="00E81283" w:rsidRDefault="00E81283" w:rsidP="00013E97">
            <w:pPr>
              <w:jc w:val="right"/>
              <w:rPr>
                <w:rFonts w:ascii="Times" w:hAnsi="Times" w:cs="Calibri"/>
                <w:color w:val="000000"/>
                <w:szCs w:val="24"/>
              </w:rPr>
            </w:pPr>
            <w:r>
              <w:rPr>
                <w:rFonts w:ascii="Times" w:hAnsi="Times" w:cs="Calibri"/>
                <w:color w:val="000000"/>
                <w:szCs w:val="24"/>
              </w:rPr>
              <w:t>4</w:t>
            </w:r>
          </w:p>
        </w:tc>
        <w:tc>
          <w:tcPr>
            <w:tcW w:w="1595" w:type="dxa"/>
            <w:gridSpan w:val="3"/>
            <w:tcBorders>
              <w:top w:val="nil"/>
              <w:left w:val="nil"/>
              <w:bottom w:val="nil"/>
              <w:right w:val="nil"/>
            </w:tcBorders>
            <w:noWrap/>
            <w:hideMark/>
          </w:tcPr>
          <w:p w14:paraId="392CB42C" w14:textId="77777777" w:rsidR="00E81283" w:rsidRDefault="00E81283" w:rsidP="00013E97">
            <w:pPr>
              <w:jc w:val="right"/>
              <w:rPr>
                <w:rFonts w:ascii="Times" w:hAnsi="Times" w:cs="Calibri"/>
                <w:bCs/>
                <w:color w:val="000000"/>
                <w:szCs w:val="24"/>
              </w:rPr>
            </w:pPr>
            <w:r>
              <w:rPr>
                <w:rFonts w:ascii="Times" w:hAnsi="Times" w:cs="Calibri"/>
                <w:bCs/>
                <w:color w:val="000000"/>
                <w:szCs w:val="24"/>
              </w:rPr>
              <w:t>0.147 (0.159)</w:t>
            </w:r>
          </w:p>
        </w:tc>
        <w:tc>
          <w:tcPr>
            <w:tcW w:w="2410" w:type="dxa"/>
            <w:tcBorders>
              <w:top w:val="nil"/>
              <w:left w:val="nil"/>
              <w:bottom w:val="nil"/>
              <w:right w:val="nil"/>
            </w:tcBorders>
            <w:noWrap/>
            <w:hideMark/>
          </w:tcPr>
          <w:p w14:paraId="0308D48E" w14:textId="77777777" w:rsidR="00E81283" w:rsidRDefault="00E81283" w:rsidP="00013E97">
            <w:pPr>
              <w:jc w:val="center"/>
              <w:rPr>
                <w:rFonts w:ascii="Times" w:hAnsi="Times" w:cs="Calibri"/>
                <w:color w:val="000000"/>
                <w:szCs w:val="24"/>
              </w:rPr>
            </w:pPr>
            <w:r>
              <w:rPr>
                <w:rFonts w:ascii="Times" w:hAnsi="Times" w:cs="Calibri"/>
                <w:color w:val="000000"/>
                <w:szCs w:val="24"/>
              </w:rPr>
              <w:t xml:space="preserve">3.191 / 2.801 </w:t>
            </w:r>
          </w:p>
        </w:tc>
        <w:tc>
          <w:tcPr>
            <w:tcW w:w="2268" w:type="dxa"/>
            <w:tcBorders>
              <w:top w:val="nil"/>
              <w:left w:val="nil"/>
              <w:bottom w:val="nil"/>
              <w:right w:val="nil"/>
            </w:tcBorders>
            <w:noWrap/>
            <w:hideMark/>
          </w:tcPr>
          <w:p w14:paraId="04CEF387" w14:textId="77777777" w:rsidR="00E81283" w:rsidRDefault="00E81283" w:rsidP="00013E97">
            <w:pPr>
              <w:jc w:val="center"/>
              <w:rPr>
                <w:rFonts w:ascii="Times" w:hAnsi="Times" w:cs="Calibri"/>
                <w:color w:val="000000"/>
                <w:szCs w:val="24"/>
              </w:rPr>
            </w:pPr>
            <w:r>
              <w:rPr>
                <w:rFonts w:ascii="Times" w:hAnsi="Times" w:cs="Calibri"/>
                <w:color w:val="000000"/>
                <w:szCs w:val="24"/>
              </w:rPr>
              <w:t xml:space="preserve">6.547 / 5.633 </w:t>
            </w:r>
          </w:p>
        </w:tc>
        <w:tc>
          <w:tcPr>
            <w:tcW w:w="878" w:type="dxa"/>
            <w:tcBorders>
              <w:top w:val="nil"/>
              <w:left w:val="nil"/>
              <w:bottom w:val="nil"/>
              <w:right w:val="nil"/>
            </w:tcBorders>
            <w:hideMark/>
          </w:tcPr>
          <w:p w14:paraId="12612E68" w14:textId="77777777" w:rsidR="00E81283" w:rsidRDefault="00E81283" w:rsidP="00013E97">
            <w:pPr>
              <w:jc w:val="center"/>
              <w:rPr>
                <w:rFonts w:ascii="Times" w:hAnsi="Times" w:cs="Calibri"/>
                <w:color w:val="000000"/>
                <w:szCs w:val="24"/>
              </w:rPr>
            </w:pPr>
            <w:r>
              <w:rPr>
                <w:rFonts w:ascii="Times" w:hAnsi="Times" w:cs="Calibri"/>
                <w:color w:val="000000"/>
                <w:szCs w:val="24"/>
              </w:rPr>
              <w:t>-2.64</w:t>
            </w:r>
          </w:p>
        </w:tc>
      </w:tr>
      <w:tr w:rsidR="00E81283" w14:paraId="498C882C" w14:textId="77777777" w:rsidTr="00013E97">
        <w:trPr>
          <w:trHeight w:val="300"/>
        </w:trPr>
        <w:tc>
          <w:tcPr>
            <w:tcW w:w="2835" w:type="dxa"/>
            <w:tcBorders>
              <w:top w:val="nil"/>
              <w:left w:val="nil"/>
              <w:bottom w:val="nil"/>
              <w:right w:val="nil"/>
            </w:tcBorders>
            <w:noWrap/>
          </w:tcPr>
          <w:p w14:paraId="27369403" w14:textId="77777777" w:rsidR="00E81283" w:rsidRDefault="00E81283" w:rsidP="00E81283">
            <w:pPr>
              <w:pStyle w:val="ListParagraph"/>
              <w:numPr>
                <w:ilvl w:val="0"/>
                <w:numId w:val="7"/>
              </w:numPr>
              <w:spacing w:after="0" w:line="240" w:lineRule="auto"/>
              <w:rPr>
                <w:rFonts w:ascii="Times" w:hAnsi="Times" w:cs="Calibri"/>
                <w:color w:val="000000"/>
                <w:szCs w:val="24"/>
              </w:rPr>
            </w:pPr>
            <w:r>
              <w:rPr>
                <w:rFonts w:ascii="Times" w:eastAsia="Times New Roman" w:hAnsi="Times" w:cs="Calibri"/>
                <w:color w:val="000000"/>
                <w:sz w:val="24"/>
                <w:szCs w:val="24"/>
                <w:lang w:val="en-US"/>
              </w:rPr>
              <w:t>presence / absence of year-round territoriality</w:t>
            </w:r>
          </w:p>
        </w:tc>
        <w:tc>
          <w:tcPr>
            <w:tcW w:w="390" w:type="dxa"/>
            <w:gridSpan w:val="2"/>
            <w:tcBorders>
              <w:top w:val="nil"/>
              <w:left w:val="nil"/>
              <w:bottom w:val="nil"/>
              <w:right w:val="nil"/>
            </w:tcBorders>
            <w:noWrap/>
          </w:tcPr>
          <w:p w14:paraId="73D8F71D" w14:textId="77777777" w:rsidR="00E81283" w:rsidRDefault="00E81283" w:rsidP="00013E97">
            <w:pPr>
              <w:jc w:val="right"/>
              <w:rPr>
                <w:rFonts w:ascii="Times" w:hAnsi="Times" w:cs="Calibri"/>
                <w:color w:val="000000"/>
                <w:szCs w:val="24"/>
              </w:rPr>
            </w:pPr>
            <w:r>
              <w:rPr>
                <w:rFonts w:ascii="Times" w:hAnsi="Times" w:cs="Calibri"/>
                <w:color w:val="000000"/>
                <w:szCs w:val="24"/>
              </w:rPr>
              <w:t>2</w:t>
            </w:r>
          </w:p>
        </w:tc>
        <w:tc>
          <w:tcPr>
            <w:tcW w:w="1595" w:type="dxa"/>
            <w:gridSpan w:val="3"/>
            <w:tcBorders>
              <w:top w:val="nil"/>
              <w:left w:val="nil"/>
              <w:bottom w:val="nil"/>
              <w:right w:val="nil"/>
            </w:tcBorders>
            <w:noWrap/>
          </w:tcPr>
          <w:p w14:paraId="658D08AF" w14:textId="77777777" w:rsidR="00E81283" w:rsidRDefault="00E81283" w:rsidP="00013E97">
            <w:pPr>
              <w:jc w:val="right"/>
              <w:rPr>
                <w:rFonts w:ascii="Times" w:hAnsi="Times" w:cs="Calibri"/>
                <w:bCs/>
                <w:color w:val="000000"/>
                <w:szCs w:val="24"/>
              </w:rPr>
            </w:pPr>
            <w:r>
              <w:rPr>
                <w:rFonts w:ascii="Times" w:hAnsi="Times" w:cs="Calibri"/>
                <w:bCs/>
                <w:color w:val="000000"/>
                <w:szCs w:val="24"/>
              </w:rPr>
              <w:t>0.147 (0.172)</w:t>
            </w:r>
          </w:p>
        </w:tc>
        <w:tc>
          <w:tcPr>
            <w:tcW w:w="2410" w:type="dxa"/>
            <w:tcBorders>
              <w:top w:val="nil"/>
              <w:left w:val="nil"/>
              <w:bottom w:val="nil"/>
              <w:right w:val="nil"/>
            </w:tcBorders>
            <w:noWrap/>
          </w:tcPr>
          <w:p w14:paraId="6E930E71" w14:textId="77777777" w:rsidR="00E81283" w:rsidRDefault="00E81283" w:rsidP="00013E97">
            <w:pPr>
              <w:jc w:val="center"/>
              <w:rPr>
                <w:rFonts w:ascii="Times" w:hAnsi="Times" w:cs="Calibri"/>
                <w:color w:val="000000"/>
                <w:szCs w:val="24"/>
              </w:rPr>
            </w:pPr>
            <w:r>
              <w:rPr>
                <w:rFonts w:ascii="Times" w:hAnsi="Times" w:cs="Calibri"/>
                <w:color w:val="000000"/>
                <w:szCs w:val="24"/>
              </w:rPr>
              <w:t xml:space="preserve">-0.463 / 2.180  </w:t>
            </w:r>
          </w:p>
        </w:tc>
        <w:tc>
          <w:tcPr>
            <w:tcW w:w="2268" w:type="dxa"/>
            <w:tcBorders>
              <w:top w:val="nil"/>
              <w:left w:val="nil"/>
              <w:bottom w:val="nil"/>
              <w:right w:val="nil"/>
            </w:tcBorders>
            <w:noWrap/>
          </w:tcPr>
          <w:p w14:paraId="1A9E0255" w14:textId="77777777" w:rsidR="00E81283" w:rsidRDefault="00E81283" w:rsidP="00013E97">
            <w:pPr>
              <w:jc w:val="center"/>
              <w:rPr>
                <w:rFonts w:ascii="Times" w:hAnsi="Times" w:cs="Calibri"/>
                <w:color w:val="000000"/>
                <w:szCs w:val="24"/>
              </w:rPr>
            </w:pPr>
            <w:r>
              <w:rPr>
                <w:rFonts w:ascii="Times" w:hAnsi="Times" w:cs="Calibri"/>
                <w:color w:val="000000"/>
                <w:szCs w:val="24"/>
              </w:rPr>
              <w:t xml:space="preserve">same </w:t>
            </w:r>
          </w:p>
        </w:tc>
        <w:tc>
          <w:tcPr>
            <w:tcW w:w="878" w:type="dxa"/>
            <w:tcBorders>
              <w:top w:val="nil"/>
              <w:left w:val="nil"/>
              <w:bottom w:val="nil"/>
              <w:right w:val="nil"/>
            </w:tcBorders>
          </w:tcPr>
          <w:p w14:paraId="3ACC4554" w14:textId="77777777" w:rsidR="00E81283" w:rsidRDefault="00E81283" w:rsidP="00013E97">
            <w:pPr>
              <w:jc w:val="center"/>
              <w:rPr>
                <w:rFonts w:ascii="Times" w:hAnsi="Times" w:cs="Calibri"/>
                <w:color w:val="000000"/>
                <w:szCs w:val="24"/>
              </w:rPr>
            </w:pPr>
            <w:r>
              <w:rPr>
                <w:rFonts w:ascii="Times" w:hAnsi="Times" w:cs="Calibri"/>
                <w:color w:val="000000"/>
                <w:szCs w:val="24"/>
              </w:rPr>
              <w:t>-1.99</w:t>
            </w:r>
          </w:p>
        </w:tc>
      </w:tr>
      <w:tr w:rsidR="00E81283" w14:paraId="2D7736BF" w14:textId="77777777" w:rsidTr="00013E97">
        <w:trPr>
          <w:trHeight w:val="300"/>
        </w:trPr>
        <w:tc>
          <w:tcPr>
            <w:tcW w:w="2835" w:type="dxa"/>
            <w:tcBorders>
              <w:top w:val="nil"/>
              <w:left w:val="nil"/>
              <w:bottom w:val="single" w:sz="4" w:space="0" w:color="auto"/>
              <w:right w:val="nil"/>
            </w:tcBorders>
            <w:noWrap/>
          </w:tcPr>
          <w:p w14:paraId="2F50E5F7" w14:textId="77777777" w:rsidR="00E81283" w:rsidRDefault="00E81283" w:rsidP="00E81283">
            <w:pPr>
              <w:pStyle w:val="ListParagraph"/>
              <w:numPr>
                <w:ilvl w:val="0"/>
                <w:numId w:val="7"/>
              </w:numPr>
              <w:spacing w:after="0" w:line="240" w:lineRule="auto"/>
              <w:rPr>
                <w:rFonts w:ascii="Times" w:hAnsi="Times" w:cs="Calibri"/>
                <w:color w:val="000000"/>
                <w:szCs w:val="24"/>
              </w:rPr>
            </w:pPr>
            <w:r>
              <w:rPr>
                <w:rFonts w:ascii="Times" w:eastAsia="Times New Roman" w:hAnsi="Times" w:cs="Calibri"/>
                <w:color w:val="000000"/>
                <w:sz w:val="24"/>
                <w:szCs w:val="24"/>
                <w:lang w:val="en-US"/>
              </w:rPr>
              <w:t>temperate / absence year-round territoriality Amazon / presence year-round territoriality Amazon</w:t>
            </w:r>
          </w:p>
        </w:tc>
        <w:tc>
          <w:tcPr>
            <w:tcW w:w="390" w:type="dxa"/>
            <w:gridSpan w:val="2"/>
            <w:tcBorders>
              <w:top w:val="nil"/>
              <w:left w:val="nil"/>
              <w:bottom w:val="single" w:sz="4" w:space="0" w:color="auto"/>
              <w:right w:val="nil"/>
            </w:tcBorders>
            <w:noWrap/>
          </w:tcPr>
          <w:p w14:paraId="4D92F05F" w14:textId="77777777" w:rsidR="00E81283" w:rsidRDefault="00E81283" w:rsidP="00013E97">
            <w:pPr>
              <w:jc w:val="right"/>
              <w:rPr>
                <w:rFonts w:ascii="Times" w:hAnsi="Times" w:cs="Calibri"/>
                <w:color w:val="000000"/>
                <w:szCs w:val="24"/>
              </w:rPr>
            </w:pPr>
            <w:r>
              <w:rPr>
                <w:rFonts w:ascii="Times" w:hAnsi="Times" w:cs="Calibri"/>
                <w:color w:val="000000"/>
                <w:szCs w:val="24"/>
              </w:rPr>
              <w:t>3</w:t>
            </w:r>
          </w:p>
        </w:tc>
        <w:tc>
          <w:tcPr>
            <w:tcW w:w="1595" w:type="dxa"/>
            <w:gridSpan w:val="3"/>
            <w:tcBorders>
              <w:top w:val="nil"/>
              <w:left w:val="nil"/>
              <w:bottom w:val="single" w:sz="4" w:space="0" w:color="auto"/>
              <w:right w:val="nil"/>
            </w:tcBorders>
            <w:noWrap/>
          </w:tcPr>
          <w:p w14:paraId="191C5CD5" w14:textId="77777777" w:rsidR="00E81283" w:rsidRDefault="00E81283" w:rsidP="00013E97">
            <w:pPr>
              <w:jc w:val="right"/>
              <w:rPr>
                <w:rFonts w:ascii="Times" w:hAnsi="Times" w:cs="Calibri"/>
                <w:bCs/>
                <w:color w:val="000000"/>
                <w:szCs w:val="24"/>
              </w:rPr>
            </w:pPr>
            <w:r>
              <w:rPr>
                <w:rFonts w:ascii="Times" w:hAnsi="Times" w:cs="Calibri"/>
                <w:bCs/>
                <w:color w:val="000000"/>
                <w:szCs w:val="24"/>
              </w:rPr>
              <w:t>0.324 (0.183)</w:t>
            </w:r>
          </w:p>
        </w:tc>
        <w:tc>
          <w:tcPr>
            <w:tcW w:w="2410" w:type="dxa"/>
            <w:tcBorders>
              <w:top w:val="nil"/>
              <w:left w:val="nil"/>
              <w:bottom w:val="single" w:sz="4" w:space="0" w:color="auto"/>
              <w:right w:val="nil"/>
            </w:tcBorders>
            <w:noWrap/>
          </w:tcPr>
          <w:p w14:paraId="70221591" w14:textId="77777777" w:rsidR="00E81283" w:rsidRDefault="00E81283" w:rsidP="00013E97">
            <w:pPr>
              <w:jc w:val="center"/>
              <w:rPr>
                <w:rFonts w:ascii="Times" w:hAnsi="Times" w:cs="Calibri"/>
                <w:color w:val="000000"/>
                <w:szCs w:val="24"/>
              </w:rPr>
            </w:pPr>
            <w:r>
              <w:rPr>
                <w:rFonts w:ascii="Times" w:hAnsi="Times" w:cs="Calibri"/>
                <w:color w:val="000000"/>
                <w:szCs w:val="24"/>
              </w:rPr>
              <w:t xml:space="preserve">-0.783 </w:t>
            </w:r>
          </w:p>
        </w:tc>
        <w:tc>
          <w:tcPr>
            <w:tcW w:w="2268" w:type="dxa"/>
            <w:tcBorders>
              <w:top w:val="nil"/>
              <w:left w:val="nil"/>
              <w:bottom w:val="single" w:sz="4" w:space="0" w:color="auto"/>
              <w:right w:val="nil"/>
            </w:tcBorders>
            <w:noWrap/>
          </w:tcPr>
          <w:p w14:paraId="66A252BC" w14:textId="77777777" w:rsidR="00E81283" w:rsidRDefault="00E81283" w:rsidP="00013E97">
            <w:pPr>
              <w:jc w:val="center"/>
              <w:rPr>
                <w:rFonts w:ascii="Times" w:hAnsi="Times" w:cs="Calibri"/>
                <w:color w:val="000000"/>
                <w:szCs w:val="24"/>
              </w:rPr>
            </w:pPr>
            <w:r>
              <w:rPr>
                <w:rFonts w:ascii="Times" w:hAnsi="Times" w:cs="Calibri"/>
                <w:color w:val="000000"/>
                <w:szCs w:val="24"/>
              </w:rPr>
              <w:t>1.029 / 2.783</w:t>
            </w:r>
          </w:p>
        </w:tc>
        <w:tc>
          <w:tcPr>
            <w:tcW w:w="878" w:type="dxa"/>
            <w:tcBorders>
              <w:top w:val="nil"/>
              <w:left w:val="nil"/>
              <w:bottom w:val="single" w:sz="4" w:space="0" w:color="auto"/>
              <w:right w:val="nil"/>
            </w:tcBorders>
          </w:tcPr>
          <w:p w14:paraId="7C4CE842" w14:textId="77777777" w:rsidR="00E81283" w:rsidRDefault="00E81283" w:rsidP="00013E97">
            <w:pPr>
              <w:jc w:val="center"/>
              <w:rPr>
                <w:rFonts w:ascii="Times" w:hAnsi="Times" w:cs="Calibri"/>
                <w:color w:val="000000"/>
                <w:szCs w:val="24"/>
              </w:rPr>
            </w:pPr>
            <w:r>
              <w:rPr>
                <w:rFonts w:ascii="Times" w:hAnsi="Times" w:cs="Calibri"/>
                <w:color w:val="000000"/>
                <w:szCs w:val="24"/>
              </w:rPr>
              <w:t>-2.03</w:t>
            </w:r>
          </w:p>
        </w:tc>
      </w:tr>
    </w:tbl>
    <w:p w14:paraId="517C0026" w14:textId="77777777" w:rsidR="00E81283" w:rsidRDefault="00E81283" w:rsidP="00E81283">
      <w:pPr>
        <w:rPr>
          <w:rFonts w:ascii="Times" w:hAnsi="Times"/>
          <w:szCs w:val="24"/>
        </w:rPr>
      </w:pPr>
    </w:p>
    <w:p w14:paraId="1D1E8594" w14:textId="77777777" w:rsidR="00E81283" w:rsidRDefault="00E81283" w:rsidP="00E81283">
      <w:pPr>
        <w:spacing w:line="480" w:lineRule="auto"/>
        <w:rPr>
          <w:rFonts w:ascii="Times" w:hAnsi="Times"/>
          <w:szCs w:val="24"/>
        </w:rPr>
      </w:pPr>
    </w:p>
    <w:p w14:paraId="36F73517" w14:textId="77777777" w:rsidR="00E81283" w:rsidRDefault="00E81283" w:rsidP="00E81283">
      <w:pPr>
        <w:rPr>
          <w:rFonts w:ascii="Times" w:hAnsi="Times"/>
          <w:szCs w:val="24"/>
        </w:rPr>
      </w:pPr>
    </w:p>
    <w:p w14:paraId="44BC8148" w14:textId="77777777" w:rsidR="00E81283" w:rsidRDefault="00E81283" w:rsidP="00E81283"/>
    <w:p w14:paraId="4D55E79F" w14:textId="77777777" w:rsidR="00B451FA" w:rsidRDefault="00E81283" w:rsidP="00E81283"/>
    <w:sectPr w:rsidR="00B451FA" w:rsidSect="00993B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ACFF" w:usb2="00000009" w:usb3="00000000" w:csb0="000001F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766486"/>
    <w:multiLevelType w:val="hybridMultilevel"/>
    <w:tmpl w:val="601223F2"/>
    <w:lvl w:ilvl="0" w:tplc="5EC4DCB4">
      <w:start w:val="1"/>
      <w:numFmt w:val="decimal"/>
      <w:lvlText w:val="%1)"/>
      <w:lvlJc w:val="left"/>
      <w:pPr>
        <w:ind w:left="615" w:hanging="360"/>
      </w:pPr>
      <w:rPr>
        <w:rFonts w:hint="default"/>
      </w:rPr>
    </w:lvl>
    <w:lvl w:ilvl="1" w:tplc="10090019" w:tentative="1">
      <w:start w:val="1"/>
      <w:numFmt w:val="lowerLetter"/>
      <w:lvlText w:val="%2."/>
      <w:lvlJc w:val="left"/>
      <w:pPr>
        <w:ind w:left="1335" w:hanging="360"/>
      </w:pPr>
    </w:lvl>
    <w:lvl w:ilvl="2" w:tplc="1009001B" w:tentative="1">
      <w:start w:val="1"/>
      <w:numFmt w:val="lowerRoman"/>
      <w:lvlText w:val="%3."/>
      <w:lvlJc w:val="right"/>
      <w:pPr>
        <w:ind w:left="2055" w:hanging="180"/>
      </w:pPr>
    </w:lvl>
    <w:lvl w:ilvl="3" w:tplc="1009000F" w:tentative="1">
      <w:start w:val="1"/>
      <w:numFmt w:val="decimal"/>
      <w:lvlText w:val="%4."/>
      <w:lvlJc w:val="left"/>
      <w:pPr>
        <w:ind w:left="2775" w:hanging="360"/>
      </w:pPr>
    </w:lvl>
    <w:lvl w:ilvl="4" w:tplc="10090019" w:tentative="1">
      <w:start w:val="1"/>
      <w:numFmt w:val="lowerLetter"/>
      <w:lvlText w:val="%5."/>
      <w:lvlJc w:val="left"/>
      <w:pPr>
        <w:ind w:left="3495" w:hanging="360"/>
      </w:pPr>
    </w:lvl>
    <w:lvl w:ilvl="5" w:tplc="1009001B" w:tentative="1">
      <w:start w:val="1"/>
      <w:numFmt w:val="lowerRoman"/>
      <w:lvlText w:val="%6."/>
      <w:lvlJc w:val="right"/>
      <w:pPr>
        <w:ind w:left="4215" w:hanging="180"/>
      </w:pPr>
    </w:lvl>
    <w:lvl w:ilvl="6" w:tplc="1009000F" w:tentative="1">
      <w:start w:val="1"/>
      <w:numFmt w:val="decimal"/>
      <w:lvlText w:val="%7."/>
      <w:lvlJc w:val="left"/>
      <w:pPr>
        <w:ind w:left="4935" w:hanging="360"/>
      </w:pPr>
    </w:lvl>
    <w:lvl w:ilvl="7" w:tplc="10090019" w:tentative="1">
      <w:start w:val="1"/>
      <w:numFmt w:val="lowerLetter"/>
      <w:lvlText w:val="%8."/>
      <w:lvlJc w:val="left"/>
      <w:pPr>
        <w:ind w:left="5655" w:hanging="360"/>
      </w:pPr>
    </w:lvl>
    <w:lvl w:ilvl="8" w:tplc="1009001B" w:tentative="1">
      <w:start w:val="1"/>
      <w:numFmt w:val="lowerRoman"/>
      <w:lvlText w:val="%9."/>
      <w:lvlJc w:val="right"/>
      <w:pPr>
        <w:ind w:left="6375" w:hanging="180"/>
      </w:pPr>
    </w:lvl>
  </w:abstractNum>
  <w:abstractNum w:abstractNumId="1" w15:restartNumberingAfterBreak="0">
    <w:nsid w:val="1EE1540A"/>
    <w:multiLevelType w:val="hybridMultilevel"/>
    <w:tmpl w:val="0F74342A"/>
    <w:lvl w:ilvl="0" w:tplc="C8EEE8A8">
      <w:start w:val="1"/>
      <w:numFmt w:val="decimal"/>
      <w:lvlText w:val="%1)"/>
      <w:lvlJc w:val="left"/>
      <w:pPr>
        <w:ind w:left="615" w:hanging="360"/>
      </w:pPr>
      <w:rPr>
        <w:rFonts w:hint="default"/>
      </w:rPr>
    </w:lvl>
    <w:lvl w:ilvl="1" w:tplc="10090019" w:tentative="1">
      <w:start w:val="1"/>
      <w:numFmt w:val="lowerLetter"/>
      <w:lvlText w:val="%2."/>
      <w:lvlJc w:val="left"/>
      <w:pPr>
        <w:ind w:left="1335" w:hanging="360"/>
      </w:pPr>
    </w:lvl>
    <w:lvl w:ilvl="2" w:tplc="1009001B" w:tentative="1">
      <w:start w:val="1"/>
      <w:numFmt w:val="lowerRoman"/>
      <w:lvlText w:val="%3."/>
      <w:lvlJc w:val="right"/>
      <w:pPr>
        <w:ind w:left="2055" w:hanging="180"/>
      </w:pPr>
    </w:lvl>
    <w:lvl w:ilvl="3" w:tplc="1009000F" w:tentative="1">
      <w:start w:val="1"/>
      <w:numFmt w:val="decimal"/>
      <w:lvlText w:val="%4."/>
      <w:lvlJc w:val="left"/>
      <w:pPr>
        <w:ind w:left="2775" w:hanging="360"/>
      </w:pPr>
    </w:lvl>
    <w:lvl w:ilvl="4" w:tplc="10090019" w:tentative="1">
      <w:start w:val="1"/>
      <w:numFmt w:val="lowerLetter"/>
      <w:lvlText w:val="%5."/>
      <w:lvlJc w:val="left"/>
      <w:pPr>
        <w:ind w:left="3495" w:hanging="360"/>
      </w:pPr>
    </w:lvl>
    <w:lvl w:ilvl="5" w:tplc="1009001B" w:tentative="1">
      <w:start w:val="1"/>
      <w:numFmt w:val="lowerRoman"/>
      <w:lvlText w:val="%6."/>
      <w:lvlJc w:val="right"/>
      <w:pPr>
        <w:ind w:left="4215" w:hanging="180"/>
      </w:pPr>
    </w:lvl>
    <w:lvl w:ilvl="6" w:tplc="1009000F" w:tentative="1">
      <w:start w:val="1"/>
      <w:numFmt w:val="decimal"/>
      <w:lvlText w:val="%7."/>
      <w:lvlJc w:val="left"/>
      <w:pPr>
        <w:ind w:left="4935" w:hanging="360"/>
      </w:pPr>
    </w:lvl>
    <w:lvl w:ilvl="7" w:tplc="10090019" w:tentative="1">
      <w:start w:val="1"/>
      <w:numFmt w:val="lowerLetter"/>
      <w:lvlText w:val="%8."/>
      <w:lvlJc w:val="left"/>
      <w:pPr>
        <w:ind w:left="5655" w:hanging="360"/>
      </w:pPr>
    </w:lvl>
    <w:lvl w:ilvl="8" w:tplc="1009001B" w:tentative="1">
      <w:start w:val="1"/>
      <w:numFmt w:val="lowerRoman"/>
      <w:lvlText w:val="%9."/>
      <w:lvlJc w:val="right"/>
      <w:pPr>
        <w:ind w:left="6375" w:hanging="180"/>
      </w:pPr>
    </w:lvl>
  </w:abstractNum>
  <w:abstractNum w:abstractNumId="2" w15:restartNumberingAfterBreak="0">
    <w:nsid w:val="32EF25F5"/>
    <w:multiLevelType w:val="hybridMultilevel"/>
    <w:tmpl w:val="23887580"/>
    <w:lvl w:ilvl="0" w:tplc="F62698CA">
      <w:start w:val="1"/>
      <w:numFmt w:val="decimal"/>
      <w:lvlText w:val="%1)"/>
      <w:lvlJc w:val="left"/>
      <w:pPr>
        <w:ind w:left="615" w:hanging="360"/>
      </w:pPr>
      <w:rPr>
        <w:rFonts w:hint="default"/>
      </w:rPr>
    </w:lvl>
    <w:lvl w:ilvl="1" w:tplc="10090019" w:tentative="1">
      <w:start w:val="1"/>
      <w:numFmt w:val="lowerLetter"/>
      <w:lvlText w:val="%2."/>
      <w:lvlJc w:val="left"/>
      <w:pPr>
        <w:ind w:left="1335" w:hanging="360"/>
      </w:pPr>
    </w:lvl>
    <w:lvl w:ilvl="2" w:tplc="1009001B" w:tentative="1">
      <w:start w:val="1"/>
      <w:numFmt w:val="lowerRoman"/>
      <w:lvlText w:val="%3."/>
      <w:lvlJc w:val="right"/>
      <w:pPr>
        <w:ind w:left="2055" w:hanging="180"/>
      </w:pPr>
    </w:lvl>
    <w:lvl w:ilvl="3" w:tplc="1009000F" w:tentative="1">
      <w:start w:val="1"/>
      <w:numFmt w:val="decimal"/>
      <w:lvlText w:val="%4."/>
      <w:lvlJc w:val="left"/>
      <w:pPr>
        <w:ind w:left="2775" w:hanging="360"/>
      </w:pPr>
    </w:lvl>
    <w:lvl w:ilvl="4" w:tplc="10090019" w:tentative="1">
      <w:start w:val="1"/>
      <w:numFmt w:val="lowerLetter"/>
      <w:lvlText w:val="%5."/>
      <w:lvlJc w:val="left"/>
      <w:pPr>
        <w:ind w:left="3495" w:hanging="360"/>
      </w:pPr>
    </w:lvl>
    <w:lvl w:ilvl="5" w:tplc="1009001B" w:tentative="1">
      <w:start w:val="1"/>
      <w:numFmt w:val="lowerRoman"/>
      <w:lvlText w:val="%6."/>
      <w:lvlJc w:val="right"/>
      <w:pPr>
        <w:ind w:left="4215" w:hanging="180"/>
      </w:pPr>
    </w:lvl>
    <w:lvl w:ilvl="6" w:tplc="1009000F" w:tentative="1">
      <w:start w:val="1"/>
      <w:numFmt w:val="decimal"/>
      <w:lvlText w:val="%7."/>
      <w:lvlJc w:val="left"/>
      <w:pPr>
        <w:ind w:left="4935" w:hanging="360"/>
      </w:pPr>
    </w:lvl>
    <w:lvl w:ilvl="7" w:tplc="10090019" w:tentative="1">
      <w:start w:val="1"/>
      <w:numFmt w:val="lowerLetter"/>
      <w:lvlText w:val="%8."/>
      <w:lvlJc w:val="left"/>
      <w:pPr>
        <w:ind w:left="5655" w:hanging="360"/>
      </w:pPr>
    </w:lvl>
    <w:lvl w:ilvl="8" w:tplc="1009001B" w:tentative="1">
      <w:start w:val="1"/>
      <w:numFmt w:val="lowerRoman"/>
      <w:lvlText w:val="%9."/>
      <w:lvlJc w:val="right"/>
      <w:pPr>
        <w:ind w:left="6375" w:hanging="180"/>
      </w:pPr>
    </w:lvl>
  </w:abstractNum>
  <w:abstractNum w:abstractNumId="3" w15:restartNumberingAfterBreak="0">
    <w:nsid w:val="35065CD0"/>
    <w:multiLevelType w:val="hybridMultilevel"/>
    <w:tmpl w:val="DB0A9A58"/>
    <w:lvl w:ilvl="0" w:tplc="1BA04FE0">
      <w:start w:val="1"/>
      <w:numFmt w:val="decimal"/>
      <w:lvlText w:val="%1)"/>
      <w:lvlJc w:val="left"/>
      <w:pPr>
        <w:ind w:left="615" w:hanging="360"/>
      </w:pPr>
      <w:rPr>
        <w:rFonts w:hint="default"/>
      </w:rPr>
    </w:lvl>
    <w:lvl w:ilvl="1" w:tplc="10090019" w:tentative="1">
      <w:start w:val="1"/>
      <w:numFmt w:val="lowerLetter"/>
      <w:lvlText w:val="%2."/>
      <w:lvlJc w:val="left"/>
      <w:pPr>
        <w:ind w:left="1335" w:hanging="360"/>
      </w:pPr>
    </w:lvl>
    <w:lvl w:ilvl="2" w:tplc="1009001B" w:tentative="1">
      <w:start w:val="1"/>
      <w:numFmt w:val="lowerRoman"/>
      <w:lvlText w:val="%3."/>
      <w:lvlJc w:val="right"/>
      <w:pPr>
        <w:ind w:left="2055" w:hanging="180"/>
      </w:pPr>
    </w:lvl>
    <w:lvl w:ilvl="3" w:tplc="1009000F" w:tentative="1">
      <w:start w:val="1"/>
      <w:numFmt w:val="decimal"/>
      <w:lvlText w:val="%4."/>
      <w:lvlJc w:val="left"/>
      <w:pPr>
        <w:ind w:left="2775" w:hanging="360"/>
      </w:pPr>
    </w:lvl>
    <w:lvl w:ilvl="4" w:tplc="10090019" w:tentative="1">
      <w:start w:val="1"/>
      <w:numFmt w:val="lowerLetter"/>
      <w:lvlText w:val="%5."/>
      <w:lvlJc w:val="left"/>
      <w:pPr>
        <w:ind w:left="3495" w:hanging="360"/>
      </w:pPr>
    </w:lvl>
    <w:lvl w:ilvl="5" w:tplc="1009001B" w:tentative="1">
      <w:start w:val="1"/>
      <w:numFmt w:val="lowerRoman"/>
      <w:lvlText w:val="%6."/>
      <w:lvlJc w:val="right"/>
      <w:pPr>
        <w:ind w:left="4215" w:hanging="180"/>
      </w:pPr>
    </w:lvl>
    <w:lvl w:ilvl="6" w:tplc="1009000F" w:tentative="1">
      <w:start w:val="1"/>
      <w:numFmt w:val="decimal"/>
      <w:lvlText w:val="%7."/>
      <w:lvlJc w:val="left"/>
      <w:pPr>
        <w:ind w:left="4935" w:hanging="360"/>
      </w:pPr>
    </w:lvl>
    <w:lvl w:ilvl="7" w:tplc="10090019" w:tentative="1">
      <w:start w:val="1"/>
      <w:numFmt w:val="lowerLetter"/>
      <w:lvlText w:val="%8."/>
      <w:lvlJc w:val="left"/>
      <w:pPr>
        <w:ind w:left="5655" w:hanging="360"/>
      </w:pPr>
    </w:lvl>
    <w:lvl w:ilvl="8" w:tplc="1009001B" w:tentative="1">
      <w:start w:val="1"/>
      <w:numFmt w:val="lowerRoman"/>
      <w:lvlText w:val="%9."/>
      <w:lvlJc w:val="right"/>
      <w:pPr>
        <w:ind w:left="6375" w:hanging="180"/>
      </w:pPr>
    </w:lvl>
  </w:abstractNum>
  <w:abstractNum w:abstractNumId="4" w15:restartNumberingAfterBreak="0">
    <w:nsid w:val="509B2370"/>
    <w:multiLevelType w:val="hybridMultilevel"/>
    <w:tmpl w:val="096AA0C4"/>
    <w:lvl w:ilvl="0" w:tplc="220681C6">
      <w:start w:val="1"/>
      <w:numFmt w:val="decimal"/>
      <w:lvlText w:val="%1)"/>
      <w:lvlJc w:val="left"/>
      <w:pPr>
        <w:ind w:left="615" w:hanging="360"/>
      </w:pPr>
      <w:rPr>
        <w:rFonts w:hint="default"/>
      </w:rPr>
    </w:lvl>
    <w:lvl w:ilvl="1" w:tplc="10090019" w:tentative="1">
      <w:start w:val="1"/>
      <w:numFmt w:val="lowerLetter"/>
      <w:lvlText w:val="%2."/>
      <w:lvlJc w:val="left"/>
      <w:pPr>
        <w:ind w:left="1335" w:hanging="360"/>
      </w:pPr>
    </w:lvl>
    <w:lvl w:ilvl="2" w:tplc="1009001B" w:tentative="1">
      <w:start w:val="1"/>
      <w:numFmt w:val="lowerRoman"/>
      <w:lvlText w:val="%3."/>
      <w:lvlJc w:val="right"/>
      <w:pPr>
        <w:ind w:left="2055" w:hanging="180"/>
      </w:pPr>
    </w:lvl>
    <w:lvl w:ilvl="3" w:tplc="1009000F" w:tentative="1">
      <w:start w:val="1"/>
      <w:numFmt w:val="decimal"/>
      <w:lvlText w:val="%4."/>
      <w:lvlJc w:val="left"/>
      <w:pPr>
        <w:ind w:left="2775" w:hanging="360"/>
      </w:pPr>
    </w:lvl>
    <w:lvl w:ilvl="4" w:tplc="10090019" w:tentative="1">
      <w:start w:val="1"/>
      <w:numFmt w:val="lowerLetter"/>
      <w:lvlText w:val="%5."/>
      <w:lvlJc w:val="left"/>
      <w:pPr>
        <w:ind w:left="3495" w:hanging="360"/>
      </w:pPr>
    </w:lvl>
    <w:lvl w:ilvl="5" w:tplc="1009001B" w:tentative="1">
      <w:start w:val="1"/>
      <w:numFmt w:val="lowerRoman"/>
      <w:lvlText w:val="%6."/>
      <w:lvlJc w:val="right"/>
      <w:pPr>
        <w:ind w:left="4215" w:hanging="180"/>
      </w:pPr>
    </w:lvl>
    <w:lvl w:ilvl="6" w:tplc="1009000F" w:tentative="1">
      <w:start w:val="1"/>
      <w:numFmt w:val="decimal"/>
      <w:lvlText w:val="%7."/>
      <w:lvlJc w:val="left"/>
      <w:pPr>
        <w:ind w:left="4935" w:hanging="360"/>
      </w:pPr>
    </w:lvl>
    <w:lvl w:ilvl="7" w:tplc="10090019" w:tentative="1">
      <w:start w:val="1"/>
      <w:numFmt w:val="lowerLetter"/>
      <w:lvlText w:val="%8."/>
      <w:lvlJc w:val="left"/>
      <w:pPr>
        <w:ind w:left="5655" w:hanging="360"/>
      </w:pPr>
    </w:lvl>
    <w:lvl w:ilvl="8" w:tplc="1009001B" w:tentative="1">
      <w:start w:val="1"/>
      <w:numFmt w:val="lowerRoman"/>
      <w:lvlText w:val="%9."/>
      <w:lvlJc w:val="right"/>
      <w:pPr>
        <w:ind w:left="6375" w:hanging="180"/>
      </w:pPr>
    </w:lvl>
  </w:abstractNum>
  <w:abstractNum w:abstractNumId="5" w15:restartNumberingAfterBreak="0">
    <w:nsid w:val="74DF6D91"/>
    <w:multiLevelType w:val="hybridMultilevel"/>
    <w:tmpl w:val="E73C7B3E"/>
    <w:lvl w:ilvl="0" w:tplc="ED72CB54">
      <w:start w:val="1"/>
      <w:numFmt w:val="decimal"/>
      <w:lvlText w:val="%1)"/>
      <w:lvlJc w:val="left"/>
      <w:pPr>
        <w:ind w:left="615" w:hanging="360"/>
      </w:pPr>
      <w:rPr>
        <w:rFonts w:hint="default"/>
      </w:rPr>
    </w:lvl>
    <w:lvl w:ilvl="1" w:tplc="10090019" w:tentative="1">
      <w:start w:val="1"/>
      <w:numFmt w:val="lowerLetter"/>
      <w:lvlText w:val="%2."/>
      <w:lvlJc w:val="left"/>
      <w:pPr>
        <w:ind w:left="1335" w:hanging="360"/>
      </w:pPr>
    </w:lvl>
    <w:lvl w:ilvl="2" w:tplc="1009001B" w:tentative="1">
      <w:start w:val="1"/>
      <w:numFmt w:val="lowerRoman"/>
      <w:lvlText w:val="%3."/>
      <w:lvlJc w:val="right"/>
      <w:pPr>
        <w:ind w:left="2055" w:hanging="180"/>
      </w:pPr>
    </w:lvl>
    <w:lvl w:ilvl="3" w:tplc="1009000F" w:tentative="1">
      <w:start w:val="1"/>
      <w:numFmt w:val="decimal"/>
      <w:lvlText w:val="%4."/>
      <w:lvlJc w:val="left"/>
      <w:pPr>
        <w:ind w:left="2775" w:hanging="360"/>
      </w:pPr>
    </w:lvl>
    <w:lvl w:ilvl="4" w:tplc="10090019" w:tentative="1">
      <w:start w:val="1"/>
      <w:numFmt w:val="lowerLetter"/>
      <w:lvlText w:val="%5."/>
      <w:lvlJc w:val="left"/>
      <w:pPr>
        <w:ind w:left="3495" w:hanging="360"/>
      </w:pPr>
    </w:lvl>
    <w:lvl w:ilvl="5" w:tplc="1009001B" w:tentative="1">
      <w:start w:val="1"/>
      <w:numFmt w:val="lowerRoman"/>
      <w:lvlText w:val="%6."/>
      <w:lvlJc w:val="right"/>
      <w:pPr>
        <w:ind w:left="4215" w:hanging="180"/>
      </w:pPr>
    </w:lvl>
    <w:lvl w:ilvl="6" w:tplc="1009000F" w:tentative="1">
      <w:start w:val="1"/>
      <w:numFmt w:val="decimal"/>
      <w:lvlText w:val="%7."/>
      <w:lvlJc w:val="left"/>
      <w:pPr>
        <w:ind w:left="4935" w:hanging="360"/>
      </w:pPr>
    </w:lvl>
    <w:lvl w:ilvl="7" w:tplc="10090019" w:tentative="1">
      <w:start w:val="1"/>
      <w:numFmt w:val="lowerLetter"/>
      <w:lvlText w:val="%8."/>
      <w:lvlJc w:val="left"/>
      <w:pPr>
        <w:ind w:left="5655" w:hanging="360"/>
      </w:pPr>
    </w:lvl>
    <w:lvl w:ilvl="8" w:tplc="1009001B" w:tentative="1">
      <w:start w:val="1"/>
      <w:numFmt w:val="lowerRoman"/>
      <w:lvlText w:val="%9."/>
      <w:lvlJc w:val="right"/>
      <w:pPr>
        <w:ind w:left="6375" w:hanging="180"/>
      </w:pPr>
    </w:lvl>
  </w:abstractNum>
  <w:abstractNum w:abstractNumId="6" w15:restartNumberingAfterBreak="0">
    <w:nsid w:val="7F1521DB"/>
    <w:multiLevelType w:val="hybridMultilevel"/>
    <w:tmpl w:val="318633CE"/>
    <w:lvl w:ilvl="0" w:tplc="4CB66BA0">
      <w:start w:val="1"/>
      <w:numFmt w:val="decimal"/>
      <w:lvlText w:val="%1)"/>
      <w:lvlJc w:val="left"/>
      <w:pPr>
        <w:ind w:left="615" w:hanging="360"/>
      </w:pPr>
      <w:rPr>
        <w:rFonts w:hint="default"/>
      </w:rPr>
    </w:lvl>
    <w:lvl w:ilvl="1" w:tplc="10090019" w:tentative="1">
      <w:start w:val="1"/>
      <w:numFmt w:val="lowerLetter"/>
      <w:lvlText w:val="%2."/>
      <w:lvlJc w:val="left"/>
      <w:pPr>
        <w:ind w:left="1335" w:hanging="360"/>
      </w:pPr>
    </w:lvl>
    <w:lvl w:ilvl="2" w:tplc="1009001B" w:tentative="1">
      <w:start w:val="1"/>
      <w:numFmt w:val="lowerRoman"/>
      <w:lvlText w:val="%3."/>
      <w:lvlJc w:val="right"/>
      <w:pPr>
        <w:ind w:left="2055" w:hanging="180"/>
      </w:pPr>
    </w:lvl>
    <w:lvl w:ilvl="3" w:tplc="1009000F" w:tentative="1">
      <w:start w:val="1"/>
      <w:numFmt w:val="decimal"/>
      <w:lvlText w:val="%4."/>
      <w:lvlJc w:val="left"/>
      <w:pPr>
        <w:ind w:left="2775" w:hanging="360"/>
      </w:pPr>
    </w:lvl>
    <w:lvl w:ilvl="4" w:tplc="10090019" w:tentative="1">
      <w:start w:val="1"/>
      <w:numFmt w:val="lowerLetter"/>
      <w:lvlText w:val="%5."/>
      <w:lvlJc w:val="left"/>
      <w:pPr>
        <w:ind w:left="3495" w:hanging="360"/>
      </w:pPr>
    </w:lvl>
    <w:lvl w:ilvl="5" w:tplc="1009001B" w:tentative="1">
      <w:start w:val="1"/>
      <w:numFmt w:val="lowerRoman"/>
      <w:lvlText w:val="%6."/>
      <w:lvlJc w:val="right"/>
      <w:pPr>
        <w:ind w:left="4215" w:hanging="180"/>
      </w:pPr>
    </w:lvl>
    <w:lvl w:ilvl="6" w:tplc="1009000F" w:tentative="1">
      <w:start w:val="1"/>
      <w:numFmt w:val="decimal"/>
      <w:lvlText w:val="%7."/>
      <w:lvlJc w:val="left"/>
      <w:pPr>
        <w:ind w:left="4935" w:hanging="360"/>
      </w:pPr>
    </w:lvl>
    <w:lvl w:ilvl="7" w:tplc="10090019" w:tentative="1">
      <w:start w:val="1"/>
      <w:numFmt w:val="lowerLetter"/>
      <w:lvlText w:val="%8."/>
      <w:lvlJc w:val="left"/>
      <w:pPr>
        <w:ind w:left="5655" w:hanging="360"/>
      </w:pPr>
    </w:lvl>
    <w:lvl w:ilvl="8" w:tplc="1009001B" w:tentative="1">
      <w:start w:val="1"/>
      <w:numFmt w:val="lowerRoman"/>
      <w:lvlText w:val="%9."/>
      <w:lvlJc w:val="right"/>
      <w:pPr>
        <w:ind w:left="6375" w:hanging="18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481"/>
    <w:rsid w:val="00032792"/>
    <w:rsid w:val="00122C1F"/>
    <w:rsid w:val="002F1FED"/>
    <w:rsid w:val="00304DE6"/>
    <w:rsid w:val="00306651"/>
    <w:rsid w:val="00340EE9"/>
    <w:rsid w:val="00343208"/>
    <w:rsid w:val="003D5D21"/>
    <w:rsid w:val="004660CA"/>
    <w:rsid w:val="0047724A"/>
    <w:rsid w:val="00550663"/>
    <w:rsid w:val="006154CB"/>
    <w:rsid w:val="00670618"/>
    <w:rsid w:val="006E746B"/>
    <w:rsid w:val="00720DA9"/>
    <w:rsid w:val="007E4237"/>
    <w:rsid w:val="00863620"/>
    <w:rsid w:val="008A1AF7"/>
    <w:rsid w:val="008E4F61"/>
    <w:rsid w:val="00993B92"/>
    <w:rsid w:val="009958E3"/>
    <w:rsid w:val="00A17C84"/>
    <w:rsid w:val="00A76FFE"/>
    <w:rsid w:val="00BF008D"/>
    <w:rsid w:val="00BF4481"/>
    <w:rsid w:val="00C70A3D"/>
    <w:rsid w:val="00D36654"/>
    <w:rsid w:val="00E31CA7"/>
    <w:rsid w:val="00E65949"/>
    <w:rsid w:val="00E7625B"/>
    <w:rsid w:val="00E81283"/>
    <w:rsid w:val="00E870C5"/>
    <w:rsid w:val="00E96E1E"/>
    <w:rsid w:val="00EB2BC0"/>
    <w:rsid w:val="00EB7492"/>
    <w:rsid w:val="00EF2AA8"/>
    <w:rsid w:val="00F07DE6"/>
    <w:rsid w:val="00FF37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F07D5"/>
  <w15:chartTrackingRefBased/>
  <w15:docId w15:val="{983B29C4-2275-4E43-9819-E4910C4F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4481"/>
    <w:pPr>
      <w:spacing w:after="160" w:line="259" w:lineRule="auto"/>
    </w:pPr>
    <w:rPr>
      <w:sz w:val="22"/>
      <w:szCs w:val="22"/>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D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334</Words>
  <Characters>1908</Characters>
  <Application>Microsoft Office Word</Application>
  <DocSecurity>0</DocSecurity>
  <Lines>15</Lines>
  <Paragraphs>4</Paragraphs>
  <ScaleCrop>false</ScaleCrop>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2019-09-04T21:53:00Z</dcterms:created>
  <dcterms:modified xsi:type="dcterms:W3CDTF">2019-09-04T21:53:00Z</dcterms:modified>
</cp:coreProperties>
</file>