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4CFC" w14:textId="77777777" w:rsidR="004B248C" w:rsidRPr="001C50CA" w:rsidRDefault="004B248C" w:rsidP="004B248C">
      <w:pPr>
        <w:spacing w:line="480" w:lineRule="auto"/>
        <w:rPr>
          <w:rFonts w:ascii="Arial" w:eastAsia="Helvetica Neue" w:hAnsi="Arial" w:cs="Arial"/>
          <w:b/>
          <w:bCs/>
        </w:rPr>
      </w:pPr>
      <w:r w:rsidRPr="001C50CA">
        <w:rPr>
          <w:rFonts w:ascii="Arial" w:eastAsia="Helvetica Neue" w:hAnsi="Arial" w:cs="Arial"/>
          <w:b/>
          <w:bCs/>
        </w:rPr>
        <w:t>SUPPLEMENTAL MATERIAL</w:t>
      </w:r>
    </w:p>
    <w:p w14:paraId="0C0E1D4B" w14:textId="77777777" w:rsidR="004B248C" w:rsidRPr="001C50CA" w:rsidRDefault="004B248C" w:rsidP="004B248C">
      <w:pPr>
        <w:spacing w:line="480" w:lineRule="auto"/>
        <w:rPr>
          <w:rFonts w:ascii="Arial" w:hAnsi="Arial" w:cs="Arial"/>
        </w:rPr>
      </w:pPr>
      <w:r w:rsidRPr="001C50CA">
        <w:rPr>
          <w:rFonts w:ascii="Arial" w:hAnsi="Arial" w:cs="Arial"/>
        </w:rPr>
        <w:t>Table S1. ICD</w:t>
      </w:r>
      <w:r>
        <w:rPr>
          <w:rFonts w:ascii="Arial" w:hAnsi="Arial" w:cs="Arial"/>
        </w:rPr>
        <w:t>-</w:t>
      </w:r>
      <w:r w:rsidRPr="001C50CA">
        <w:rPr>
          <w:rFonts w:ascii="Arial" w:hAnsi="Arial" w:cs="Arial"/>
        </w:rPr>
        <w:t>10 procedure codes for major operating room procedures</w:t>
      </w:r>
    </w:p>
    <w:p w14:paraId="14866D23" w14:textId="77777777" w:rsidR="004B248C" w:rsidRPr="001C50CA" w:rsidRDefault="004B248C" w:rsidP="004B248C">
      <w:pPr>
        <w:spacing w:line="480" w:lineRule="auto"/>
        <w:rPr>
          <w:rFonts w:ascii="Arial" w:hAnsi="Arial" w:cs="Arial"/>
        </w:rPr>
      </w:pPr>
      <w:r w:rsidRPr="001C50CA">
        <w:rPr>
          <w:rFonts w:ascii="Arial" w:hAnsi="Arial" w:cs="Arial"/>
        </w:rPr>
        <w:t>Please see “</w:t>
      </w:r>
      <w:r>
        <w:rPr>
          <w:rFonts w:ascii="Arial" w:hAnsi="Arial" w:cs="Arial"/>
        </w:rPr>
        <w:t>Additional</w:t>
      </w:r>
      <w:r w:rsidRPr="001C50CA">
        <w:rPr>
          <w:rFonts w:ascii="Arial" w:hAnsi="Arial" w:cs="Arial"/>
        </w:rPr>
        <w:t>SupplementalTables.xlsx”</w:t>
      </w:r>
      <w:r>
        <w:rPr>
          <w:rFonts w:ascii="Arial" w:hAnsi="Arial" w:cs="Arial"/>
        </w:rPr>
        <w:t>.</w:t>
      </w:r>
    </w:p>
    <w:p w14:paraId="0415959C" w14:textId="77777777" w:rsidR="004B248C" w:rsidRPr="001C50CA" w:rsidRDefault="004B248C" w:rsidP="004B248C">
      <w:pPr>
        <w:spacing w:line="480" w:lineRule="auto"/>
        <w:rPr>
          <w:rFonts w:ascii="Arial" w:hAnsi="Arial" w:cs="Arial"/>
        </w:rPr>
      </w:pPr>
    </w:p>
    <w:p w14:paraId="4B19367F" w14:textId="77777777" w:rsidR="004B248C" w:rsidRPr="001C50CA" w:rsidRDefault="004B248C" w:rsidP="004B248C">
      <w:pPr>
        <w:spacing w:line="480" w:lineRule="auto"/>
        <w:rPr>
          <w:rFonts w:ascii="Arial" w:hAnsi="Arial" w:cs="Arial"/>
        </w:rPr>
      </w:pPr>
      <w:r w:rsidRPr="001C50CA">
        <w:rPr>
          <w:rFonts w:ascii="Arial" w:hAnsi="Arial" w:cs="Arial"/>
        </w:rPr>
        <w:t xml:space="preserve">Table S2. </w:t>
      </w:r>
      <w:r w:rsidRPr="0068518A">
        <w:rPr>
          <w:rFonts w:ascii="Arial" w:hAnsi="Arial" w:cs="Arial"/>
        </w:rPr>
        <w:t>National Drug Code</w:t>
      </w:r>
      <w:r w:rsidRPr="001C50CA">
        <w:rPr>
          <w:rFonts w:ascii="Arial" w:hAnsi="Arial" w:cs="Arial"/>
        </w:rPr>
        <w:t xml:space="preserve"> numbers for medications</w:t>
      </w:r>
    </w:p>
    <w:p w14:paraId="214C8227" w14:textId="77777777" w:rsidR="004B248C" w:rsidRPr="001C50CA" w:rsidRDefault="004B248C" w:rsidP="004B248C">
      <w:pPr>
        <w:spacing w:line="480" w:lineRule="auto"/>
        <w:rPr>
          <w:rFonts w:ascii="Arial" w:hAnsi="Arial" w:cs="Arial"/>
        </w:rPr>
      </w:pPr>
      <w:r w:rsidRPr="001C50CA">
        <w:rPr>
          <w:rFonts w:ascii="Arial" w:hAnsi="Arial" w:cs="Arial"/>
        </w:rPr>
        <w:t>Please see “</w:t>
      </w:r>
      <w:r>
        <w:rPr>
          <w:rFonts w:ascii="Arial" w:hAnsi="Arial" w:cs="Arial"/>
        </w:rPr>
        <w:t>Additional</w:t>
      </w:r>
      <w:r w:rsidRPr="001C50CA">
        <w:rPr>
          <w:rFonts w:ascii="Arial" w:hAnsi="Arial" w:cs="Arial"/>
        </w:rPr>
        <w:t>SupplementalTables.xlsx”</w:t>
      </w:r>
      <w:r>
        <w:rPr>
          <w:rFonts w:ascii="Arial" w:hAnsi="Arial" w:cs="Arial"/>
        </w:rPr>
        <w:t>.</w:t>
      </w:r>
    </w:p>
    <w:p w14:paraId="0F29C7BF" w14:textId="77777777" w:rsidR="004B248C" w:rsidRPr="001C50CA" w:rsidRDefault="004B248C" w:rsidP="004B248C">
      <w:pPr>
        <w:spacing w:line="480" w:lineRule="auto"/>
        <w:rPr>
          <w:rFonts w:ascii="Arial" w:hAnsi="Arial" w:cs="Arial"/>
        </w:rPr>
      </w:pPr>
    </w:p>
    <w:p w14:paraId="50E098FE" w14:textId="77777777" w:rsidR="004B248C" w:rsidRPr="001C50CA" w:rsidRDefault="004B248C" w:rsidP="004B248C">
      <w:pPr>
        <w:spacing w:line="480" w:lineRule="auto"/>
        <w:rPr>
          <w:rFonts w:ascii="Arial" w:hAnsi="Arial" w:cs="Arial"/>
        </w:rPr>
      </w:pPr>
      <w:r w:rsidRPr="001C50CA">
        <w:rPr>
          <w:rFonts w:ascii="Arial" w:hAnsi="Arial" w:cs="Arial"/>
        </w:rPr>
        <w:t xml:space="preserve">Table S3. </w:t>
      </w:r>
      <w:r w:rsidRPr="00493564">
        <w:rPr>
          <w:rFonts w:ascii="Arial" w:hAnsi="Arial" w:cs="Arial"/>
        </w:rPr>
        <w:t xml:space="preserve">Current Procedural Terminology </w:t>
      </w:r>
      <w:r w:rsidRPr="001C50CA">
        <w:rPr>
          <w:rFonts w:ascii="Arial" w:hAnsi="Arial" w:cs="Arial"/>
        </w:rPr>
        <w:t>codes for cardiac evaluation procedures</w:t>
      </w:r>
    </w:p>
    <w:tbl>
      <w:tblPr>
        <w:tblStyle w:val="TableGrid"/>
        <w:tblW w:w="10255" w:type="dxa"/>
        <w:tblBorders>
          <w:insideH w:val="none" w:sz="0" w:space="0" w:color="auto"/>
          <w:insideV w:val="none" w:sz="0" w:space="0" w:color="auto"/>
        </w:tblBorders>
        <w:tblLook w:val="04A0" w:firstRow="1" w:lastRow="0" w:firstColumn="1" w:lastColumn="0" w:noHBand="0" w:noVBand="1"/>
      </w:tblPr>
      <w:tblGrid>
        <w:gridCol w:w="2151"/>
        <w:gridCol w:w="8104"/>
      </w:tblGrid>
      <w:tr w:rsidR="004B248C" w:rsidRPr="001C50CA" w14:paraId="08AB9BBE" w14:textId="77777777" w:rsidTr="00C40BBD">
        <w:trPr>
          <w:trHeight w:val="320"/>
        </w:trPr>
        <w:tc>
          <w:tcPr>
            <w:tcW w:w="2151" w:type="dxa"/>
            <w:tcBorders>
              <w:top w:val="single" w:sz="4" w:space="0" w:color="auto"/>
              <w:bottom w:val="single" w:sz="4" w:space="0" w:color="auto"/>
            </w:tcBorders>
            <w:noWrap/>
          </w:tcPr>
          <w:p w14:paraId="535A215D" w14:textId="77777777" w:rsidR="004B248C" w:rsidRPr="001C50CA" w:rsidRDefault="004B248C" w:rsidP="00C40BBD">
            <w:pPr>
              <w:rPr>
                <w:rFonts w:ascii="Arial" w:hAnsi="Arial" w:cs="Arial"/>
                <w:b/>
                <w:bCs/>
                <w:color w:val="000000"/>
              </w:rPr>
            </w:pPr>
            <w:r w:rsidRPr="001C50CA">
              <w:rPr>
                <w:rFonts w:ascii="Arial" w:hAnsi="Arial" w:cs="Arial"/>
                <w:b/>
                <w:bCs/>
                <w:color w:val="000000"/>
              </w:rPr>
              <w:t>Procedure Type</w:t>
            </w:r>
          </w:p>
        </w:tc>
        <w:tc>
          <w:tcPr>
            <w:tcW w:w="8104" w:type="dxa"/>
            <w:tcBorders>
              <w:top w:val="single" w:sz="4" w:space="0" w:color="auto"/>
              <w:bottom w:val="single" w:sz="4" w:space="0" w:color="auto"/>
            </w:tcBorders>
            <w:noWrap/>
          </w:tcPr>
          <w:p w14:paraId="43BEC580" w14:textId="77777777" w:rsidR="004B248C" w:rsidRPr="001C50CA" w:rsidRDefault="004B248C" w:rsidP="00C40BBD">
            <w:pPr>
              <w:rPr>
                <w:rFonts w:ascii="Arial" w:hAnsi="Arial" w:cs="Arial"/>
                <w:b/>
                <w:bCs/>
                <w:color w:val="000000"/>
              </w:rPr>
            </w:pPr>
            <w:r w:rsidRPr="00493564">
              <w:rPr>
                <w:rFonts w:ascii="Arial" w:hAnsi="Arial" w:cs="Arial"/>
                <w:b/>
                <w:bCs/>
                <w:color w:val="000000"/>
              </w:rPr>
              <w:t xml:space="preserve">Current Procedural Terminology </w:t>
            </w:r>
            <w:r w:rsidRPr="001C50CA">
              <w:rPr>
                <w:rFonts w:ascii="Arial" w:hAnsi="Arial" w:cs="Arial"/>
                <w:b/>
                <w:bCs/>
                <w:color w:val="000000"/>
              </w:rPr>
              <w:t>codes</w:t>
            </w:r>
          </w:p>
        </w:tc>
      </w:tr>
      <w:tr w:rsidR="004B248C" w:rsidRPr="001C50CA" w14:paraId="719238C9" w14:textId="77777777" w:rsidTr="00C40BBD">
        <w:trPr>
          <w:trHeight w:val="320"/>
        </w:trPr>
        <w:tc>
          <w:tcPr>
            <w:tcW w:w="2151" w:type="dxa"/>
            <w:tcBorders>
              <w:top w:val="single" w:sz="4" w:space="0" w:color="auto"/>
            </w:tcBorders>
            <w:noWrap/>
            <w:hideMark/>
          </w:tcPr>
          <w:p w14:paraId="3A826C24" w14:textId="77777777" w:rsidR="004B248C" w:rsidRPr="001C50CA" w:rsidRDefault="004B248C" w:rsidP="00C40BBD">
            <w:pPr>
              <w:rPr>
                <w:rFonts w:ascii="Arial" w:hAnsi="Arial" w:cs="Arial"/>
                <w:color w:val="000000"/>
              </w:rPr>
            </w:pPr>
            <w:r w:rsidRPr="001C50CA">
              <w:rPr>
                <w:rFonts w:ascii="Arial" w:hAnsi="Arial" w:cs="Arial"/>
                <w:color w:val="000000"/>
              </w:rPr>
              <w:t>Stress Testing</w:t>
            </w:r>
          </w:p>
        </w:tc>
        <w:tc>
          <w:tcPr>
            <w:tcW w:w="8104" w:type="dxa"/>
            <w:tcBorders>
              <w:top w:val="single" w:sz="4" w:space="0" w:color="auto"/>
            </w:tcBorders>
            <w:noWrap/>
            <w:hideMark/>
          </w:tcPr>
          <w:p w14:paraId="387B69AF" w14:textId="77777777" w:rsidR="004B248C" w:rsidRPr="001C50CA" w:rsidRDefault="004B248C" w:rsidP="00C40BBD">
            <w:pPr>
              <w:rPr>
                <w:rFonts w:ascii="Arial" w:hAnsi="Arial" w:cs="Arial"/>
                <w:color w:val="000000"/>
              </w:rPr>
            </w:pPr>
            <w:r w:rsidRPr="001C50CA">
              <w:rPr>
                <w:rFonts w:ascii="Arial" w:hAnsi="Arial" w:cs="Arial"/>
                <w:color w:val="000000"/>
              </w:rPr>
              <w:t>93015, 93016, 93017, 93018, 93350, 93351, C8928, C8930, G8961, G8962, G8963, G8964, G8965, G8966, 78451, 78452, 78453, 78454, 78460, 78461, 78464, 78465, 78472, 78473, 78481, 78483, 78491, 78492, 75559, 75560, 75563, 75564, C9763, 78430, 78431, 78434, C7519, C7522, C7524, C7526, C7552, C7553, C7528, C7529</w:t>
            </w:r>
          </w:p>
        </w:tc>
      </w:tr>
      <w:tr w:rsidR="004B248C" w:rsidRPr="001C50CA" w14:paraId="51F9968E" w14:textId="77777777" w:rsidTr="00C40BBD">
        <w:trPr>
          <w:trHeight w:val="320"/>
        </w:trPr>
        <w:tc>
          <w:tcPr>
            <w:tcW w:w="2151" w:type="dxa"/>
            <w:noWrap/>
            <w:hideMark/>
          </w:tcPr>
          <w:p w14:paraId="11996B89" w14:textId="77777777" w:rsidR="004B248C" w:rsidRPr="001C50CA" w:rsidRDefault="004B248C" w:rsidP="00C40BBD">
            <w:pPr>
              <w:rPr>
                <w:rFonts w:ascii="Arial" w:hAnsi="Arial" w:cs="Arial"/>
                <w:color w:val="000000"/>
              </w:rPr>
            </w:pPr>
            <w:r w:rsidRPr="001C50CA">
              <w:rPr>
                <w:rFonts w:ascii="Arial" w:hAnsi="Arial" w:cs="Arial"/>
                <w:color w:val="000000"/>
              </w:rPr>
              <w:t>Left Heart Catheterization</w:t>
            </w:r>
          </w:p>
        </w:tc>
        <w:tc>
          <w:tcPr>
            <w:tcW w:w="8104" w:type="dxa"/>
            <w:noWrap/>
            <w:hideMark/>
          </w:tcPr>
          <w:p w14:paraId="45BF2BA1" w14:textId="77777777" w:rsidR="004B248C" w:rsidRPr="001C50CA" w:rsidRDefault="004B248C" w:rsidP="00C40BBD">
            <w:pPr>
              <w:rPr>
                <w:rFonts w:ascii="Arial" w:hAnsi="Arial" w:cs="Arial"/>
                <w:color w:val="000000"/>
              </w:rPr>
            </w:pPr>
            <w:r w:rsidRPr="001C50CA">
              <w:rPr>
                <w:rFonts w:ascii="Arial" w:hAnsi="Arial" w:cs="Arial"/>
                <w:color w:val="000000"/>
              </w:rPr>
              <w:t>93452, 93453, 93454, 93455, 93456, 93457, 93458, 93459, 93460, 93461, 93462</w:t>
            </w:r>
          </w:p>
        </w:tc>
      </w:tr>
      <w:tr w:rsidR="004B248C" w:rsidRPr="001C50CA" w14:paraId="460B42BD" w14:textId="77777777" w:rsidTr="00C40BBD">
        <w:trPr>
          <w:trHeight w:val="320"/>
        </w:trPr>
        <w:tc>
          <w:tcPr>
            <w:tcW w:w="2151" w:type="dxa"/>
            <w:noWrap/>
            <w:hideMark/>
          </w:tcPr>
          <w:p w14:paraId="6F11A1F8" w14:textId="77777777" w:rsidR="004B248C" w:rsidRPr="001C50CA" w:rsidRDefault="004B248C" w:rsidP="00C40BBD">
            <w:pPr>
              <w:rPr>
                <w:rFonts w:ascii="Arial" w:hAnsi="Arial" w:cs="Arial"/>
                <w:color w:val="000000"/>
              </w:rPr>
            </w:pPr>
            <w:r w:rsidRPr="001C50CA">
              <w:rPr>
                <w:rFonts w:ascii="Arial" w:hAnsi="Arial" w:cs="Arial"/>
                <w:color w:val="000000"/>
              </w:rPr>
              <w:t>Echocardiography</w:t>
            </w:r>
          </w:p>
        </w:tc>
        <w:tc>
          <w:tcPr>
            <w:tcW w:w="8104" w:type="dxa"/>
            <w:noWrap/>
            <w:hideMark/>
          </w:tcPr>
          <w:p w14:paraId="127FA5E0" w14:textId="77777777" w:rsidR="004B248C" w:rsidRPr="001C50CA" w:rsidRDefault="004B248C" w:rsidP="00C40BBD">
            <w:pPr>
              <w:rPr>
                <w:rFonts w:ascii="Arial" w:hAnsi="Arial" w:cs="Arial"/>
                <w:color w:val="000000"/>
              </w:rPr>
            </w:pPr>
            <w:r w:rsidRPr="001C50CA">
              <w:rPr>
                <w:rFonts w:ascii="Arial" w:hAnsi="Arial" w:cs="Arial"/>
                <w:color w:val="000000"/>
              </w:rPr>
              <w:t>93303, 93304, 93306, 93307, 93308, 93312, 93313, 93314, 93315, 93316, 93317, 93318, 93319, 93320, 93321, 93325, 93350, 93351, 93352, 93355, 93356</w:t>
            </w:r>
          </w:p>
        </w:tc>
      </w:tr>
    </w:tbl>
    <w:p w14:paraId="390C27A0" w14:textId="77777777" w:rsidR="004B248C" w:rsidRDefault="004B248C" w:rsidP="004B248C">
      <w:pPr>
        <w:spacing w:line="480" w:lineRule="auto"/>
        <w:rPr>
          <w:rFonts w:ascii="Arial" w:hAnsi="Arial" w:cs="Arial"/>
        </w:rPr>
      </w:pPr>
    </w:p>
    <w:p w14:paraId="0AF8456F" w14:textId="77777777" w:rsidR="00895481" w:rsidRPr="001C50CA" w:rsidRDefault="00895481" w:rsidP="004B248C">
      <w:pPr>
        <w:spacing w:line="480" w:lineRule="auto"/>
        <w:rPr>
          <w:rFonts w:ascii="Arial" w:hAnsi="Arial" w:cs="Arial"/>
        </w:rPr>
      </w:pPr>
    </w:p>
    <w:p w14:paraId="2258EC3C" w14:textId="77777777" w:rsidR="004B248C" w:rsidRPr="001C50CA" w:rsidRDefault="004B248C" w:rsidP="004B248C">
      <w:pPr>
        <w:spacing w:line="480" w:lineRule="auto"/>
        <w:rPr>
          <w:rFonts w:ascii="Arial" w:hAnsi="Arial" w:cs="Arial"/>
        </w:rPr>
      </w:pPr>
      <w:r w:rsidRPr="001C50CA">
        <w:rPr>
          <w:rFonts w:ascii="Arial" w:hAnsi="Arial" w:cs="Arial"/>
        </w:rPr>
        <w:t xml:space="preserve">Table S4. </w:t>
      </w:r>
      <w:r>
        <w:rPr>
          <w:rFonts w:ascii="Arial" w:hAnsi="Arial" w:cs="Arial"/>
        </w:rPr>
        <w:t xml:space="preserve">ICD-9 and </w:t>
      </w:r>
      <w:r w:rsidRPr="001C50CA">
        <w:rPr>
          <w:rFonts w:ascii="Arial" w:hAnsi="Arial" w:cs="Arial"/>
        </w:rPr>
        <w:t>ICD</w:t>
      </w:r>
      <w:r>
        <w:rPr>
          <w:rFonts w:ascii="Arial" w:hAnsi="Arial" w:cs="Arial"/>
        </w:rPr>
        <w:t>-</w:t>
      </w:r>
      <w:r w:rsidRPr="001C50CA">
        <w:rPr>
          <w:rFonts w:ascii="Arial" w:hAnsi="Arial" w:cs="Arial"/>
        </w:rPr>
        <w:t>10 codes for diagnoses</w:t>
      </w:r>
    </w:p>
    <w:tbl>
      <w:tblPr>
        <w:tblStyle w:val="TableGrid"/>
        <w:tblW w:w="9360" w:type="dxa"/>
        <w:tblLook w:val="04A0" w:firstRow="1" w:lastRow="0" w:firstColumn="1" w:lastColumn="0" w:noHBand="0" w:noVBand="1"/>
      </w:tblPr>
      <w:tblGrid>
        <w:gridCol w:w="2899"/>
        <w:gridCol w:w="6461"/>
      </w:tblGrid>
      <w:tr w:rsidR="004B248C" w:rsidRPr="001C50CA" w14:paraId="5E76AF24" w14:textId="77777777" w:rsidTr="00C40BBD">
        <w:trPr>
          <w:trHeight w:val="320"/>
        </w:trPr>
        <w:tc>
          <w:tcPr>
            <w:tcW w:w="9360" w:type="dxa"/>
            <w:gridSpan w:val="2"/>
            <w:tcBorders>
              <w:top w:val="single" w:sz="4" w:space="0" w:color="auto"/>
              <w:left w:val="single" w:sz="4" w:space="0" w:color="auto"/>
              <w:bottom w:val="nil"/>
              <w:right w:val="single" w:sz="4" w:space="0" w:color="auto"/>
            </w:tcBorders>
            <w:noWrap/>
            <w:hideMark/>
          </w:tcPr>
          <w:p w14:paraId="486B7BBC" w14:textId="77777777" w:rsidR="004B248C" w:rsidRPr="001C50CA" w:rsidRDefault="004B248C" w:rsidP="00C40BBD">
            <w:pPr>
              <w:rPr>
                <w:rFonts w:ascii="Arial" w:hAnsi="Arial" w:cs="Arial"/>
                <w:b/>
                <w:bCs/>
              </w:rPr>
            </w:pPr>
            <w:r w:rsidRPr="001C50CA">
              <w:rPr>
                <w:rFonts w:ascii="Arial" w:hAnsi="Arial" w:cs="Arial"/>
                <w:b/>
                <w:bCs/>
                <w:color w:val="000000"/>
              </w:rPr>
              <w:t>Prior Comorbidities</w:t>
            </w:r>
          </w:p>
        </w:tc>
      </w:tr>
      <w:tr w:rsidR="004B248C" w:rsidRPr="001C50CA" w14:paraId="54020D10" w14:textId="77777777" w:rsidTr="00C40BBD">
        <w:trPr>
          <w:trHeight w:val="320"/>
        </w:trPr>
        <w:tc>
          <w:tcPr>
            <w:tcW w:w="2899" w:type="dxa"/>
            <w:tcBorders>
              <w:top w:val="nil"/>
              <w:left w:val="single" w:sz="4" w:space="0" w:color="auto"/>
              <w:bottom w:val="nil"/>
              <w:right w:val="nil"/>
            </w:tcBorders>
            <w:noWrap/>
            <w:hideMark/>
          </w:tcPr>
          <w:p w14:paraId="0A29DBBD" w14:textId="77777777" w:rsidR="004B248C" w:rsidRPr="001C50CA" w:rsidRDefault="004B248C" w:rsidP="00C40BBD">
            <w:pPr>
              <w:rPr>
                <w:rFonts w:ascii="Arial" w:hAnsi="Arial" w:cs="Arial"/>
                <w:color w:val="000000"/>
              </w:rPr>
            </w:pPr>
            <w:r w:rsidRPr="001C50CA">
              <w:rPr>
                <w:rFonts w:ascii="Arial" w:hAnsi="Arial" w:cs="Arial"/>
                <w:color w:val="000000"/>
              </w:rPr>
              <w:t xml:space="preserve">TIA </w:t>
            </w:r>
            <w:r>
              <w:rPr>
                <w:rFonts w:ascii="Arial" w:hAnsi="Arial" w:cs="Arial"/>
                <w:color w:val="000000"/>
              </w:rPr>
              <w:tab/>
            </w:r>
            <w:r w:rsidRPr="001C50CA">
              <w:rPr>
                <w:rFonts w:ascii="Arial" w:hAnsi="Arial" w:cs="Arial"/>
                <w:color w:val="000000"/>
              </w:rPr>
              <w:t>or Stroke:</w:t>
            </w:r>
          </w:p>
        </w:tc>
        <w:tc>
          <w:tcPr>
            <w:tcW w:w="6461" w:type="dxa"/>
            <w:tcBorders>
              <w:top w:val="nil"/>
              <w:left w:val="nil"/>
              <w:bottom w:val="nil"/>
              <w:right w:val="single" w:sz="4" w:space="0" w:color="auto"/>
            </w:tcBorders>
            <w:noWrap/>
            <w:hideMark/>
          </w:tcPr>
          <w:p w14:paraId="02DF851B" w14:textId="77777777" w:rsidR="004B248C" w:rsidRPr="00E56F99" w:rsidRDefault="004B248C" w:rsidP="00C40BBD">
            <w:pPr>
              <w:rPr>
                <w:rFonts w:ascii="Arial" w:hAnsi="Arial" w:cs="Arial"/>
                <w:color w:val="000000"/>
              </w:rPr>
            </w:pPr>
            <w:r w:rsidRPr="00282567">
              <w:rPr>
                <w:rFonts w:ascii="Arial" w:eastAsia="Arial" w:hAnsi="Arial" w:cs="Arial"/>
              </w:rPr>
              <w:t xml:space="preserve">430, 431, 433.x1, 434 (excluding 434.x0), 435, 436, G46.3, G46.4, G46.5, G46.6, G46.7, 163.00, 163.011, 163.012, 163.013, 163.019, 163.02, 163.031, 163.032, 163.033, 163.039, 163.09, 163.10, 163.111, 163.112, 163.113, 163.119, 163.12, 163.131, 163.132, 163.133, 163.139, 163.19, 163.20, 163.211, 163.212, 163.213, 163.219, 163.22, 163.231, 163.232, 163.233, 163.239, 163.29, 163.30, 163.311, 163.312, 163.313, 163.319, 163.321, 163.322, 163.323, 163.329, 163.331, 163.332, 163.333, 163.339, 163.341, 163.342, 163.343, 163.349, 163.39, 163.40, 163.411, 163.412, 163.413, 163.419, 163.421, 163.422, 163.423, 163.429, 163.431, 163.432, </w:t>
            </w:r>
            <w:r w:rsidRPr="00282567">
              <w:rPr>
                <w:rFonts w:ascii="Arial" w:eastAsia="Arial" w:hAnsi="Arial" w:cs="Arial"/>
              </w:rPr>
              <w:lastRenderedPageBreak/>
              <w:t>163.433, 163.439, 163.441, 163.442, 163.443, 163.449, 163.49, 163.50, 163.511, 163.512, 163.513, 163.519, 163.521, 163.522, 163.523, 163.529, 163.531, 163.532, 163.533, 163.539, 163.541, 163.542, 163.543,</w:t>
            </w:r>
            <w:r w:rsidRPr="00282567">
              <w:rPr>
                <w:rFonts w:ascii="MS Gothic" w:eastAsia="MS Gothic" w:hAnsi="MS Gothic" w:cs="MS Gothic" w:hint="eastAsia"/>
              </w:rPr>
              <w:t> </w:t>
            </w:r>
            <w:r w:rsidRPr="00282567">
              <w:rPr>
                <w:rFonts w:ascii="Arial" w:eastAsia="Arial" w:hAnsi="Arial" w:cs="Arial"/>
              </w:rPr>
              <w:t>163.549, 163.59, 163.6, 163.81, 163.89, 163.9</w:t>
            </w:r>
            <w:r w:rsidRPr="00282567">
              <w:rPr>
                <w:rFonts w:ascii="MS Gothic" w:eastAsia="MS Gothic" w:hAnsi="MS Gothic" w:cs="MS Gothic" w:hint="eastAsia"/>
              </w:rPr>
              <w:t> </w:t>
            </w:r>
            <w:r w:rsidRPr="00282567">
              <w:rPr>
                <w:rFonts w:ascii="Arial" w:eastAsia="Arial" w:hAnsi="Arial" w:cs="Arial"/>
              </w:rPr>
              <w:t>160.00, 160.01, 160.02, 160.10, 160.11, 160.12, 160.2, 160.30, 160.31, 160.32, 160.4, 160.50, 160.51, 160.52, 160.6, 160.7, 160.8, 160.9,</w:t>
            </w:r>
            <w:r w:rsidRPr="00282567">
              <w:rPr>
                <w:rFonts w:ascii="MS Gothic" w:eastAsia="MS Gothic" w:hAnsi="MS Gothic" w:cs="MS Gothic" w:hint="eastAsia"/>
              </w:rPr>
              <w:t> </w:t>
            </w:r>
            <w:r w:rsidRPr="00282567">
              <w:rPr>
                <w:rFonts w:ascii="Arial" w:eastAsia="Arial" w:hAnsi="Arial" w:cs="Arial"/>
              </w:rPr>
              <w:t>161.0, 161.1, 161.2, 161.3, 161.4, 161.5, 161.6, 161.8, 161.9, G45.8, G45.9, H34.0</w:t>
            </w:r>
          </w:p>
        </w:tc>
      </w:tr>
      <w:tr w:rsidR="004B248C" w:rsidRPr="001C50CA" w14:paraId="64BC94AD" w14:textId="77777777" w:rsidTr="00C40BBD">
        <w:trPr>
          <w:trHeight w:val="320"/>
        </w:trPr>
        <w:tc>
          <w:tcPr>
            <w:tcW w:w="2899" w:type="dxa"/>
            <w:tcBorders>
              <w:top w:val="nil"/>
              <w:left w:val="single" w:sz="4" w:space="0" w:color="auto"/>
              <w:bottom w:val="nil"/>
              <w:right w:val="nil"/>
            </w:tcBorders>
            <w:noWrap/>
            <w:hideMark/>
          </w:tcPr>
          <w:p w14:paraId="6DBBF7C1" w14:textId="77777777" w:rsidR="004B248C" w:rsidRPr="001C50CA" w:rsidRDefault="004B248C" w:rsidP="00C40BBD">
            <w:pPr>
              <w:rPr>
                <w:rFonts w:ascii="Arial" w:hAnsi="Arial" w:cs="Arial"/>
                <w:color w:val="000000"/>
              </w:rPr>
            </w:pPr>
            <w:r>
              <w:rPr>
                <w:rFonts w:ascii="Arial" w:hAnsi="Arial" w:cs="Arial"/>
                <w:color w:val="000000"/>
              </w:rPr>
              <w:lastRenderedPageBreak/>
              <w:t>Chronic Kidney Disease stage</w:t>
            </w:r>
            <w:r w:rsidRPr="001C50CA">
              <w:rPr>
                <w:rFonts w:ascii="Arial" w:hAnsi="Arial" w:cs="Arial"/>
                <w:color w:val="000000"/>
              </w:rPr>
              <w:t xml:space="preserve"> 3 or </w:t>
            </w:r>
            <w:r>
              <w:rPr>
                <w:rFonts w:ascii="Arial" w:hAnsi="Arial" w:cs="Arial"/>
                <w:color w:val="000000"/>
              </w:rPr>
              <w:t>higher</w:t>
            </w:r>
            <w:r w:rsidRPr="001C50CA">
              <w:rPr>
                <w:rFonts w:ascii="Arial" w:hAnsi="Arial" w:cs="Arial"/>
                <w:color w:val="000000"/>
              </w:rPr>
              <w:t xml:space="preserve">: </w:t>
            </w:r>
          </w:p>
        </w:tc>
        <w:tc>
          <w:tcPr>
            <w:tcW w:w="6461" w:type="dxa"/>
            <w:tcBorders>
              <w:top w:val="nil"/>
              <w:left w:val="nil"/>
              <w:bottom w:val="nil"/>
              <w:right w:val="single" w:sz="4" w:space="0" w:color="auto"/>
            </w:tcBorders>
            <w:noWrap/>
            <w:hideMark/>
          </w:tcPr>
          <w:p w14:paraId="5F1C88E5" w14:textId="77777777" w:rsidR="004B248C" w:rsidRPr="001C50CA" w:rsidRDefault="004B248C" w:rsidP="00C40BBD">
            <w:pPr>
              <w:rPr>
                <w:rFonts w:ascii="Arial" w:hAnsi="Arial" w:cs="Arial"/>
                <w:color w:val="000000"/>
              </w:rPr>
            </w:pPr>
            <w:r w:rsidRPr="00410721">
              <w:rPr>
                <w:rFonts w:ascii="Arial" w:hAnsi="Arial" w:cs="Arial"/>
                <w:color w:val="000000"/>
              </w:rPr>
              <w:t>403</w:t>
            </w:r>
            <w:r>
              <w:rPr>
                <w:rFonts w:ascii="Arial" w:hAnsi="Arial" w:cs="Arial"/>
                <w:color w:val="000000"/>
              </w:rPr>
              <w:t>.</w:t>
            </w:r>
            <w:r w:rsidRPr="00410721">
              <w:rPr>
                <w:rFonts w:ascii="Arial" w:hAnsi="Arial" w:cs="Arial"/>
                <w:color w:val="000000"/>
              </w:rPr>
              <w:t>01</w:t>
            </w:r>
            <w:r>
              <w:rPr>
                <w:rFonts w:ascii="Arial" w:hAnsi="Arial" w:cs="Arial"/>
                <w:color w:val="000000"/>
              </w:rPr>
              <w:t xml:space="preserve">, </w:t>
            </w:r>
            <w:r w:rsidRPr="00410721">
              <w:rPr>
                <w:rFonts w:ascii="Arial" w:hAnsi="Arial" w:cs="Arial"/>
                <w:color w:val="000000"/>
              </w:rPr>
              <w:t>403</w:t>
            </w:r>
            <w:r>
              <w:rPr>
                <w:rFonts w:ascii="Arial" w:hAnsi="Arial" w:cs="Arial"/>
                <w:color w:val="000000"/>
              </w:rPr>
              <w:t>.</w:t>
            </w:r>
            <w:r w:rsidRPr="00410721">
              <w:rPr>
                <w:rFonts w:ascii="Arial" w:hAnsi="Arial" w:cs="Arial"/>
                <w:color w:val="000000"/>
              </w:rPr>
              <w:t>11</w:t>
            </w:r>
            <w:r>
              <w:rPr>
                <w:rFonts w:ascii="Arial" w:hAnsi="Arial" w:cs="Arial"/>
                <w:color w:val="000000"/>
              </w:rPr>
              <w:t xml:space="preserve">, </w:t>
            </w:r>
            <w:r w:rsidRPr="00410721">
              <w:rPr>
                <w:rFonts w:ascii="Arial" w:hAnsi="Arial" w:cs="Arial"/>
                <w:color w:val="000000"/>
              </w:rPr>
              <w:t>403</w:t>
            </w:r>
            <w:r>
              <w:rPr>
                <w:rFonts w:ascii="Arial" w:hAnsi="Arial" w:cs="Arial"/>
                <w:color w:val="000000"/>
              </w:rPr>
              <w:t>.</w:t>
            </w:r>
            <w:r w:rsidRPr="00410721">
              <w:rPr>
                <w:rFonts w:ascii="Arial" w:hAnsi="Arial" w:cs="Arial"/>
                <w:color w:val="000000"/>
              </w:rPr>
              <w:t>91</w:t>
            </w:r>
            <w:r>
              <w:rPr>
                <w:rFonts w:ascii="Arial" w:hAnsi="Arial" w:cs="Arial"/>
                <w:color w:val="000000"/>
              </w:rPr>
              <w:t xml:space="preserve">, </w:t>
            </w:r>
            <w:r w:rsidRPr="00410721">
              <w:rPr>
                <w:rFonts w:ascii="Arial" w:hAnsi="Arial" w:cs="Arial"/>
                <w:color w:val="000000"/>
              </w:rPr>
              <w:t>404</w:t>
            </w:r>
            <w:r>
              <w:rPr>
                <w:rFonts w:ascii="Arial" w:hAnsi="Arial" w:cs="Arial"/>
                <w:color w:val="000000"/>
              </w:rPr>
              <w:t>.</w:t>
            </w:r>
            <w:r w:rsidRPr="00410721">
              <w:rPr>
                <w:rFonts w:ascii="Arial" w:hAnsi="Arial" w:cs="Arial"/>
                <w:color w:val="000000"/>
              </w:rPr>
              <w:t>02</w:t>
            </w:r>
            <w:r>
              <w:rPr>
                <w:rFonts w:ascii="Arial" w:hAnsi="Arial" w:cs="Arial"/>
                <w:color w:val="000000"/>
              </w:rPr>
              <w:t xml:space="preserve">, </w:t>
            </w:r>
            <w:r w:rsidRPr="00410721">
              <w:rPr>
                <w:rFonts w:ascii="Arial" w:hAnsi="Arial" w:cs="Arial"/>
                <w:color w:val="000000"/>
              </w:rPr>
              <w:t>404</w:t>
            </w:r>
            <w:r>
              <w:rPr>
                <w:rFonts w:ascii="Arial" w:hAnsi="Arial" w:cs="Arial"/>
                <w:color w:val="000000"/>
              </w:rPr>
              <w:t>.</w:t>
            </w:r>
            <w:r w:rsidRPr="00410721">
              <w:rPr>
                <w:rFonts w:ascii="Arial" w:hAnsi="Arial" w:cs="Arial"/>
                <w:color w:val="000000"/>
              </w:rPr>
              <w:t>03</w:t>
            </w:r>
            <w:r>
              <w:rPr>
                <w:rFonts w:ascii="Arial" w:hAnsi="Arial" w:cs="Arial"/>
                <w:color w:val="000000"/>
              </w:rPr>
              <w:t xml:space="preserve">, </w:t>
            </w:r>
            <w:r w:rsidRPr="00410721">
              <w:rPr>
                <w:rFonts w:ascii="Arial" w:hAnsi="Arial" w:cs="Arial"/>
                <w:color w:val="000000"/>
              </w:rPr>
              <w:t>404</w:t>
            </w:r>
            <w:r>
              <w:rPr>
                <w:rFonts w:ascii="Arial" w:hAnsi="Arial" w:cs="Arial"/>
                <w:color w:val="000000"/>
              </w:rPr>
              <w:t>.</w:t>
            </w:r>
            <w:r w:rsidRPr="00410721">
              <w:rPr>
                <w:rFonts w:ascii="Arial" w:hAnsi="Arial" w:cs="Arial"/>
                <w:color w:val="000000"/>
              </w:rPr>
              <w:t>12</w:t>
            </w:r>
            <w:r>
              <w:rPr>
                <w:rFonts w:ascii="Arial" w:hAnsi="Arial" w:cs="Arial"/>
                <w:color w:val="000000"/>
              </w:rPr>
              <w:t xml:space="preserve">, </w:t>
            </w:r>
            <w:r w:rsidRPr="00410721">
              <w:rPr>
                <w:rFonts w:ascii="Arial" w:hAnsi="Arial" w:cs="Arial"/>
                <w:color w:val="000000"/>
              </w:rPr>
              <w:t>404</w:t>
            </w:r>
            <w:r>
              <w:rPr>
                <w:rFonts w:ascii="Arial" w:hAnsi="Arial" w:cs="Arial"/>
                <w:color w:val="000000"/>
              </w:rPr>
              <w:t>.</w:t>
            </w:r>
            <w:r w:rsidRPr="00410721">
              <w:rPr>
                <w:rFonts w:ascii="Arial" w:hAnsi="Arial" w:cs="Arial"/>
                <w:color w:val="000000"/>
              </w:rPr>
              <w:t>13</w:t>
            </w:r>
            <w:r>
              <w:rPr>
                <w:rFonts w:ascii="Arial" w:hAnsi="Arial" w:cs="Arial"/>
                <w:color w:val="000000"/>
              </w:rPr>
              <w:t xml:space="preserve">, </w:t>
            </w:r>
            <w:r w:rsidRPr="00410721">
              <w:rPr>
                <w:rFonts w:ascii="Arial" w:hAnsi="Arial" w:cs="Arial"/>
                <w:color w:val="000000"/>
              </w:rPr>
              <w:t>404</w:t>
            </w:r>
            <w:r>
              <w:rPr>
                <w:rFonts w:ascii="Arial" w:hAnsi="Arial" w:cs="Arial"/>
                <w:color w:val="000000"/>
              </w:rPr>
              <w:t>.</w:t>
            </w:r>
            <w:r w:rsidRPr="00410721">
              <w:rPr>
                <w:rFonts w:ascii="Arial" w:hAnsi="Arial" w:cs="Arial"/>
                <w:color w:val="000000"/>
              </w:rPr>
              <w:t>92</w:t>
            </w:r>
            <w:r>
              <w:rPr>
                <w:rFonts w:ascii="Arial" w:hAnsi="Arial" w:cs="Arial"/>
                <w:color w:val="000000"/>
              </w:rPr>
              <w:t xml:space="preserve">, </w:t>
            </w:r>
            <w:r w:rsidRPr="00410721">
              <w:rPr>
                <w:rFonts w:ascii="Arial" w:hAnsi="Arial" w:cs="Arial"/>
                <w:color w:val="000000"/>
              </w:rPr>
              <w:t>404</w:t>
            </w:r>
            <w:r>
              <w:rPr>
                <w:rFonts w:ascii="Arial" w:hAnsi="Arial" w:cs="Arial"/>
                <w:color w:val="000000"/>
              </w:rPr>
              <w:t>.</w:t>
            </w:r>
            <w:r w:rsidRPr="00410721">
              <w:rPr>
                <w:rFonts w:ascii="Arial" w:hAnsi="Arial" w:cs="Arial"/>
                <w:color w:val="000000"/>
              </w:rPr>
              <w:t>92</w:t>
            </w:r>
            <w:r>
              <w:rPr>
                <w:rFonts w:ascii="Arial" w:hAnsi="Arial" w:cs="Arial"/>
                <w:color w:val="000000"/>
              </w:rPr>
              <w:t xml:space="preserve">, </w:t>
            </w:r>
            <w:r w:rsidRPr="00410721">
              <w:rPr>
                <w:rFonts w:ascii="Arial" w:hAnsi="Arial" w:cs="Arial"/>
                <w:color w:val="000000"/>
              </w:rPr>
              <w:t>404</w:t>
            </w:r>
            <w:r>
              <w:rPr>
                <w:rFonts w:ascii="Arial" w:hAnsi="Arial" w:cs="Arial"/>
                <w:color w:val="000000"/>
              </w:rPr>
              <w:t>.</w:t>
            </w:r>
            <w:r w:rsidRPr="00410721">
              <w:rPr>
                <w:rFonts w:ascii="Arial" w:hAnsi="Arial" w:cs="Arial"/>
                <w:color w:val="000000"/>
              </w:rPr>
              <w:t>93</w:t>
            </w:r>
            <w:r>
              <w:rPr>
                <w:rFonts w:ascii="Arial" w:hAnsi="Arial" w:cs="Arial"/>
                <w:color w:val="000000"/>
              </w:rPr>
              <w:t xml:space="preserve">, </w:t>
            </w:r>
            <w:r w:rsidRPr="00410721">
              <w:rPr>
                <w:rFonts w:ascii="Arial" w:hAnsi="Arial" w:cs="Arial"/>
                <w:color w:val="000000"/>
              </w:rPr>
              <w:t>585</w:t>
            </w:r>
            <w:r>
              <w:rPr>
                <w:rFonts w:ascii="Arial" w:hAnsi="Arial" w:cs="Arial"/>
                <w:color w:val="000000"/>
              </w:rPr>
              <w:t>.</w:t>
            </w:r>
            <w:r w:rsidRPr="00410721">
              <w:rPr>
                <w:rFonts w:ascii="Arial" w:hAnsi="Arial" w:cs="Arial"/>
                <w:color w:val="000000"/>
              </w:rPr>
              <w:t>3</w:t>
            </w:r>
            <w:r>
              <w:rPr>
                <w:rFonts w:ascii="Arial" w:hAnsi="Arial" w:cs="Arial"/>
                <w:color w:val="000000"/>
              </w:rPr>
              <w:t xml:space="preserve">, </w:t>
            </w:r>
            <w:r w:rsidRPr="00410721">
              <w:rPr>
                <w:rFonts w:ascii="Arial" w:hAnsi="Arial" w:cs="Arial"/>
                <w:color w:val="000000"/>
              </w:rPr>
              <w:t>585</w:t>
            </w:r>
            <w:r>
              <w:rPr>
                <w:rFonts w:ascii="Arial" w:hAnsi="Arial" w:cs="Arial"/>
                <w:color w:val="000000"/>
              </w:rPr>
              <w:t>.</w:t>
            </w:r>
            <w:r w:rsidRPr="00410721">
              <w:rPr>
                <w:rFonts w:ascii="Arial" w:hAnsi="Arial" w:cs="Arial"/>
                <w:color w:val="000000"/>
              </w:rPr>
              <w:t>4</w:t>
            </w:r>
            <w:r>
              <w:rPr>
                <w:rFonts w:ascii="Arial" w:hAnsi="Arial" w:cs="Arial"/>
                <w:color w:val="000000"/>
              </w:rPr>
              <w:t xml:space="preserve">, </w:t>
            </w:r>
            <w:r w:rsidRPr="00410721">
              <w:rPr>
                <w:rFonts w:ascii="Arial" w:hAnsi="Arial" w:cs="Arial"/>
                <w:color w:val="000000"/>
              </w:rPr>
              <w:t>585</w:t>
            </w:r>
            <w:r>
              <w:rPr>
                <w:rFonts w:ascii="Arial" w:hAnsi="Arial" w:cs="Arial"/>
                <w:color w:val="000000"/>
              </w:rPr>
              <w:t>.</w:t>
            </w:r>
            <w:r w:rsidRPr="00410721">
              <w:rPr>
                <w:rFonts w:ascii="Arial" w:hAnsi="Arial" w:cs="Arial"/>
                <w:color w:val="000000"/>
              </w:rPr>
              <w:t>5</w:t>
            </w:r>
            <w:r>
              <w:rPr>
                <w:rFonts w:ascii="Arial" w:hAnsi="Arial" w:cs="Arial"/>
                <w:color w:val="000000"/>
              </w:rPr>
              <w:t xml:space="preserve">, </w:t>
            </w:r>
            <w:r w:rsidRPr="00410721">
              <w:rPr>
                <w:rFonts w:ascii="Arial" w:hAnsi="Arial" w:cs="Arial"/>
                <w:color w:val="000000"/>
              </w:rPr>
              <w:t>585</w:t>
            </w:r>
            <w:r>
              <w:rPr>
                <w:rFonts w:ascii="Arial" w:hAnsi="Arial" w:cs="Arial"/>
                <w:color w:val="000000"/>
              </w:rPr>
              <w:t>.</w:t>
            </w:r>
            <w:r w:rsidRPr="00410721">
              <w:rPr>
                <w:rFonts w:ascii="Arial" w:hAnsi="Arial" w:cs="Arial"/>
                <w:color w:val="000000"/>
              </w:rPr>
              <w:t>6</w:t>
            </w:r>
            <w:r>
              <w:rPr>
                <w:rFonts w:ascii="Arial" w:hAnsi="Arial" w:cs="Arial"/>
                <w:color w:val="000000"/>
              </w:rPr>
              <w:t xml:space="preserve">, </w:t>
            </w:r>
            <w:r w:rsidRPr="00410721">
              <w:rPr>
                <w:rFonts w:ascii="Arial" w:hAnsi="Arial" w:cs="Arial"/>
                <w:color w:val="000000"/>
              </w:rPr>
              <w:t>586</w:t>
            </w:r>
            <w:r>
              <w:rPr>
                <w:rFonts w:ascii="Arial" w:hAnsi="Arial" w:cs="Arial"/>
                <w:color w:val="000000"/>
              </w:rPr>
              <w:t xml:space="preserve">, </w:t>
            </w:r>
            <w:r w:rsidRPr="00410721">
              <w:rPr>
                <w:rFonts w:ascii="Arial" w:hAnsi="Arial" w:cs="Arial"/>
                <w:color w:val="000000"/>
              </w:rPr>
              <w:t xml:space="preserve"> </w:t>
            </w:r>
            <w:r w:rsidRPr="001C50CA">
              <w:rPr>
                <w:rFonts w:ascii="Arial" w:hAnsi="Arial" w:cs="Arial"/>
                <w:color w:val="000000"/>
              </w:rPr>
              <w:t>V420, V451, V56, I120, I1311, I132, N183, N184, N185, N186, N19, Z49, Z940, Z992</w:t>
            </w:r>
          </w:p>
        </w:tc>
      </w:tr>
      <w:tr w:rsidR="004B248C" w:rsidRPr="001C50CA" w14:paraId="78E13F37" w14:textId="77777777" w:rsidTr="00C40BBD">
        <w:trPr>
          <w:trHeight w:val="320"/>
        </w:trPr>
        <w:tc>
          <w:tcPr>
            <w:tcW w:w="2899" w:type="dxa"/>
            <w:tcBorders>
              <w:top w:val="nil"/>
              <w:left w:val="single" w:sz="4" w:space="0" w:color="auto"/>
              <w:bottom w:val="nil"/>
              <w:right w:val="nil"/>
            </w:tcBorders>
            <w:noWrap/>
            <w:hideMark/>
          </w:tcPr>
          <w:p w14:paraId="31A0A8BC" w14:textId="77777777" w:rsidR="004B248C" w:rsidRPr="001C50CA" w:rsidRDefault="004B248C" w:rsidP="00C40BBD">
            <w:pPr>
              <w:rPr>
                <w:rFonts w:ascii="Arial" w:hAnsi="Arial" w:cs="Arial"/>
                <w:color w:val="000000"/>
              </w:rPr>
            </w:pPr>
            <w:r w:rsidRPr="001C50CA">
              <w:rPr>
                <w:rFonts w:ascii="Arial" w:hAnsi="Arial" w:cs="Arial"/>
                <w:color w:val="000000"/>
              </w:rPr>
              <w:t xml:space="preserve">Heart failure: </w:t>
            </w:r>
          </w:p>
        </w:tc>
        <w:tc>
          <w:tcPr>
            <w:tcW w:w="6461" w:type="dxa"/>
            <w:tcBorders>
              <w:top w:val="nil"/>
              <w:left w:val="nil"/>
              <w:bottom w:val="nil"/>
              <w:right w:val="single" w:sz="4" w:space="0" w:color="auto"/>
            </w:tcBorders>
            <w:noWrap/>
            <w:hideMark/>
          </w:tcPr>
          <w:p w14:paraId="7B75FFBF" w14:textId="77777777" w:rsidR="004B248C" w:rsidRPr="001C50CA" w:rsidRDefault="004B248C" w:rsidP="00C40BBD">
            <w:pPr>
              <w:rPr>
                <w:rFonts w:ascii="Arial" w:hAnsi="Arial" w:cs="Arial"/>
                <w:color w:val="000000"/>
              </w:rPr>
            </w:pPr>
            <w:r w:rsidRPr="004378FC">
              <w:rPr>
                <w:rFonts w:ascii="Arial" w:hAnsi="Arial" w:cs="Arial"/>
                <w:color w:val="000000"/>
              </w:rPr>
              <w:t>398</w:t>
            </w:r>
            <w:r>
              <w:rPr>
                <w:rFonts w:ascii="Arial" w:hAnsi="Arial" w:cs="Arial"/>
                <w:color w:val="000000"/>
              </w:rPr>
              <w:t>.</w:t>
            </w:r>
            <w:r w:rsidRPr="004378FC">
              <w:rPr>
                <w:rFonts w:ascii="Arial" w:hAnsi="Arial" w:cs="Arial"/>
                <w:color w:val="000000"/>
              </w:rPr>
              <w:t>91</w:t>
            </w:r>
            <w:r>
              <w:rPr>
                <w:rFonts w:ascii="Arial" w:hAnsi="Arial" w:cs="Arial"/>
                <w:color w:val="000000"/>
              </w:rPr>
              <w:t xml:space="preserve">, </w:t>
            </w:r>
            <w:r w:rsidRPr="004378FC">
              <w:rPr>
                <w:rFonts w:ascii="Arial" w:hAnsi="Arial" w:cs="Arial"/>
                <w:color w:val="000000"/>
              </w:rPr>
              <w:t>402</w:t>
            </w:r>
            <w:r>
              <w:rPr>
                <w:rFonts w:ascii="Arial" w:hAnsi="Arial" w:cs="Arial"/>
                <w:color w:val="000000"/>
              </w:rPr>
              <w:t>.</w:t>
            </w:r>
            <w:r w:rsidRPr="004378FC">
              <w:rPr>
                <w:rFonts w:ascii="Arial" w:hAnsi="Arial" w:cs="Arial"/>
                <w:color w:val="000000"/>
              </w:rPr>
              <w:t>01</w:t>
            </w:r>
            <w:r>
              <w:rPr>
                <w:rFonts w:ascii="Arial" w:hAnsi="Arial" w:cs="Arial"/>
                <w:color w:val="000000"/>
              </w:rPr>
              <w:t xml:space="preserve">, </w:t>
            </w:r>
            <w:r w:rsidRPr="004378FC">
              <w:rPr>
                <w:rFonts w:ascii="Arial" w:hAnsi="Arial" w:cs="Arial"/>
                <w:color w:val="000000"/>
              </w:rPr>
              <w:t>402</w:t>
            </w:r>
            <w:r>
              <w:rPr>
                <w:rFonts w:ascii="Arial" w:hAnsi="Arial" w:cs="Arial"/>
                <w:color w:val="000000"/>
              </w:rPr>
              <w:t>.</w:t>
            </w:r>
            <w:r w:rsidRPr="004378FC">
              <w:rPr>
                <w:rFonts w:ascii="Arial" w:hAnsi="Arial" w:cs="Arial"/>
                <w:color w:val="000000"/>
              </w:rPr>
              <w:t>11</w:t>
            </w:r>
            <w:r>
              <w:rPr>
                <w:rFonts w:ascii="Arial" w:hAnsi="Arial" w:cs="Arial"/>
                <w:color w:val="000000"/>
              </w:rPr>
              <w:t xml:space="preserve">, </w:t>
            </w:r>
            <w:r w:rsidRPr="004378FC">
              <w:rPr>
                <w:rFonts w:ascii="Arial" w:hAnsi="Arial" w:cs="Arial"/>
                <w:color w:val="000000"/>
              </w:rPr>
              <w:t>402</w:t>
            </w:r>
            <w:r>
              <w:rPr>
                <w:rFonts w:ascii="Arial" w:hAnsi="Arial" w:cs="Arial"/>
                <w:color w:val="000000"/>
              </w:rPr>
              <w:t>.</w:t>
            </w:r>
            <w:r w:rsidRPr="004378FC">
              <w:rPr>
                <w:rFonts w:ascii="Arial" w:hAnsi="Arial" w:cs="Arial"/>
                <w:color w:val="000000"/>
              </w:rPr>
              <w:t>91</w:t>
            </w:r>
            <w:r>
              <w:rPr>
                <w:rFonts w:ascii="Arial" w:hAnsi="Arial" w:cs="Arial"/>
                <w:color w:val="000000"/>
              </w:rPr>
              <w:t xml:space="preserve">, </w:t>
            </w:r>
            <w:r w:rsidRPr="004378FC">
              <w:rPr>
                <w:rFonts w:ascii="Arial" w:hAnsi="Arial" w:cs="Arial"/>
                <w:color w:val="000000"/>
              </w:rPr>
              <w:t>404</w:t>
            </w:r>
            <w:r>
              <w:rPr>
                <w:rFonts w:ascii="Arial" w:hAnsi="Arial" w:cs="Arial"/>
                <w:color w:val="000000"/>
              </w:rPr>
              <w:t>.</w:t>
            </w:r>
            <w:r w:rsidRPr="004378FC">
              <w:rPr>
                <w:rFonts w:ascii="Arial" w:hAnsi="Arial" w:cs="Arial"/>
                <w:color w:val="000000"/>
              </w:rPr>
              <w:t>01</w:t>
            </w:r>
            <w:r>
              <w:rPr>
                <w:rFonts w:ascii="Arial" w:hAnsi="Arial" w:cs="Arial"/>
                <w:color w:val="000000"/>
              </w:rPr>
              <w:t xml:space="preserve">, </w:t>
            </w:r>
            <w:r w:rsidRPr="004378FC">
              <w:rPr>
                <w:rFonts w:ascii="Arial" w:hAnsi="Arial" w:cs="Arial"/>
                <w:color w:val="000000"/>
              </w:rPr>
              <w:t>404</w:t>
            </w:r>
            <w:r>
              <w:rPr>
                <w:rFonts w:ascii="Arial" w:hAnsi="Arial" w:cs="Arial"/>
                <w:color w:val="000000"/>
              </w:rPr>
              <w:t>.</w:t>
            </w:r>
            <w:r w:rsidRPr="004378FC">
              <w:rPr>
                <w:rFonts w:ascii="Arial" w:hAnsi="Arial" w:cs="Arial"/>
                <w:color w:val="000000"/>
              </w:rPr>
              <w:t>03</w:t>
            </w:r>
            <w:r>
              <w:rPr>
                <w:rFonts w:ascii="Arial" w:hAnsi="Arial" w:cs="Arial"/>
                <w:color w:val="000000"/>
              </w:rPr>
              <w:t xml:space="preserve">, </w:t>
            </w:r>
            <w:r w:rsidRPr="004378FC">
              <w:rPr>
                <w:rFonts w:ascii="Arial" w:hAnsi="Arial" w:cs="Arial"/>
                <w:color w:val="000000"/>
              </w:rPr>
              <w:t>404</w:t>
            </w:r>
            <w:r>
              <w:rPr>
                <w:rFonts w:ascii="Arial" w:hAnsi="Arial" w:cs="Arial"/>
                <w:color w:val="000000"/>
              </w:rPr>
              <w:t>.</w:t>
            </w:r>
            <w:r w:rsidRPr="004378FC">
              <w:rPr>
                <w:rFonts w:ascii="Arial" w:hAnsi="Arial" w:cs="Arial"/>
                <w:color w:val="000000"/>
              </w:rPr>
              <w:t>11</w:t>
            </w:r>
            <w:r>
              <w:rPr>
                <w:rFonts w:ascii="Arial" w:hAnsi="Arial" w:cs="Arial"/>
                <w:color w:val="000000"/>
              </w:rPr>
              <w:t xml:space="preserve">, </w:t>
            </w:r>
            <w:r w:rsidRPr="004378FC">
              <w:rPr>
                <w:rFonts w:ascii="Arial" w:hAnsi="Arial" w:cs="Arial"/>
                <w:color w:val="000000"/>
              </w:rPr>
              <w:t>404</w:t>
            </w:r>
            <w:r>
              <w:rPr>
                <w:rFonts w:ascii="Arial" w:hAnsi="Arial" w:cs="Arial"/>
                <w:color w:val="000000"/>
              </w:rPr>
              <w:t>.</w:t>
            </w:r>
            <w:r w:rsidRPr="004378FC">
              <w:rPr>
                <w:rFonts w:ascii="Arial" w:hAnsi="Arial" w:cs="Arial"/>
                <w:color w:val="000000"/>
              </w:rPr>
              <w:t>13</w:t>
            </w:r>
            <w:r>
              <w:rPr>
                <w:rFonts w:ascii="Arial" w:hAnsi="Arial" w:cs="Arial"/>
                <w:color w:val="000000"/>
              </w:rPr>
              <w:t xml:space="preserve">, </w:t>
            </w:r>
            <w:r w:rsidRPr="004378FC">
              <w:rPr>
                <w:rFonts w:ascii="Arial" w:hAnsi="Arial" w:cs="Arial"/>
                <w:color w:val="000000"/>
              </w:rPr>
              <w:t>404</w:t>
            </w:r>
            <w:r>
              <w:rPr>
                <w:rFonts w:ascii="Arial" w:hAnsi="Arial" w:cs="Arial"/>
                <w:color w:val="000000"/>
              </w:rPr>
              <w:t>.</w:t>
            </w:r>
            <w:r w:rsidRPr="004378FC">
              <w:rPr>
                <w:rFonts w:ascii="Arial" w:hAnsi="Arial" w:cs="Arial"/>
                <w:color w:val="000000"/>
              </w:rPr>
              <w:t>91</w:t>
            </w:r>
            <w:r>
              <w:rPr>
                <w:rFonts w:ascii="Arial" w:hAnsi="Arial" w:cs="Arial"/>
                <w:color w:val="000000"/>
              </w:rPr>
              <w:t xml:space="preserve">, </w:t>
            </w:r>
            <w:r w:rsidRPr="004378FC">
              <w:rPr>
                <w:rFonts w:ascii="Arial" w:hAnsi="Arial" w:cs="Arial"/>
                <w:color w:val="000000"/>
              </w:rPr>
              <w:t>404</w:t>
            </w:r>
            <w:r>
              <w:rPr>
                <w:rFonts w:ascii="Arial" w:hAnsi="Arial" w:cs="Arial"/>
                <w:color w:val="000000"/>
              </w:rPr>
              <w:t>.</w:t>
            </w:r>
            <w:r w:rsidRPr="004378FC">
              <w:rPr>
                <w:rFonts w:ascii="Arial" w:hAnsi="Arial" w:cs="Arial"/>
                <w:color w:val="000000"/>
              </w:rPr>
              <w:t>93</w:t>
            </w:r>
            <w:r>
              <w:rPr>
                <w:rFonts w:ascii="Arial" w:hAnsi="Arial" w:cs="Arial"/>
                <w:color w:val="000000"/>
              </w:rPr>
              <w:t xml:space="preserve">, </w:t>
            </w:r>
            <w:r w:rsidRPr="004378FC">
              <w:rPr>
                <w:rFonts w:ascii="Arial" w:hAnsi="Arial" w:cs="Arial"/>
                <w:color w:val="000000"/>
              </w:rPr>
              <w:t>425</w:t>
            </w:r>
            <w:r>
              <w:rPr>
                <w:rFonts w:ascii="Arial" w:hAnsi="Arial" w:cs="Arial"/>
                <w:color w:val="000000"/>
              </w:rPr>
              <w:t>.</w:t>
            </w:r>
            <w:r w:rsidRPr="004378FC">
              <w:rPr>
                <w:rFonts w:ascii="Arial" w:hAnsi="Arial" w:cs="Arial"/>
                <w:color w:val="000000"/>
              </w:rPr>
              <w:t>4</w:t>
            </w:r>
            <w:r>
              <w:rPr>
                <w:rFonts w:ascii="Arial" w:hAnsi="Arial" w:cs="Arial"/>
                <w:color w:val="000000"/>
              </w:rPr>
              <w:t xml:space="preserve">, </w:t>
            </w:r>
            <w:r w:rsidRPr="004378FC">
              <w:rPr>
                <w:rFonts w:ascii="Arial" w:hAnsi="Arial" w:cs="Arial"/>
                <w:color w:val="000000"/>
              </w:rPr>
              <w:t>425</w:t>
            </w:r>
            <w:r>
              <w:rPr>
                <w:rFonts w:ascii="Arial" w:hAnsi="Arial" w:cs="Arial"/>
                <w:color w:val="000000"/>
              </w:rPr>
              <w:t>.</w:t>
            </w:r>
            <w:r w:rsidRPr="004378FC">
              <w:rPr>
                <w:rFonts w:ascii="Arial" w:hAnsi="Arial" w:cs="Arial"/>
                <w:color w:val="000000"/>
              </w:rPr>
              <w:t>5</w:t>
            </w:r>
            <w:r>
              <w:rPr>
                <w:rFonts w:ascii="Arial" w:hAnsi="Arial" w:cs="Arial"/>
                <w:color w:val="000000"/>
              </w:rPr>
              <w:t xml:space="preserve">, </w:t>
            </w:r>
            <w:r w:rsidRPr="004378FC">
              <w:rPr>
                <w:rFonts w:ascii="Arial" w:hAnsi="Arial" w:cs="Arial"/>
                <w:color w:val="000000"/>
              </w:rPr>
              <w:t>425</w:t>
            </w:r>
            <w:r>
              <w:rPr>
                <w:rFonts w:ascii="Arial" w:hAnsi="Arial" w:cs="Arial"/>
                <w:color w:val="000000"/>
              </w:rPr>
              <w:t>.</w:t>
            </w:r>
            <w:r w:rsidRPr="004378FC">
              <w:rPr>
                <w:rFonts w:ascii="Arial" w:hAnsi="Arial" w:cs="Arial"/>
                <w:color w:val="000000"/>
              </w:rPr>
              <w:t>6</w:t>
            </w:r>
            <w:r>
              <w:rPr>
                <w:rFonts w:ascii="Arial" w:hAnsi="Arial" w:cs="Arial"/>
                <w:color w:val="000000"/>
              </w:rPr>
              <w:t xml:space="preserve">, </w:t>
            </w:r>
            <w:r w:rsidRPr="004378FC">
              <w:rPr>
                <w:rFonts w:ascii="Arial" w:hAnsi="Arial" w:cs="Arial"/>
                <w:color w:val="000000"/>
              </w:rPr>
              <w:t>425</w:t>
            </w:r>
            <w:r>
              <w:rPr>
                <w:rFonts w:ascii="Arial" w:hAnsi="Arial" w:cs="Arial"/>
                <w:color w:val="000000"/>
              </w:rPr>
              <w:t>.</w:t>
            </w:r>
            <w:r w:rsidRPr="004378FC">
              <w:rPr>
                <w:rFonts w:ascii="Arial" w:hAnsi="Arial" w:cs="Arial"/>
                <w:color w:val="000000"/>
              </w:rPr>
              <w:t>7</w:t>
            </w:r>
            <w:r>
              <w:rPr>
                <w:rFonts w:ascii="Arial" w:hAnsi="Arial" w:cs="Arial"/>
                <w:color w:val="000000"/>
              </w:rPr>
              <w:t xml:space="preserve">, </w:t>
            </w:r>
            <w:r w:rsidRPr="004378FC">
              <w:rPr>
                <w:rFonts w:ascii="Arial" w:hAnsi="Arial" w:cs="Arial"/>
                <w:color w:val="000000"/>
              </w:rPr>
              <w:t>425</w:t>
            </w:r>
            <w:r>
              <w:rPr>
                <w:rFonts w:ascii="Arial" w:hAnsi="Arial" w:cs="Arial"/>
                <w:color w:val="000000"/>
              </w:rPr>
              <w:t>.</w:t>
            </w:r>
            <w:r w:rsidRPr="004378FC">
              <w:rPr>
                <w:rFonts w:ascii="Arial" w:hAnsi="Arial" w:cs="Arial"/>
                <w:color w:val="000000"/>
              </w:rPr>
              <w:t>8</w:t>
            </w:r>
            <w:r>
              <w:rPr>
                <w:rFonts w:ascii="Arial" w:hAnsi="Arial" w:cs="Arial"/>
                <w:color w:val="000000"/>
              </w:rPr>
              <w:t xml:space="preserve">, </w:t>
            </w:r>
            <w:r w:rsidRPr="004378FC">
              <w:rPr>
                <w:rFonts w:ascii="Arial" w:hAnsi="Arial" w:cs="Arial"/>
                <w:color w:val="000000"/>
              </w:rPr>
              <w:t>425</w:t>
            </w:r>
            <w:r>
              <w:rPr>
                <w:rFonts w:ascii="Arial" w:hAnsi="Arial" w:cs="Arial"/>
                <w:color w:val="000000"/>
              </w:rPr>
              <w:t>.</w:t>
            </w:r>
            <w:r w:rsidRPr="004378FC">
              <w:rPr>
                <w:rFonts w:ascii="Arial" w:hAnsi="Arial" w:cs="Arial"/>
                <w:color w:val="000000"/>
              </w:rPr>
              <w:t>9</w:t>
            </w:r>
            <w:r>
              <w:rPr>
                <w:rFonts w:ascii="Arial" w:hAnsi="Arial" w:cs="Arial"/>
                <w:color w:val="000000"/>
              </w:rPr>
              <w:t xml:space="preserve">, </w:t>
            </w:r>
            <w:r w:rsidRPr="004378FC">
              <w:rPr>
                <w:rFonts w:ascii="Arial" w:hAnsi="Arial" w:cs="Arial"/>
                <w:color w:val="000000"/>
              </w:rPr>
              <w:t>428</w:t>
            </w:r>
            <w:r>
              <w:rPr>
                <w:rFonts w:ascii="Arial" w:hAnsi="Arial" w:cs="Arial"/>
                <w:color w:val="000000"/>
              </w:rPr>
              <w:t>,</w:t>
            </w:r>
            <w:r w:rsidRPr="004378FC">
              <w:rPr>
                <w:rFonts w:ascii="Arial" w:hAnsi="Arial" w:cs="Arial"/>
                <w:color w:val="000000"/>
              </w:rPr>
              <w:t xml:space="preserve"> </w:t>
            </w:r>
            <w:r w:rsidRPr="001C50CA">
              <w:rPr>
                <w:rFonts w:ascii="Arial" w:hAnsi="Arial" w:cs="Arial"/>
                <w:color w:val="000000"/>
              </w:rPr>
              <w:t>I099, I110, I130, I132, I255, I420, 1425, 1426, 1427, 1428, I429, I43, I50, P290</w:t>
            </w:r>
          </w:p>
        </w:tc>
      </w:tr>
      <w:tr w:rsidR="004B248C" w:rsidRPr="001C50CA" w14:paraId="10A74760" w14:textId="77777777" w:rsidTr="00C40BBD">
        <w:trPr>
          <w:trHeight w:val="320"/>
        </w:trPr>
        <w:tc>
          <w:tcPr>
            <w:tcW w:w="2899" w:type="dxa"/>
            <w:tcBorders>
              <w:top w:val="nil"/>
              <w:left w:val="single" w:sz="4" w:space="0" w:color="auto"/>
              <w:bottom w:val="nil"/>
              <w:right w:val="nil"/>
            </w:tcBorders>
            <w:noWrap/>
            <w:hideMark/>
          </w:tcPr>
          <w:p w14:paraId="74431258" w14:textId="77777777" w:rsidR="004B248C" w:rsidRPr="001C50CA" w:rsidRDefault="004B248C" w:rsidP="00C40BBD">
            <w:pPr>
              <w:rPr>
                <w:rFonts w:ascii="Arial" w:hAnsi="Arial" w:cs="Arial"/>
                <w:color w:val="000000"/>
              </w:rPr>
            </w:pPr>
            <w:r w:rsidRPr="001C50CA">
              <w:rPr>
                <w:rFonts w:ascii="Arial" w:hAnsi="Arial" w:cs="Arial"/>
                <w:color w:val="000000"/>
              </w:rPr>
              <w:t xml:space="preserve">Ischemic Heart Disease: </w:t>
            </w:r>
          </w:p>
        </w:tc>
        <w:tc>
          <w:tcPr>
            <w:tcW w:w="6461" w:type="dxa"/>
            <w:tcBorders>
              <w:top w:val="nil"/>
              <w:left w:val="nil"/>
              <w:bottom w:val="nil"/>
              <w:right w:val="single" w:sz="4" w:space="0" w:color="auto"/>
            </w:tcBorders>
            <w:noWrap/>
            <w:hideMark/>
          </w:tcPr>
          <w:p w14:paraId="4C23B36D" w14:textId="77777777" w:rsidR="004B248C" w:rsidRPr="001C50CA" w:rsidRDefault="004B248C" w:rsidP="00C40BBD">
            <w:pPr>
              <w:rPr>
                <w:rFonts w:ascii="Arial" w:hAnsi="Arial" w:cs="Arial"/>
              </w:rPr>
            </w:pPr>
            <w:r w:rsidRPr="00410721">
              <w:rPr>
                <w:rFonts w:ascii="Arial" w:hAnsi="Arial" w:cs="Arial"/>
                <w:color w:val="000000"/>
              </w:rPr>
              <w:t>410</w:t>
            </w:r>
            <w:r>
              <w:rPr>
                <w:rFonts w:ascii="Arial" w:hAnsi="Arial" w:cs="Arial"/>
                <w:color w:val="000000"/>
              </w:rPr>
              <w:t xml:space="preserve">, </w:t>
            </w:r>
            <w:r w:rsidRPr="00410721">
              <w:rPr>
                <w:rFonts w:ascii="Arial" w:hAnsi="Arial" w:cs="Arial"/>
                <w:color w:val="000000"/>
              </w:rPr>
              <w:t>412</w:t>
            </w:r>
            <w:r>
              <w:rPr>
                <w:rFonts w:ascii="Arial" w:hAnsi="Arial" w:cs="Arial"/>
                <w:color w:val="000000"/>
              </w:rPr>
              <w:t xml:space="preserve">, </w:t>
            </w:r>
            <w:r w:rsidRPr="00410721">
              <w:rPr>
                <w:rFonts w:ascii="Arial" w:hAnsi="Arial" w:cs="Arial"/>
                <w:color w:val="000000"/>
              </w:rPr>
              <w:t>413</w:t>
            </w:r>
            <w:r>
              <w:rPr>
                <w:rFonts w:ascii="Arial" w:hAnsi="Arial" w:cs="Arial"/>
                <w:color w:val="000000"/>
              </w:rPr>
              <w:t xml:space="preserve">, </w:t>
            </w:r>
            <w:r w:rsidRPr="00410721">
              <w:rPr>
                <w:rFonts w:ascii="Arial" w:hAnsi="Arial" w:cs="Arial"/>
                <w:color w:val="000000"/>
              </w:rPr>
              <w:t>414</w:t>
            </w:r>
            <w:r>
              <w:rPr>
                <w:rFonts w:ascii="Arial" w:hAnsi="Arial" w:cs="Arial"/>
                <w:color w:val="000000"/>
              </w:rPr>
              <w:t xml:space="preserve">, </w:t>
            </w:r>
            <w:r w:rsidRPr="001C50CA">
              <w:rPr>
                <w:rFonts w:ascii="Arial" w:hAnsi="Arial" w:cs="Arial"/>
                <w:color w:val="000000"/>
              </w:rPr>
              <w:t>I20, I21, I22, I25</w:t>
            </w:r>
          </w:p>
        </w:tc>
      </w:tr>
      <w:tr w:rsidR="004B248C" w:rsidRPr="001C50CA" w14:paraId="0408761B" w14:textId="77777777" w:rsidTr="00C40BBD">
        <w:trPr>
          <w:trHeight w:val="320"/>
        </w:trPr>
        <w:tc>
          <w:tcPr>
            <w:tcW w:w="9360" w:type="dxa"/>
            <w:gridSpan w:val="2"/>
            <w:tcBorders>
              <w:top w:val="nil"/>
              <w:left w:val="single" w:sz="4" w:space="0" w:color="auto"/>
              <w:bottom w:val="nil"/>
              <w:right w:val="single" w:sz="4" w:space="0" w:color="auto"/>
            </w:tcBorders>
            <w:noWrap/>
            <w:hideMark/>
          </w:tcPr>
          <w:p w14:paraId="7C69DB21" w14:textId="77777777" w:rsidR="004B248C" w:rsidRPr="001C50CA" w:rsidRDefault="004B248C" w:rsidP="00C40BBD">
            <w:pPr>
              <w:rPr>
                <w:rFonts w:ascii="Arial" w:hAnsi="Arial" w:cs="Arial"/>
                <w:b/>
                <w:bCs/>
              </w:rPr>
            </w:pPr>
            <w:r w:rsidRPr="001C50CA">
              <w:rPr>
                <w:rFonts w:ascii="Arial" w:hAnsi="Arial" w:cs="Arial"/>
                <w:b/>
                <w:bCs/>
                <w:color w:val="000000"/>
              </w:rPr>
              <w:t>Cardiac complications occurring during index hospitalization</w:t>
            </w:r>
          </w:p>
        </w:tc>
      </w:tr>
      <w:tr w:rsidR="004B248C" w:rsidRPr="001C50CA" w14:paraId="5CD11570" w14:textId="77777777" w:rsidTr="00C40BBD">
        <w:trPr>
          <w:trHeight w:val="320"/>
        </w:trPr>
        <w:tc>
          <w:tcPr>
            <w:tcW w:w="2899" w:type="dxa"/>
            <w:tcBorders>
              <w:top w:val="nil"/>
              <w:left w:val="single" w:sz="4" w:space="0" w:color="auto"/>
              <w:bottom w:val="nil"/>
              <w:right w:val="nil"/>
            </w:tcBorders>
            <w:noWrap/>
            <w:hideMark/>
          </w:tcPr>
          <w:p w14:paraId="53A799B0" w14:textId="77777777" w:rsidR="004B248C" w:rsidRPr="001C50CA" w:rsidRDefault="004B248C" w:rsidP="00C40BBD">
            <w:pPr>
              <w:rPr>
                <w:rFonts w:ascii="Arial" w:hAnsi="Arial" w:cs="Arial"/>
                <w:color w:val="000000"/>
              </w:rPr>
            </w:pPr>
            <w:r w:rsidRPr="001C50CA">
              <w:rPr>
                <w:rFonts w:ascii="Arial" w:hAnsi="Arial" w:cs="Arial"/>
                <w:color w:val="000000"/>
              </w:rPr>
              <w:t>Supraventricular Tachycardia:</w:t>
            </w:r>
          </w:p>
        </w:tc>
        <w:tc>
          <w:tcPr>
            <w:tcW w:w="6461" w:type="dxa"/>
            <w:tcBorders>
              <w:top w:val="nil"/>
              <w:left w:val="nil"/>
              <w:bottom w:val="nil"/>
              <w:right w:val="single" w:sz="4" w:space="0" w:color="auto"/>
            </w:tcBorders>
            <w:noWrap/>
            <w:hideMark/>
          </w:tcPr>
          <w:p w14:paraId="5FBFD166" w14:textId="77777777" w:rsidR="004B248C" w:rsidRPr="001C50CA" w:rsidRDefault="004B248C" w:rsidP="00C40BBD">
            <w:pPr>
              <w:rPr>
                <w:rFonts w:ascii="Arial" w:hAnsi="Arial" w:cs="Arial"/>
              </w:rPr>
            </w:pPr>
            <w:r w:rsidRPr="00094DA6">
              <w:rPr>
                <w:rFonts w:ascii="Arial" w:hAnsi="Arial" w:cs="Arial"/>
                <w:color w:val="000000"/>
              </w:rPr>
              <w:t>427</w:t>
            </w:r>
            <w:r>
              <w:rPr>
                <w:rFonts w:ascii="Arial" w:hAnsi="Arial" w:cs="Arial"/>
                <w:color w:val="000000"/>
              </w:rPr>
              <w:t>.</w:t>
            </w:r>
            <w:r w:rsidRPr="00094DA6">
              <w:rPr>
                <w:rFonts w:ascii="Arial" w:hAnsi="Arial" w:cs="Arial"/>
                <w:color w:val="000000"/>
              </w:rPr>
              <w:t>0</w:t>
            </w:r>
            <w:r>
              <w:rPr>
                <w:rFonts w:ascii="Arial" w:hAnsi="Arial" w:cs="Arial"/>
                <w:color w:val="000000"/>
              </w:rPr>
              <w:t>,</w:t>
            </w:r>
            <w:r w:rsidRPr="001C50CA">
              <w:rPr>
                <w:rFonts w:ascii="Arial" w:hAnsi="Arial" w:cs="Arial"/>
                <w:color w:val="000000"/>
              </w:rPr>
              <w:t xml:space="preserve"> I471</w:t>
            </w:r>
          </w:p>
        </w:tc>
      </w:tr>
      <w:tr w:rsidR="004B248C" w:rsidRPr="001C50CA" w14:paraId="447BA214" w14:textId="77777777" w:rsidTr="00C40BBD">
        <w:trPr>
          <w:trHeight w:val="320"/>
        </w:trPr>
        <w:tc>
          <w:tcPr>
            <w:tcW w:w="2899" w:type="dxa"/>
            <w:tcBorders>
              <w:top w:val="nil"/>
              <w:left w:val="single" w:sz="4" w:space="0" w:color="auto"/>
              <w:bottom w:val="nil"/>
              <w:right w:val="nil"/>
            </w:tcBorders>
            <w:noWrap/>
            <w:hideMark/>
          </w:tcPr>
          <w:p w14:paraId="5C304C4B" w14:textId="77777777" w:rsidR="004B248C" w:rsidRPr="001C50CA" w:rsidRDefault="004B248C" w:rsidP="00C40BBD">
            <w:pPr>
              <w:rPr>
                <w:rFonts w:ascii="Arial" w:hAnsi="Arial" w:cs="Arial"/>
                <w:color w:val="000000"/>
              </w:rPr>
            </w:pPr>
            <w:r w:rsidRPr="001C50CA">
              <w:rPr>
                <w:rFonts w:ascii="Arial" w:hAnsi="Arial" w:cs="Arial"/>
                <w:color w:val="000000"/>
              </w:rPr>
              <w:t xml:space="preserve">Cardiogenic Shock: </w:t>
            </w:r>
          </w:p>
        </w:tc>
        <w:tc>
          <w:tcPr>
            <w:tcW w:w="6461" w:type="dxa"/>
            <w:tcBorders>
              <w:top w:val="nil"/>
              <w:left w:val="nil"/>
              <w:bottom w:val="nil"/>
              <w:right w:val="single" w:sz="4" w:space="0" w:color="auto"/>
            </w:tcBorders>
            <w:noWrap/>
            <w:hideMark/>
          </w:tcPr>
          <w:p w14:paraId="43EBB495" w14:textId="77777777" w:rsidR="004B248C" w:rsidRPr="001C50CA" w:rsidRDefault="004B248C" w:rsidP="00C40BBD">
            <w:pPr>
              <w:rPr>
                <w:rFonts w:ascii="Arial" w:hAnsi="Arial" w:cs="Arial"/>
              </w:rPr>
            </w:pPr>
            <w:r w:rsidRPr="00560270">
              <w:rPr>
                <w:rFonts w:ascii="Arial" w:hAnsi="Arial" w:cs="Arial"/>
                <w:color w:val="000000"/>
              </w:rPr>
              <w:t>785</w:t>
            </w:r>
            <w:r>
              <w:rPr>
                <w:rFonts w:ascii="Arial" w:hAnsi="Arial" w:cs="Arial"/>
                <w:color w:val="000000"/>
              </w:rPr>
              <w:t>.</w:t>
            </w:r>
            <w:r w:rsidRPr="00560270">
              <w:rPr>
                <w:rFonts w:ascii="Arial" w:hAnsi="Arial" w:cs="Arial"/>
                <w:color w:val="000000"/>
              </w:rPr>
              <w:t>51</w:t>
            </w:r>
            <w:r>
              <w:rPr>
                <w:rFonts w:ascii="Arial" w:hAnsi="Arial" w:cs="Arial"/>
                <w:color w:val="000000"/>
              </w:rPr>
              <w:t xml:space="preserve">, </w:t>
            </w:r>
            <w:r w:rsidRPr="001C50CA">
              <w:rPr>
                <w:rFonts w:ascii="Arial" w:hAnsi="Arial" w:cs="Arial"/>
                <w:color w:val="000000"/>
              </w:rPr>
              <w:t>R570, T811XA</w:t>
            </w:r>
          </w:p>
        </w:tc>
      </w:tr>
      <w:tr w:rsidR="004B248C" w:rsidRPr="001C50CA" w14:paraId="6B203109" w14:textId="77777777" w:rsidTr="00C40BBD">
        <w:trPr>
          <w:trHeight w:val="320"/>
        </w:trPr>
        <w:tc>
          <w:tcPr>
            <w:tcW w:w="2899" w:type="dxa"/>
            <w:tcBorders>
              <w:top w:val="nil"/>
              <w:left w:val="single" w:sz="4" w:space="0" w:color="auto"/>
              <w:bottom w:val="nil"/>
              <w:right w:val="nil"/>
            </w:tcBorders>
            <w:noWrap/>
            <w:hideMark/>
          </w:tcPr>
          <w:p w14:paraId="5605ACF6" w14:textId="77777777" w:rsidR="004B248C" w:rsidRPr="001C50CA" w:rsidRDefault="004B248C" w:rsidP="00C40BBD">
            <w:pPr>
              <w:rPr>
                <w:rFonts w:ascii="Arial" w:hAnsi="Arial" w:cs="Arial"/>
                <w:color w:val="000000"/>
              </w:rPr>
            </w:pPr>
            <w:r w:rsidRPr="001C50CA">
              <w:rPr>
                <w:rFonts w:ascii="Arial" w:hAnsi="Arial" w:cs="Arial"/>
                <w:color w:val="000000"/>
              </w:rPr>
              <w:t xml:space="preserve">Atrial Fibrillation: </w:t>
            </w:r>
          </w:p>
        </w:tc>
        <w:tc>
          <w:tcPr>
            <w:tcW w:w="6461" w:type="dxa"/>
            <w:tcBorders>
              <w:top w:val="nil"/>
              <w:left w:val="nil"/>
              <w:bottom w:val="nil"/>
              <w:right w:val="single" w:sz="4" w:space="0" w:color="auto"/>
            </w:tcBorders>
            <w:noWrap/>
            <w:hideMark/>
          </w:tcPr>
          <w:p w14:paraId="32C92F16" w14:textId="77777777" w:rsidR="004B248C" w:rsidRPr="001C50CA" w:rsidRDefault="004B248C" w:rsidP="00C40BBD">
            <w:pPr>
              <w:rPr>
                <w:rFonts w:ascii="Arial" w:hAnsi="Arial" w:cs="Arial"/>
              </w:rPr>
            </w:pPr>
            <w:r w:rsidRPr="00841407">
              <w:rPr>
                <w:rFonts w:ascii="Arial" w:hAnsi="Arial" w:cs="Arial"/>
                <w:color w:val="000000"/>
              </w:rPr>
              <w:t>427</w:t>
            </w:r>
            <w:r>
              <w:rPr>
                <w:rFonts w:ascii="Arial" w:hAnsi="Arial" w:cs="Arial"/>
                <w:color w:val="000000"/>
              </w:rPr>
              <w:t>.</w:t>
            </w:r>
            <w:r w:rsidRPr="00841407">
              <w:rPr>
                <w:rFonts w:ascii="Arial" w:hAnsi="Arial" w:cs="Arial"/>
                <w:color w:val="000000"/>
              </w:rPr>
              <w:t>31</w:t>
            </w:r>
            <w:r>
              <w:rPr>
                <w:rFonts w:ascii="Arial" w:hAnsi="Arial" w:cs="Arial"/>
                <w:color w:val="000000"/>
              </w:rPr>
              <w:t xml:space="preserve">, </w:t>
            </w:r>
            <w:r w:rsidRPr="001C50CA">
              <w:rPr>
                <w:rFonts w:ascii="Arial" w:hAnsi="Arial" w:cs="Arial"/>
                <w:color w:val="000000"/>
              </w:rPr>
              <w:t>I480, I481, I482, I4891</w:t>
            </w:r>
          </w:p>
        </w:tc>
      </w:tr>
      <w:tr w:rsidR="004B248C" w:rsidRPr="001C50CA" w14:paraId="16C32AAD" w14:textId="77777777" w:rsidTr="00C40BBD">
        <w:trPr>
          <w:trHeight w:val="320"/>
        </w:trPr>
        <w:tc>
          <w:tcPr>
            <w:tcW w:w="2899" w:type="dxa"/>
            <w:tcBorders>
              <w:top w:val="nil"/>
              <w:left w:val="single" w:sz="4" w:space="0" w:color="auto"/>
              <w:bottom w:val="nil"/>
              <w:right w:val="nil"/>
            </w:tcBorders>
            <w:noWrap/>
            <w:hideMark/>
          </w:tcPr>
          <w:p w14:paraId="4D062280" w14:textId="77777777" w:rsidR="004B248C" w:rsidRPr="001C50CA" w:rsidRDefault="004B248C" w:rsidP="00C40BBD">
            <w:pPr>
              <w:rPr>
                <w:rFonts w:ascii="Arial" w:hAnsi="Arial" w:cs="Arial"/>
                <w:color w:val="000000"/>
              </w:rPr>
            </w:pPr>
            <w:r w:rsidRPr="001C50CA">
              <w:rPr>
                <w:rFonts w:ascii="Arial" w:hAnsi="Arial" w:cs="Arial"/>
                <w:color w:val="000000"/>
              </w:rPr>
              <w:t xml:space="preserve">acute heart failure: </w:t>
            </w:r>
          </w:p>
        </w:tc>
        <w:tc>
          <w:tcPr>
            <w:tcW w:w="6461" w:type="dxa"/>
            <w:tcBorders>
              <w:top w:val="nil"/>
              <w:left w:val="nil"/>
              <w:bottom w:val="nil"/>
              <w:right w:val="single" w:sz="4" w:space="0" w:color="auto"/>
            </w:tcBorders>
            <w:noWrap/>
            <w:hideMark/>
          </w:tcPr>
          <w:p w14:paraId="7F66687B" w14:textId="77777777" w:rsidR="004B248C" w:rsidRPr="001C50CA" w:rsidRDefault="004B248C" w:rsidP="00C40BBD">
            <w:pPr>
              <w:rPr>
                <w:rFonts w:ascii="Arial" w:hAnsi="Arial" w:cs="Arial"/>
                <w:color w:val="000000"/>
              </w:rPr>
            </w:pPr>
            <w:r w:rsidRPr="005A4A71">
              <w:rPr>
                <w:rFonts w:ascii="Arial" w:hAnsi="Arial" w:cs="Arial"/>
                <w:color w:val="000000"/>
              </w:rPr>
              <w:t>428</w:t>
            </w:r>
            <w:r>
              <w:rPr>
                <w:rFonts w:ascii="Arial" w:hAnsi="Arial" w:cs="Arial"/>
                <w:color w:val="000000"/>
              </w:rPr>
              <w:t>.</w:t>
            </w:r>
            <w:r w:rsidRPr="005A4A71">
              <w:rPr>
                <w:rFonts w:ascii="Arial" w:hAnsi="Arial" w:cs="Arial"/>
                <w:color w:val="000000"/>
              </w:rPr>
              <w:t>21</w:t>
            </w:r>
            <w:r>
              <w:rPr>
                <w:rFonts w:ascii="Arial" w:hAnsi="Arial" w:cs="Arial"/>
                <w:color w:val="000000"/>
              </w:rPr>
              <w:t xml:space="preserve">, </w:t>
            </w:r>
            <w:r w:rsidRPr="005A4A71">
              <w:rPr>
                <w:rFonts w:ascii="Arial" w:hAnsi="Arial" w:cs="Arial"/>
                <w:color w:val="000000"/>
              </w:rPr>
              <w:t>428</w:t>
            </w:r>
            <w:r>
              <w:rPr>
                <w:rFonts w:ascii="Arial" w:hAnsi="Arial" w:cs="Arial"/>
                <w:color w:val="000000"/>
              </w:rPr>
              <w:t>.</w:t>
            </w:r>
            <w:r w:rsidRPr="005A4A71">
              <w:rPr>
                <w:rFonts w:ascii="Arial" w:hAnsi="Arial" w:cs="Arial"/>
                <w:color w:val="000000"/>
              </w:rPr>
              <w:t>23</w:t>
            </w:r>
            <w:r>
              <w:rPr>
                <w:rFonts w:ascii="Arial" w:hAnsi="Arial" w:cs="Arial"/>
                <w:color w:val="000000"/>
              </w:rPr>
              <w:t xml:space="preserve">, </w:t>
            </w:r>
            <w:r w:rsidRPr="005A4A71">
              <w:rPr>
                <w:rFonts w:ascii="Arial" w:hAnsi="Arial" w:cs="Arial"/>
                <w:color w:val="000000"/>
              </w:rPr>
              <w:t>415</w:t>
            </w:r>
            <w:r>
              <w:rPr>
                <w:rFonts w:ascii="Arial" w:hAnsi="Arial" w:cs="Arial"/>
                <w:color w:val="000000"/>
              </w:rPr>
              <w:t>.</w:t>
            </w:r>
            <w:r w:rsidRPr="005A4A71">
              <w:rPr>
                <w:rFonts w:ascii="Arial" w:hAnsi="Arial" w:cs="Arial"/>
                <w:color w:val="000000"/>
              </w:rPr>
              <w:t>0</w:t>
            </w:r>
            <w:r>
              <w:rPr>
                <w:rFonts w:ascii="Arial" w:hAnsi="Arial" w:cs="Arial"/>
                <w:color w:val="000000"/>
              </w:rPr>
              <w:t xml:space="preserve">, </w:t>
            </w:r>
            <w:r w:rsidRPr="005A4A71">
              <w:rPr>
                <w:rFonts w:ascii="Arial" w:hAnsi="Arial" w:cs="Arial"/>
                <w:color w:val="000000"/>
              </w:rPr>
              <w:t>428</w:t>
            </w:r>
            <w:r>
              <w:rPr>
                <w:rFonts w:ascii="Arial" w:hAnsi="Arial" w:cs="Arial"/>
                <w:color w:val="000000"/>
              </w:rPr>
              <w:t>.</w:t>
            </w:r>
            <w:r w:rsidRPr="005A4A71">
              <w:rPr>
                <w:rFonts w:ascii="Arial" w:hAnsi="Arial" w:cs="Arial"/>
                <w:color w:val="000000"/>
              </w:rPr>
              <w:t>31</w:t>
            </w:r>
            <w:r>
              <w:rPr>
                <w:rFonts w:ascii="Arial" w:hAnsi="Arial" w:cs="Arial"/>
                <w:color w:val="000000"/>
              </w:rPr>
              <w:t xml:space="preserve">, </w:t>
            </w:r>
            <w:r w:rsidRPr="005A4A71">
              <w:rPr>
                <w:rFonts w:ascii="Arial" w:hAnsi="Arial" w:cs="Arial"/>
                <w:color w:val="000000"/>
              </w:rPr>
              <w:t>428</w:t>
            </w:r>
            <w:r>
              <w:rPr>
                <w:rFonts w:ascii="Arial" w:hAnsi="Arial" w:cs="Arial"/>
                <w:color w:val="000000"/>
              </w:rPr>
              <w:t>.</w:t>
            </w:r>
            <w:r w:rsidRPr="005A4A71">
              <w:rPr>
                <w:rFonts w:ascii="Arial" w:hAnsi="Arial" w:cs="Arial"/>
                <w:color w:val="000000"/>
              </w:rPr>
              <w:t>33</w:t>
            </w:r>
            <w:r>
              <w:rPr>
                <w:rFonts w:ascii="Arial" w:hAnsi="Arial" w:cs="Arial"/>
                <w:color w:val="000000"/>
              </w:rPr>
              <w:t xml:space="preserve">, </w:t>
            </w:r>
            <w:r w:rsidRPr="005A4A71">
              <w:rPr>
                <w:rFonts w:ascii="Arial" w:hAnsi="Arial" w:cs="Arial"/>
                <w:color w:val="000000"/>
              </w:rPr>
              <w:t>428</w:t>
            </w:r>
            <w:r>
              <w:rPr>
                <w:rFonts w:ascii="Arial" w:hAnsi="Arial" w:cs="Arial"/>
                <w:color w:val="000000"/>
              </w:rPr>
              <w:t>.</w:t>
            </w:r>
            <w:r w:rsidRPr="005A4A71">
              <w:rPr>
                <w:rFonts w:ascii="Arial" w:hAnsi="Arial" w:cs="Arial"/>
                <w:color w:val="000000"/>
              </w:rPr>
              <w:t>41</w:t>
            </w:r>
            <w:r>
              <w:rPr>
                <w:rFonts w:ascii="Arial" w:hAnsi="Arial" w:cs="Arial"/>
                <w:color w:val="000000"/>
              </w:rPr>
              <w:t xml:space="preserve">, </w:t>
            </w:r>
            <w:r w:rsidRPr="005A4A71">
              <w:rPr>
                <w:rFonts w:ascii="Arial" w:hAnsi="Arial" w:cs="Arial"/>
                <w:color w:val="000000"/>
              </w:rPr>
              <w:t>428</w:t>
            </w:r>
            <w:r>
              <w:rPr>
                <w:rFonts w:ascii="Arial" w:hAnsi="Arial" w:cs="Arial"/>
                <w:color w:val="000000"/>
              </w:rPr>
              <w:t>.</w:t>
            </w:r>
            <w:r w:rsidRPr="005A4A71">
              <w:rPr>
                <w:rFonts w:ascii="Arial" w:hAnsi="Arial" w:cs="Arial"/>
                <w:color w:val="000000"/>
              </w:rPr>
              <w:t>43</w:t>
            </w:r>
            <w:r>
              <w:rPr>
                <w:rFonts w:ascii="Arial" w:hAnsi="Arial" w:cs="Arial"/>
                <w:color w:val="000000"/>
              </w:rPr>
              <w:t xml:space="preserve">, </w:t>
            </w:r>
            <w:r w:rsidRPr="001C50CA">
              <w:rPr>
                <w:rFonts w:ascii="Arial" w:hAnsi="Arial" w:cs="Arial"/>
                <w:color w:val="000000"/>
              </w:rPr>
              <w:t>I9713, I5033, I5031, I5023, I5021, I5041, I50811, I50813, I5043</w:t>
            </w:r>
          </w:p>
        </w:tc>
      </w:tr>
      <w:tr w:rsidR="004B248C" w:rsidRPr="001C50CA" w14:paraId="0027CFEE" w14:textId="77777777" w:rsidTr="00C40BBD">
        <w:trPr>
          <w:trHeight w:val="320"/>
        </w:trPr>
        <w:tc>
          <w:tcPr>
            <w:tcW w:w="9360" w:type="dxa"/>
            <w:gridSpan w:val="2"/>
            <w:tcBorders>
              <w:top w:val="nil"/>
              <w:left w:val="single" w:sz="4" w:space="0" w:color="auto"/>
              <w:bottom w:val="nil"/>
              <w:right w:val="single" w:sz="4" w:space="0" w:color="auto"/>
            </w:tcBorders>
            <w:noWrap/>
            <w:hideMark/>
          </w:tcPr>
          <w:p w14:paraId="5848E937" w14:textId="77777777" w:rsidR="004B248C" w:rsidRPr="001C50CA" w:rsidRDefault="004B248C" w:rsidP="00C40BBD">
            <w:pPr>
              <w:rPr>
                <w:rFonts w:ascii="Arial" w:hAnsi="Arial" w:cs="Arial"/>
                <w:b/>
                <w:bCs/>
              </w:rPr>
            </w:pPr>
            <w:r w:rsidRPr="001C50CA">
              <w:rPr>
                <w:rFonts w:ascii="Arial" w:hAnsi="Arial" w:cs="Arial"/>
                <w:b/>
                <w:bCs/>
                <w:color w:val="000000"/>
              </w:rPr>
              <w:t>Noncardiac complications occurring during index hospitalization</w:t>
            </w:r>
          </w:p>
        </w:tc>
      </w:tr>
      <w:tr w:rsidR="004B248C" w:rsidRPr="001C50CA" w14:paraId="2491EDC7" w14:textId="77777777" w:rsidTr="00C40BBD">
        <w:trPr>
          <w:trHeight w:val="320"/>
        </w:trPr>
        <w:tc>
          <w:tcPr>
            <w:tcW w:w="2899" w:type="dxa"/>
            <w:tcBorders>
              <w:top w:val="nil"/>
              <w:left w:val="single" w:sz="4" w:space="0" w:color="auto"/>
              <w:bottom w:val="nil"/>
              <w:right w:val="nil"/>
            </w:tcBorders>
            <w:noWrap/>
            <w:hideMark/>
          </w:tcPr>
          <w:p w14:paraId="126094FC" w14:textId="77777777" w:rsidR="004B248C" w:rsidRPr="001C50CA" w:rsidRDefault="004B248C" w:rsidP="00C40BBD">
            <w:pPr>
              <w:rPr>
                <w:rFonts w:ascii="Arial" w:hAnsi="Arial" w:cs="Arial"/>
                <w:color w:val="000000"/>
              </w:rPr>
            </w:pPr>
            <w:r w:rsidRPr="001C50CA">
              <w:rPr>
                <w:rFonts w:ascii="Arial" w:hAnsi="Arial" w:cs="Arial"/>
                <w:color w:val="000000"/>
              </w:rPr>
              <w:t>Severe Sepsis (without septic shock):</w:t>
            </w:r>
          </w:p>
        </w:tc>
        <w:tc>
          <w:tcPr>
            <w:tcW w:w="6461" w:type="dxa"/>
            <w:tcBorders>
              <w:top w:val="nil"/>
              <w:left w:val="nil"/>
              <w:bottom w:val="nil"/>
              <w:right w:val="single" w:sz="4" w:space="0" w:color="auto"/>
            </w:tcBorders>
            <w:noWrap/>
            <w:hideMark/>
          </w:tcPr>
          <w:p w14:paraId="1E4051E1" w14:textId="77777777" w:rsidR="004B248C" w:rsidRPr="001C50CA" w:rsidRDefault="004B248C" w:rsidP="00C40BBD">
            <w:pPr>
              <w:rPr>
                <w:rFonts w:ascii="Arial" w:hAnsi="Arial" w:cs="Arial"/>
              </w:rPr>
            </w:pPr>
            <w:r w:rsidRPr="006D4522">
              <w:rPr>
                <w:rFonts w:ascii="Arial" w:hAnsi="Arial" w:cs="Arial"/>
                <w:color w:val="000000"/>
              </w:rPr>
              <w:t>995</w:t>
            </w:r>
            <w:r>
              <w:rPr>
                <w:rFonts w:ascii="Arial" w:hAnsi="Arial" w:cs="Arial"/>
                <w:color w:val="000000"/>
              </w:rPr>
              <w:t>.</w:t>
            </w:r>
            <w:r w:rsidRPr="006D4522">
              <w:rPr>
                <w:rFonts w:ascii="Arial" w:hAnsi="Arial" w:cs="Arial"/>
                <w:color w:val="000000"/>
              </w:rPr>
              <w:t>92</w:t>
            </w:r>
            <w:r>
              <w:rPr>
                <w:rFonts w:ascii="Arial" w:hAnsi="Arial" w:cs="Arial"/>
                <w:color w:val="000000"/>
              </w:rPr>
              <w:t xml:space="preserve">, </w:t>
            </w:r>
            <w:r w:rsidRPr="001C50CA">
              <w:rPr>
                <w:rFonts w:ascii="Arial" w:hAnsi="Arial" w:cs="Arial"/>
                <w:color w:val="000000"/>
              </w:rPr>
              <w:t>R6520, A40</w:t>
            </w:r>
          </w:p>
        </w:tc>
      </w:tr>
      <w:tr w:rsidR="004B248C" w:rsidRPr="001C50CA" w14:paraId="77DF2D7D" w14:textId="77777777" w:rsidTr="00C40BBD">
        <w:trPr>
          <w:trHeight w:val="320"/>
        </w:trPr>
        <w:tc>
          <w:tcPr>
            <w:tcW w:w="2899" w:type="dxa"/>
            <w:tcBorders>
              <w:top w:val="nil"/>
              <w:left w:val="single" w:sz="4" w:space="0" w:color="auto"/>
              <w:bottom w:val="nil"/>
              <w:right w:val="nil"/>
            </w:tcBorders>
            <w:noWrap/>
            <w:hideMark/>
          </w:tcPr>
          <w:p w14:paraId="0D5BAA76" w14:textId="77777777" w:rsidR="004B248C" w:rsidRPr="001C50CA" w:rsidRDefault="004B248C" w:rsidP="00C40BBD">
            <w:pPr>
              <w:rPr>
                <w:rFonts w:ascii="Arial" w:hAnsi="Arial" w:cs="Arial"/>
                <w:color w:val="000000"/>
              </w:rPr>
            </w:pPr>
            <w:r w:rsidRPr="001C50CA">
              <w:rPr>
                <w:rFonts w:ascii="Arial" w:hAnsi="Arial" w:cs="Arial"/>
                <w:color w:val="000000"/>
              </w:rPr>
              <w:t>Septic Shock:</w:t>
            </w:r>
          </w:p>
        </w:tc>
        <w:tc>
          <w:tcPr>
            <w:tcW w:w="6461" w:type="dxa"/>
            <w:tcBorders>
              <w:top w:val="nil"/>
              <w:left w:val="nil"/>
              <w:bottom w:val="nil"/>
              <w:right w:val="single" w:sz="4" w:space="0" w:color="auto"/>
            </w:tcBorders>
            <w:noWrap/>
            <w:hideMark/>
          </w:tcPr>
          <w:p w14:paraId="10A72911" w14:textId="77777777" w:rsidR="004B248C" w:rsidRPr="001C50CA" w:rsidRDefault="004B248C" w:rsidP="00C40BBD">
            <w:pPr>
              <w:rPr>
                <w:rFonts w:ascii="Arial" w:hAnsi="Arial" w:cs="Arial"/>
              </w:rPr>
            </w:pPr>
            <w:r w:rsidRPr="00A311E7">
              <w:rPr>
                <w:rFonts w:ascii="Arial" w:hAnsi="Arial" w:cs="Arial"/>
                <w:color w:val="000000"/>
              </w:rPr>
              <w:t>785</w:t>
            </w:r>
            <w:r>
              <w:rPr>
                <w:rFonts w:ascii="Arial" w:hAnsi="Arial" w:cs="Arial"/>
                <w:color w:val="000000"/>
              </w:rPr>
              <w:t>.</w:t>
            </w:r>
            <w:r w:rsidRPr="00A311E7">
              <w:rPr>
                <w:rFonts w:ascii="Arial" w:hAnsi="Arial" w:cs="Arial"/>
                <w:color w:val="000000"/>
              </w:rPr>
              <w:t>52</w:t>
            </w:r>
            <w:r>
              <w:rPr>
                <w:rFonts w:ascii="Arial" w:hAnsi="Arial" w:cs="Arial"/>
                <w:color w:val="000000"/>
              </w:rPr>
              <w:t xml:space="preserve">, </w:t>
            </w:r>
            <w:r w:rsidRPr="001C50CA">
              <w:rPr>
                <w:rFonts w:ascii="Arial" w:hAnsi="Arial" w:cs="Arial"/>
                <w:color w:val="000000"/>
              </w:rPr>
              <w:t>R6521, T8112XA</w:t>
            </w:r>
          </w:p>
        </w:tc>
      </w:tr>
      <w:tr w:rsidR="004B248C" w:rsidRPr="001C50CA" w14:paraId="10FD62CB" w14:textId="77777777" w:rsidTr="00C40BBD">
        <w:trPr>
          <w:trHeight w:val="320"/>
        </w:trPr>
        <w:tc>
          <w:tcPr>
            <w:tcW w:w="2899" w:type="dxa"/>
            <w:tcBorders>
              <w:top w:val="nil"/>
              <w:left w:val="single" w:sz="4" w:space="0" w:color="auto"/>
              <w:bottom w:val="nil"/>
              <w:right w:val="nil"/>
            </w:tcBorders>
            <w:noWrap/>
            <w:hideMark/>
          </w:tcPr>
          <w:p w14:paraId="47E11D14" w14:textId="77777777" w:rsidR="004B248C" w:rsidRPr="001C50CA" w:rsidRDefault="004B248C" w:rsidP="00C40BBD">
            <w:pPr>
              <w:rPr>
                <w:rFonts w:ascii="Arial" w:hAnsi="Arial" w:cs="Arial"/>
                <w:color w:val="000000"/>
              </w:rPr>
            </w:pPr>
            <w:r w:rsidRPr="001C50CA">
              <w:rPr>
                <w:rFonts w:ascii="Arial" w:hAnsi="Arial" w:cs="Arial"/>
                <w:color w:val="000000"/>
              </w:rPr>
              <w:t xml:space="preserve">Hypovolemic Shock: </w:t>
            </w:r>
          </w:p>
        </w:tc>
        <w:tc>
          <w:tcPr>
            <w:tcW w:w="6461" w:type="dxa"/>
            <w:tcBorders>
              <w:top w:val="nil"/>
              <w:left w:val="nil"/>
              <w:bottom w:val="nil"/>
              <w:right w:val="single" w:sz="4" w:space="0" w:color="auto"/>
            </w:tcBorders>
            <w:noWrap/>
            <w:hideMark/>
          </w:tcPr>
          <w:p w14:paraId="22256E18" w14:textId="77777777" w:rsidR="004B248C" w:rsidRPr="001C50CA" w:rsidRDefault="004B248C" w:rsidP="00C40BBD">
            <w:pPr>
              <w:rPr>
                <w:rFonts w:ascii="Arial" w:hAnsi="Arial" w:cs="Arial"/>
              </w:rPr>
            </w:pPr>
            <w:r w:rsidRPr="002B1C35">
              <w:rPr>
                <w:rFonts w:ascii="Arial" w:hAnsi="Arial" w:cs="Arial"/>
                <w:color w:val="000000"/>
              </w:rPr>
              <w:t>785</w:t>
            </w:r>
            <w:r>
              <w:rPr>
                <w:rFonts w:ascii="Arial" w:hAnsi="Arial" w:cs="Arial"/>
                <w:color w:val="000000"/>
              </w:rPr>
              <w:t>.</w:t>
            </w:r>
            <w:r w:rsidRPr="002B1C35">
              <w:rPr>
                <w:rFonts w:ascii="Arial" w:hAnsi="Arial" w:cs="Arial"/>
                <w:color w:val="000000"/>
              </w:rPr>
              <w:t>59</w:t>
            </w:r>
            <w:r>
              <w:rPr>
                <w:rFonts w:ascii="Arial" w:hAnsi="Arial" w:cs="Arial"/>
                <w:color w:val="000000"/>
              </w:rPr>
              <w:t xml:space="preserve">, </w:t>
            </w:r>
            <w:r w:rsidRPr="001C50CA">
              <w:rPr>
                <w:rFonts w:ascii="Arial" w:hAnsi="Arial" w:cs="Arial"/>
                <w:color w:val="000000"/>
              </w:rPr>
              <w:t>R571</w:t>
            </w:r>
          </w:p>
        </w:tc>
      </w:tr>
      <w:tr w:rsidR="004B248C" w:rsidRPr="001C50CA" w14:paraId="08B8DEC9" w14:textId="77777777" w:rsidTr="00C40BBD">
        <w:trPr>
          <w:trHeight w:val="320"/>
        </w:trPr>
        <w:tc>
          <w:tcPr>
            <w:tcW w:w="2899" w:type="dxa"/>
            <w:tcBorders>
              <w:top w:val="nil"/>
              <w:left w:val="single" w:sz="4" w:space="0" w:color="auto"/>
              <w:bottom w:val="nil"/>
              <w:right w:val="nil"/>
            </w:tcBorders>
            <w:noWrap/>
            <w:hideMark/>
          </w:tcPr>
          <w:p w14:paraId="63C3B194" w14:textId="77777777" w:rsidR="004B248C" w:rsidRPr="001C50CA" w:rsidRDefault="004B248C" w:rsidP="00C40BBD">
            <w:pPr>
              <w:rPr>
                <w:rFonts w:ascii="Arial" w:hAnsi="Arial" w:cs="Arial"/>
                <w:color w:val="000000"/>
              </w:rPr>
            </w:pPr>
            <w:r w:rsidRPr="001C50CA">
              <w:rPr>
                <w:rFonts w:ascii="Arial" w:hAnsi="Arial" w:cs="Arial"/>
                <w:color w:val="000000"/>
              </w:rPr>
              <w:t xml:space="preserve">Respiratory failure: </w:t>
            </w:r>
          </w:p>
        </w:tc>
        <w:tc>
          <w:tcPr>
            <w:tcW w:w="6461" w:type="dxa"/>
            <w:tcBorders>
              <w:top w:val="nil"/>
              <w:left w:val="nil"/>
              <w:bottom w:val="nil"/>
              <w:right w:val="single" w:sz="4" w:space="0" w:color="auto"/>
            </w:tcBorders>
            <w:noWrap/>
            <w:hideMark/>
          </w:tcPr>
          <w:p w14:paraId="65805E91" w14:textId="77777777" w:rsidR="004B248C" w:rsidRPr="001C50CA" w:rsidRDefault="004B248C" w:rsidP="00C40BBD">
            <w:pPr>
              <w:rPr>
                <w:rFonts w:ascii="Arial" w:hAnsi="Arial" w:cs="Arial"/>
              </w:rPr>
            </w:pPr>
            <w:r w:rsidRPr="00DF196C">
              <w:rPr>
                <w:rFonts w:ascii="Arial" w:hAnsi="Arial" w:cs="Arial"/>
                <w:color w:val="000000"/>
              </w:rPr>
              <w:t>799</w:t>
            </w:r>
            <w:r>
              <w:rPr>
                <w:rFonts w:ascii="Arial" w:hAnsi="Arial" w:cs="Arial"/>
                <w:color w:val="000000"/>
              </w:rPr>
              <w:t>.</w:t>
            </w:r>
            <w:r w:rsidRPr="00DF196C">
              <w:rPr>
                <w:rFonts w:ascii="Arial" w:hAnsi="Arial" w:cs="Arial"/>
                <w:color w:val="000000"/>
              </w:rPr>
              <w:t>1</w:t>
            </w:r>
            <w:r>
              <w:rPr>
                <w:rFonts w:ascii="Arial" w:hAnsi="Arial" w:cs="Arial"/>
                <w:color w:val="000000"/>
              </w:rPr>
              <w:t xml:space="preserve">, </w:t>
            </w:r>
            <w:r w:rsidRPr="00DF196C">
              <w:rPr>
                <w:rFonts w:ascii="Arial" w:hAnsi="Arial" w:cs="Arial"/>
                <w:color w:val="000000"/>
              </w:rPr>
              <w:t>518</w:t>
            </w:r>
            <w:r>
              <w:rPr>
                <w:rFonts w:ascii="Arial" w:hAnsi="Arial" w:cs="Arial"/>
                <w:color w:val="000000"/>
              </w:rPr>
              <w:t>.</w:t>
            </w:r>
            <w:r w:rsidRPr="00DF196C">
              <w:rPr>
                <w:rFonts w:ascii="Arial" w:hAnsi="Arial" w:cs="Arial"/>
                <w:color w:val="000000"/>
              </w:rPr>
              <w:t>81</w:t>
            </w:r>
            <w:r>
              <w:rPr>
                <w:rFonts w:ascii="Arial" w:hAnsi="Arial" w:cs="Arial"/>
                <w:color w:val="000000"/>
              </w:rPr>
              <w:t xml:space="preserve">, </w:t>
            </w:r>
            <w:r w:rsidRPr="00DF196C">
              <w:rPr>
                <w:rFonts w:ascii="Arial" w:hAnsi="Arial" w:cs="Arial"/>
                <w:color w:val="000000"/>
              </w:rPr>
              <w:t>518</w:t>
            </w:r>
            <w:r>
              <w:rPr>
                <w:rFonts w:ascii="Arial" w:hAnsi="Arial" w:cs="Arial"/>
                <w:color w:val="000000"/>
              </w:rPr>
              <w:t>.</w:t>
            </w:r>
            <w:r w:rsidRPr="00DF196C">
              <w:rPr>
                <w:rFonts w:ascii="Arial" w:hAnsi="Arial" w:cs="Arial"/>
                <w:color w:val="000000"/>
              </w:rPr>
              <w:t>83</w:t>
            </w:r>
            <w:r>
              <w:rPr>
                <w:rFonts w:ascii="Arial" w:hAnsi="Arial" w:cs="Arial"/>
                <w:color w:val="000000"/>
              </w:rPr>
              <w:t xml:space="preserve">, </w:t>
            </w:r>
            <w:r w:rsidRPr="00DF196C">
              <w:rPr>
                <w:rFonts w:ascii="Arial" w:hAnsi="Arial" w:cs="Arial"/>
                <w:color w:val="000000"/>
              </w:rPr>
              <w:t>518</w:t>
            </w:r>
            <w:r>
              <w:rPr>
                <w:rFonts w:ascii="Arial" w:hAnsi="Arial" w:cs="Arial"/>
                <w:color w:val="000000"/>
              </w:rPr>
              <w:t>.</w:t>
            </w:r>
            <w:r w:rsidRPr="00DF196C">
              <w:rPr>
                <w:rFonts w:ascii="Arial" w:hAnsi="Arial" w:cs="Arial"/>
                <w:color w:val="000000"/>
              </w:rPr>
              <w:t>84</w:t>
            </w:r>
            <w:r>
              <w:rPr>
                <w:rFonts w:ascii="Arial" w:hAnsi="Arial" w:cs="Arial"/>
                <w:color w:val="000000"/>
              </w:rPr>
              <w:t xml:space="preserve">, </w:t>
            </w:r>
            <w:r w:rsidRPr="00DF196C">
              <w:rPr>
                <w:rFonts w:ascii="Arial" w:hAnsi="Arial" w:cs="Arial"/>
                <w:color w:val="000000"/>
              </w:rPr>
              <w:t>518</w:t>
            </w:r>
            <w:r>
              <w:rPr>
                <w:rFonts w:ascii="Arial" w:hAnsi="Arial" w:cs="Arial"/>
                <w:color w:val="000000"/>
              </w:rPr>
              <w:t>.</w:t>
            </w:r>
            <w:r w:rsidRPr="00DF196C">
              <w:rPr>
                <w:rFonts w:ascii="Arial" w:hAnsi="Arial" w:cs="Arial"/>
                <w:color w:val="000000"/>
              </w:rPr>
              <w:t>51</w:t>
            </w:r>
            <w:r>
              <w:rPr>
                <w:rFonts w:ascii="Arial" w:hAnsi="Arial" w:cs="Arial"/>
                <w:color w:val="000000"/>
              </w:rPr>
              <w:t xml:space="preserve">, </w:t>
            </w:r>
            <w:r w:rsidRPr="00DF196C">
              <w:rPr>
                <w:rFonts w:ascii="Arial" w:hAnsi="Arial" w:cs="Arial"/>
                <w:color w:val="000000"/>
              </w:rPr>
              <w:t>518</w:t>
            </w:r>
            <w:r>
              <w:rPr>
                <w:rFonts w:ascii="Arial" w:hAnsi="Arial" w:cs="Arial"/>
                <w:color w:val="000000"/>
              </w:rPr>
              <w:t>.</w:t>
            </w:r>
            <w:r w:rsidRPr="00DF196C">
              <w:rPr>
                <w:rFonts w:ascii="Arial" w:hAnsi="Arial" w:cs="Arial"/>
                <w:color w:val="000000"/>
              </w:rPr>
              <w:t>53</w:t>
            </w:r>
            <w:r>
              <w:rPr>
                <w:rFonts w:ascii="Arial" w:hAnsi="Arial" w:cs="Arial"/>
                <w:color w:val="000000"/>
              </w:rPr>
              <w:t xml:space="preserve">, </w:t>
            </w:r>
            <w:r w:rsidRPr="001C50CA">
              <w:rPr>
                <w:rFonts w:ascii="Arial" w:hAnsi="Arial" w:cs="Arial"/>
                <w:color w:val="000000"/>
              </w:rPr>
              <w:t>J96, J9582, R092</w:t>
            </w:r>
          </w:p>
        </w:tc>
      </w:tr>
      <w:tr w:rsidR="004B248C" w:rsidRPr="001C50CA" w14:paraId="7A93A250" w14:textId="77777777" w:rsidTr="00C40BBD">
        <w:trPr>
          <w:trHeight w:val="320"/>
        </w:trPr>
        <w:tc>
          <w:tcPr>
            <w:tcW w:w="2899" w:type="dxa"/>
            <w:tcBorders>
              <w:top w:val="nil"/>
              <w:left w:val="single" w:sz="4" w:space="0" w:color="auto"/>
              <w:bottom w:val="nil"/>
              <w:right w:val="nil"/>
            </w:tcBorders>
            <w:noWrap/>
            <w:hideMark/>
          </w:tcPr>
          <w:p w14:paraId="37476D08" w14:textId="77777777" w:rsidR="004B248C" w:rsidRPr="001C50CA" w:rsidRDefault="004B248C" w:rsidP="00C40BBD">
            <w:pPr>
              <w:rPr>
                <w:rFonts w:ascii="Arial" w:hAnsi="Arial" w:cs="Arial"/>
                <w:color w:val="000000"/>
              </w:rPr>
            </w:pPr>
            <w:r w:rsidRPr="001C50CA">
              <w:rPr>
                <w:rFonts w:ascii="Arial" w:hAnsi="Arial" w:cs="Arial"/>
                <w:color w:val="000000"/>
              </w:rPr>
              <w:t>Pulmonary Embolism:</w:t>
            </w:r>
          </w:p>
        </w:tc>
        <w:tc>
          <w:tcPr>
            <w:tcW w:w="6461" w:type="dxa"/>
            <w:tcBorders>
              <w:top w:val="nil"/>
              <w:left w:val="nil"/>
              <w:bottom w:val="nil"/>
              <w:right w:val="single" w:sz="4" w:space="0" w:color="auto"/>
            </w:tcBorders>
            <w:noWrap/>
            <w:hideMark/>
          </w:tcPr>
          <w:p w14:paraId="4A2EA598" w14:textId="77777777" w:rsidR="004B248C" w:rsidRPr="001C50CA" w:rsidRDefault="004B248C" w:rsidP="00C40BBD">
            <w:pPr>
              <w:rPr>
                <w:rFonts w:ascii="Arial" w:hAnsi="Arial" w:cs="Arial"/>
              </w:rPr>
            </w:pPr>
            <w:r w:rsidRPr="00F83E0B">
              <w:rPr>
                <w:rFonts w:ascii="Arial" w:hAnsi="Arial" w:cs="Arial"/>
                <w:color w:val="000000"/>
              </w:rPr>
              <w:t>415</w:t>
            </w:r>
            <w:r>
              <w:rPr>
                <w:rFonts w:ascii="Arial" w:hAnsi="Arial" w:cs="Arial"/>
                <w:color w:val="000000"/>
              </w:rPr>
              <w:t>.</w:t>
            </w:r>
            <w:r w:rsidRPr="00F83E0B">
              <w:rPr>
                <w:rFonts w:ascii="Arial" w:hAnsi="Arial" w:cs="Arial"/>
                <w:color w:val="000000"/>
              </w:rPr>
              <w:t>1</w:t>
            </w:r>
            <w:r>
              <w:rPr>
                <w:rFonts w:ascii="Arial" w:hAnsi="Arial" w:cs="Arial"/>
                <w:color w:val="000000"/>
              </w:rPr>
              <w:t>,</w:t>
            </w:r>
            <w:r w:rsidRPr="001C50CA">
              <w:rPr>
                <w:rFonts w:ascii="Arial" w:hAnsi="Arial" w:cs="Arial"/>
                <w:color w:val="000000"/>
              </w:rPr>
              <w:t xml:space="preserve"> I26</w:t>
            </w:r>
          </w:p>
        </w:tc>
      </w:tr>
      <w:tr w:rsidR="004B248C" w:rsidRPr="001C50CA" w14:paraId="44681000" w14:textId="77777777" w:rsidTr="00C40BBD">
        <w:trPr>
          <w:trHeight w:val="320"/>
        </w:trPr>
        <w:tc>
          <w:tcPr>
            <w:tcW w:w="9360" w:type="dxa"/>
            <w:gridSpan w:val="2"/>
            <w:tcBorders>
              <w:top w:val="nil"/>
              <w:left w:val="single" w:sz="4" w:space="0" w:color="auto"/>
              <w:bottom w:val="nil"/>
              <w:right w:val="single" w:sz="4" w:space="0" w:color="auto"/>
            </w:tcBorders>
            <w:noWrap/>
            <w:hideMark/>
          </w:tcPr>
          <w:p w14:paraId="0CC6DF10" w14:textId="77777777" w:rsidR="004B248C" w:rsidRPr="001C50CA" w:rsidRDefault="004B248C" w:rsidP="00C40BBD">
            <w:pPr>
              <w:rPr>
                <w:rFonts w:ascii="Arial" w:hAnsi="Arial" w:cs="Arial"/>
                <w:b/>
                <w:bCs/>
              </w:rPr>
            </w:pPr>
            <w:r w:rsidRPr="001C50CA">
              <w:rPr>
                <w:rFonts w:ascii="Arial" w:hAnsi="Arial" w:cs="Arial"/>
                <w:b/>
                <w:bCs/>
                <w:color w:val="000000"/>
              </w:rPr>
              <w:t>Types of myocardial infarction diagnoses</w:t>
            </w:r>
          </w:p>
        </w:tc>
      </w:tr>
      <w:tr w:rsidR="004B248C" w:rsidRPr="001C50CA" w14:paraId="2E6A37CB" w14:textId="77777777" w:rsidTr="00C40BBD">
        <w:trPr>
          <w:trHeight w:val="320"/>
        </w:trPr>
        <w:tc>
          <w:tcPr>
            <w:tcW w:w="2899" w:type="dxa"/>
            <w:tcBorders>
              <w:top w:val="nil"/>
              <w:left w:val="single" w:sz="4" w:space="0" w:color="auto"/>
              <w:bottom w:val="nil"/>
              <w:right w:val="nil"/>
            </w:tcBorders>
            <w:noWrap/>
            <w:hideMark/>
          </w:tcPr>
          <w:p w14:paraId="673AA9C3" w14:textId="77777777" w:rsidR="004B248C" w:rsidRPr="001C50CA" w:rsidRDefault="004B248C" w:rsidP="00C40BBD">
            <w:pPr>
              <w:rPr>
                <w:rFonts w:ascii="Arial" w:hAnsi="Arial" w:cs="Arial"/>
                <w:color w:val="000000"/>
              </w:rPr>
            </w:pPr>
            <w:r w:rsidRPr="001C50CA">
              <w:rPr>
                <w:rFonts w:ascii="Arial" w:hAnsi="Arial" w:cs="Arial"/>
                <w:color w:val="000000"/>
              </w:rPr>
              <w:t>STEMI</w:t>
            </w:r>
          </w:p>
        </w:tc>
        <w:tc>
          <w:tcPr>
            <w:tcW w:w="6461" w:type="dxa"/>
            <w:tcBorders>
              <w:top w:val="nil"/>
              <w:left w:val="nil"/>
              <w:bottom w:val="nil"/>
              <w:right w:val="single" w:sz="4" w:space="0" w:color="auto"/>
            </w:tcBorders>
            <w:noWrap/>
            <w:hideMark/>
          </w:tcPr>
          <w:p w14:paraId="508F8EE8" w14:textId="77777777" w:rsidR="004B248C" w:rsidRPr="001C50CA" w:rsidRDefault="004B248C" w:rsidP="00C40BBD">
            <w:pPr>
              <w:rPr>
                <w:rFonts w:ascii="Arial" w:hAnsi="Arial" w:cs="Arial"/>
              </w:rPr>
            </w:pPr>
            <w:r w:rsidRPr="0060614C">
              <w:rPr>
                <w:rFonts w:ascii="Arial" w:hAnsi="Arial" w:cs="Arial"/>
                <w:color w:val="000000"/>
              </w:rPr>
              <w:t>410</w:t>
            </w:r>
            <w:r>
              <w:rPr>
                <w:rFonts w:ascii="Arial" w:hAnsi="Arial" w:cs="Arial"/>
                <w:color w:val="000000"/>
              </w:rPr>
              <w:t>.</w:t>
            </w:r>
            <w:r w:rsidRPr="0060614C">
              <w:rPr>
                <w:rFonts w:ascii="Arial" w:hAnsi="Arial" w:cs="Arial"/>
                <w:color w:val="000000"/>
              </w:rPr>
              <w:t>0</w:t>
            </w:r>
            <w:r>
              <w:rPr>
                <w:rFonts w:ascii="Arial" w:hAnsi="Arial" w:cs="Arial"/>
                <w:color w:val="000000"/>
              </w:rPr>
              <w:t xml:space="preserve">, </w:t>
            </w:r>
            <w:r w:rsidRPr="0060614C">
              <w:rPr>
                <w:rFonts w:ascii="Arial" w:hAnsi="Arial" w:cs="Arial"/>
                <w:color w:val="000000"/>
              </w:rPr>
              <w:t>410</w:t>
            </w:r>
            <w:r>
              <w:rPr>
                <w:rFonts w:ascii="Arial" w:hAnsi="Arial" w:cs="Arial"/>
                <w:color w:val="000000"/>
              </w:rPr>
              <w:t>.</w:t>
            </w:r>
            <w:r w:rsidRPr="0060614C">
              <w:rPr>
                <w:rFonts w:ascii="Arial" w:hAnsi="Arial" w:cs="Arial"/>
                <w:color w:val="000000"/>
              </w:rPr>
              <w:t>1</w:t>
            </w:r>
            <w:r>
              <w:rPr>
                <w:rFonts w:ascii="Arial" w:hAnsi="Arial" w:cs="Arial"/>
                <w:color w:val="000000"/>
              </w:rPr>
              <w:t xml:space="preserve">, </w:t>
            </w:r>
            <w:r w:rsidRPr="0060614C">
              <w:rPr>
                <w:rFonts w:ascii="Arial" w:hAnsi="Arial" w:cs="Arial"/>
                <w:color w:val="000000"/>
              </w:rPr>
              <w:t>410</w:t>
            </w:r>
            <w:r>
              <w:rPr>
                <w:rFonts w:ascii="Arial" w:hAnsi="Arial" w:cs="Arial"/>
                <w:color w:val="000000"/>
              </w:rPr>
              <w:t>.</w:t>
            </w:r>
            <w:r w:rsidRPr="0060614C">
              <w:rPr>
                <w:rFonts w:ascii="Arial" w:hAnsi="Arial" w:cs="Arial"/>
                <w:color w:val="000000"/>
              </w:rPr>
              <w:t>2</w:t>
            </w:r>
            <w:r>
              <w:rPr>
                <w:rFonts w:ascii="Arial" w:hAnsi="Arial" w:cs="Arial"/>
                <w:color w:val="000000"/>
              </w:rPr>
              <w:t xml:space="preserve">, </w:t>
            </w:r>
            <w:r w:rsidRPr="0060614C">
              <w:rPr>
                <w:rFonts w:ascii="Arial" w:hAnsi="Arial" w:cs="Arial"/>
                <w:color w:val="000000"/>
              </w:rPr>
              <w:t>410</w:t>
            </w:r>
            <w:r>
              <w:rPr>
                <w:rFonts w:ascii="Arial" w:hAnsi="Arial" w:cs="Arial"/>
                <w:color w:val="000000"/>
              </w:rPr>
              <w:t>.</w:t>
            </w:r>
            <w:r w:rsidRPr="0060614C">
              <w:rPr>
                <w:rFonts w:ascii="Arial" w:hAnsi="Arial" w:cs="Arial"/>
                <w:color w:val="000000"/>
              </w:rPr>
              <w:t>3</w:t>
            </w:r>
            <w:r>
              <w:rPr>
                <w:rFonts w:ascii="Arial" w:hAnsi="Arial" w:cs="Arial"/>
                <w:color w:val="000000"/>
              </w:rPr>
              <w:t xml:space="preserve">, </w:t>
            </w:r>
            <w:r w:rsidRPr="0060614C">
              <w:rPr>
                <w:rFonts w:ascii="Arial" w:hAnsi="Arial" w:cs="Arial"/>
                <w:color w:val="000000"/>
              </w:rPr>
              <w:t>410</w:t>
            </w:r>
            <w:r>
              <w:rPr>
                <w:rFonts w:ascii="Arial" w:hAnsi="Arial" w:cs="Arial"/>
                <w:color w:val="000000"/>
              </w:rPr>
              <w:t>.</w:t>
            </w:r>
            <w:r w:rsidRPr="0060614C">
              <w:rPr>
                <w:rFonts w:ascii="Arial" w:hAnsi="Arial" w:cs="Arial"/>
                <w:color w:val="000000"/>
              </w:rPr>
              <w:t>4</w:t>
            </w:r>
            <w:r>
              <w:rPr>
                <w:rFonts w:ascii="Arial" w:hAnsi="Arial" w:cs="Arial"/>
                <w:color w:val="000000"/>
              </w:rPr>
              <w:t xml:space="preserve">, </w:t>
            </w:r>
            <w:r w:rsidRPr="0060614C">
              <w:rPr>
                <w:rFonts w:ascii="Arial" w:hAnsi="Arial" w:cs="Arial"/>
                <w:color w:val="000000"/>
              </w:rPr>
              <w:t>410</w:t>
            </w:r>
            <w:r>
              <w:rPr>
                <w:rFonts w:ascii="Arial" w:hAnsi="Arial" w:cs="Arial"/>
                <w:color w:val="000000"/>
              </w:rPr>
              <w:t>.</w:t>
            </w:r>
            <w:r w:rsidRPr="0060614C">
              <w:rPr>
                <w:rFonts w:ascii="Arial" w:hAnsi="Arial" w:cs="Arial"/>
                <w:color w:val="000000"/>
              </w:rPr>
              <w:t>5</w:t>
            </w:r>
            <w:r>
              <w:rPr>
                <w:rFonts w:ascii="Arial" w:hAnsi="Arial" w:cs="Arial"/>
                <w:color w:val="000000"/>
              </w:rPr>
              <w:t xml:space="preserve">, </w:t>
            </w:r>
            <w:r w:rsidRPr="0060614C">
              <w:rPr>
                <w:rFonts w:ascii="Arial" w:hAnsi="Arial" w:cs="Arial"/>
                <w:color w:val="000000"/>
              </w:rPr>
              <w:t>410</w:t>
            </w:r>
            <w:r>
              <w:rPr>
                <w:rFonts w:ascii="Arial" w:hAnsi="Arial" w:cs="Arial"/>
                <w:color w:val="000000"/>
              </w:rPr>
              <w:t>.</w:t>
            </w:r>
            <w:r w:rsidRPr="0060614C">
              <w:rPr>
                <w:rFonts w:ascii="Arial" w:hAnsi="Arial" w:cs="Arial"/>
                <w:color w:val="000000"/>
              </w:rPr>
              <w:t>6</w:t>
            </w:r>
            <w:r>
              <w:rPr>
                <w:rFonts w:ascii="Arial" w:hAnsi="Arial" w:cs="Arial"/>
                <w:color w:val="000000"/>
              </w:rPr>
              <w:t xml:space="preserve">, </w:t>
            </w:r>
            <w:r w:rsidRPr="0060614C">
              <w:rPr>
                <w:rFonts w:ascii="Arial" w:hAnsi="Arial" w:cs="Arial"/>
                <w:color w:val="000000"/>
              </w:rPr>
              <w:t>410</w:t>
            </w:r>
            <w:r>
              <w:rPr>
                <w:rFonts w:ascii="Arial" w:hAnsi="Arial" w:cs="Arial"/>
                <w:color w:val="000000"/>
              </w:rPr>
              <w:t>.</w:t>
            </w:r>
            <w:r w:rsidRPr="0060614C">
              <w:rPr>
                <w:rFonts w:ascii="Arial" w:hAnsi="Arial" w:cs="Arial"/>
                <w:color w:val="000000"/>
              </w:rPr>
              <w:t>8</w:t>
            </w:r>
            <w:r>
              <w:rPr>
                <w:rFonts w:ascii="Arial" w:hAnsi="Arial" w:cs="Arial"/>
                <w:color w:val="000000"/>
              </w:rPr>
              <w:t xml:space="preserve">, </w:t>
            </w:r>
            <w:r w:rsidRPr="0060614C">
              <w:rPr>
                <w:rFonts w:ascii="Arial" w:hAnsi="Arial" w:cs="Arial"/>
                <w:color w:val="000000"/>
              </w:rPr>
              <w:t>410</w:t>
            </w:r>
            <w:r>
              <w:rPr>
                <w:rFonts w:ascii="Arial" w:hAnsi="Arial" w:cs="Arial"/>
                <w:color w:val="000000"/>
              </w:rPr>
              <w:t>.</w:t>
            </w:r>
            <w:r w:rsidRPr="0060614C">
              <w:rPr>
                <w:rFonts w:ascii="Arial" w:hAnsi="Arial" w:cs="Arial"/>
                <w:color w:val="000000"/>
              </w:rPr>
              <w:t>9</w:t>
            </w:r>
            <w:r>
              <w:rPr>
                <w:rFonts w:ascii="Arial" w:hAnsi="Arial" w:cs="Arial"/>
                <w:color w:val="000000"/>
              </w:rPr>
              <w:t xml:space="preserve">, </w:t>
            </w:r>
            <w:r w:rsidRPr="001C50CA">
              <w:rPr>
                <w:rFonts w:ascii="Arial" w:hAnsi="Arial" w:cs="Arial"/>
                <w:color w:val="000000"/>
              </w:rPr>
              <w:t>I210, I211, I212, I213</w:t>
            </w:r>
          </w:p>
        </w:tc>
      </w:tr>
      <w:tr w:rsidR="004B248C" w:rsidRPr="001C50CA" w14:paraId="4220D224" w14:textId="77777777" w:rsidTr="00C40BBD">
        <w:trPr>
          <w:trHeight w:val="320"/>
        </w:trPr>
        <w:tc>
          <w:tcPr>
            <w:tcW w:w="2899" w:type="dxa"/>
            <w:tcBorders>
              <w:top w:val="nil"/>
              <w:left w:val="single" w:sz="4" w:space="0" w:color="auto"/>
              <w:bottom w:val="nil"/>
              <w:right w:val="nil"/>
            </w:tcBorders>
            <w:noWrap/>
            <w:hideMark/>
          </w:tcPr>
          <w:p w14:paraId="3BEB3499" w14:textId="77777777" w:rsidR="004B248C" w:rsidRPr="001C50CA" w:rsidRDefault="004B248C" w:rsidP="00C40BBD">
            <w:pPr>
              <w:rPr>
                <w:rFonts w:ascii="Arial" w:hAnsi="Arial" w:cs="Arial"/>
                <w:color w:val="000000"/>
              </w:rPr>
            </w:pPr>
            <w:r w:rsidRPr="001C50CA">
              <w:rPr>
                <w:rFonts w:ascii="Arial" w:hAnsi="Arial" w:cs="Arial"/>
                <w:color w:val="000000"/>
              </w:rPr>
              <w:t>NSTEMI</w:t>
            </w:r>
          </w:p>
        </w:tc>
        <w:tc>
          <w:tcPr>
            <w:tcW w:w="6461" w:type="dxa"/>
            <w:tcBorders>
              <w:top w:val="nil"/>
              <w:left w:val="nil"/>
              <w:bottom w:val="nil"/>
              <w:right w:val="single" w:sz="4" w:space="0" w:color="auto"/>
            </w:tcBorders>
            <w:noWrap/>
            <w:hideMark/>
          </w:tcPr>
          <w:p w14:paraId="494DA0DB" w14:textId="77777777" w:rsidR="004B248C" w:rsidRPr="001C50CA" w:rsidRDefault="004B248C" w:rsidP="00C40BBD">
            <w:pPr>
              <w:rPr>
                <w:rFonts w:ascii="Arial" w:hAnsi="Arial" w:cs="Arial"/>
              </w:rPr>
            </w:pPr>
            <w:r w:rsidRPr="0060614C">
              <w:rPr>
                <w:rFonts w:ascii="Arial" w:hAnsi="Arial" w:cs="Arial"/>
                <w:color w:val="000000"/>
              </w:rPr>
              <w:t>410.71</w:t>
            </w:r>
            <w:r>
              <w:rPr>
                <w:rFonts w:ascii="Arial" w:hAnsi="Arial" w:cs="Arial"/>
                <w:color w:val="000000"/>
              </w:rPr>
              <w:t xml:space="preserve">, </w:t>
            </w:r>
            <w:r w:rsidRPr="001C50CA">
              <w:rPr>
                <w:rFonts w:ascii="Arial" w:hAnsi="Arial" w:cs="Arial"/>
                <w:color w:val="000000"/>
              </w:rPr>
              <w:t>I214</w:t>
            </w:r>
          </w:p>
        </w:tc>
      </w:tr>
      <w:tr w:rsidR="004B248C" w:rsidRPr="001C50CA" w14:paraId="533C2C91" w14:textId="77777777" w:rsidTr="00C40BBD">
        <w:trPr>
          <w:trHeight w:val="320"/>
        </w:trPr>
        <w:tc>
          <w:tcPr>
            <w:tcW w:w="2899" w:type="dxa"/>
            <w:tcBorders>
              <w:top w:val="nil"/>
              <w:left w:val="single" w:sz="4" w:space="0" w:color="auto"/>
              <w:bottom w:val="nil"/>
              <w:right w:val="nil"/>
            </w:tcBorders>
            <w:noWrap/>
            <w:hideMark/>
          </w:tcPr>
          <w:p w14:paraId="002A8E17" w14:textId="77777777" w:rsidR="004B248C" w:rsidRPr="001C50CA" w:rsidRDefault="004B248C" w:rsidP="00C40BBD">
            <w:pPr>
              <w:rPr>
                <w:rFonts w:ascii="Arial" w:hAnsi="Arial" w:cs="Arial"/>
                <w:color w:val="000000"/>
              </w:rPr>
            </w:pPr>
            <w:r w:rsidRPr="001C50CA">
              <w:rPr>
                <w:rFonts w:ascii="Arial" w:hAnsi="Arial" w:cs="Arial"/>
                <w:color w:val="000000"/>
              </w:rPr>
              <w:t>Type 2 MI</w:t>
            </w:r>
          </w:p>
        </w:tc>
        <w:tc>
          <w:tcPr>
            <w:tcW w:w="6461" w:type="dxa"/>
            <w:tcBorders>
              <w:top w:val="nil"/>
              <w:left w:val="nil"/>
              <w:bottom w:val="nil"/>
              <w:right w:val="single" w:sz="4" w:space="0" w:color="auto"/>
            </w:tcBorders>
            <w:noWrap/>
            <w:hideMark/>
          </w:tcPr>
          <w:p w14:paraId="7B99C81E" w14:textId="77777777" w:rsidR="004B248C" w:rsidRDefault="004B248C" w:rsidP="00C40BBD">
            <w:pPr>
              <w:rPr>
                <w:rFonts w:ascii="Arial" w:hAnsi="Arial" w:cs="Arial"/>
                <w:color w:val="000000"/>
              </w:rPr>
            </w:pPr>
            <w:r w:rsidRPr="001C50CA">
              <w:rPr>
                <w:rFonts w:ascii="Arial" w:hAnsi="Arial" w:cs="Arial"/>
                <w:color w:val="000000"/>
              </w:rPr>
              <w:t>I21A1</w:t>
            </w:r>
          </w:p>
          <w:p w14:paraId="559F16D7" w14:textId="77777777" w:rsidR="004B248C" w:rsidRPr="001C50CA" w:rsidRDefault="004B248C" w:rsidP="00C40BBD">
            <w:pPr>
              <w:rPr>
                <w:rFonts w:ascii="Arial" w:hAnsi="Arial" w:cs="Arial"/>
              </w:rPr>
            </w:pPr>
          </w:p>
        </w:tc>
      </w:tr>
      <w:tr w:rsidR="004B248C" w:rsidRPr="001C50CA" w14:paraId="4B2448C8" w14:textId="77777777" w:rsidTr="00C40BBD">
        <w:trPr>
          <w:trHeight w:val="320"/>
        </w:trPr>
        <w:tc>
          <w:tcPr>
            <w:tcW w:w="2899" w:type="dxa"/>
            <w:tcBorders>
              <w:top w:val="nil"/>
              <w:left w:val="single" w:sz="4" w:space="0" w:color="auto"/>
              <w:bottom w:val="single" w:sz="4" w:space="0" w:color="auto"/>
              <w:right w:val="nil"/>
            </w:tcBorders>
            <w:noWrap/>
          </w:tcPr>
          <w:p w14:paraId="4686972F" w14:textId="77777777" w:rsidR="004B248C" w:rsidRPr="001C50CA" w:rsidRDefault="004B248C" w:rsidP="00C40BBD">
            <w:pPr>
              <w:rPr>
                <w:rFonts w:ascii="Arial" w:hAnsi="Arial" w:cs="Arial"/>
                <w:color w:val="000000"/>
              </w:rPr>
            </w:pPr>
          </w:p>
        </w:tc>
        <w:tc>
          <w:tcPr>
            <w:tcW w:w="6461" w:type="dxa"/>
            <w:tcBorders>
              <w:top w:val="nil"/>
              <w:left w:val="nil"/>
              <w:bottom w:val="single" w:sz="4" w:space="0" w:color="auto"/>
              <w:right w:val="single" w:sz="4" w:space="0" w:color="auto"/>
            </w:tcBorders>
            <w:noWrap/>
          </w:tcPr>
          <w:p w14:paraId="3462BE1E" w14:textId="77777777" w:rsidR="004B248C" w:rsidRPr="00C51B6F" w:rsidRDefault="004B248C" w:rsidP="00C40BBD">
            <w:pPr>
              <w:rPr>
                <w:rFonts w:ascii="Arial" w:hAnsi="Arial" w:cs="Arial"/>
                <w:color w:val="000000"/>
              </w:rPr>
            </w:pPr>
          </w:p>
        </w:tc>
      </w:tr>
    </w:tbl>
    <w:p w14:paraId="4A091039" w14:textId="77777777" w:rsidR="004B248C" w:rsidRPr="001C50CA" w:rsidRDefault="004B248C" w:rsidP="004B248C">
      <w:pPr>
        <w:spacing w:line="480" w:lineRule="auto"/>
        <w:rPr>
          <w:rFonts w:ascii="Arial" w:hAnsi="Arial" w:cs="Arial"/>
        </w:rPr>
      </w:pPr>
    </w:p>
    <w:p w14:paraId="33F16565" w14:textId="77777777" w:rsidR="00895481" w:rsidRDefault="00895481" w:rsidP="004B248C">
      <w:pPr>
        <w:spacing w:line="480" w:lineRule="auto"/>
        <w:rPr>
          <w:rFonts w:ascii="Arial" w:hAnsi="Arial" w:cs="Arial"/>
        </w:rPr>
      </w:pPr>
    </w:p>
    <w:p w14:paraId="58C0464E" w14:textId="718C71A9" w:rsidR="004B248C" w:rsidRPr="001C50CA" w:rsidRDefault="004B248C" w:rsidP="004B248C">
      <w:pPr>
        <w:spacing w:line="480" w:lineRule="auto"/>
        <w:rPr>
          <w:rFonts w:ascii="Arial" w:hAnsi="Arial" w:cs="Arial"/>
        </w:rPr>
      </w:pPr>
      <w:r w:rsidRPr="001C50CA">
        <w:rPr>
          <w:rFonts w:ascii="Arial" w:hAnsi="Arial" w:cs="Arial"/>
        </w:rPr>
        <w:lastRenderedPageBreak/>
        <w:t xml:space="preserve">Table S5. </w:t>
      </w:r>
      <w:r w:rsidRPr="00EA37DD">
        <w:rPr>
          <w:rFonts w:ascii="Arial" w:hAnsi="Arial" w:cs="Arial"/>
        </w:rPr>
        <w:t xml:space="preserve">Clinical Classifications Software Refined </w:t>
      </w:r>
      <w:r w:rsidRPr="001C50CA">
        <w:rPr>
          <w:rFonts w:ascii="Arial" w:hAnsi="Arial" w:cs="Arial"/>
        </w:rPr>
        <w:t>Categories for RCRI high risk surgeries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3679"/>
        <w:gridCol w:w="3679"/>
      </w:tblGrid>
      <w:tr w:rsidR="004B248C" w:rsidRPr="001C50CA" w14:paraId="2805E264" w14:textId="77777777" w:rsidTr="00C40BBD">
        <w:trPr>
          <w:trHeight w:val="932"/>
        </w:trPr>
        <w:tc>
          <w:tcPr>
            <w:tcW w:w="3679" w:type="dxa"/>
            <w:tcBorders>
              <w:top w:val="single" w:sz="4" w:space="0" w:color="auto"/>
              <w:bottom w:val="single" w:sz="4" w:space="0" w:color="auto"/>
            </w:tcBorders>
          </w:tcPr>
          <w:p w14:paraId="6355F1E1" w14:textId="77777777" w:rsidR="004B248C" w:rsidRPr="001C50CA" w:rsidRDefault="004B248C" w:rsidP="00C40BBD">
            <w:pPr>
              <w:rPr>
                <w:rFonts w:ascii="Arial" w:hAnsi="Arial" w:cs="Arial"/>
                <w:b/>
                <w:bCs/>
              </w:rPr>
            </w:pPr>
            <w:r w:rsidRPr="001C50CA">
              <w:rPr>
                <w:rFonts w:ascii="Arial" w:hAnsi="Arial" w:cs="Arial"/>
                <w:b/>
                <w:bCs/>
              </w:rPr>
              <w:t>Category of surgical procedure</w:t>
            </w:r>
          </w:p>
        </w:tc>
        <w:tc>
          <w:tcPr>
            <w:tcW w:w="3679" w:type="dxa"/>
            <w:tcBorders>
              <w:top w:val="single" w:sz="4" w:space="0" w:color="auto"/>
              <w:bottom w:val="single" w:sz="4" w:space="0" w:color="auto"/>
            </w:tcBorders>
          </w:tcPr>
          <w:p w14:paraId="732D32E1" w14:textId="77777777" w:rsidR="004B248C" w:rsidRPr="001C50CA" w:rsidRDefault="004B248C" w:rsidP="00C40BBD">
            <w:pPr>
              <w:rPr>
                <w:rFonts w:ascii="Arial" w:hAnsi="Arial" w:cs="Arial"/>
                <w:b/>
                <w:bCs/>
              </w:rPr>
            </w:pPr>
            <w:r w:rsidRPr="00EA37DD">
              <w:rPr>
                <w:rFonts w:ascii="Arial" w:hAnsi="Arial" w:cs="Arial"/>
                <w:b/>
                <w:bCs/>
              </w:rPr>
              <w:t xml:space="preserve">Clinical Classifications Software Refined </w:t>
            </w:r>
            <w:r w:rsidRPr="001C50CA">
              <w:rPr>
                <w:rFonts w:ascii="Arial" w:hAnsi="Arial" w:cs="Arial"/>
                <w:b/>
                <w:bCs/>
              </w:rPr>
              <w:t>Category codes</w:t>
            </w:r>
          </w:p>
        </w:tc>
      </w:tr>
      <w:tr w:rsidR="004B248C" w:rsidRPr="001C50CA" w14:paraId="3E82386A" w14:textId="77777777" w:rsidTr="00C40BBD">
        <w:trPr>
          <w:trHeight w:val="299"/>
        </w:trPr>
        <w:tc>
          <w:tcPr>
            <w:tcW w:w="3679" w:type="dxa"/>
            <w:tcBorders>
              <w:top w:val="single" w:sz="4" w:space="0" w:color="auto"/>
            </w:tcBorders>
          </w:tcPr>
          <w:p w14:paraId="04CAEB87" w14:textId="77777777" w:rsidR="004B248C" w:rsidRPr="001C50CA" w:rsidRDefault="004B248C" w:rsidP="00C40BBD">
            <w:pPr>
              <w:rPr>
                <w:rFonts w:ascii="Arial" w:hAnsi="Arial" w:cs="Arial"/>
                <w:color w:val="000000"/>
              </w:rPr>
            </w:pPr>
            <w:r w:rsidRPr="001C50CA">
              <w:rPr>
                <w:rFonts w:ascii="Arial" w:hAnsi="Arial" w:cs="Arial"/>
                <w:color w:val="000000"/>
              </w:rPr>
              <w:t>Intrathoracic surgery</w:t>
            </w:r>
          </w:p>
        </w:tc>
        <w:tc>
          <w:tcPr>
            <w:tcW w:w="3679" w:type="dxa"/>
            <w:tcBorders>
              <w:top w:val="single" w:sz="4" w:space="0" w:color="auto"/>
            </w:tcBorders>
          </w:tcPr>
          <w:p w14:paraId="77BA3B4F" w14:textId="77777777" w:rsidR="004B248C" w:rsidRPr="001C50CA" w:rsidRDefault="004B248C" w:rsidP="00C40BBD">
            <w:pPr>
              <w:rPr>
                <w:rFonts w:ascii="Arial" w:hAnsi="Arial" w:cs="Arial"/>
                <w:color w:val="000000"/>
              </w:rPr>
            </w:pPr>
            <w:r w:rsidRPr="001C50CA">
              <w:rPr>
                <w:rFonts w:ascii="Arial" w:hAnsi="Arial" w:cs="Arial"/>
                <w:color w:val="000000"/>
              </w:rPr>
              <w:t>RES008, RES009</w:t>
            </w:r>
          </w:p>
        </w:tc>
      </w:tr>
      <w:tr w:rsidR="004B248C" w:rsidRPr="001C50CA" w14:paraId="63581681" w14:textId="77777777" w:rsidTr="00C40BBD">
        <w:trPr>
          <w:trHeight w:val="299"/>
        </w:trPr>
        <w:tc>
          <w:tcPr>
            <w:tcW w:w="3679" w:type="dxa"/>
          </w:tcPr>
          <w:p w14:paraId="24BB17F2" w14:textId="77777777" w:rsidR="004B248C" w:rsidRPr="001C50CA" w:rsidRDefault="004B248C" w:rsidP="00C40BBD">
            <w:pPr>
              <w:rPr>
                <w:rFonts w:ascii="Arial" w:hAnsi="Arial" w:cs="Arial"/>
                <w:color w:val="000000"/>
              </w:rPr>
            </w:pPr>
            <w:r w:rsidRPr="001C50CA">
              <w:rPr>
                <w:rFonts w:ascii="Arial" w:hAnsi="Arial" w:cs="Arial"/>
                <w:color w:val="000000"/>
              </w:rPr>
              <w:t>Intraabdominal surgery</w:t>
            </w:r>
          </w:p>
        </w:tc>
        <w:tc>
          <w:tcPr>
            <w:tcW w:w="3679" w:type="dxa"/>
          </w:tcPr>
          <w:p w14:paraId="389265CC" w14:textId="77777777" w:rsidR="004B248C" w:rsidRPr="001C50CA" w:rsidRDefault="004B248C" w:rsidP="00C40BBD">
            <w:pPr>
              <w:rPr>
                <w:rFonts w:ascii="Arial" w:hAnsi="Arial" w:cs="Arial"/>
                <w:color w:val="000000"/>
              </w:rPr>
            </w:pPr>
            <w:r w:rsidRPr="001C50CA">
              <w:rPr>
                <w:rFonts w:ascii="Arial" w:hAnsi="Arial" w:cs="Arial"/>
                <w:color w:val="000000"/>
              </w:rPr>
              <w:t>GIS009, GIS010, GIS011, GIS012, GIS013, GIS014, GIS015</w:t>
            </w:r>
          </w:p>
        </w:tc>
      </w:tr>
      <w:tr w:rsidR="004B248C" w:rsidRPr="001C50CA" w14:paraId="4229B2E9" w14:textId="77777777" w:rsidTr="00C40BBD">
        <w:trPr>
          <w:trHeight w:val="299"/>
        </w:trPr>
        <w:tc>
          <w:tcPr>
            <w:tcW w:w="3679" w:type="dxa"/>
          </w:tcPr>
          <w:p w14:paraId="45643312" w14:textId="77777777" w:rsidR="004B248C" w:rsidRPr="001C50CA" w:rsidRDefault="004B248C" w:rsidP="00C40BBD">
            <w:pPr>
              <w:rPr>
                <w:rFonts w:ascii="Arial" w:hAnsi="Arial" w:cs="Arial"/>
                <w:color w:val="000000"/>
              </w:rPr>
            </w:pPr>
            <w:proofErr w:type="spellStart"/>
            <w:r w:rsidRPr="001C50CA">
              <w:rPr>
                <w:rFonts w:ascii="Arial" w:hAnsi="Arial" w:cs="Arial"/>
                <w:color w:val="000000"/>
              </w:rPr>
              <w:t>Suprainguinal</w:t>
            </w:r>
            <w:proofErr w:type="spellEnd"/>
            <w:r w:rsidRPr="001C50CA">
              <w:rPr>
                <w:rFonts w:ascii="Arial" w:hAnsi="Arial" w:cs="Arial"/>
                <w:color w:val="000000"/>
              </w:rPr>
              <w:t xml:space="preserve"> vascular surgery</w:t>
            </w:r>
          </w:p>
        </w:tc>
        <w:tc>
          <w:tcPr>
            <w:tcW w:w="3679" w:type="dxa"/>
          </w:tcPr>
          <w:p w14:paraId="30081C12" w14:textId="77777777" w:rsidR="004B248C" w:rsidRPr="001C50CA" w:rsidRDefault="004B248C" w:rsidP="00C40BBD">
            <w:pPr>
              <w:rPr>
                <w:rFonts w:ascii="Arial" w:hAnsi="Arial" w:cs="Arial"/>
                <w:color w:val="000000"/>
              </w:rPr>
            </w:pPr>
            <w:r w:rsidRPr="001C50CA">
              <w:rPr>
                <w:rFonts w:ascii="Arial" w:hAnsi="Arial" w:cs="Arial"/>
                <w:color w:val="000000"/>
              </w:rPr>
              <w:t>CAR014</w:t>
            </w:r>
          </w:p>
        </w:tc>
      </w:tr>
    </w:tbl>
    <w:p w14:paraId="78D11D74" w14:textId="57F52FFA" w:rsidR="00895481" w:rsidRDefault="00895481" w:rsidP="004B248C">
      <w:pPr>
        <w:spacing w:line="480" w:lineRule="auto"/>
        <w:rPr>
          <w:rFonts w:ascii="Arial" w:hAnsi="Arial" w:cs="Arial"/>
        </w:rPr>
      </w:pPr>
    </w:p>
    <w:p w14:paraId="179F0649" w14:textId="77777777" w:rsidR="00895481" w:rsidRPr="001C50CA" w:rsidRDefault="00895481" w:rsidP="004B248C">
      <w:pPr>
        <w:spacing w:line="480" w:lineRule="auto"/>
        <w:rPr>
          <w:rFonts w:ascii="Arial" w:hAnsi="Arial" w:cs="Arial"/>
        </w:rPr>
      </w:pPr>
    </w:p>
    <w:p w14:paraId="405333E1" w14:textId="6D5A69CF" w:rsidR="009E3A71" w:rsidRPr="00B43F30" w:rsidRDefault="009E3A71" w:rsidP="009E3A71">
      <w:pPr>
        <w:rPr>
          <w:rFonts w:ascii="Arial" w:eastAsia="Helvetica Neue" w:hAnsi="Arial" w:cs="Arial"/>
          <w:b/>
          <w:bCs/>
          <w:lang w:val="en"/>
        </w:rPr>
      </w:pPr>
      <w:r w:rsidRPr="001C50CA">
        <w:rPr>
          <w:rFonts w:ascii="Arial" w:hAnsi="Arial" w:cs="Arial"/>
          <w:color w:val="000000"/>
        </w:rPr>
        <w:t xml:space="preserve">Table </w:t>
      </w:r>
      <w:r w:rsidR="00D756F0">
        <w:rPr>
          <w:rFonts w:ascii="Arial" w:hAnsi="Arial" w:cs="Arial"/>
          <w:color w:val="000000"/>
        </w:rPr>
        <w:t>S6</w:t>
      </w:r>
      <w:r w:rsidRPr="001C50CA">
        <w:rPr>
          <w:rFonts w:ascii="Arial" w:hAnsi="Arial" w:cs="Arial"/>
          <w:color w:val="000000"/>
        </w:rPr>
        <w:t>: Model coefficients for Poisson regression model of guideline directed medical therapy</w:t>
      </w:r>
      <w:r w:rsidRPr="00B43F30">
        <w:rPr>
          <w:rFonts w:ascii="Arial" w:hAnsi="Arial" w:cs="Arial"/>
          <w:color w:val="000000"/>
        </w:rPr>
        <w:t xml:space="preserve"> following </w:t>
      </w:r>
      <w:proofErr w:type="gramStart"/>
      <w:r w:rsidRPr="001C50CA">
        <w:rPr>
          <w:rFonts w:ascii="Arial" w:hAnsi="Arial" w:cs="Arial"/>
          <w:color w:val="000000"/>
        </w:rPr>
        <w:t>PMI</w:t>
      </w:r>
      <w:proofErr w:type="gramEnd"/>
    </w:p>
    <w:tbl>
      <w:tblPr>
        <w:tblW w:w="9673" w:type="dxa"/>
        <w:tblCellSpacing w:w="0" w:type="dxa"/>
        <w:tblInd w:w="-9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6385"/>
        <w:gridCol w:w="1890"/>
        <w:gridCol w:w="1398"/>
      </w:tblGrid>
      <w:tr w:rsidR="009E3A71" w:rsidRPr="001C50CA" w14:paraId="48BE11AE" w14:textId="77777777" w:rsidTr="00A53FED">
        <w:trPr>
          <w:tblCellSpacing w:w="0" w:type="dxa"/>
        </w:trPr>
        <w:tc>
          <w:tcPr>
            <w:tcW w:w="6385" w:type="dxa"/>
            <w:tcMar>
              <w:top w:w="15" w:type="dxa"/>
              <w:left w:w="15" w:type="dxa"/>
              <w:bottom w:w="15" w:type="dxa"/>
              <w:right w:w="15" w:type="dxa"/>
            </w:tcMar>
            <w:vAlign w:val="center"/>
            <w:hideMark/>
          </w:tcPr>
          <w:p w14:paraId="52FA2889" w14:textId="77777777" w:rsidR="009E3A71" w:rsidRPr="00B43F30" w:rsidRDefault="009E3A71" w:rsidP="00A53FED">
            <w:pPr>
              <w:ind w:left="8" w:right="8"/>
              <w:jc w:val="center"/>
              <w:rPr>
                <w:rFonts w:ascii="Arial" w:hAnsi="Arial" w:cs="Arial"/>
                <w:color w:val="000000"/>
              </w:rPr>
            </w:pPr>
          </w:p>
        </w:tc>
        <w:tc>
          <w:tcPr>
            <w:tcW w:w="1890" w:type="dxa"/>
            <w:tcMar>
              <w:top w:w="15" w:type="dxa"/>
              <w:left w:w="15" w:type="dxa"/>
              <w:bottom w:w="15" w:type="dxa"/>
              <w:right w:w="15" w:type="dxa"/>
            </w:tcMar>
            <w:vAlign w:val="center"/>
            <w:hideMark/>
          </w:tcPr>
          <w:p w14:paraId="61F1FBE4" w14:textId="77777777" w:rsidR="009E3A71" w:rsidRPr="00B43F30" w:rsidRDefault="009E3A71" w:rsidP="00A53FED">
            <w:pPr>
              <w:ind w:left="8" w:right="8"/>
              <w:jc w:val="center"/>
              <w:rPr>
                <w:rFonts w:ascii="Arial" w:hAnsi="Arial" w:cs="Arial"/>
                <w:color w:val="000000"/>
              </w:rPr>
            </w:pPr>
          </w:p>
        </w:tc>
        <w:tc>
          <w:tcPr>
            <w:tcW w:w="1398" w:type="dxa"/>
            <w:tcMar>
              <w:top w:w="15" w:type="dxa"/>
              <w:left w:w="15" w:type="dxa"/>
              <w:bottom w:w="15" w:type="dxa"/>
              <w:right w:w="15" w:type="dxa"/>
            </w:tcMar>
            <w:vAlign w:val="center"/>
            <w:hideMark/>
          </w:tcPr>
          <w:p w14:paraId="1B5937CA" w14:textId="77777777" w:rsidR="009E3A71" w:rsidRPr="00B43F30" w:rsidRDefault="009E3A71" w:rsidP="00A53FED">
            <w:pPr>
              <w:ind w:left="8" w:right="8"/>
              <w:jc w:val="center"/>
              <w:rPr>
                <w:rFonts w:ascii="Arial" w:hAnsi="Arial" w:cs="Arial"/>
                <w:color w:val="000000"/>
              </w:rPr>
            </w:pPr>
          </w:p>
        </w:tc>
      </w:tr>
      <w:tr w:rsidR="009E3A71" w:rsidRPr="001C50CA" w14:paraId="4814BE2B" w14:textId="77777777" w:rsidTr="00A53FED">
        <w:trPr>
          <w:tblCellSpacing w:w="0" w:type="dxa"/>
        </w:trPr>
        <w:tc>
          <w:tcPr>
            <w:tcW w:w="6385" w:type="dxa"/>
            <w:tcBorders>
              <w:top w:val="nil"/>
              <w:bottom w:val="single" w:sz="4" w:space="0" w:color="auto"/>
            </w:tcBorders>
            <w:tcMar>
              <w:top w:w="15" w:type="dxa"/>
              <w:left w:w="15" w:type="dxa"/>
              <w:bottom w:w="15" w:type="dxa"/>
              <w:right w:w="15" w:type="dxa"/>
            </w:tcMar>
            <w:vAlign w:val="center"/>
            <w:hideMark/>
          </w:tcPr>
          <w:p w14:paraId="3EB91D1F"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Covariate</w:t>
            </w:r>
          </w:p>
        </w:tc>
        <w:tc>
          <w:tcPr>
            <w:tcW w:w="1890" w:type="dxa"/>
            <w:tcBorders>
              <w:top w:val="nil"/>
              <w:bottom w:val="single" w:sz="4" w:space="0" w:color="auto"/>
            </w:tcBorders>
            <w:tcMar>
              <w:top w:w="15" w:type="dxa"/>
              <w:left w:w="15" w:type="dxa"/>
              <w:bottom w:w="15" w:type="dxa"/>
              <w:right w:w="15" w:type="dxa"/>
            </w:tcMar>
            <w:vAlign w:val="center"/>
            <w:hideMark/>
          </w:tcPr>
          <w:p w14:paraId="5E9F1117"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Adjusted OR [95% CI]</w:t>
            </w:r>
          </w:p>
        </w:tc>
        <w:tc>
          <w:tcPr>
            <w:tcW w:w="1398" w:type="dxa"/>
            <w:tcBorders>
              <w:top w:val="nil"/>
              <w:bottom w:val="single" w:sz="4" w:space="0" w:color="auto"/>
            </w:tcBorders>
            <w:tcMar>
              <w:top w:w="15" w:type="dxa"/>
              <w:left w:w="15" w:type="dxa"/>
              <w:bottom w:w="15" w:type="dxa"/>
              <w:right w:w="15" w:type="dxa"/>
            </w:tcMar>
            <w:vAlign w:val="center"/>
            <w:hideMark/>
          </w:tcPr>
          <w:p w14:paraId="175F8F9A" w14:textId="77777777" w:rsidR="009E3A71" w:rsidRPr="00B43F30" w:rsidRDefault="009E3A71" w:rsidP="00A53FED">
            <w:pPr>
              <w:ind w:left="8" w:right="8"/>
              <w:rPr>
                <w:rFonts w:ascii="Arial" w:hAnsi="Arial" w:cs="Arial"/>
                <w:color w:val="000000"/>
              </w:rPr>
            </w:pPr>
            <w:r>
              <w:rPr>
                <w:rFonts w:ascii="Arial" w:hAnsi="Arial" w:cs="Arial"/>
                <w:b/>
                <w:bCs/>
                <w:color w:val="000000"/>
              </w:rPr>
              <w:t xml:space="preserve">Adjusted </w:t>
            </w:r>
            <w:r w:rsidRPr="00B43F30">
              <w:rPr>
                <w:rFonts w:ascii="Arial" w:hAnsi="Arial" w:cs="Arial"/>
                <w:b/>
                <w:bCs/>
                <w:color w:val="000000"/>
              </w:rPr>
              <w:t>p</w:t>
            </w:r>
            <w:r>
              <w:rPr>
                <w:rFonts w:ascii="Arial" w:hAnsi="Arial" w:cs="Arial"/>
                <w:b/>
                <w:bCs/>
                <w:color w:val="000000"/>
              </w:rPr>
              <w:t>-</w:t>
            </w:r>
            <w:r w:rsidRPr="00B43F30">
              <w:rPr>
                <w:rFonts w:ascii="Arial" w:hAnsi="Arial" w:cs="Arial"/>
                <w:b/>
                <w:bCs/>
                <w:color w:val="000000"/>
              </w:rPr>
              <w:t>Value</w:t>
            </w:r>
          </w:p>
        </w:tc>
      </w:tr>
      <w:tr w:rsidR="009E3A71" w:rsidRPr="001C50CA" w14:paraId="3F2C0552" w14:textId="77777777" w:rsidTr="00A53FED">
        <w:trPr>
          <w:tblCellSpacing w:w="0" w:type="dxa"/>
        </w:trPr>
        <w:tc>
          <w:tcPr>
            <w:tcW w:w="6385" w:type="dxa"/>
            <w:tcMar>
              <w:top w:w="15" w:type="dxa"/>
              <w:left w:w="15" w:type="dxa"/>
              <w:bottom w:w="15" w:type="dxa"/>
              <w:right w:w="15" w:type="dxa"/>
            </w:tcMar>
            <w:vAlign w:val="center"/>
            <w:hideMark/>
          </w:tcPr>
          <w:p w14:paraId="5ED04C70"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Age</w:t>
            </w:r>
          </w:p>
        </w:tc>
        <w:tc>
          <w:tcPr>
            <w:tcW w:w="1890" w:type="dxa"/>
            <w:tcMar>
              <w:top w:w="15" w:type="dxa"/>
              <w:left w:w="15" w:type="dxa"/>
              <w:bottom w:w="15" w:type="dxa"/>
              <w:right w:w="15" w:type="dxa"/>
            </w:tcMar>
            <w:vAlign w:val="center"/>
            <w:hideMark/>
          </w:tcPr>
          <w:p w14:paraId="78115633" w14:textId="77777777" w:rsidR="009E3A71" w:rsidRPr="00B43F30" w:rsidRDefault="009E3A71" w:rsidP="00A53FED">
            <w:pPr>
              <w:ind w:left="8" w:right="8"/>
              <w:rPr>
                <w:rFonts w:ascii="Arial" w:hAnsi="Arial" w:cs="Arial"/>
                <w:color w:val="000000"/>
              </w:rPr>
            </w:pPr>
            <w:r w:rsidRPr="00B43F30">
              <w:rPr>
                <w:rFonts w:ascii="Arial" w:hAnsi="Arial" w:cs="Arial"/>
                <w:color w:val="000000"/>
              </w:rPr>
              <w:t>1.00 [0.99-1.00]</w:t>
            </w:r>
          </w:p>
        </w:tc>
        <w:tc>
          <w:tcPr>
            <w:tcW w:w="1398" w:type="dxa"/>
            <w:tcMar>
              <w:top w:w="15" w:type="dxa"/>
              <w:left w:w="15" w:type="dxa"/>
              <w:bottom w:w="15" w:type="dxa"/>
              <w:right w:w="15" w:type="dxa"/>
            </w:tcMar>
            <w:vAlign w:val="center"/>
            <w:hideMark/>
          </w:tcPr>
          <w:p w14:paraId="4C24E9D9" w14:textId="77777777" w:rsidR="009E3A71" w:rsidRPr="00B43F30" w:rsidRDefault="009E3A71" w:rsidP="00A53FED">
            <w:pPr>
              <w:ind w:left="8" w:right="8"/>
              <w:rPr>
                <w:rFonts w:ascii="Arial" w:hAnsi="Arial" w:cs="Arial"/>
                <w:color w:val="000000"/>
              </w:rPr>
            </w:pPr>
            <w:r w:rsidRPr="00B43F30">
              <w:rPr>
                <w:rFonts w:ascii="Arial" w:hAnsi="Arial" w:cs="Arial"/>
                <w:color w:val="000000"/>
              </w:rPr>
              <w:t>&lt;0.001</w:t>
            </w:r>
          </w:p>
        </w:tc>
      </w:tr>
      <w:tr w:rsidR="009E3A71" w:rsidRPr="001C50CA" w14:paraId="6610043D" w14:textId="77777777" w:rsidTr="00A53FED">
        <w:trPr>
          <w:tblCellSpacing w:w="0" w:type="dxa"/>
        </w:trPr>
        <w:tc>
          <w:tcPr>
            <w:tcW w:w="6385" w:type="dxa"/>
            <w:tcMar>
              <w:top w:w="15" w:type="dxa"/>
              <w:left w:w="15" w:type="dxa"/>
              <w:bottom w:w="15" w:type="dxa"/>
              <w:right w:w="15" w:type="dxa"/>
            </w:tcMar>
            <w:vAlign w:val="center"/>
            <w:hideMark/>
          </w:tcPr>
          <w:p w14:paraId="16D4EC50"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Female</w:t>
            </w:r>
          </w:p>
        </w:tc>
        <w:tc>
          <w:tcPr>
            <w:tcW w:w="1890" w:type="dxa"/>
            <w:tcMar>
              <w:top w:w="15" w:type="dxa"/>
              <w:left w:w="15" w:type="dxa"/>
              <w:bottom w:w="15" w:type="dxa"/>
              <w:right w:w="15" w:type="dxa"/>
            </w:tcMar>
            <w:vAlign w:val="center"/>
            <w:hideMark/>
          </w:tcPr>
          <w:p w14:paraId="017A8485" w14:textId="77777777" w:rsidR="009E3A71" w:rsidRPr="00B43F30" w:rsidRDefault="009E3A71" w:rsidP="00A53FED">
            <w:pPr>
              <w:ind w:left="8" w:right="8"/>
              <w:rPr>
                <w:rFonts w:ascii="Arial" w:hAnsi="Arial" w:cs="Arial"/>
                <w:color w:val="000000"/>
              </w:rPr>
            </w:pPr>
            <w:r w:rsidRPr="00B43F30">
              <w:rPr>
                <w:rFonts w:ascii="Arial" w:hAnsi="Arial" w:cs="Arial"/>
                <w:color w:val="000000"/>
              </w:rPr>
              <w:t>0.92 [0.89-0.96]</w:t>
            </w:r>
          </w:p>
        </w:tc>
        <w:tc>
          <w:tcPr>
            <w:tcW w:w="1398" w:type="dxa"/>
            <w:tcMar>
              <w:top w:w="15" w:type="dxa"/>
              <w:left w:w="15" w:type="dxa"/>
              <w:bottom w:w="15" w:type="dxa"/>
              <w:right w:w="15" w:type="dxa"/>
            </w:tcMar>
            <w:vAlign w:val="center"/>
            <w:hideMark/>
          </w:tcPr>
          <w:p w14:paraId="543A926B" w14:textId="77777777" w:rsidR="009E3A71" w:rsidRPr="00B43F30" w:rsidRDefault="009E3A71" w:rsidP="00A53FED">
            <w:pPr>
              <w:ind w:left="8" w:right="8"/>
              <w:rPr>
                <w:rFonts w:ascii="Arial" w:hAnsi="Arial" w:cs="Arial"/>
                <w:color w:val="000000"/>
              </w:rPr>
            </w:pPr>
            <w:r w:rsidRPr="00B43F30">
              <w:rPr>
                <w:rFonts w:ascii="Arial" w:hAnsi="Arial" w:cs="Arial"/>
                <w:color w:val="000000"/>
              </w:rPr>
              <w:t>&lt;0.001</w:t>
            </w:r>
          </w:p>
        </w:tc>
      </w:tr>
      <w:tr w:rsidR="009E3A71" w:rsidRPr="001C50CA" w14:paraId="7735E22B" w14:textId="77777777" w:rsidTr="00A53FED">
        <w:trPr>
          <w:tblCellSpacing w:w="0" w:type="dxa"/>
        </w:trPr>
        <w:tc>
          <w:tcPr>
            <w:tcW w:w="6385" w:type="dxa"/>
            <w:tcMar>
              <w:top w:w="15" w:type="dxa"/>
              <w:left w:w="15" w:type="dxa"/>
              <w:bottom w:w="15" w:type="dxa"/>
              <w:right w:w="15" w:type="dxa"/>
            </w:tcMar>
            <w:vAlign w:val="center"/>
            <w:hideMark/>
          </w:tcPr>
          <w:p w14:paraId="0F7F76A6"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Length of Stay</w:t>
            </w:r>
          </w:p>
        </w:tc>
        <w:tc>
          <w:tcPr>
            <w:tcW w:w="1890" w:type="dxa"/>
            <w:tcMar>
              <w:top w:w="15" w:type="dxa"/>
              <w:left w:w="15" w:type="dxa"/>
              <w:bottom w:w="15" w:type="dxa"/>
              <w:right w:w="15" w:type="dxa"/>
            </w:tcMar>
            <w:vAlign w:val="center"/>
            <w:hideMark/>
          </w:tcPr>
          <w:p w14:paraId="27F773A8" w14:textId="77777777" w:rsidR="009E3A71" w:rsidRPr="00B43F30" w:rsidRDefault="009E3A71" w:rsidP="00A53FED">
            <w:pPr>
              <w:ind w:left="8" w:right="8"/>
              <w:rPr>
                <w:rFonts w:ascii="Arial" w:hAnsi="Arial" w:cs="Arial"/>
                <w:color w:val="000000"/>
              </w:rPr>
            </w:pPr>
            <w:r w:rsidRPr="00B43F30">
              <w:rPr>
                <w:rFonts w:ascii="Arial" w:hAnsi="Arial" w:cs="Arial"/>
                <w:color w:val="000000"/>
              </w:rPr>
              <w:t>1.00 [0.99-1.00]</w:t>
            </w:r>
          </w:p>
        </w:tc>
        <w:tc>
          <w:tcPr>
            <w:tcW w:w="1398" w:type="dxa"/>
            <w:tcMar>
              <w:top w:w="15" w:type="dxa"/>
              <w:left w:w="15" w:type="dxa"/>
              <w:bottom w:w="15" w:type="dxa"/>
              <w:right w:w="15" w:type="dxa"/>
            </w:tcMar>
            <w:vAlign w:val="center"/>
            <w:hideMark/>
          </w:tcPr>
          <w:p w14:paraId="5B1CB418" w14:textId="77777777" w:rsidR="009E3A71" w:rsidRPr="00B43F30" w:rsidRDefault="009E3A71" w:rsidP="00A53FED">
            <w:pPr>
              <w:ind w:left="8" w:right="8"/>
              <w:rPr>
                <w:rFonts w:ascii="Arial" w:hAnsi="Arial" w:cs="Arial"/>
                <w:color w:val="000000"/>
              </w:rPr>
            </w:pPr>
            <w:r w:rsidRPr="00B43F30">
              <w:rPr>
                <w:rFonts w:ascii="Arial" w:hAnsi="Arial" w:cs="Arial"/>
                <w:color w:val="000000"/>
              </w:rPr>
              <w:t>&lt;0.001</w:t>
            </w:r>
          </w:p>
        </w:tc>
      </w:tr>
      <w:tr w:rsidR="009E3A71" w:rsidRPr="001C50CA" w14:paraId="0FA4D288" w14:textId="77777777" w:rsidTr="00A53FED">
        <w:trPr>
          <w:tblCellSpacing w:w="0" w:type="dxa"/>
        </w:trPr>
        <w:tc>
          <w:tcPr>
            <w:tcW w:w="6385" w:type="dxa"/>
            <w:tcMar>
              <w:top w:w="15" w:type="dxa"/>
              <w:left w:w="15" w:type="dxa"/>
              <w:bottom w:w="15" w:type="dxa"/>
              <w:right w:w="15" w:type="dxa"/>
            </w:tcMar>
            <w:vAlign w:val="center"/>
            <w:hideMark/>
          </w:tcPr>
          <w:p w14:paraId="69328993"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Emergent Procedure</w:t>
            </w:r>
          </w:p>
        </w:tc>
        <w:tc>
          <w:tcPr>
            <w:tcW w:w="1890" w:type="dxa"/>
            <w:tcMar>
              <w:top w:w="15" w:type="dxa"/>
              <w:left w:w="15" w:type="dxa"/>
              <w:bottom w:w="15" w:type="dxa"/>
              <w:right w:w="15" w:type="dxa"/>
            </w:tcMar>
            <w:vAlign w:val="center"/>
            <w:hideMark/>
          </w:tcPr>
          <w:p w14:paraId="52D4B347" w14:textId="77777777" w:rsidR="009E3A71" w:rsidRPr="00B43F30" w:rsidRDefault="009E3A71" w:rsidP="00A53FED">
            <w:pPr>
              <w:ind w:left="8" w:right="8"/>
              <w:rPr>
                <w:rFonts w:ascii="Arial" w:hAnsi="Arial" w:cs="Arial"/>
                <w:color w:val="000000"/>
              </w:rPr>
            </w:pPr>
            <w:r w:rsidRPr="00B43F30">
              <w:rPr>
                <w:rFonts w:ascii="Arial" w:hAnsi="Arial" w:cs="Arial"/>
                <w:color w:val="000000"/>
              </w:rPr>
              <w:t>0.93 [0.88-0.98]</w:t>
            </w:r>
          </w:p>
        </w:tc>
        <w:tc>
          <w:tcPr>
            <w:tcW w:w="1398" w:type="dxa"/>
            <w:tcMar>
              <w:top w:w="15" w:type="dxa"/>
              <w:left w:w="15" w:type="dxa"/>
              <w:bottom w:w="15" w:type="dxa"/>
              <w:right w:w="15" w:type="dxa"/>
            </w:tcMar>
            <w:vAlign w:val="center"/>
            <w:hideMark/>
          </w:tcPr>
          <w:p w14:paraId="44EE93B1" w14:textId="77777777" w:rsidR="009E3A71" w:rsidRPr="00B43F30" w:rsidRDefault="009E3A71" w:rsidP="00A53FED">
            <w:pPr>
              <w:ind w:left="8" w:right="8"/>
              <w:rPr>
                <w:rFonts w:ascii="Arial" w:hAnsi="Arial" w:cs="Arial"/>
                <w:color w:val="000000"/>
              </w:rPr>
            </w:pPr>
            <w:r w:rsidRPr="00B43F30">
              <w:rPr>
                <w:rFonts w:ascii="Arial" w:hAnsi="Arial" w:cs="Arial"/>
                <w:color w:val="000000"/>
              </w:rPr>
              <w:t>0.00</w:t>
            </w:r>
            <w:r>
              <w:rPr>
                <w:rFonts w:ascii="Arial" w:hAnsi="Arial" w:cs="Arial"/>
                <w:color w:val="000000"/>
              </w:rPr>
              <w:t>7</w:t>
            </w:r>
          </w:p>
        </w:tc>
      </w:tr>
      <w:tr w:rsidR="009E3A71" w:rsidRPr="001C50CA" w14:paraId="77FA3F2C" w14:textId="77777777" w:rsidTr="00A53FED">
        <w:trPr>
          <w:tblCellSpacing w:w="0" w:type="dxa"/>
        </w:trPr>
        <w:tc>
          <w:tcPr>
            <w:tcW w:w="6385" w:type="dxa"/>
            <w:tcMar>
              <w:top w:w="15" w:type="dxa"/>
              <w:left w:w="15" w:type="dxa"/>
              <w:bottom w:w="15" w:type="dxa"/>
              <w:right w:w="15" w:type="dxa"/>
            </w:tcMar>
            <w:vAlign w:val="center"/>
          </w:tcPr>
          <w:p w14:paraId="412D6E18" w14:textId="77777777" w:rsidR="009E3A71" w:rsidRPr="00B43F30" w:rsidRDefault="009E3A71" w:rsidP="00A53FED">
            <w:pPr>
              <w:ind w:left="8" w:right="8"/>
              <w:rPr>
                <w:rFonts w:ascii="Arial" w:hAnsi="Arial" w:cs="Arial"/>
                <w:b/>
                <w:bCs/>
                <w:color w:val="000000"/>
              </w:rPr>
            </w:pPr>
            <w:r>
              <w:rPr>
                <w:rFonts w:ascii="Arial" w:hAnsi="Arial" w:cs="Arial"/>
                <w:b/>
                <w:bCs/>
                <w:color w:val="000000"/>
              </w:rPr>
              <w:t>Vascular Procedure</w:t>
            </w:r>
          </w:p>
        </w:tc>
        <w:tc>
          <w:tcPr>
            <w:tcW w:w="1890" w:type="dxa"/>
            <w:tcMar>
              <w:top w:w="15" w:type="dxa"/>
              <w:left w:w="15" w:type="dxa"/>
              <w:bottom w:w="15" w:type="dxa"/>
              <w:right w:w="15" w:type="dxa"/>
            </w:tcMar>
            <w:vAlign w:val="center"/>
          </w:tcPr>
          <w:p w14:paraId="06E55B86" w14:textId="77777777" w:rsidR="009E3A71" w:rsidRPr="002B28E4" w:rsidRDefault="009E3A71" w:rsidP="00A53FED">
            <w:pPr>
              <w:ind w:left="8" w:right="8"/>
              <w:rPr>
                <w:rFonts w:ascii="Arial" w:hAnsi="Arial" w:cs="Arial"/>
                <w:color w:val="000000"/>
              </w:rPr>
            </w:pPr>
            <w:r w:rsidRPr="00A53FED">
              <w:rPr>
                <w:rFonts w:ascii="Arial" w:hAnsi="Arial" w:cs="Arial"/>
              </w:rPr>
              <w:t>1.56 [1.36-1.78]</w:t>
            </w:r>
          </w:p>
        </w:tc>
        <w:tc>
          <w:tcPr>
            <w:tcW w:w="1398" w:type="dxa"/>
            <w:tcMar>
              <w:top w:w="15" w:type="dxa"/>
              <w:left w:w="15" w:type="dxa"/>
              <w:bottom w:w="15" w:type="dxa"/>
              <w:right w:w="15" w:type="dxa"/>
            </w:tcMar>
            <w:vAlign w:val="center"/>
          </w:tcPr>
          <w:p w14:paraId="27F4DE20" w14:textId="77777777" w:rsidR="009E3A71" w:rsidRPr="00B43F30" w:rsidRDefault="009E3A71" w:rsidP="00A53FED">
            <w:pPr>
              <w:ind w:left="8" w:right="8"/>
              <w:rPr>
                <w:rFonts w:ascii="Arial" w:hAnsi="Arial" w:cs="Arial"/>
                <w:color w:val="000000"/>
              </w:rPr>
            </w:pPr>
            <w:r>
              <w:rPr>
                <w:rFonts w:ascii="Arial" w:hAnsi="Arial" w:cs="Arial"/>
                <w:color w:val="000000"/>
              </w:rPr>
              <w:t>&lt;0.001</w:t>
            </w:r>
          </w:p>
        </w:tc>
      </w:tr>
      <w:tr w:rsidR="009E3A71" w:rsidRPr="001C50CA" w14:paraId="5B5ED355" w14:textId="77777777" w:rsidTr="00A53FED">
        <w:trPr>
          <w:tblCellSpacing w:w="0" w:type="dxa"/>
        </w:trPr>
        <w:tc>
          <w:tcPr>
            <w:tcW w:w="6385" w:type="dxa"/>
            <w:tcMar>
              <w:top w:w="15" w:type="dxa"/>
              <w:left w:w="15" w:type="dxa"/>
              <w:bottom w:w="15" w:type="dxa"/>
              <w:right w:w="15" w:type="dxa"/>
            </w:tcMar>
            <w:vAlign w:val="center"/>
            <w:hideMark/>
          </w:tcPr>
          <w:p w14:paraId="56567B1C"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Central Nervous System Procedure</w:t>
            </w:r>
          </w:p>
        </w:tc>
        <w:tc>
          <w:tcPr>
            <w:tcW w:w="1890" w:type="dxa"/>
            <w:tcMar>
              <w:top w:w="15" w:type="dxa"/>
              <w:left w:w="15" w:type="dxa"/>
              <w:bottom w:w="15" w:type="dxa"/>
              <w:right w:w="15" w:type="dxa"/>
            </w:tcMar>
            <w:vAlign w:val="center"/>
            <w:hideMark/>
          </w:tcPr>
          <w:p w14:paraId="4EBDD23D" w14:textId="77777777" w:rsidR="009E3A71" w:rsidRPr="00B43F30" w:rsidRDefault="009E3A71" w:rsidP="00A53FED">
            <w:pPr>
              <w:ind w:left="8" w:right="8"/>
              <w:rPr>
                <w:rFonts w:ascii="Arial" w:hAnsi="Arial" w:cs="Arial"/>
                <w:color w:val="000000"/>
              </w:rPr>
            </w:pPr>
            <w:r w:rsidRPr="002B28E4">
              <w:rPr>
                <w:rFonts w:ascii="Arial" w:hAnsi="Arial" w:cs="Arial"/>
                <w:color w:val="000000"/>
              </w:rPr>
              <w:t>1.29 [1.08-1.54]</w:t>
            </w:r>
          </w:p>
        </w:tc>
        <w:tc>
          <w:tcPr>
            <w:tcW w:w="1398" w:type="dxa"/>
            <w:tcMar>
              <w:top w:w="15" w:type="dxa"/>
              <w:left w:w="15" w:type="dxa"/>
              <w:bottom w:w="15" w:type="dxa"/>
              <w:right w:w="15" w:type="dxa"/>
            </w:tcMar>
            <w:vAlign w:val="center"/>
            <w:hideMark/>
          </w:tcPr>
          <w:p w14:paraId="63374BAB" w14:textId="77777777" w:rsidR="009E3A71" w:rsidRPr="00B43F30" w:rsidRDefault="009E3A71" w:rsidP="00A53FED">
            <w:pPr>
              <w:ind w:left="8" w:right="8"/>
              <w:rPr>
                <w:rFonts w:ascii="Arial" w:hAnsi="Arial" w:cs="Arial"/>
                <w:color w:val="000000"/>
              </w:rPr>
            </w:pPr>
            <w:r w:rsidRPr="00B43F30">
              <w:rPr>
                <w:rFonts w:ascii="Arial" w:hAnsi="Arial" w:cs="Arial"/>
                <w:color w:val="000000"/>
              </w:rPr>
              <w:t>0.00</w:t>
            </w:r>
            <w:r>
              <w:rPr>
                <w:rFonts w:ascii="Arial" w:hAnsi="Arial" w:cs="Arial"/>
                <w:color w:val="000000"/>
              </w:rPr>
              <w:t>6</w:t>
            </w:r>
          </w:p>
        </w:tc>
      </w:tr>
      <w:tr w:rsidR="009E3A71" w:rsidRPr="001C50CA" w14:paraId="1BFC6B6C" w14:textId="77777777" w:rsidTr="00A53FED">
        <w:trPr>
          <w:tblCellSpacing w:w="0" w:type="dxa"/>
        </w:trPr>
        <w:tc>
          <w:tcPr>
            <w:tcW w:w="6385" w:type="dxa"/>
            <w:tcMar>
              <w:top w:w="15" w:type="dxa"/>
              <w:left w:w="15" w:type="dxa"/>
              <w:bottom w:w="15" w:type="dxa"/>
              <w:right w:w="15" w:type="dxa"/>
            </w:tcMar>
            <w:vAlign w:val="center"/>
            <w:hideMark/>
          </w:tcPr>
          <w:p w14:paraId="5FDE5984"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Female Reproductive System Procedure</w:t>
            </w:r>
          </w:p>
        </w:tc>
        <w:tc>
          <w:tcPr>
            <w:tcW w:w="1890" w:type="dxa"/>
            <w:tcMar>
              <w:top w:w="15" w:type="dxa"/>
              <w:left w:w="15" w:type="dxa"/>
              <w:bottom w:w="15" w:type="dxa"/>
              <w:right w:w="15" w:type="dxa"/>
            </w:tcMar>
            <w:vAlign w:val="center"/>
            <w:hideMark/>
          </w:tcPr>
          <w:p w14:paraId="701CFD88" w14:textId="77777777" w:rsidR="009E3A71" w:rsidRPr="00B43F30" w:rsidRDefault="009E3A71" w:rsidP="00A53FED">
            <w:pPr>
              <w:ind w:left="8" w:right="8"/>
              <w:rPr>
                <w:rFonts w:ascii="Arial" w:hAnsi="Arial" w:cs="Arial"/>
                <w:color w:val="000000"/>
              </w:rPr>
            </w:pPr>
            <w:r w:rsidRPr="002B28E4">
              <w:rPr>
                <w:rFonts w:ascii="Arial" w:hAnsi="Arial" w:cs="Arial"/>
                <w:color w:val="000000"/>
              </w:rPr>
              <w:t>1.24 [0.99-1.54]</w:t>
            </w:r>
          </w:p>
        </w:tc>
        <w:tc>
          <w:tcPr>
            <w:tcW w:w="1398" w:type="dxa"/>
            <w:tcMar>
              <w:top w:w="15" w:type="dxa"/>
              <w:left w:w="15" w:type="dxa"/>
              <w:bottom w:w="15" w:type="dxa"/>
              <w:right w:w="15" w:type="dxa"/>
            </w:tcMar>
            <w:vAlign w:val="center"/>
            <w:hideMark/>
          </w:tcPr>
          <w:p w14:paraId="23374FC8" w14:textId="77777777" w:rsidR="009E3A71" w:rsidRPr="00B43F30" w:rsidRDefault="009E3A71" w:rsidP="00A53FED">
            <w:pPr>
              <w:ind w:left="8" w:right="8"/>
              <w:rPr>
                <w:rFonts w:ascii="Arial" w:hAnsi="Arial" w:cs="Arial"/>
                <w:color w:val="000000"/>
              </w:rPr>
            </w:pPr>
            <w:r w:rsidRPr="00B43F30">
              <w:rPr>
                <w:rFonts w:ascii="Arial" w:hAnsi="Arial" w:cs="Arial"/>
                <w:color w:val="000000"/>
              </w:rPr>
              <w:t>0.0</w:t>
            </w:r>
            <w:r>
              <w:rPr>
                <w:rFonts w:ascii="Arial" w:hAnsi="Arial" w:cs="Arial"/>
                <w:color w:val="000000"/>
              </w:rPr>
              <w:t>70</w:t>
            </w:r>
          </w:p>
        </w:tc>
      </w:tr>
      <w:tr w:rsidR="009E3A71" w:rsidRPr="001C50CA" w14:paraId="67EE9FF8" w14:textId="77777777" w:rsidTr="00A53FED">
        <w:trPr>
          <w:tblCellSpacing w:w="0" w:type="dxa"/>
        </w:trPr>
        <w:tc>
          <w:tcPr>
            <w:tcW w:w="6385" w:type="dxa"/>
            <w:tcMar>
              <w:top w:w="15" w:type="dxa"/>
              <w:left w:w="15" w:type="dxa"/>
              <w:bottom w:w="15" w:type="dxa"/>
              <w:right w:w="15" w:type="dxa"/>
            </w:tcMar>
            <w:vAlign w:val="center"/>
            <w:hideMark/>
          </w:tcPr>
          <w:p w14:paraId="3DB1D7D0"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Gastrointestinal System Procedure</w:t>
            </w:r>
          </w:p>
        </w:tc>
        <w:tc>
          <w:tcPr>
            <w:tcW w:w="1890" w:type="dxa"/>
            <w:tcMar>
              <w:top w:w="15" w:type="dxa"/>
              <w:left w:w="15" w:type="dxa"/>
              <w:bottom w:w="15" w:type="dxa"/>
              <w:right w:w="15" w:type="dxa"/>
            </w:tcMar>
            <w:vAlign w:val="center"/>
            <w:hideMark/>
          </w:tcPr>
          <w:p w14:paraId="6AB12EA3" w14:textId="77777777" w:rsidR="009E3A71" w:rsidRPr="00B43F30" w:rsidRDefault="009E3A71" w:rsidP="00A53FED">
            <w:pPr>
              <w:ind w:left="8" w:right="8"/>
              <w:rPr>
                <w:rFonts w:ascii="Arial" w:hAnsi="Arial" w:cs="Arial"/>
                <w:color w:val="000000"/>
              </w:rPr>
            </w:pPr>
            <w:r w:rsidRPr="002B28E4">
              <w:rPr>
                <w:rFonts w:ascii="Arial" w:hAnsi="Arial" w:cs="Arial"/>
                <w:color w:val="000000"/>
              </w:rPr>
              <w:t>1.31 [1.14-1.50]</w:t>
            </w:r>
          </w:p>
        </w:tc>
        <w:tc>
          <w:tcPr>
            <w:tcW w:w="1398" w:type="dxa"/>
            <w:tcMar>
              <w:top w:w="15" w:type="dxa"/>
              <w:left w:w="15" w:type="dxa"/>
              <w:bottom w:w="15" w:type="dxa"/>
              <w:right w:w="15" w:type="dxa"/>
            </w:tcMar>
            <w:vAlign w:val="center"/>
            <w:hideMark/>
          </w:tcPr>
          <w:p w14:paraId="2A570885" w14:textId="77777777" w:rsidR="009E3A71" w:rsidRPr="00B43F30" w:rsidRDefault="009E3A71" w:rsidP="00A53FED">
            <w:pPr>
              <w:ind w:left="8" w:right="8"/>
              <w:rPr>
                <w:rFonts w:ascii="Arial" w:hAnsi="Arial" w:cs="Arial"/>
                <w:color w:val="000000"/>
              </w:rPr>
            </w:pPr>
            <w:r w:rsidRPr="00B43F30">
              <w:rPr>
                <w:rFonts w:ascii="Arial" w:hAnsi="Arial" w:cs="Arial"/>
                <w:color w:val="000000"/>
              </w:rPr>
              <w:t>&lt;0.001</w:t>
            </w:r>
          </w:p>
        </w:tc>
      </w:tr>
      <w:tr w:rsidR="009E3A71" w:rsidRPr="001C50CA" w14:paraId="445C7FA7" w14:textId="77777777" w:rsidTr="00A53FED">
        <w:trPr>
          <w:tblCellSpacing w:w="0" w:type="dxa"/>
        </w:trPr>
        <w:tc>
          <w:tcPr>
            <w:tcW w:w="6385" w:type="dxa"/>
            <w:tcMar>
              <w:top w:w="15" w:type="dxa"/>
              <w:left w:w="15" w:type="dxa"/>
              <w:bottom w:w="15" w:type="dxa"/>
              <w:right w:w="15" w:type="dxa"/>
            </w:tcMar>
            <w:vAlign w:val="center"/>
            <w:hideMark/>
          </w:tcPr>
          <w:p w14:paraId="487BDC23"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General Region Procedure</w:t>
            </w:r>
          </w:p>
        </w:tc>
        <w:tc>
          <w:tcPr>
            <w:tcW w:w="1890" w:type="dxa"/>
            <w:tcMar>
              <w:top w:w="15" w:type="dxa"/>
              <w:left w:w="15" w:type="dxa"/>
              <w:bottom w:w="15" w:type="dxa"/>
              <w:right w:w="15" w:type="dxa"/>
            </w:tcMar>
            <w:vAlign w:val="center"/>
            <w:hideMark/>
          </w:tcPr>
          <w:p w14:paraId="52B90BE5" w14:textId="77777777" w:rsidR="009E3A71" w:rsidRPr="00B43F30" w:rsidRDefault="009E3A71" w:rsidP="00A53FED">
            <w:pPr>
              <w:ind w:left="8" w:right="8"/>
              <w:rPr>
                <w:rFonts w:ascii="Arial" w:hAnsi="Arial" w:cs="Arial"/>
                <w:color w:val="000000"/>
              </w:rPr>
            </w:pPr>
            <w:r w:rsidRPr="002B28E4">
              <w:rPr>
                <w:rFonts w:ascii="Arial" w:hAnsi="Arial" w:cs="Arial"/>
                <w:color w:val="000000"/>
              </w:rPr>
              <w:t xml:space="preserve">1.44 [1.21-1.72] </w:t>
            </w:r>
          </w:p>
        </w:tc>
        <w:tc>
          <w:tcPr>
            <w:tcW w:w="1398" w:type="dxa"/>
            <w:tcMar>
              <w:top w:w="15" w:type="dxa"/>
              <w:left w:w="15" w:type="dxa"/>
              <w:bottom w:w="15" w:type="dxa"/>
              <w:right w:w="15" w:type="dxa"/>
            </w:tcMar>
            <w:vAlign w:val="center"/>
            <w:hideMark/>
          </w:tcPr>
          <w:p w14:paraId="200A4096" w14:textId="77777777" w:rsidR="009E3A71" w:rsidRPr="00B43F30" w:rsidRDefault="009E3A71" w:rsidP="00A53FED">
            <w:pPr>
              <w:ind w:left="8" w:right="8"/>
              <w:rPr>
                <w:rFonts w:ascii="Arial" w:hAnsi="Arial" w:cs="Arial"/>
                <w:color w:val="000000"/>
              </w:rPr>
            </w:pPr>
            <w:r>
              <w:rPr>
                <w:rFonts w:ascii="Arial" w:hAnsi="Arial" w:cs="Arial"/>
                <w:color w:val="000000"/>
              </w:rPr>
              <w:t>&lt;0.001</w:t>
            </w:r>
          </w:p>
        </w:tc>
      </w:tr>
      <w:tr w:rsidR="009E3A71" w:rsidRPr="001C50CA" w14:paraId="374F6940" w14:textId="77777777" w:rsidTr="00A53FED">
        <w:trPr>
          <w:tblCellSpacing w:w="0" w:type="dxa"/>
        </w:trPr>
        <w:tc>
          <w:tcPr>
            <w:tcW w:w="6385" w:type="dxa"/>
            <w:tcMar>
              <w:top w:w="15" w:type="dxa"/>
              <w:left w:w="15" w:type="dxa"/>
              <w:bottom w:w="15" w:type="dxa"/>
              <w:right w:w="15" w:type="dxa"/>
            </w:tcMar>
            <w:vAlign w:val="center"/>
            <w:hideMark/>
          </w:tcPr>
          <w:p w14:paraId="2B99F63F"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Hepatobiliary and Pancreas Procedure</w:t>
            </w:r>
          </w:p>
        </w:tc>
        <w:tc>
          <w:tcPr>
            <w:tcW w:w="1890" w:type="dxa"/>
            <w:tcMar>
              <w:top w:w="15" w:type="dxa"/>
              <w:left w:w="15" w:type="dxa"/>
              <w:bottom w:w="15" w:type="dxa"/>
              <w:right w:w="15" w:type="dxa"/>
            </w:tcMar>
            <w:vAlign w:val="center"/>
            <w:hideMark/>
          </w:tcPr>
          <w:p w14:paraId="4C889ACA" w14:textId="77777777" w:rsidR="009E3A71" w:rsidRPr="00B43F30" w:rsidRDefault="009E3A71" w:rsidP="00A53FED">
            <w:pPr>
              <w:ind w:left="8" w:right="8"/>
              <w:rPr>
                <w:rFonts w:ascii="Arial" w:hAnsi="Arial" w:cs="Arial"/>
                <w:color w:val="000000"/>
              </w:rPr>
            </w:pPr>
            <w:r w:rsidRPr="002B28E4">
              <w:rPr>
                <w:rFonts w:ascii="Arial" w:hAnsi="Arial" w:cs="Arial"/>
                <w:color w:val="000000"/>
              </w:rPr>
              <w:t>1.25 [1.07-1.45]</w:t>
            </w:r>
          </w:p>
        </w:tc>
        <w:tc>
          <w:tcPr>
            <w:tcW w:w="1398" w:type="dxa"/>
            <w:tcMar>
              <w:top w:w="15" w:type="dxa"/>
              <w:left w:w="15" w:type="dxa"/>
              <w:bottom w:w="15" w:type="dxa"/>
              <w:right w:w="15" w:type="dxa"/>
            </w:tcMar>
            <w:vAlign w:val="center"/>
            <w:hideMark/>
          </w:tcPr>
          <w:p w14:paraId="2FA7114C" w14:textId="77777777" w:rsidR="009E3A71" w:rsidRPr="00B43F30" w:rsidRDefault="009E3A71" w:rsidP="00A53FED">
            <w:pPr>
              <w:ind w:left="8" w:right="8"/>
              <w:rPr>
                <w:rFonts w:ascii="Arial" w:hAnsi="Arial" w:cs="Arial"/>
                <w:color w:val="000000"/>
              </w:rPr>
            </w:pPr>
            <w:r w:rsidRPr="00B43F30">
              <w:rPr>
                <w:rFonts w:ascii="Arial" w:hAnsi="Arial" w:cs="Arial"/>
                <w:color w:val="000000"/>
              </w:rPr>
              <w:t>0.00</w:t>
            </w:r>
            <w:r>
              <w:rPr>
                <w:rFonts w:ascii="Arial" w:hAnsi="Arial" w:cs="Arial"/>
                <w:color w:val="000000"/>
              </w:rPr>
              <w:t>6</w:t>
            </w:r>
          </w:p>
        </w:tc>
      </w:tr>
      <w:tr w:rsidR="009E3A71" w:rsidRPr="001C50CA" w14:paraId="21D3E58E" w14:textId="77777777" w:rsidTr="00A53FED">
        <w:trPr>
          <w:tblCellSpacing w:w="0" w:type="dxa"/>
        </w:trPr>
        <w:tc>
          <w:tcPr>
            <w:tcW w:w="6385" w:type="dxa"/>
            <w:tcMar>
              <w:top w:w="15" w:type="dxa"/>
              <w:left w:w="15" w:type="dxa"/>
              <w:bottom w:w="15" w:type="dxa"/>
              <w:right w:w="15" w:type="dxa"/>
            </w:tcMar>
            <w:vAlign w:val="center"/>
            <w:hideMark/>
          </w:tcPr>
          <w:p w14:paraId="7C859184"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Lymphatic and Hemic System Procedure</w:t>
            </w:r>
          </w:p>
        </w:tc>
        <w:tc>
          <w:tcPr>
            <w:tcW w:w="1890" w:type="dxa"/>
            <w:tcMar>
              <w:top w:w="15" w:type="dxa"/>
              <w:left w:w="15" w:type="dxa"/>
              <w:bottom w:w="15" w:type="dxa"/>
              <w:right w:w="15" w:type="dxa"/>
            </w:tcMar>
            <w:vAlign w:val="center"/>
            <w:hideMark/>
          </w:tcPr>
          <w:p w14:paraId="2B2C69EB" w14:textId="77777777" w:rsidR="009E3A71" w:rsidRPr="00B43F30" w:rsidRDefault="009E3A71" w:rsidP="00A53FED">
            <w:pPr>
              <w:ind w:left="8" w:right="8"/>
              <w:rPr>
                <w:rFonts w:ascii="Arial" w:hAnsi="Arial" w:cs="Arial"/>
                <w:color w:val="000000"/>
              </w:rPr>
            </w:pPr>
            <w:r w:rsidRPr="002B28E4">
              <w:rPr>
                <w:rFonts w:ascii="Arial" w:hAnsi="Arial" w:cs="Arial"/>
                <w:color w:val="000000"/>
              </w:rPr>
              <w:t>1.29 [1.03-1.61]</w:t>
            </w:r>
          </w:p>
        </w:tc>
        <w:tc>
          <w:tcPr>
            <w:tcW w:w="1398" w:type="dxa"/>
            <w:tcMar>
              <w:top w:w="15" w:type="dxa"/>
              <w:left w:w="15" w:type="dxa"/>
              <w:bottom w:w="15" w:type="dxa"/>
              <w:right w:w="15" w:type="dxa"/>
            </w:tcMar>
            <w:vAlign w:val="center"/>
            <w:hideMark/>
          </w:tcPr>
          <w:p w14:paraId="61E824AD" w14:textId="77777777" w:rsidR="009E3A71" w:rsidRPr="00B43F30" w:rsidRDefault="009E3A71" w:rsidP="00A53FED">
            <w:pPr>
              <w:ind w:left="8" w:right="8"/>
              <w:rPr>
                <w:rFonts w:ascii="Arial" w:hAnsi="Arial" w:cs="Arial"/>
                <w:color w:val="000000"/>
              </w:rPr>
            </w:pPr>
            <w:r w:rsidRPr="00B43F30">
              <w:rPr>
                <w:rFonts w:ascii="Arial" w:hAnsi="Arial" w:cs="Arial"/>
                <w:color w:val="000000"/>
              </w:rPr>
              <w:t>0.0</w:t>
            </w:r>
            <w:r>
              <w:rPr>
                <w:rFonts w:ascii="Arial" w:hAnsi="Arial" w:cs="Arial"/>
                <w:color w:val="000000"/>
              </w:rPr>
              <w:t>33</w:t>
            </w:r>
          </w:p>
        </w:tc>
      </w:tr>
      <w:tr w:rsidR="009E3A71" w:rsidRPr="001C50CA" w14:paraId="6A60A4E3" w14:textId="77777777" w:rsidTr="00A53FED">
        <w:trPr>
          <w:tblCellSpacing w:w="0" w:type="dxa"/>
        </w:trPr>
        <w:tc>
          <w:tcPr>
            <w:tcW w:w="6385" w:type="dxa"/>
            <w:tcMar>
              <w:top w:w="15" w:type="dxa"/>
              <w:left w:w="15" w:type="dxa"/>
              <w:bottom w:w="15" w:type="dxa"/>
              <w:right w:w="15" w:type="dxa"/>
            </w:tcMar>
            <w:vAlign w:val="center"/>
            <w:hideMark/>
          </w:tcPr>
          <w:p w14:paraId="591A30DB"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Male Reproductive System Procedure</w:t>
            </w:r>
          </w:p>
        </w:tc>
        <w:tc>
          <w:tcPr>
            <w:tcW w:w="1890" w:type="dxa"/>
            <w:tcMar>
              <w:top w:w="15" w:type="dxa"/>
              <w:left w:w="15" w:type="dxa"/>
              <w:bottom w:w="15" w:type="dxa"/>
              <w:right w:w="15" w:type="dxa"/>
            </w:tcMar>
            <w:vAlign w:val="center"/>
            <w:hideMark/>
          </w:tcPr>
          <w:p w14:paraId="5CD12B35" w14:textId="77777777" w:rsidR="009E3A71" w:rsidRPr="00B43F30" w:rsidRDefault="009E3A71" w:rsidP="00A53FED">
            <w:pPr>
              <w:ind w:left="8" w:right="8"/>
              <w:rPr>
                <w:rFonts w:ascii="Arial" w:hAnsi="Arial" w:cs="Arial"/>
                <w:color w:val="000000"/>
              </w:rPr>
            </w:pPr>
            <w:r w:rsidRPr="002B28E4">
              <w:rPr>
                <w:rFonts w:ascii="Arial" w:hAnsi="Arial" w:cs="Arial"/>
                <w:color w:val="000000"/>
              </w:rPr>
              <w:t>1.30 [1.04-1.62]</w:t>
            </w:r>
          </w:p>
        </w:tc>
        <w:tc>
          <w:tcPr>
            <w:tcW w:w="1398" w:type="dxa"/>
            <w:tcMar>
              <w:top w:w="15" w:type="dxa"/>
              <w:left w:w="15" w:type="dxa"/>
              <w:bottom w:w="15" w:type="dxa"/>
              <w:right w:w="15" w:type="dxa"/>
            </w:tcMar>
            <w:vAlign w:val="center"/>
            <w:hideMark/>
          </w:tcPr>
          <w:p w14:paraId="5F736E70" w14:textId="77777777" w:rsidR="009E3A71" w:rsidRPr="00B43F30" w:rsidRDefault="009E3A71" w:rsidP="00A53FED">
            <w:pPr>
              <w:ind w:left="8" w:right="8"/>
              <w:rPr>
                <w:rFonts w:ascii="Arial" w:hAnsi="Arial" w:cs="Arial"/>
                <w:color w:val="000000"/>
              </w:rPr>
            </w:pPr>
            <w:r w:rsidRPr="00B43F30">
              <w:rPr>
                <w:rFonts w:ascii="Arial" w:hAnsi="Arial" w:cs="Arial"/>
                <w:color w:val="000000"/>
              </w:rPr>
              <w:t>0.0</w:t>
            </w:r>
            <w:r>
              <w:rPr>
                <w:rFonts w:ascii="Arial" w:hAnsi="Arial" w:cs="Arial"/>
                <w:color w:val="000000"/>
              </w:rPr>
              <w:t>29</w:t>
            </w:r>
          </w:p>
        </w:tc>
      </w:tr>
      <w:tr w:rsidR="009E3A71" w:rsidRPr="001C50CA" w14:paraId="1899F5CD" w14:textId="77777777" w:rsidTr="00A53FED">
        <w:trPr>
          <w:tblCellSpacing w:w="0" w:type="dxa"/>
        </w:trPr>
        <w:tc>
          <w:tcPr>
            <w:tcW w:w="6385" w:type="dxa"/>
            <w:tcMar>
              <w:top w:w="15" w:type="dxa"/>
              <w:left w:w="15" w:type="dxa"/>
              <w:bottom w:w="15" w:type="dxa"/>
              <w:right w:w="15" w:type="dxa"/>
            </w:tcMar>
            <w:vAlign w:val="center"/>
            <w:hideMark/>
          </w:tcPr>
          <w:p w14:paraId="18A28F61"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Musculoskeletal, Subcutaneous Tissue, and Fascia Procedure</w:t>
            </w:r>
          </w:p>
        </w:tc>
        <w:tc>
          <w:tcPr>
            <w:tcW w:w="1890" w:type="dxa"/>
            <w:tcMar>
              <w:top w:w="15" w:type="dxa"/>
              <w:left w:w="15" w:type="dxa"/>
              <w:bottom w:w="15" w:type="dxa"/>
              <w:right w:w="15" w:type="dxa"/>
            </w:tcMar>
            <w:vAlign w:val="center"/>
            <w:hideMark/>
          </w:tcPr>
          <w:p w14:paraId="2F6339D5" w14:textId="77777777" w:rsidR="009E3A71" w:rsidRPr="00B43F30" w:rsidRDefault="009E3A71" w:rsidP="00A53FED">
            <w:pPr>
              <w:ind w:left="8" w:right="8"/>
              <w:rPr>
                <w:rFonts w:ascii="Arial" w:hAnsi="Arial" w:cs="Arial"/>
                <w:color w:val="000000"/>
              </w:rPr>
            </w:pPr>
            <w:r w:rsidRPr="002B28E4">
              <w:rPr>
                <w:rFonts w:ascii="Arial" w:hAnsi="Arial" w:cs="Arial"/>
                <w:color w:val="000000"/>
              </w:rPr>
              <w:t>1.33 [1.16-1.53]</w:t>
            </w:r>
          </w:p>
        </w:tc>
        <w:tc>
          <w:tcPr>
            <w:tcW w:w="1398" w:type="dxa"/>
            <w:tcMar>
              <w:top w:w="15" w:type="dxa"/>
              <w:left w:w="15" w:type="dxa"/>
              <w:bottom w:w="15" w:type="dxa"/>
              <w:right w:w="15" w:type="dxa"/>
            </w:tcMar>
            <w:vAlign w:val="center"/>
            <w:hideMark/>
          </w:tcPr>
          <w:p w14:paraId="0CAE5FB2" w14:textId="77777777" w:rsidR="009E3A71" w:rsidRPr="00B43F30" w:rsidRDefault="009E3A71" w:rsidP="00A53FED">
            <w:pPr>
              <w:ind w:left="8" w:right="8"/>
              <w:rPr>
                <w:rFonts w:ascii="Arial" w:hAnsi="Arial" w:cs="Arial"/>
                <w:color w:val="000000"/>
              </w:rPr>
            </w:pPr>
            <w:r w:rsidRPr="00B43F30">
              <w:rPr>
                <w:rFonts w:ascii="Arial" w:hAnsi="Arial" w:cs="Arial"/>
                <w:color w:val="000000"/>
              </w:rPr>
              <w:t>&lt;0.001</w:t>
            </w:r>
          </w:p>
        </w:tc>
      </w:tr>
      <w:tr w:rsidR="009E3A71" w:rsidRPr="001C50CA" w14:paraId="694BB5F7" w14:textId="77777777" w:rsidTr="00A53FED">
        <w:trPr>
          <w:tblCellSpacing w:w="0" w:type="dxa"/>
        </w:trPr>
        <w:tc>
          <w:tcPr>
            <w:tcW w:w="6385" w:type="dxa"/>
            <w:tcMar>
              <w:top w:w="15" w:type="dxa"/>
              <w:left w:w="15" w:type="dxa"/>
              <w:bottom w:w="15" w:type="dxa"/>
              <w:right w:w="15" w:type="dxa"/>
            </w:tcMar>
            <w:vAlign w:val="center"/>
            <w:hideMark/>
          </w:tcPr>
          <w:p w14:paraId="65776D8C"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Respiratory System Procedure</w:t>
            </w:r>
          </w:p>
        </w:tc>
        <w:tc>
          <w:tcPr>
            <w:tcW w:w="1890" w:type="dxa"/>
            <w:tcMar>
              <w:top w:w="15" w:type="dxa"/>
              <w:left w:w="15" w:type="dxa"/>
              <w:bottom w:w="15" w:type="dxa"/>
              <w:right w:w="15" w:type="dxa"/>
            </w:tcMar>
            <w:vAlign w:val="center"/>
            <w:hideMark/>
          </w:tcPr>
          <w:p w14:paraId="31B276EA" w14:textId="77777777" w:rsidR="009E3A71" w:rsidRPr="00B43F30" w:rsidRDefault="009E3A71" w:rsidP="00A53FED">
            <w:pPr>
              <w:ind w:left="8" w:right="8"/>
              <w:rPr>
                <w:rFonts w:ascii="Arial" w:hAnsi="Arial" w:cs="Arial"/>
                <w:color w:val="000000"/>
              </w:rPr>
            </w:pPr>
            <w:r w:rsidRPr="002B28E4">
              <w:rPr>
                <w:rFonts w:ascii="Arial" w:hAnsi="Arial" w:cs="Arial"/>
                <w:color w:val="000000"/>
              </w:rPr>
              <w:t>1.07 [0.92-1.26]</w:t>
            </w:r>
          </w:p>
        </w:tc>
        <w:tc>
          <w:tcPr>
            <w:tcW w:w="1398" w:type="dxa"/>
            <w:tcMar>
              <w:top w:w="15" w:type="dxa"/>
              <w:left w:w="15" w:type="dxa"/>
              <w:bottom w:w="15" w:type="dxa"/>
              <w:right w:w="15" w:type="dxa"/>
            </w:tcMar>
            <w:vAlign w:val="center"/>
            <w:hideMark/>
          </w:tcPr>
          <w:p w14:paraId="2688CDCB" w14:textId="77777777" w:rsidR="009E3A71" w:rsidRPr="00B43F30" w:rsidRDefault="009E3A71" w:rsidP="00A53FED">
            <w:pPr>
              <w:ind w:left="8" w:right="8"/>
              <w:rPr>
                <w:rFonts w:ascii="Arial" w:hAnsi="Arial" w:cs="Arial"/>
                <w:color w:val="000000"/>
              </w:rPr>
            </w:pPr>
            <w:r>
              <w:rPr>
                <w:rFonts w:ascii="Arial" w:hAnsi="Arial" w:cs="Arial"/>
                <w:color w:val="000000"/>
              </w:rPr>
              <w:t>0.42</w:t>
            </w:r>
          </w:p>
        </w:tc>
      </w:tr>
      <w:tr w:rsidR="009E3A71" w:rsidRPr="001C50CA" w14:paraId="445881B9" w14:textId="77777777" w:rsidTr="00A53FED">
        <w:trPr>
          <w:tblCellSpacing w:w="0" w:type="dxa"/>
        </w:trPr>
        <w:tc>
          <w:tcPr>
            <w:tcW w:w="6385" w:type="dxa"/>
            <w:tcMar>
              <w:top w:w="15" w:type="dxa"/>
              <w:left w:w="15" w:type="dxa"/>
              <w:bottom w:w="15" w:type="dxa"/>
              <w:right w:w="15" w:type="dxa"/>
            </w:tcMar>
            <w:vAlign w:val="center"/>
            <w:hideMark/>
          </w:tcPr>
          <w:p w14:paraId="1890C10A"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Urinary System Procedure</w:t>
            </w:r>
          </w:p>
        </w:tc>
        <w:tc>
          <w:tcPr>
            <w:tcW w:w="1890" w:type="dxa"/>
            <w:tcMar>
              <w:top w:w="15" w:type="dxa"/>
              <w:left w:w="15" w:type="dxa"/>
              <w:bottom w:w="15" w:type="dxa"/>
              <w:right w:w="15" w:type="dxa"/>
            </w:tcMar>
            <w:vAlign w:val="center"/>
            <w:hideMark/>
          </w:tcPr>
          <w:p w14:paraId="044A5D3A" w14:textId="77777777" w:rsidR="009E3A71" w:rsidRPr="00B43F30" w:rsidRDefault="009E3A71" w:rsidP="00A53FED">
            <w:pPr>
              <w:ind w:left="8" w:right="8"/>
              <w:rPr>
                <w:rFonts w:ascii="Arial" w:hAnsi="Arial" w:cs="Arial"/>
                <w:color w:val="000000"/>
              </w:rPr>
            </w:pPr>
            <w:r w:rsidRPr="002B28E4">
              <w:rPr>
                <w:rFonts w:ascii="Arial" w:hAnsi="Arial" w:cs="Arial"/>
                <w:color w:val="000000"/>
              </w:rPr>
              <w:t>1.36 [1.16-1.60]</w:t>
            </w:r>
          </w:p>
        </w:tc>
        <w:tc>
          <w:tcPr>
            <w:tcW w:w="1398" w:type="dxa"/>
            <w:tcMar>
              <w:top w:w="15" w:type="dxa"/>
              <w:left w:w="15" w:type="dxa"/>
              <w:bottom w:w="15" w:type="dxa"/>
              <w:right w:w="15" w:type="dxa"/>
            </w:tcMar>
            <w:vAlign w:val="center"/>
            <w:hideMark/>
          </w:tcPr>
          <w:p w14:paraId="33E71D36" w14:textId="77777777" w:rsidR="009E3A71" w:rsidRPr="00B43F30" w:rsidRDefault="009E3A71" w:rsidP="00A53FED">
            <w:pPr>
              <w:ind w:left="8" w:right="8"/>
              <w:rPr>
                <w:rFonts w:ascii="Arial" w:hAnsi="Arial" w:cs="Arial"/>
                <w:color w:val="000000"/>
              </w:rPr>
            </w:pPr>
            <w:r>
              <w:rPr>
                <w:rFonts w:ascii="Arial" w:hAnsi="Arial" w:cs="Arial"/>
                <w:color w:val="000000"/>
              </w:rPr>
              <w:t>&lt;0.001</w:t>
            </w:r>
          </w:p>
        </w:tc>
      </w:tr>
      <w:tr w:rsidR="009E3A71" w:rsidRPr="001C50CA" w14:paraId="09E6F603" w14:textId="77777777" w:rsidTr="00A53FED">
        <w:trPr>
          <w:tblCellSpacing w:w="0" w:type="dxa"/>
        </w:trPr>
        <w:tc>
          <w:tcPr>
            <w:tcW w:w="6385" w:type="dxa"/>
            <w:tcMar>
              <w:top w:w="15" w:type="dxa"/>
              <w:left w:w="15" w:type="dxa"/>
              <w:bottom w:w="15" w:type="dxa"/>
              <w:right w:w="15" w:type="dxa"/>
            </w:tcMar>
            <w:vAlign w:val="center"/>
          </w:tcPr>
          <w:p w14:paraId="12757FA2" w14:textId="77777777" w:rsidR="009E3A71" w:rsidRPr="00B43F30" w:rsidRDefault="009E3A71" w:rsidP="00A53FED">
            <w:pPr>
              <w:ind w:left="8" w:right="8"/>
              <w:rPr>
                <w:rFonts w:ascii="Arial" w:hAnsi="Arial" w:cs="Arial"/>
                <w:b/>
                <w:bCs/>
                <w:color w:val="000000"/>
              </w:rPr>
            </w:pPr>
            <w:r>
              <w:rPr>
                <w:rFonts w:ascii="Arial" w:hAnsi="Arial" w:cs="Arial"/>
                <w:b/>
                <w:bCs/>
                <w:color w:val="000000"/>
              </w:rPr>
              <w:t>Other Procedure</w:t>
            </w:r>
          </w:p>
        </w:tc>
        <w:tc>
          <w:tcPr>
            <w:tcW w:w="1890" w:type="dxa"/>
            <w:tcMar>
              <w:top w:w="15" w:type="dxa"/>
              <w:left w:w="15" w:type="dxa"/>
              <w:bottom w:w="15" w:type="dxa"/>
              <w:right w:w="15" w:type="dxa"/>
            </w:tcMar>
            <w:vAlign w:val="center"/>
          </w:tcPr>
          <w:p w14:paraId="40AE3322" w14:textId="77777777" w:rsidR="009E3A71" w:rsidRPr="00B43F30" w:rsidRDefault="009E3A71" w:rsidP="00A53FED">
            <w:pPr>
              <w:ind w:left="8" w:right="8"/>
              <w:rPr>
                <w:rFonts w:ascii="Arial" w:hAnsi="Arial" w:cs="Arial"/>
                <w:color w:val="000000"/>
              </w:rPr>
            </w:pPr>
            <w:r w:rsidRPr="002B28E4">
              <w:rPr>
                <w:rFonts w:ascii="Arial" w:hAnsi="Arial" w:cs="Arial"/>
                <w:color w:val="000000"/>
              </w:rPr>
              <w:t>1.44 [1.21-1.73]</w:t>
            </w:r>
          </w:p>
        </w:tc>
        <w:tc>
          <w:tcPr>
            <w:tcW w:w="1398" w:type="dxa"/>
            <w:tcMar>
              <w:top w:w="15" w:type="dxa"/>
              <w:left w:w="15" w:type="dxa"/>
              <w:bottom w:w="15" w:type="dxa"/>
              <w:right w:w="15" w:type="dxa"/>
            </w:tcMar>
            <w:vAlign w:val="center"/>
          </w:tcPr>
          <w:p w14:paraId="75EC6B8D" w14:textId="77777777" w:rsidR="009E3A71" w:rsidRPr="00B43F30" w:rsidRDefault="009E3A71" w:rsidP="00A53FED">
            <w:pPr>
              <w:ind w:left="8" w:right="8"/>
              <w:rPr>
                <w:rFonts w:ascii="Arial" w:hAnsi="Arial" w:cs="Arial"/>
                <w:color w:val="000000"/>
              </w:rPr>
            </w:pPr>
            <w:r>
              <w:rPr>
                <w:rFonts w:ascii="Arial" w:hAnsi="Arial" w:cs="Arial"/>
                <w:color w:val="000000"/>
              </w:rPr>
              <w:t>&lt;0.001</w:t>
            </w:r>
          </w:p>
        </w:tc>
      </w:tr>
      <w:tr w:rsidR="009E3A71" w:rsidRPr="001C50CA" w14:paraId="09E29266" w14:textId="77777777" w:rsidTr="00A53FED">
        <w:trPr>
          <w:tblCellSpacing w:w="0" w:type="dxa"/>
        </w:trPr>
        <w:tc>
          <w:tcPr>
            <w:tcW w:w="6385" w:type="dxa"/>
            <w:tcMar>
              <w:top w:w="15" w:type="dxa"/>
              <w:left w:w="15" w:type="dxa"/>
              <w:bottom w:w="15" w:type="dxa"/>
              <w:right w:w="15" w:type="dxa"/>
            </w:tcMar>
            <w:vAlign w:val="center"/>
            <w:hideMark/>
          </w:tcPr>
          <w:p w14:paraId="7C78993E"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Cardiology Evaluation</w:t>
            </w:r>
          </w:p>
        </w:tc>
        <w:tc>
          <w:tcPr>
            <w:tcW w:w="1890" w:type="dxa"/>
            <w:tcMar>
              <w:top w:w="15" w:type="dxa"/>
              <w:left w:w="15" w:type="dxa"/>
              <w:bottom w:w="15" w:type="dxa"/>
              <w:right w:w="15" w:type="dxa"/>
            </w:tcMar>
            <w:vAlign w:val="center"/>
            <w:hideMark/>
          </w:tcPr>
          <w:p w14:paraId="399BDCA8" w14:textId="77777777" w:rsidR="009E3A71" w:rsidRPr="00B43F30" w:rsidRDefault="009E3A71" w:rsidP="00A53FED">
            <w:pPr>
              <w:ind w:left="8" w:right="8"/>
              <w:rPr>
                <w:rFonts w:ascii="Arial" w:hAnsi="Arial" w:cs="Arial"/>
                <w:color w:val="000000"/>
              </w:rPr>
            </w:pPr>
            <w:r w:rsidRPr="00B43F30">
              <w:rPr>
                <w:rFonts w:ascii="Arial" w:hAnsi="Arial" w:cs="Arial"/>
                <w:color w:val="000000"/>
              </w:rPr>
              <w:t>1.1</w:t>
            </w:r>
            <w:r>
              <w:rPr>
                <w:rFonts w:ascii="Arial" w:hAnsi="Arial" w:cs="Arial"/>
                <w:color w:val="000000"/>
              </w:rPr>
              <w:t>0</w:t>
            </w:r>
            <w:r w:rsidRPr="00B43F30">
              <w:rPr>
                <w:rFonts w:ascii="Arial" w:hAnsi="Arial" w:cs="Arial"/>
                <w:color w:val="000000"/>
              </w:rPr>
              <w:t xml:space="preserve"> [1.05-1.17]</w:t>
            </w:r>
          </w:p>
        </w:tc>
        <w:tc>
          <w:tcPr>
            <w:tcW w:w="1398" w:type="dxa"/>
            <w:tcMar>
              <w:top w:w="15" w:type="dxa"/>
              <w:left w:w="15" w:type="dxa"/>
              <w:bottom w:w="15" w:type="dxa"/>
              <w:right w:w="15" w:type="dxa"/>
            </w:tcMar>
            <w:vAlign w:val="center"/>
            <w:hideMark/>
          </w:tcPr>
          <w:p w14:paraId="2B6CD98C" w14:textId="77777777" w:rsidR="009E3A71" w:rsidRPr="00B43F30" w:rsidRDefault="009E3A71" w:rsidP="00A53FED">
            <w:pPr>
              <w:ind w:left="8" w:right="8"/>
              <w:rPr>
                <w:rFonts w:ascii="Arial" w:hAnsi="Arial" w:cs="Arial"/>
                <w:color w:val="000000"/>
              </w:rPr>
            </w:pPr>
            <w:r w:rsidRPr="00B43F30">
              <w:rPr>
                <w:rFonts w:ascii="Arial" w:hAnsi="Arial" w:cs="Arial"/>
                <w:color w:val="000000"/>
              </w:rPr>
              <w:t>&lt;0.001</w:t>
            </w:r>
          </w:p>
        </w:tc>
      </w:tr>
      <w:tr w:rsidR="009E3A71" w:rsidRPr="001C50CA" w14:paraId="2F223B14" w14:textId="77777777" w:rsidTr="00A53FED">
        <w:trPr>
          <w:tblCellSpacing w:w="0" w:type="dxa"/>
        </w:trPr>
        <w:tc>
          <w:tcPr>
            <w:tcW w:w="6385" w:type="dxa"/>
            <w:tcMar>
              <w:top w:w="15" w:type="dxa"/>
              <w:left w:w="15" w:type="dxa"/>
              <w:bottom w:w="15" w:type="dxa"/>
              <w:right w:w="15" w:type="dxa"/>
            </w:tcMar>
            <w:vAlign w:val="center"/>
            <w:hideMark/>
          </w:tcPr>
          <w:p w14:paraId="541711EB"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Family Medicine Evaluation</w:t>
            </w:r>
          </w:p>
        </w:tc>
        <w:tc>
          <w:tcPr>
            <w:tcW w:w="1890" w:type="dxa"/>
            <w:tcMar>
              <w:top w:w="15" w:type="dxa"/>
              <w:left w:w="15" w:type="dxa"/>
              <w:bottom w:w="15" w:type="dxa"/>
              <w:right w:w="15" w:type="dxa"/>
            </w:tcMar>
            <w:vAlign w:val="center"/>
            <w:hideMark/>
          </w:tcPr>
          <w:p w14:paraId="14174D6C" w14:textId="77777777" w:rsidR="009E3A71" w:rsidRPr="00B43F30" w:rsidRDefault="009E3A71" w:rsidP="00A53FED">
            <w:pPr>
              <w:ind w:left="8" w:right="8"/>
              <w:rPr>
                <w:rFonts w:ascii="Arial" w:hAnsi="Arial" w:cs="Arial"/>
                <w:color w:val="000000"/>
              </w:rPr>
            </w:pPr>
            <w:r w:rsidRPr="00B43F30">
              <w:rPr>
                <w:rFonts w:ascii="Arial" w:hAnsi="Arial" w:cs="Arial"/>
                <w:color w:val="000000"/>
              </w:rPr>
              <w:t>1.06 [1.02-1.10]</w:t>
            </w:r>
          </w:p>
        </w:tc>
        <w:tc>
          <w:tcPr>
            <w:tcW w:w="1398" w:type="dxa"/>
            <w:tcMar>
              <w:top w:w="15" w:type="dxa"/>
              <w:left w:w="15" w:type="dxa"/>
              <w:bottom w:w="15" w:type="dxa"/>
              <w:right w:w="15" w:type="dxa"/>
            </w:tcMar>
            <w:vAlign w:val="center"/>
            <w:hideMark/>
          </w:tcPr>
          <w:p w14:paraId="5D01F509" w14:textId="77777777" w:rsidR="009E3A71" w:rsidRPr="00B43F30" w:rsidRDefault="009E3A71" w:rsidP="00A53FED">
            <w:pPr>
              <w:ind w:left="8" w:right="8"/>
              <w:rPr>
                <w:rFonts w:ascii="Arial" w:hAnsi="Arial" w:cs="Arial"/>
                <w:color w:val="000000"/>
              </w:rPr>
            </w:pPr>
            <w:r w:rsidRPr="00B43F30">
              <w:rPr>
                <w:rFonts w:ascii="Arial" w:hAnsi="Arial" w:cs="Arial"/>
                <w:color w:val="000000"/>
              </w:rPr>
              <w:t>0.00</w:t>
            </w:r>
            <w:r>
              <w:rPr>
                <w:rFonts w:ascii="Arial" w:hAnsi="Arial" w:cs="Arial"/>
                <w:color w:val="000000"/>
              </w:rPr>
              <w:t>4</w:t>
            </w:r>
          </w:p>
        </w:tc>
      </w:tr>
      <w:tr w:rsidR="009E3A71" w:rsidRPr="001C50CA" w14:paraId="78265ADF" w14:textId="77777777" w:rsidTr="00A53FED">
        <w:trPr>
          <w:tblCellSpacing w:w="0" w:type="dxa"/>
        </w:trPr>
        <w:tc>
          <w:tcPr>
            <w:tcW w:w="6385" w:type="dxa"/>
            <w:tcMar>
              <w:top w:w="15" w:type="dxa"/>
              <w:left w:w="15" w:type="dxa"/>
              <w:bottom w:w="15" w:type="dxa"/>
              <w:right w:w="15" w:type="dxa"/>
            </w:tcMar>
            <w:vAlign w:val="center"/>
            <w:hideMark/>
          </w:tcPr>
          <w:p w14:paraId="4F413BD1"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Internal Medicine (Not elsewhere classified) Evaluation</w:t>
            </w:r>
          </w:p>
        </w:tc>
        <w:tc>
          <w:tcPr>
            <w:tcW w:w="1890" w:type="dxa"/>
            <w:tcMar>
              <w:top w:w="15" w:type="dxa"/>
              <w:left w:w="15" w:type="dxa"/>
              <w:bottom w:w="15" w:type="dxa"/>
              <w:right w:w="15" w:type="dxa"/>
            </w:tcMar>
            <w:vAlign w:val="center"/>
            <w:hideMark/>
          </w:tcPr>
          <w:p w14:paraId="14A09AB1" w14:textId="77777777" w:rsidR="009E3A71" w:rsidRPr="00B43F30" w:rsidRDefault="009E3A71" w:rsidP="00A53FED">
            <w:pPr>
              <w:ind w:left="8" w:right="8"/>
              <w:rPr>
                <w:rFonts w:ascii="Arial" w:hAnsi="Arial" w:cs="Arial"/>
                <w:color w:val="000000"/>
              </w:rPr>
            </w:pPr>
            <w:r w:rsidRPr="00B43F30">
              <w:rPr>
                <w:rFonts w:ascii="Arial" w:hAnsi="Arial" w:cs="Arial"/>
                <w:color w:val="000000"/>
              </w:rPr>
              <w:t>1.01 [0.96-1.06]</w:t>
            </w:r>
          </w:p>
        </w:tc>
        <w:tc>
          <w:tcPr>
            <w:tcW w:w="1398" w:type="dxa"/>
            <w:tcMar>
              <w:top w:w="15" w:type="dxa"/>
              <w:left w:w="15" w:type="dxa"/>
              <w:bottom w:w="15" w:type="dxa"/>
              <w:right w:w="15" w:type="dxa"/>
            </w:tcMar>
            <w:vAlign w:val="center"/>
            <w:hideMark/>
          </w:tcPr>
          <w:p w14:paraId="705B4300" w14:textId="77777777" w:rsidR="009E3A71" w:rsidRPr="00B43F30" w:rsidRDefault="009E3A71" w:rsidP="00A53FED">
            <w:pPr>
              <w:ind w:left="8" w:right="8"/>
              <w:rPr>
                <w:rFonts w:ascii="Arial" w:hAnsi="Arial" w:cs="Arial"/>
                <w:color w:val="000000"/>
              </w:rPr>
            </w:pPr>
            <w:r w:rsidRPr="00B43F30">
              <w:rPr>
                <w:rFonts w:ascii="Arial" w:hAnsi="Arial" w:cs="Arial"/>
                <w:color w:val="000000"/>
              </w:rPr>
              <w:t>0.</w:t>
            </w:r>
            <w:r>
              <w:rPr>
                <w:rFonts w:ascii="Arial" w:hAnsi="Arial" w:cs="Arial"/>
                <w:color w:val="000000"/>
              </w:rPr>
              <w:t>73</w:t>
            </w:r>
          </w:p>
        </w:tc>
      </w:tr>
      <w:tr w:rsidR="009E3A71" w:rsidRPr="001C50CA" w14:paraId="3849EEFE" w14:textId="77777777" w:rsidTr="00A53FED">
        <w:trPr>
          <w:tblCellSpacing w:w="0" w:type="dxa"/>
        </w:trPr>
        <w:tc>
          <w:tcPr>
            <w:tcW w:w="6385" w:type="dxa"/>
            <w:tcMar>
              <w:top w:w="15" w:type="dxa"/>
              <w:left w:w="15" w:type="dxa"/>
              <w:bottom w:w="15" w:type="dxa"/>
              <w:right w:w="15" w:type="dxa"/>
            </w:tcMar>
            <w:vAlign w:val="center"/>
            <w:hideMark/>
          </w:tcPr>
          <w:p w14:paraId="72791139" w14:textId="77777777" w:rsidR="009E3A71" w:rsidRPr="00B43F30" w:rsidRDefault="009E3A71" w:rsidP="00A53FED">
            <w:pPr>
              <w:ind w:left="8" w:right="8"/>
              <w:rPr>
                <w:rFonts w:ascii="Arial" w:hAnsi="Arial" w:cs="Arial"/>
                <w:color w:val="000000"/>
              </w:rPr>
            </w:pPr>
            <w:proofErr w:type="spellStart"/>
            <w:r w:rsidRPr="00B43F30">
              <w:rPr>
                <w:rFonts w:ascii="Arial" w:hAnsi="Arial" w:cs="Arial"/>
                <w:b/>
                <w:bCs/>
                <w:color w:val="000000"/>
              </w:rPr>
              <w:t>ACEi</w:t>
            </w:r>
            <w:proofErr w:type="spellEnd"/>
            <w:r w:rsidRPr="00B43F30">
              <w:rPr>
                <w:rFonts w:ascii="Arial" w:hAnsi="Arial" w:cs="Arial"/>
                <w:b/>
                <w:bCs/>
                <w:color w:val="000000"/>
              </w:rPr>
              <w:t xml:space="preserve">/ARB </w:t>
            </w:r>
            <w:r>
              <w:rPr>
                <w:rFonts w:ascii="Arial" w:hAnsi="Arial" w:cs="Arial"/>
                <w:b/>
                <w:bCs/>
                <w:color w:val="000000"/>
              </w:rPr>
              <w:t>Prescription Filled</w:t>
            </w:r>
            <w:r w:rsidRPr="00B43F30">
              <w:rPr>
                <w:rFonts w:ascii="Arial" w:hAnsi="Arial" w:cs="Arial"/>
                <w:b/>
                <w:bCs/>
                <w:color w:val="000000"/>
              </w:rPr>
              <w:t xml:space="preserve"> in Year Prior to Admission with PMI</w:t>
            </w:r>
          </w:p>
        </w:tc>
        <w:tc>
          <w:tcPr>
            <w:tcW w:w="1890" w:type="dxa"/>
            <w:tcMar>
              <w:top w:w="15" w:type="dxa"/>
              <w:left w:w="15" w:type="dxa"/>
              <w:bottom w:w="15" w:type="dxa"/>
              <w:right w:w="15" w:type="dxa"/>
            </w:tcMar>
            <w:vAlign w:val="center"/>
            <w:hideMark/>
          </w:tcPr>
          <w:p w14:paraId="2996AD6C" w14:textId="77777777" w:rsidR="009E3A71" w:rsidRPr="00B43F30" w:rsidRDefault="009E3A71" w:rsidP="00A53FED">
            <w:pPr>
              <w:ind w:left="8" w:right="8"/>
              <w:rPr>
                <w:rFonts w:ascii="Arial" w:hAnsi="Arial" w:cs="Arial"/>
                <w:color w:val="000000"/>
              </w:rPr>
            </w:pPr>
            <w:r w:rsidRPr="00B43F30">
              <w:rPr>
                <w:rFonts w:ascii="Arial" w:hAnsi="Arial" w:cs="Arial"/>
                <w:color w:val="000000"/>
              </w:rPr>
              <w:t>1.39 [1.33-1.45]</w:t>
            </w:r>
          </w:p>
        </w:tc>
        <w:tc>
          <w:tcPr>
            <w:tcW w:w="1398" w:type="dxa"/>
            <w:tcMar>
              <w:top w:w="15" w:type="dxa"/>
              <w:left w:w="15" w:type="dxa"/>
              <w:bottom w:w="15" w:type="dxa"/>
              <w:right w:w="15" w:type="dxa"/>
            </w:tcMar>
            <w:vAlign w:val="center"/>
            <w:hideMark/>
          </w:tcPr>
          <w:p w14:paraId="1487C980" w14:textId="77777777" w:rsidR="009E3A71" w:rsidRPr="00B43F30" w:rsidRDefault="009E3A71" w:rsidP="00A53FED">
            <w:pPr>
              <w:ind w:left="8" w:right="8"/>
              <w:rPr>
                <w:rFonts w:ascii="Arial" w:hAnsi="Arial" w:cs="Arial"/>
                <w:color w:val="000000"/>
              </w:rPr>
            </w:pPr>
            <w:r w:rsidRPr="00B43F30">
              <w:rPr>
                <w:rFonts w:ascii="Arial" w:hAnsi="Arial" w:cs="Arial"/>
                <w:color w:val="000000"/>
              </w:rPr>
              <w:t>&lt;0.001</w:t>
            </w:r>
          </w:p>
        </w:tc>
      </w:tr>
      <w:tr w:rsidR="009E3A71" w:rsidRPr="001C50CA" w14:paraId="62127B48" w14:textId="77777777" w:rsidTr="00A53FED">
        <w:trPr>
          <w:tblCellSpacing w:w="0" w:type="dxa"/>
        </w:trPr>
        <w:tc>
          <w:tcPr>
            <w:tcW w:w="6385" w:type="dxa"/>
            <w:tcMar>
              <w:top w:w="15" w:type="dxa"/>
              <w:left w:w="15" w:type="dxa"/>
              <w:bottom w:w="15" w:type="dxa"/>
              <w:right w:w="15" w:type="dxa"/>
            </w:tcMar>
            <w:vAlign w:val="center"/>
            <w:hideMark/>
          </w:tcPr>
          <w:p w14:paraId="076268A8"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lastRenderedPageBreak/>
              <w:t xml:space="preserve">Beta blocker </w:t>
            </w:r>
            <w:r>
              <w:rPr>
                <w:rFonts w:ascii="Arial" w:hAnsi="Arial" w:cs="Arial"/>
                <w:b/>
                <w:bCs/>
                <w:color w:val="000000"/>
              </w:rPr>
              <w:t>Prescription Filled</w:t>
            </w:r>
            <w:r w:rsidRPr="00B43F30">
              <w:rPr>
                <w:rFonts w:ascii="Arial" w:hAnsi="Arial" w:cs="Arial"/>
                <w:b/>
                <w:bCs/>
                <w:color w:val="000000"/>
              </w:rPr>
              <w:t xml:space="preserve"> in Year Prior to Admission with PMI</w:t>
            </w:r>
          </w:p>
        </w:tc>
        <w:tc>
          <w:tcPr>
            <w:tcW w:w="1890" w:type="dxa"/>
            <w:tcMar>
              <w:top w:w="15" w:type="dxa"/>
              <w:left w:w="15" w:type="dxa"/>
              <w:bottom w:w="15" w:type="dxa"/>
              <w:right w:w="15" w:type="dxa"/>
            </w:tcMar>
            <w:vAlign w:val="center"/>
            <w:hideMark/>
          </w:tcPr>
          <w:p w14:paraId="6555BB76" w14:textId="77777777" w:rsidR="009E3A71" w:rsidRPr="00B43F30" w:rsidRDefault="009E3A71" w:rsidP="00A53FED">
            <w:pPr>
              <w:ind w:left="8" w:right="8"/>
              <w:rPr>
                <w:rFonts w:ascii="Arial" w:hAnsi="Arial" w:cs="Arial"/>
                <w:color w:val="000000"/>
              </w:rPr>
            </w:pPr>
            <w:r w:rsidRPr="00B43F30">
              <w:rPr>
                <w:rFonts w:ascii="Arial" w:hAnsi="Arial" w:cs="Arial"/>
                <w:color w:val="000000"/>
              </w:rPr>
              <w:t>1.19 [1.14-1.24]</w:t>
            </w:r>
          </w:p>
        </w:tc>
        <w:tc>
          <w:tcPr>
            <w:tcW w:w="1398" w:type="dxa"/>
            <w:tcMar>
              <w:top w:w="15" w:type="dxa"/>
              <w:left w:w="15" w:type="dxa"/>
              <w:bottom w:w="15" w:type="dxa"/>
              <w:right w:w="15" w:type="dxa"/>
            </w:tcMar>
            <w:vAlign w:val="center"/>
            <w:hideMark/>
          </w:tcPr>
          <w:p w14:paraId="2505942E" w14:textId="77777777" w:rsidR="009E3A71" w:rsidRPr="00B43F30" w:rsidRDefault="009E3A71" w:rsidP="00A53FED">
            <w:pPr>
              <w:ind w:left="8" w:right="8"/>
              <w:rPr>
                <w:rFonts w:ascii="Arial" w:hAnsi="Arial" w:cs="Arial"/>
                <w:color w:val="000000"/>
              </w:rPr>
            </w:pPr>
            <w:r w:rsidRPr="00B43F30">
              <w:rPr>
                <w:rFonts w:ascii="Arial" w:hAnsi="Arial" w:cs="Arial"/>
                <w:color w:val="000000"/>
              </w:rPr>
              <w:t>&lt;0.001</w:t>
            </w:r>
          </w:p>
        </w:tc>
      </w:tr>
      <w:tr w:rsidR="009E3A71" w:rsidRPr="001C50CA" w14:paraId="71260404" w14:textId="77777777" w:rsidTr="00A53FED">
        <w:trPr>
          <w:tblCellSpacing w:w="0" w:type="dxa"/>
        </w:trPr>
        <w:tc>
          <w:tcPr>
            <w:tcW w:w="6385" w:type="dxa"/>
            <w:tcMar>
              <w:top w:w="15" w:type="dxa"/>
              <w:left w:w="15" w:type="dxa"/>
              <w:bottom w:w="15" w:type="dxa"/>
              <w:right w:w="15" w:type="dxa"/>
            </w:tcMar>
            <w:vAlign w:val="center"/>
            <w:hideMark/>
          </w:tcPr>
          <w:p w14:paraId="7A105970"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 xml:space="preserve">Aspirin </w:t>
            </w:r>
            <w:r>
              <w:rPr>
                <w:rFonts w:ascii="Arial" w:hAnsi="Arial" w:cs="Arial"/>
                <w:b/>
                <w:bCs/>
                <w:color w:val="000000"/>
              </w:rPr>
              <w:t>Prescription Filled</w:t>
            </w:r>
            <w:r w:rsidRPr="00B43F30">
              <w:rPr>
                <w:rFonts w:ascii="Arial" w:hAnsi="Arial" w:cs="Arial"/>
                <w:b/>
                <w:bCs/>
                <w:color w:val="000000"/>
              </w:rPr>
              <w:t xml:space="preserve"> in Year Prior to Admission with PMI</w:t>
            </w:r>
          </w:p>
        </w:tc>
        <w:tc>
          <w:tcPr>
            <w:tcW w:w="1890" w:type="dxa"/>
            <w:tcMar>
              <w:top w:w="15" w:type="dxa"/>
              <w:left w:w="15" w:type="dxa"/>
              <w:bottom w:w="15" w:type="dxa"/>
              <w:right w:w="15" w:type="dxa"/>
            </w:tcMar>
            <w:vAlign w:val="center"/>
            <w:hideMark/>
          </w:tcPr>
          <w:p w14:paraId="6044072F" w14:textId="77777777" w:rsidR="009E3A71" w:rsidRPr="00B43F30" w:rsidRDefault="009E3A71" w:rsidP="00A53FED">
            <w:pPr>
              <w:ind w:left="8" w:right="8"/>
              <w:rPr>
                <w:rFonts w:ascii="Arial" w:hAnsi="Arial" w:cs="Arial"/>
                <w:color w:val="000000"/>
              </w:rPr>
            </w:pPr>
            <w:r w:rsidRPr="00B43F30">
              <w:rPr>
                <w:rFonts w:ascii="Arial" w:hAnsi="Arial" w:cs="Arial"/>
                <w:color w:val="000000"/>
              </w:rPr>
              <w:t>0.9</w:t>
            </w:r>
            <w:r>
              <w:rPr>
                <w:rFonts w:ascii="Arial" w:hAnsi="Arial" w:cs="Arial"/>
                <w:color w:val="000000"/>
              </w:rPr>
              <w:t>9</w:t>
            </w:r>
            <w:r w:rsidRPr="00B43F30">
              <w:rPr>
                <w:rFonts w:ascii="Arial" w:hAnsi="Arial" w:cs="Arial"/>
                <w:color w:val="000000"/>
              </w:rPr>
              <w:t xml:space="preserve"> [0.9</w:t>
            </w:r>
            <w:r>
              <w:rPr>
                <w:rFonts w:ascii="Arial" w:hAnsi="Arial" w:cs="Arial"/>
                <w:color w:val="000000"/>
              </w:rPr>
              <w:t>1</w:t>
            </w:r>
            <w:r w:rsidRPr="00B43F30">
              <w:rPr>
                <w:rFonts w:ascii="Arial" w:hAnsi="Arial" w:cs="Arial"/>
                <w:color w:val="000000"/>
              </w:rPr>
              <w:t>-1.07]</w:t>
            </w:r>
          </w:p>
        </w:tc>
        <w:tc>
          <w:tcPr>
            <w:tcW w:w="1398" w:type="dxa"/>
            <w:tcMar>
              <w:top w:w="15" w:type="dxa"/>
              <w:left w:w="15" w:type="dxa"/>
              <w:bottom w:w="15" w:type="dxa"/>
              <w:right w:w="15" w:type="dxa"/>
            </w:tcMar>
            <w:vAlign w:val="center"/>
            <w:hideMark/>
          </w:tcPr>
          <w:p w14:paraId="2CD48CB0" w14:textId="77777777" w:rsidR="009E3A71" w:rsidRPr="00B43F30" w:rsidRDefault="009E3A71" w:rsidP="00A53FED">
            <w:pPr>
              <w:ind w:left="8" w:right="8"/>
              <w:rPr>
                <w:rFonts w:ascii="Arial" w:hAnsi="Arial" w:cs="Arial"/>
                <w:color w:val="000000"/>
              </w:rPr>
            </w:pPr>
            <w:r w:rsidRPr="00B43F30">
              <w:rPr>
                <w:rFonts w:ascii="Arial" w:hAnsi="Arial" w:cs="Arial"/>
                <w:color w:val="000000"/>
              </w:rPr>
              <w:t>0.</w:t>
            </w:r>
            <w:r>
              <w:rPr>
                <w:rFonts w:ascii="Arial" w:hAnsi="Arial" w:cs="Arial"/>
                <w:color w:val="000000"/>
              </w:rPr>
              <w:t>74</w:t>
            </w:r>
          </w:p>
        </w:tc>
      </w:tr>
      <w:tr w:rsidR="009E3A71" w:rsidRPr="001C50CA" w14:paraId="62EE2E99" w14:textId="77777777" w:rsidTr="00A53FED">
        <w:trPr>
          <w:tblCellSpacing w:w="0" w:type="dxa"/>
        </w:trPr>
        <w:tc>
          <w:tcPr>
            <w:tcW w:w="6385" w:type="dxa"/>
            <w:tcMar>
              <w:top w:w="15" w:type="dxa"/>
              <w:left w:w="15" w:type="dxa"/>
              <w:bottom w:w="15" w:type="dxa"/>
              <w:right w:w="15" w:type="dxa"/>
            </w:tcMar>
            <w:vAlign w:val="center"/>
            <w:hideMark/>
          </w:tcPr>
          <w:p w14:paraId="5A75039D"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 xml:space="preserve">Statin </w:t>
            </w:r>
            <w:r>
              <w:rPr>
                <w:rFonts w:ascii="Arial" w:hAnsi="Arial" w:cs="Arial"/>
                <w:b/>
                <w:bCs/>
                <w:color w:val="000000"/>
              </w:rPr>
              <w:t>Prescription Filled</w:t>
            </w:r>
            <w:r w:rsidRPr="00B43F30">
              <w:rPr>
                <w:rFonts w:ascii="Arial" w:hAnsi="Arial" w:cs="Arial"/>
                <w:b/>
                <w:bCs/>
                <w:color w:val="000000"/>
              </w:rPr>
              <w:t xml:space="preserve"> in Year Prior to Admission with PMI</w:t>
            </w:r>
          </w:p>
        </w:tc>
        <w:tc>
          <w:tcPr>
            <w:tcW w:w="1890" w:type="dxa"/>
            <w:tcMar>
              <w:top w:w="15" w:type="dxa"/>
              <w:left w:w="15" w:type="dxa"/>
              <w:bottom w:w="15" w:type="dxa"/>
              <w:right w:w="15" w:type="dxa"/>
            </w:tcMar>
            <w:vAlign w:val="center"/>
            <w:hideMark/>
          </w:tcPr>
          <w:p w14:paraId="5618891B" w14:textId="77777777" w:rsidR="009E3A71" w:rsidRPr="00B43F30" w:rsidRDefault="009E3A71" w:rsidP="00A53FED">
            <w:pPr>
              <w:ind w:left="8" w:right="8"/>
              <w:rPr>
                <w:rFonts w:ascii="Arial" w:hAnsi="Arial" w:cs="Arial"/>
                <w:color w:val="000000"/>
              </w:rPr>
            </w:pPr>
            <w:r w:rsidRPr="00B43F30">
              <w:rPr>
                <w:rFonts w:ascii="Arial" w:hAnsi="Arial" w:cs="Arial"/>
                <w:color w:val="000000"/>
              </w:rPr>
              <w:t>1.3</w:t>
            </w:r>
            <w:r>
              <w:rPr>
                <w:rFonts w:ascii="Arial" w:hAnsi="Arial" w:cs="Arial"/>
                <w:color w:val="000000"/>
              </w:rPr>
              <w:t>6</w:t>
            </w:r>
            <w:r w:rsidRPr="00B43F30">
              <w:rPr>
                <w:rFonts w:ascii="Arial" w:hAnsi="Arial" w:cs="Arial"/>
                <w:color w:val="000000"/>
              </w:rPr>
              <w:t xml:space="preserve"> [1.30-1.43]</w:t>
            </w:r>
          </w:p>
        </w:tc>
        <w:tc>
          <w:tcPr>
            <w:tcW w:w="1398" w:type="dxa"/>
            <w:tcMar>
              <w:top w:w="15" w:type="dxa"/>
              <w:left w:w="15" w:type="dxa"/>
              <w:bottom w:w="15" w:type="dxa"/>
              <w:right w:w="15" w:type="dxa"/>
            </w:tcMar>
            <w:vAlign w:val="center"/>
            <w:hideMark/>
          </w:tcPr>
          <w:p w14:paraId="0650C04E" w14:textId="77777777" w:rsidR="009E3A71" w:rsidRPr="00B43F30" w:rsidRDefault="009E3A71" w:rsidP="00A53FED">
            <w:pPr>
              <w:ind w:left="8" w:right="8"/>
              <w:rPr>
                <w:rFonts w:ascii="Arial" w:hAnsi="Arial" w:cs="Arial"/>
                <w:color w:val="000000"/>
              </w:rPr>
            </w:pPr>
            <w:r w:rsidRPr="00B43F30">
              <w:rPr>
                <w:rFonts w:ascii="Arial" w:hAnsi="Arial" w:cs="Arial"/>
                <w:color w:val="000000"/>
              </w:rPr>
              <w:t>&lt;0.001</w:t>
            </w:r>
          </w:p>
        </w:tc>
      </w:tr>
      <w:tr w:rsidR="009E3A71" w:rsidRPr="001C50CA" w14:paraId="51A160A5" w14:textId="77777777" w:rsidTr="00A53FED">
        <w:trPr>
          <w:tblCellSpacing w:w="0" w:type="dxa"/>
        </w:trPr>
        <w:tc>
          <w:tcPr>
            <w:tcW w:w="6385" w:type="dxa"/>
            <w:tcMar>
              <w:top w:w="15" w:type="dxa"/>
              <w:left w:w="15" w:type="dxa"/>
              <w:bottom w:w="15" w:type="dxa"/>
              <w:right w:w="15" w:type="dxa"/>
            </w:tcMar>
            <w:vAlign w:val="center"/>
            <w:hideMark/>
          </w:tcPr>
          <w:p w14:paraId="667EA19C" w14:textId="77777777" w:rsidR="009E3A71" w:rsidRPr="00B43F30" w:rsidRDefault="009E3A71" w:rsidP="00A53FED">
            <w:pPr>
              <w:ind w:left="8" w:right="8"/>
              <w:rPr>
                <w:rFonts w:ascii="Arial" w:hAnsi="Arial" w:cs="Arial"/>
                <w:color w:val="000000"/>
              </w:rPr>
            </w:pPr>
            <w:r w:rsidRPr="00B43F30">
              <w:rPr>
                <w:rFonts w:ascii="Arial" w:hAnsi="Arial" w:cs="Arial"/>
                <w:b/>
                <w:bCs/>
                <w:color w:val="000000"/>
              </w:rPr>
              <w:t xml:space="preserve">P2Y12 receptor inhibitor </w:t>
            </w:r>
            <w:r>
              <w:rPr>
                <w:rFonts w:ascii="Arial" w:hAnsi="Arial" w:cs="Arial"/>
                <w:b/>
                <w:bCs/>
                <w:color w:val="000000"/>
              </w:rPr>
              <w:t>Prescription Filled</w:t>
            </w:r>
            <w:r w:rsidRPr="00B43F30">
              <w:rPr>
                <w:rFonts w:ascii="Arial" w:hAnsi="Arial" w:cs="Arial"/>
                <w:b/>
                <w:bCs/>
                <w:color w:val="000000"/>
              </w:rPr>
              <w:t xml:space="preserve"> in Year Prior to Admission with PMI</w:t>
            </w:r>
          </w:p>
        </w:tc>
        <w:tc>
          <w:tcPr>
            <w:tcW w:w="1890" w:type="dxa"/>
            <w:tcMar>
              <w:top w:w="15" w:type="dxa"/>
              <w:left w:w="15" w:type="dxa"/>
              <w:bottom w:w="15" w:type="dxa"/>
              <w:right w:w="15" w:type="dxa"/>
            </w:tcMar>
            <w:vAlign w:val="center"/>
            <w:hideMark/>
          </w:tcPr>
          <w:p w14:paraId="230ACB72" w14:textId="77777777" w:rsidR="009E3A71" w:rsidRPr="00B43F30" w:rsidRDefault="009E3A71" w:rsidP="00A53FED">
            <w:pPr>
              <w:ind w:left="8" w:right="8"/>
              <w:rPr>
                <w:rFonts w:ascii="Arial" w:hAnsi="Arial" w:cs="Arial"/>
                <w:color w:val="000000"/>
              </w:rPr>
            </w:pPr>
            <w:r w:rsidRPr="00B43F30">
              <w:rPr>
                <w:rFonts w:ascii="Arial" w:hAnsi="Arial" w:cs="Arial"/>
                <w:color w:val="000000"/>
              </w:rPr>
              <w:t>1.17 [1.12-1.22]</w:t>
            </w:r>
          </w:p>
        </w:tc>
        <w:tc>
          <w:tcPr>
            <w:tcW w:w="1398" w:type="dxa"/>
            <w:tcMar>
              <w:top w:w="15" w:type="dxa"/>
              <w:left w:w="15" w:type="dxa"/>
              <w:bottom w:w="15" w:type="dxa"/>
              <w:right w:w="15" w:type="dxa"/>
            </w:tcMar>
            <w:vAlign w:val="center"/>
            <w:hideMark/>
          </w:tcPr>
          <w:p w14:paraId="702B8BDC" w14:textId="77777777" w:rsidR="009E3A71" w:rsidRPr="00B43F30" w:rsidRDefault="009E3A71" w:rsidP="00A53FED">
            <w:pPr>
              <w:ind w:left="8" w:right="8"/>
              <w:rPr>
                <w:rFonts w:ascii="Arial" w:hAnsi="Arial" w:cs="Arial"/>
                <w:color w:val="000000"/>
              </w:rPr>
            </w:pPr>
            <w:r w:rsidRPr="00B43F30">
              <w:rPr>
                <w:rFonts w:ascii="Arial" w:hAnsi="Arial" w:cs="Arial"/>
                <w:color w:val="000000"/>
              </w:rPr>
              <w:t>&lt;0.001</w:t>
            </w:r>
          </w:p>
        </w:tc>
      </w:tr>
    </w:tbl>
    <w:p w14:paraId="37057F2C" w14:textId="77777777" w:rsidR="009E3A71" w:rsidRDefault="009E3A71" w:rsidP="009E3A71">
      <w:pPr>
        <w:pStyle w:val="NormalWeb"/>
        <w:spacing w:before="0" w:beforeAutospacing="0" w:after="0" w:afterAutospacing="0"/>
        <w:rPr>
          <w:rFonts w:ascii="Arial" w:hAnsi="Arial" w:cs="Arial"/>
        </w:rPr>
      </w:pPr>
      <w:r>
        <w:rPr>
          <w:rFonts w:ascii="Arial" w:hAnsi="Arial" w:cs="Arial"/>
        </w:rPr>
        <w:t xml:space="preserve">Note: </w:t>
      </w:r>
      <w:r w:rsidRPr="00CE1E38">
        <w:rPr>
          <w:rFonts w:ascii="Arial" w:hAnsi="Arial" w:cs="Arial"/>
          <w:color w:val="000000"/>
        </w:rPr>
        <w:t>A</w:t>
      </w:r>
      <w:r w:rsidRPr="000203E1">
        <w:rPr>
          <w:rFonts w:ascii="Arial" w:hAnsi="Arial" w:cs="Arial"/>
          <w:color w:val="000000"/>
        </w:rPr>
        <w:t xml:space="preserve"> </w:t>
      </w:r>
      <w:proofErr w:type="spellStart"/>
      <w:r>
        <w:rPr>
          <w:rFonts w:ascii="Arial" w:hAnsi="Arial" w:cs="Arial"/>
          <w:color w:val="000000"/>
        </w:rPr>
        <w:t>Benjamini</w:t>
      </w:r>
      <w:proofErr w:type="spellEnd"/>
      <w:r>
        <w:rPr>
          <w:rFonts w:ascii="Arial" w:hAnsi="Arial" w:cs="Arial"/>
          <w:color w:val="000000"/>
        </w:rPr>
        <w:t>-Hochberg adjusted</w:t>
      </w:r>
      <w:r w:rsidRPr="00CE1E38">
        <w:rPr>
          <w:rFonts w:ascii="Arial" w:hAnsi="Arial" w:cs="Arial"/>
          <w:color w:val="000000"/>
        </w:rPr>
        <w:t xml:space="preserve"> P</w:t>
      </w:r>
      <w:r>
        <w:rPr>
          <w:rFonts w:ascii="Arial" w:hAnsi="Arial" w:cs="Arial"/>
          <w:color w:val="000000"/>
        </w:rPr>
        <w:t>-</w:t>
      </w:r>
      <w:r w:rsidRPr="00CE1E38">
        <w:rPr>
          <w:rFonts w:ascii="Arial" w:hAnsi="Arial" w:cs="Arial"/>
          <w:color w:val="000000"/>
        </w:rPr>
        <w:t>value less than 0.05 was considered significant</w:t>
      </w:r>
      <w:r>
        <w:rPr>
          <w:rFonts w:ascii="Arial" w:hAnsi="Arial" w:cs="Arial"/>
          <w:color w:val="000000"/>
        </w:rPr>
        <w:t>.</w:t>
      </w:r>
    </w:p>
    <w:p w14:paraId="68EC7DAB" w14:textId="77777777" w:rsidR="009E3A71" w:rsidRPr="001C50CA" w:rsidRDefault="009E3A71" w:rsidP="009E3A71">
      <w:pPr>
        <w:pStyle w:val="NormalWeb"/>
        <w:spacing w:before="0" w:beforeAutospacing="0" w:after="0" w:afterAutospacing="0"/>
        <w:rPr>
          <w:rFonts w:ascii="Arial" w:hAnsi="Arial" w:cs="Arial"/>
        </w:rPr>
      </w:pPr>
      <w:r w:rsidRPr="001C50CA">
        <w:rPr>
          <w:rFonts w:ascii="Arial" w:hAnsi="Arial" w:cs="Arial"/>
        </w:rPr>
        <w:t xml:space="preserve">Abbreviations: </w:t>
      </w:r>
      <w:proofErr w:type="gramStart"/>
      <w:r w:rsidRPr="001C50CA">
        <w:rPr>
          <w:rFonts w:ascii="Arial" w:hAnsi="Arial" w:cs="Arial"/>
        </w:rPr>
        <w:t>OR,</w:t>
      </w:r>
      <w:proofErr w:type="gramEnd"/>
      <w:r w:rsidRPr="001C50CA">
        <w:rPr>
          <w:rFonts w:ascii="Arial" w:hAnsi="Arial" w:cs="Arial"/>
        </w:rPr>
        <w:t xml:space="preserve"> odds ratio; CI, confidence interval</w:t>
      </w:r>
      <w:r>
        <w:rPr>
          <w:rFonts w:ascii="Arial" w:hAnsi="Arial" w:cs="Arial"/>
        </w:rPr>
        <w:t>; PMI, perioperative myocardial infarction</w:t>
      </w:r>
    </w:p>
    <w:p w14:paraId="650255C0" w14:textId="77777777" w:rsidR="00895481" w:rsidRDefault="00895481" w:rsidP="004B248C">
      <w:pPr>
        <w:spacing w:line="480" w:lineRule="auto"/>
        <w:rPr>
          <w:rFonts w:ascii="Arial" w:eastAsia="Helvetica Neue" w:hAnsi="Arial" w:cs="Arial"/>
          <w:b/>
          <w:bCs/>
        </w:rPr>
      </w:pPr>
    </w:p>
    <w:p w14:paraId="6B23B3A2" w14:textId="11EF8F6E" w:rsidR="00895481" w:rsidRPr="00B43F30" w:rsidRDefault="00895481" w:rsidP="00895481">
      <w:pPr>
        <w:spacing w:before="100" w:beforeAutospacing="1" w:after="100" w:afterAutospacing="1"/>
        <w:rPr>
          <w:rFonts w:ascii="Arial" w:hAnsi="Arial" w:cs="Arial"/>
        </w:rPr>
      </w:pPr>
      <w:r w:rsidRPr="001C50CA">
        <w:rPr>
          <w:rFonts w:ascii="Arial" w:hAnsi="Arial" w:cs="Arial"/>
          <w:color w:val="000000"/>
        </w:rPr>
        <w:t xml:space="preserve">Table </w:t>
      </w:r>
      <w:r w:rsidR="00D756F0">
        <w:rPr>
          <w:rFonts w:ascii="Arial" w:hAnsi="Arial" w:cs="Arial"/>
          <w:color w:val="000000"/>
        </w:rPr>
        <w:t>S7</w:t>
      </w:r>
      <w:r w:rsidRPr="001C50CA">
        <w:rPr>
          <w:rFonts w:ascii="Arial" w:hAnsi="Arial" w:cs="Arial"/>
          <w:color w:val="000000"/>
        </w:rPr>
        <w:t xml:space="preserve">: Model coefficients for logistic regression model of </w:t>
      </w:r>
      <w:r w:rsidRPr="001C50CA">
        <w:rPr>
          <w:rFonts w:ascii="Arial" w:hAnsi="Arial" w:cs="Arial"/>
        </w:rPr>
        <w:t>ischemic</w:t>
      </w:r>
      <w:r w:rsidRPr="00B43F30">
        <w:rPr>
          <w:rFonts w:ascii="Arial" w:hAnsi="Arial" w:cs="Arial"/>
        </w:rPr>
        <w:t xml:space="preserve"> evaluation following </w:t>
      </w:r>
      <w:proofErr w:type="gramStart"/>
      <w:r w:rsidRPr="00B43F30">
        <w:rPr>
          <w:rFonts w:ascii="Arial" w:hAnsi="Arial" w:cs="Arial"/>
        </w:rPr>
        <w:t>PMI</w:t>
      </w:r>
      <w:proofErr w:type="gramEnd"/>
    </w:p>
    <w:tbl>
      <w:tblPr>
        <w:tblW w:w="9445" w:type="dxa"/>
        <w:tblCellSpacing w:w="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6565"/>
        <w:gridCol w:w="1800"/>
        <w:gridCol w:w="1080"/>
      </w:tblGrid>
      <w:tr w:rsidR="00895481" w:rsidRPr="00B43F30" w14:paraId="3B6C835C" w14:textId="77777777" w:rsidTr="00A53FED">
        <w:trPr>
          <w:tblCellSpacing w:w="0" w:type="dxa"/>
        </w:trPr>
        <w:tc>
          <w:tcPr>
            <w:tcW w:w="6565" w:type="dxa"/>
            <w:vAlign w:val="center"/>
            <w:hideMark/>
          </w:tcPr>
          <w:p w14:paraId="53AF2D62" w14:textId="77777777" w:rsidR="00895481" w:rsidRPr="00B43F30" w:rsidRDefault="00895481" w:rsidP="00A53FED">
            <w:pPr>
              <w:spacing w:before="100" w:beforeAutospacing="1" w:after="100" w:afterAutospacing="1"/>
              <w:ind w:left="220" w:hanging="220"/>
              <w:rPr>
                <w:rFonts w:ascii="Arial" w:hAnsi="Arial" w:cs="Arial"/>
              </w:rPr>
            </w:pPr>
          </w:p>
        </w:tc>
        <w:tc>
          <w:tcPr>
            <w:tcW w:w="1800" w:type="dxa"/>
            <w:vAlign w:val="center"/>
            <w:hideMark/>
          </w:tcPr>
          <w:p w14:paraId="026CF939" w14:textId="77777777" w:rsidR="00895481" w:rsidRPr="00B43F30" w:rsidRDefault="00895481" w:rsidP="00A53FED">
            <w:pPr>
              <w:spacing w:before="100" w:beforeAutospacing="1" w:after="100" w:afterAutospacing="1"/>
              <w:ind w:left="220" w:hanging="220"/>
              <w:rPr>
                <w:rFonts w:ascii="Arial" w:hAnsi="Arial" w:cs="Arial"/>
              </w:rPr>
            </w:pPr>
          </w:p>
        </w:tc>
        <w:tc>
          <w:tcPr>
            <w:tcW w:w="1080" w:type="dxa"/>
            <w:vAlign w:val="center"/>
            <w:hideMark/>
          </w:tcPr>
          <w:p w14:paraId="29A1B369" w14:textId="77777777" w:rsidR="00895481" w:rsidRPr="00B43F30" w:rsidRDefault="00895481" w:rsidP="00A53FED">
            <w:pPr>
              <w:spacing w:before="100" w:beforeAutospacing="1" w:after="100" w:afterAutospacing="1"/>
              <w:ind w:left="220" w:hanging="220"/>
              <w:rPr>
                <w:rFonts w:ascii="Arial" w:hAnsi="Arial" w:cs="Arial"/>
              </w:rPr>
            </w:pPr>
          </w:p>
        </w:tc>
      </w:tr>
      <w:tr w:rsidR="00895481" w:rsidRPr="00B43F30" w14:paraId="2E4E5290" w14:textId="77777777" w:rsidTr="00A53FED">
        <w:trPr>
          <w:tblCellSpacing w:w="0" w:type="dxa"/>
        </w:trPr>
        <w:tc>
          <w:tcPr>
            <w:tcW w:w="6565" w:type="dxa"/>
            <w:tcBorders>
              <w:top w:val="nil"/>
              <w:bottom w:val="single" w:sz="4" w:space="0" w:color="auto"/>
            </w:tcBorders>
            <w:vAlign w:val="center"/>
            <w:hideMark/>
          </w:tcPr>
          <w:p w14:paraId="4CF84473"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Covariate</w:t>
            </w:r>
          </w:p>
        </w:tc>
        <w:tc>
          <w:tcPr>
            <w:tcW w:w="1800" w:type="dxa"/>
            <w:tcBorders>
              <w:top w:val="nil"/>
              <w:bottom w:val="single" w:sz="4" w:space="0" w:color="auto"/>
            </w:tcBorders>
            <w:vAlign w:val="center"/>
            <w:hideMark/>
          </w:tcPr>
          <w:p w14:paraId="6B66DC6C"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Adjusted OR [95% CI]</w:t>
            </w:r>
          </w:p>
        </w:tc>
        <w:tc>
          <w:tcPr>
            <w:tcW w:w="1080" w:type="dxa"/>
            <w:tcBorders>
              <w:top w:val="nil"/>
              <w:bottom w:val="single" w:sz="4" w:space="0" w:color="auto"/>
            </w:tcBorders>
            <w:vAlign w:val="center"/>
            <w:hideMark/>
          </w:tcPr>
          <w:p w14:paraId="6423039C" w14:textId="77777777" w:rsidR="00895481" w:rsidRPr="00B43F30" w:rsidRDefault="00895481" w:rsidP="00A53FED">
            <w:pPr>
              <w:spacing w:before="100" w:beforeAutospacing="1" w:after="100" w:afterAutospacing="1"/>
              <w:ind w:left="220" w:hanging="220"/>
              <w:rPr>
                <w:rFonts w:ascii="Arial" w:hAnsi="Arial" w:cs="Arial"/>
              </w:rPr>
            </w:pPr>
            <w:r>
              <w:rPr>
                <w:rFonts w:ascii="Arial" w:hAnsi="Arial" w:cs="Arial"/>
                <w:b/>
                <w:bCs/>
              </w:rPr>
              <w:t xml:space="preserve">Adjusted </w:t>
            </w:r>
            <w:r w:rsidRPr="00B43F30">
              <w:rPr>
                <w:rFonts w:ascii="Arial" w:hAnsi="Arial" w:cs="Arial"/>
                <w:b/>
                <w:bCs/>
              </w:rPr>
              <w:t>p</w:t>
            </w:r>
            <w:r>
              <w:rPr>
                <w:rFonts w:ascii="Arial" w:hAnsi="Arial" w:cs="Arial"/>
                <w:b/>
                <w:bCs/>
              </w:rPr>
              <w:t>-</w:t>
            </w:r>
            <w:r w:rsidRPr="00B43F30">
              <w:rPr>
                <w:rFonts w:ascii="Arial" w:hAnsi="Arial" w:cs="Arial"/>
                <w:b/>
                <w:bCs/>
              </w:rPr>
              <w:t>Value</w:t>
            </w:r>
          </w:p>
        </w:tc>
      </w:tr>
      <w:tr w:rsidR="00895481" w:rsidRPr="00B43F30" w14:paraId="07BC56D1" w14:textId="77777777" w:rsidTr="00A53FED">
        <w:trPr>
          <w:tblCellSpacing w:w="0" w:type="dxa"/>
        </w:trPr>
        <w:tc>
          <w:tcPr>
            <w:tcW w:w="6565" w:type="dxa"/>
            <w:vAlign w:val="center"/>
            <w:hideMark/>
          </w:tcPr>
          <w:p w14:paraId="0DC21E74"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Age</w:t>
            </w:r>
          </w:p>
        </w:tc>
        <w:tc>
          <w:tcPr>
            <w:tcW w:w="1800" w:type="dxa"/>
            <w:vAlign w:val="center"/>
            <w:hideMark/>
          </w:tcPr>
          <w:p w14:paraId="6B170E32"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0.98 [0.98-0.99]</w:t>
            </w:r>
          </w:p>
        </w:tc>
        <w:tc>
          <w:tcPr>
            <w:tcW w:w="1080" w:type="dxa"/>
            <w:vAlign w:val="center"/>
            <w:hideMark/>
          </w:tcPr>
          <w:p w14:paraId="6E888DFF"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&lt;0.001</w:t>
            </w:r>
          </w:p>
        </w:tc>
      </w:tr>
      <w:tr w:rsidR="00895481" w:rsidRPr="00B43F30" w14:paraId="2DFE712F" w14:textId="77777777" w:rsidTr="00A53FED">
        <w:trPr>
          <w:tblCellSpacing w:w="0" w:type="dxa"/>
        </w:trPr>
        <w:tc>
          <w:tcPr>
            <w:tcW w:w="6565" w:type="dxa"/>
            <w:vAlign w:val="center"/>
            <w:hideMark/>
          </w:tcPr>
          <w:p w14:paraId="5F5B480C"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Female</w:t>
            </w:r>
          </w:p>
        </w:tc>
        <w:tc>
          <w:tcPr>
            <w:tcW w:w="1800" w:type="dxa"/>
            <w:vAlign w:val="center"/>
            <w:hideMark/>
          </w:tcPr>
          <w:p w14:paraId="4BE7D012"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0.86 [0.76-0.97]</w:t>
            </w:r>
          </w:p>
        </w:tc>
        <w:tc>
          <w:tcPr>
            <w:tcW w:w="1080" w:type="dxa"/>
            <w:vAlign w:val="center"/>
            <w:hideMark/>
          </w:tcPr>
          <w:p w14:paraId="172628F8"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0.0</w:t>
            </w:r>
            <w:r>
              <w:rPr>
                <w:rFonts w:ascii="Arial" w:hAnsi="Arial" w:cs="Arial"/>
              </w:rPr>
              <w:t>33</w:t>
            </w:r>
          </w:p>
        </w:tc>
      </w:tr>
      <w:tr w:rsidR="00895481" w:rsidRPr="00B43F30" w14:paraId="36855F17" w14:textId="77777777" w:rsidTr="00A53FED">
        <w:trPr>
          <w:tblCellSpacing w:w="0" w:type="dxa"/>
        </w:trPr>
        <w:tc>
          <w:tcPr>
            <w:tcW w:w="6565" w:type="dxa"/>
            <w:vAlign w:val="center"/>
            <w:hideMark/>
          </w:tcPr>
          <w:p w14:paraId="1548EFAB"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Length of Stay</w:t>
            </w:r>
          </w:p>
        </w:tc>
        <w:tc>
          <w:tcPr>
            <w:tcW w:w="1800" w:type="dxa"/>
            <w:vAlign w:val="center"/>
            <w:hideMark/>
          </w:tcPr>
          <w:p w14:paraId="2A1F3390"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0.99 [0.99-1.00]</w:t>
            </w:r>
          </w:p>
        </w:tc>
        <w:tc>
          <w:tcPr>
            <w:tcW w:w="1080" w:type="dxa"/>
            <w:vAlign w:val="center"/>
            <w:hideMark/>
          </w:tcPr>
          <w:p w14:paraId="0A09D6E2"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0.00</w:t>
            </w:r>
            <w:r>
              <w:rPr>
                <w:rFonts w:ascii="Arial" w:hAnsi="Arial" w:cs="Arial"/>
              </w:rPr>
              <w:t>6</w:t>
            </w:r>
          </w:p>
        </w:tc>
      </w:tr>
      <w:tr w:rsidR="00895481" w:rsidRPr="00B43F30" w14:paraId="3EBCF7FC" w14:textId="77777777" w:rsidTr="00A53FED">
        <w:trPr>
          <w:tblCellSpacing w:w="0" w:type="dxa"/>
        </w:trPr>
        <w:tc>
          <w:tcPr>
            <w:tcW w:w="6565" w:type="dxa"/>
            <w:vAlign w:val="center"/>
            <w:hideMark/>
          </w:tcPr>
          <w:p w14:paraId="359DB7AB"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Emergent Procedure</w:t>
            </w:r>
          </w:p>
        </w:tc>
        <w:tc>
          <w:tcPr>
            <w:tcW w:w="1800" w:type="dxa"/>
            <w:vAlign w:val="center"/>
            <w:hideMark/>
          </w:tcPr>
          <w:p w14:paraId="7E9BEB71"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0.82 [0.70-0.95]</w:t>
            </w:r>
          </w:p>
        </w:tc>
        <w:tc>
          <w:tcPr>
            <w:tcW w:w="1080" w:type="dxa"/>
            <w:vAlign w:val="center"/>
            <w:hideMark/>
          </w:tcPr>
          <w:p w14:paraId="3EA44377"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0.0</w:t>
            </w:r>
            <w:r>
              <w:rPr>
                <w:rFonts w:ascii="Arial" w:hAnsi="Arial" w:cs="Arial"/>
              </w:rPr>
              <w:t>25</w:t>
            </w:r>
          </w:p>
        </w:tc>
      </w:tr>
      <w:tr w:rsidR="00895481" w:rsidRPr="00B43F30" w14:paraId="033C37E6" w14:textId="77777777" w:rsidTr="00A53FED">
        <w:trPr>
          <w:tblCellSpacing w:w="0" w:type="dxa"/>
        </w:trPr>
        <w:tc>
          <w:tcPr>
            <w:tcW w:w="6565" w:type="dxa"/>
            <w:vAlign w:val="center"/>
          </w:tcPr>
          <w:p w14:paraId="72824A85" w14:textId="77777777" w:rsidR="00895481" w:rsidRPr="00B43F30" w:rsidRDefault="00895481" w:rsidP="00A53FED">
            <w:pPr>
              <w:spacing w:before="100" w:beforeAutospacing="1" w:after="100" w:afterAutospacing="1"/>
              <w:ind w:left="220" w:hanging="220"/>
              <w:rPr>
                <w:rFonts w:ascii="Arial" w:hAnsi="Arial" w:cs="Arial"/>
                <w:b/>
                <w:bCs/>
              </w:rPr>
            </w:pPr>
            <w:r>
              <w:rPr>
                <w:rFonts w:ascii="Arial" w:hAnsi="Arial" w:cs="Arial"/>
                <w:b/>
                <w:bCs/>
              </w:rPr>
              <w:t>Vascular Procedure</w:t>
            </w:r>
          </w:p>
        </w:tc>
        <w:tc>
          <w:tcPr>
            <w:tcW w:w="1800" w:type="dxa"/>
            <w:vAlign w:val="center"/>
          </w:tcPr>
          <w:p w14:paraId="0B71D791" w14:textId="77777777" w:rsidR="00895481" w:rsidRPr="00B43F30" w:rsidRDefault="00895481" w:rsidP="00A53FED">
            <w:pPr>
              <w:spacing w:before="100" w:beforeAutospacing="1" w:after="100" w:afterAutospacing="1"/>
              <w:ind w:left="220" w:hanging="220"/>
              <w:rPr>
                <w:rFonts w:ascii="Arial" w:hAnsi="Arial" w:cs="Arial"/>
              </w:rPr>
            </w:pPr>
            <w:r w:rsidRPr="00B34EF0">
              <w:rPr>
                <w:rFonts w:ascii="Arial" w:hAnsi="Arial" w:cs="Arial"/>
              </w:rPr>
              <w:t>1.01 [0.67-1.50]</w:t>
            </w:r>
          </w:p>
        </w:tc>
        <w:tc>
          <w:tcPr>
            <w:tcW w:w="1080" w:type="dxa"/>
            <w:vAlign w:val="center"/>
          </w:tcPr>
          <w:p w14:paraId="296783E9" w14:textId="77777777" w:rsidR="00895481" w:rsidRPr="00B43F30" w:rsidRDefault="00895481" w:rsidP="00A53FED">
            <w:pPr>
              <w:spacing w:before="100" w:beforeAutospacing="1" w:after="100" w:afterAutospacing="1"/>
              <w:ind w:left="220" w:hanging="220"/>
              <w:rPr>
                <w:rFonts w:ascii="Arial" w:hAnsi="Arial" w:cs="Arial"/>
              </w:rPr>
            </w:pPr>
            <w:r>
              <w:rPr>
                <w:rFonts w:ascii="Arial" w:hAnsi="Arial" w:cs="Arial"/>
              </w:rPr>
              <w:t>0.98</w:t>
            </w:r>
          </w:p>
        </w:tc>
      </w:tr>
      <w:tr w:rsidR="00895481" w:rsidRPr="00B43F30" w14:paraId="11ECBEF6" w14:textId="77777777" w:rsidTr="00A53FED">
        <w:trPr>
          <w:tblCellSpacing w:w="0" w:type="dxa"/>
        </w:trPr>
        <w:tc>
          <w:tcPr>
            <w:tcW w:w="6565" w:type="dxa"/>
            <w:vAlign w:val="center"/>
            <w:hideMark/>
          </w:tcPr>
          <w:p w14:paraId="38391326"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Central Nervous System Procedure</w:t>
            </w:r>
          </w:p>
        </w:tc>
        <w:tc>
          <w:tcPr>
            <w:tcW w:w="1800" w:type="dxa"/>
            <w:vAlign w:val="center"/>
            <w:hideMark/>
          </w:tcPr>
          <w:p w14:paraId="00A0732D" w14:textId="77777777" w:rsidR="00895481" w:rsidRPr="00B43F30" w:rsidRDefault="00895481" w:rsidP="00A53FED">
            <w:pPr>
              <w:spacing w:before="100" w:beforeAutospacing="1" w:after="100" w:afterAutospacing="1"/>
              <w:ind w:left="220" w:hanging="220"/>
              <w:rPr>
                <w:rFonts w:ascii="Arial" w:hAnsi="Arial" w:cs="Arial"/>
              </w:rPr>
            </w:pPr>
            <w:r w:rsidRPr="00B10B6D">
              <w:rPr>
                <w:rFonts w:ascii="Arial" w:hAnsi="Arial" w:cs="Arial"/>
              </w:rPr>
              <w:t>0.35 [0.20-0.60]</w:t>
            </w:r>
          </w:p>
        </w:tc>
        <w:tc>
          <w:tcPr>
            <w:tcW w:w="1080" w:type="dxa"/>
            <w:vAlign w:val="center"/>
            <w:hideMark/>
          </w:tcPr>
          <w:p w14:paraId="266F2BB6"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&lt;0.001</w:t>
            </w:r>
          </w:p>
        </w:tc>
      </w:tr>
      <w:tr w:rsidR="00895481" w:rsidRPr="00B43F30" w14:paraId="0ED44EC8" w14:textId="77777777" w:rsidTr="00A53FED">
        <w:trPr>
          <w:tblCellSpacing w:w="0" w:type="dxa"/>
        </w:trPr>
        <w:tc>
          <w:tcPr>
            <w:tcW w:w="6565" w:type="dxa"/>
            <w:vAlign w:val="center"/>
            <w:hideMark/>
          </w:tcPr>
          <w:p w14:paraId="42669A2D"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Female Reproductive System Procedure</w:t>
            </w:r>
          </w:p>
        </w:tc>
        <w:tc>
          <w:tcPr>
            <w:tcW w:w="1800" w:type="dxa"/>
            <w:vAlign w:val="center"/>
            <w:hideMark/>
          </w:tcPr>
          <w:p w14:paraId="75359862" w14:textId="77777777" w:rsidR="00895481" w:rsidRPr="00B43F30" w:rsidRDefault="00895481" w:rsidP="00A53FED">
            <w:pPr>
              <w:spacing w:before="100" w:beforeAutospacing="1" w:after="100" w:afterAutospacing="1"/>
              <w:ind w:left="220" w:hanging="220"/>
              <w:rPr>
                <w:rFonts w:ascii="Arial" w:hAnsi="Arial" w:cs="Arial"/>
              </w:rPr>
            </w:pPr>
            <w:r w:rsidRPr="00B10B6D">
              <w:rPr>
                <w:rFonts w:ascii="Arial" w:hAnsi="Arial" w:cs="Arial"/>
              </w:rPr>
              <w:t>0.81 [0.43-1.51]</w:t>
            </w:r>
          </w:p>
        </w:tc>
        <w:tc>
          <w:tcPr>
            <w:tcW w:w="1080" w:type="dxa"/>
            <w:vAlign w:val="center"/>
            <w:hideMark/>
          </w:tcPr>
          <w:p w14:paraId="2423DCA4"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w:t>
            </w:r>
            <w:r>
              <w:rPr>
                <w:rFonts w:ascii="Arial" w:hAnsi="Arial" w:cs="Arial"/>
              </w:rPr>
              <w:t>54</w:t>
            </w:r>
          </w:p>
        </w:tc>
      </w:tr>
      <w:tr w:rsidR="00895481" w:rsidRPr="00B43F30" w14:paraId="6953FCA8" w14:textId="77777777" w:rsidTr="00A53FED">
        <w:trPr>
          <w:tblCellSpacing w:w="0" w:type="dxa"/>
        </w:trPr>
        <w:tc>
          <w:tcPr>
            <w:tcW w:w="6565" w:type="dxa"/>
            <w:vAlign w:val="center"/>
            <w:hideMark/>
          </w:tcPr>
          <w:p w14:paraId="01DF01E9"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Gastrointestinal System Procedure</w:t>
            </w:r>
          </w:p>
        </w:tc>
        <w:tc>
          <w:tcPr>
            <w:tcW w:w="1800" w:type="dxa"/>
            <w:vAlign w:val="center"/>
            <w:hideMark/>
          </w:tcPr>
          <w:p w14:paraId="63590469" w14:textId="77777777" w:rsidR="00895481" w:rsidRPr="00B43F30" w:rsidRDefault="00895481" w:rsidP="00A53FED">
            <w:pPr>
              <w:spacing w:before="100" w:beforeAutospacing="1" w:after="100" w:afterAutospacing="1"/>
              <w:ind w:left="220" w:hanging="220"/>
              <w:rPr>
                <w:rFonts w:ascii="Arial" w:hAnsi="Arial" w:cs="Arial"/>
              </w:rPr>
            </w:pPr>
            <w:r w:rsidRPr="00B10B6D">
              <w:rPr>
                <w:rFonts w:ascii="Arial" w:hAnsi="Arial" w:cs="Arial"/>
              </w:rPr>
              <w:t>0.70 [0.46-1.06]</w:t>
            </w:r>
          </w:p>
        </w:tc>
        <w:tc>
          <w:tcPr>
            <w:tcW w:w="1080" w:type="dxa"/>
            <w:vAlign w:val="center"/>
            <w:hideMark/>
          </w:tcPr>
          <w:p w14:paraId="690B15E6"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w:t>
            </w:r>
            <w:r>
              <w:rPr>
                <w:rFonts w:ascii="Arial" w:hAnsi="Arial" w:cs="Arial"/>
              </w:rPr>
              <w:t>14</w:t>
            </w:r>
          </w:p>
        </w:tc>
      </w:tr>
      <w:tr w:rsidR="00895481" w:rsidRPr="00B43F30" w14:paraId="679717B5" w14:textId="77777777" w:rsidTr="00A53FED">
        <w:trPr>
          <w:tblCellSpacing w:w="0" w:type="dxa"/>
        </w:trPr>
        <w:tc>
          <w:tcPr>
            <w:tcW w:w="6565" w:type="dxa"/>
            <w:vAlign w:val="center"/>
            <w:hideMark/>
          </w:tcPr>
          <w:p w14:paraId="5610ACA5"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General Region Procedure</w:t>
            </w:r>
          </w:p>
        </w:tc>
        <w:tc>
          <w:tcPr>
            <w:tcW w:w="1800" w:type="dxa"/>
            <w:vAlign w:val="center"/>
            <w:hideMark/>
          </w:tcPr>
          <w:p w14:paraId="58BC1A32" w14:textId="77777777" w:rsidR="00895481" w:rsidRPr="00B43F30" w:rsidRDefault="00895481" w:rsidP="00A53FED">
            <w:pPr>
              <w:spacing w:before="100" w:beforeAutospacing="1" w:after="100" w:afterAutospacing="1"/>
              <w:ind w:left="220" w:hanging="220"/>
              <w:rPr>
                <w:rFonts w:ascii="Arial" w:hAnsi="Arial" w:cs="Arial"/>
              </w:rPr>
            </w:pPr>
            <w:r w:rsidRPr="00B10B6D">
              <w:rPr>
                <w:rFonts w:ascii="Arial" w:hAnsi="Arial" w:cs="Arial"/>
              </w:rPr>
              <w:t>0.72 [0.42-1.23]</w:t>
            </w:r>
          </w:p>
        </w:tc>
        <w:tc>
          <w:tcPr>
            <w:tcW w:w="1080" w:type="dxa"/>
            <w:vAlign w:val="center"/>
            <w:hideMark/>
          </w:tcPr>
          <w:p w14:paraId="4345CB5A"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w:t>
            </w:r>
            <w:r>
              <w:rPr>
                <w:rFonts w:ascii="Arial" w:hAnsi="Arial" w:cs="Arial"/>
              </w:rPr>
              <w:t>28</w:t>
            </w:r>
          </w:p>
        </w:tc>
      </w:tr>
      <w:tr w:rsidR="00895481" w:rsidRPr="00B43F30" w14:paraId="0A2F6853" w14:textId="77777777" w:rsidTr="00A53FED">
        <w:trPr>
          <w:tblCellSpacing w:w="0" w:type="dxa"/>
        </w:trPr>
        <w:tc>
          <w:tcPr>
            <w:tcW w:w="6565" w:type="dxa"/>
            <w:vAlign w:val="center"/>
            <w:hideMark/>
          </w:tcPr>
          <w:p w14:paraId="2A7556B1"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Hepatobiliary and Pancreas Procedure</w:t>
            </w:r>
          </w:p>
        </w:tc>
        <w:tc>
          <w:tcPr>
            <w:tcW w:w="1800" w:type="dxa"/>
            <w:vAlign w:val="center"/>
            <w:hideMark/>
          </w:tcPr>
          <w:p w14:paraId="728B9944" w14:textId="77777777" w:rsidR="00895481" w:rsidRPr="00B43F30" w:rsidRDefault="00895481" w:rsidP="00A53FED">
            <w:pPr>
              <w:spacing w:before="100" w:beforeAutospacing="1" w:after="100" w:afterAutospacing="1"/>
              <w:ind w:left="220" w:hanging="220"/>
              <w:rPr>
                <w:rFonts w:ascii="Arial" w:hAnsi="Arial" w:cs="Arial"/>
              </w:rPr>
            </w:pPr>
            <w:r w:rsidRPr="00B10B6D">
              <w:rPr>
                <w:rFonts w:ascii="Arial" w:hAnsi="Arial" w:cs="Arial"/>
              </w:rPr>
              <w:t>0.67 [0.43-1.05]</w:t>
            </w:r>
          </w:p>
        </w:tc>
        <w:tc>
          <w:tcPr>
            <w:tcW w:w="1080" w:type="dxa"/>
            <w:vAlign w:val="center"/>
            <w:hideMark/>
          </w:tcPr>
          <w:p w14:paraId="7083C527"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w:t>
            </w:r>
            <w:r>
              <w:rPr>
                <w:rFonts w:ascii="Arial" w:hAnsi="Arial" w:cs="Arial"/>
              </w:rPr>
              <w:t>12</w:t>
            </w:r>
          </w:p>
        </w:tc>
      </w:tr>
      <w:tr w:rsidR="00895481" w:rsidRPr="00B43F30" w14:paraId="6E4F174A" w14:textId="77777777" w:rsidTr="00A53FED">
        <w:trPr>
          <w:tblCellSpacing w:w="0" w:type="dxa"/>
        </w:trPr>
        <w:tc>
          <w:tcPr>
            <w:tcW w:w="6565" w:type="dxa"/>
            <w:vAlign w:val="center"/>
            <w:hideMark/>
          </w:tcPr>
          <w:p w14:paraId="57C1F511"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Lymphatic and Hemic System Procedure</w:t>
            </w:r>
          </w:p>
        </w:tc>
        <w:tc>
          <w:tcPr>
            <w:tcW w:w="1800" w:type="dxa"/>
            <w:vAlign w:val="center"/>
            <w:hideMark/>
          </w:tcPr>
          <w:p w14:paraId="46E380DD" w14:textId="77777777" w:rsidR="00895481" w:rsidRPr="00B43F30" w:rsidRDefault="00895481" w:rsidP="00A53FED">
            <w:pPr>
              <w:spacing w:before="100" w:beforeAutospacing="1" w:after="100" w:afterAutospacing="1"/>
              <w:ind w:left="220" w:hanging="220"/>
              <w:rPr>
                <w:rFonts w:ascii="Arial" w:hAnsi="Arial" w:cs="Arial"/>
              </w:rPr>
            </w:pPr>
            <w:r w:rsidRPr="00B10B6D">
              <w:rPr>
                <w:rFonts w:ascii="Arial" w:hAnsi="Arial" w:cs="Arial"/>
              </w:rPr>
              <w:t>0.51 [0.26-1.00]</w:t>
            </w:r>
          </w:p>
        </w:tc>
        <w:tc>
          <w:tcPr>
            <w:tcW w:w="1080" w:type="dxa"/>
            <w:vAlign w:val="center"/>
            <w:hideMark/>
          </w:tcPr>
          <w:p w14:paraId="20D38983"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0.0</w:t>
            </w:r>
            <w:r>
              <w:rPr>
                <w:rFonts w:ascii="Arial" w:hAnsi="Arial" w:cs="Arial"/>
              </w:rPr>
              <w:t>86</w:t>
            </w:r>
          </w:p>
        </w:tc>
      </w:tr>
      <w:tr w:rsidR="00895481" w:rsidRPr="00B43F30" w14:paraId="5E0F96AF" w14:textId="77777777" w:rsidTr="00A53FED">
        <w:trPr>
          <w:tblCellSpacing w:w="0" w:type="dxa"/>
        </w:trPr>
        <w:tc>
          <w:tcPr>
            <w:tcW w:w="6565" w:type="dxa"/>
            <w:vAlign w:val="center"/>
            <w:hideMark/>
          </w:tcPr>
          <w:p w14:paraId="6B3D74A1"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Male Reproductive System Procedure</w:t>
            </w:r>
          </w:p>
        </w:tc>
        <w:tc>
          <w:tcPr>
            <w:tcW w:w="1800" w:type="dxa"/>
            <w:vAlign w:val="center"/>
            <w:hideMark/>
          </w:tcPr>
          <w:p w14:paraId="2FB04358" w14:textId="77777777" w:rsidR="00895481" w:rsidRPr="00B43F30" w:rsidRDefault="00895481" w:rsidP="00A53FED">
            <w:pPr>
              <w:spacing w:before="100" w:beforeAutospacing="1" w:after="100" w:afterAutospacing="1"/>
              <w:ind w:left="220" w:hanging="220"/>
              <w:rPr>
                <w:rFonts w:ascii="Arial" w:hAnsi="Arial" w:cs="Arial"/>
              </w:rPr>
            </w:pPr>
            <w:r w:rsidRPr="00B10B6D">
              <w:rPr>
                <w:rFonts w:ascii="Arial" w:hAnsi="Arial" w:cs="Arial"/>
              </w:rPr>
              <w:t>0.73 [0.37-1.44]</w:t>
            </w:r>
          </w:p>
        </w:tc>
        <w:tc>
          <w:tcPr>
            <w:tcW w:w="1080" w:type="dxa"/>
            <w:vAlign w:val="center"/>
            <w:hideMark/>
          </w:tcPr>
          <w:p w14:paraId="18144E61"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w:t>
            </w:r>
            <w:r>
              <w:rPr>
                <w:rFonts w:ascii="Arial" w:hAnsi="Arial" w:cs="Arial"/>
              </w:rPr>
              <w:t>40</w:t>
            </w:r>
          </w:p>
        </w:tc>
      </w:tr>
      <w:tr w:rsidR="00895481" w:rsidRPr="00B43F30" w14:paraId="68BF4DA8" w14:textId="77777777" w:rsidTr="00A53FED">
        <w:trPr>
          <w:tblCellSpacing w:w="0" w:type="dxa"/>
        </w:trPr>
        <w:tc>
          <w:tcPr>
            <w:tcW w:w="6565" w:type="dxa"/>
            <w:vAlign w:val="center"/>
            <w:hideMark/>
          </w:tcPr>
          <w:p w14:paraId="1714A14D"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Musculoskeletal, Subcutaneous Tissue, and Fascia Procedure</w:t>
            </w:r>
          </w:p>
        </w:tc>
        <w:tc>
          <w:tcPr>
            <w:tcW w:w="1800" w:type="dxa"/>
            <w:vAlign w:val="center"/>
            <w:hideMark/>
          </w:tcPr>
          <w:p w14:paraId="0D7CC5C4" w14:textId="77777777" w:rsidR="00895481" w:rsidRPr="00B43F30" w:rsidRDefault="00895481" w:rsidP="00A53FED">
            <w:pPr>
              <w:spacing w:before="100" w:beforeAutospacing="1" w:after="100" w:afterAutospacing="1"/>
              <w:ind w:left="220" w:hanging="220"/>
              <w:rPr>
                <w:rFonts w:ascii="Arial" w:hAnsi="Arial" w:cs="Arial"/>
              </w:rPr>
            </w:pPr>
            <w:r w:rsidRPr="00B10B6D">
              <w:rPr>
                <w:rFonts w:ascii="Arial" w:hAnsi="Arial" w:cs="Arial"/>
              </w:rPr>
              <w:t>0.63 [0.42-0.94]</w:t>
            </w:r>
          </w:p>
        </w:tc>
        <w:tc>
          <w:tcPr>
            <w:tcW w:w="1080" w:type="dxa"/>
            <w:vAlign w:val="center"/>
            <w:hideMark/>
          </w:tcPr>
          <w:p w14:paraId="06BBABED"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0.0</w:t>
            </w:r>
            <w:r>
              <w:rPr>
                <w:rFonts w:ascii="Arial" w:hAnsi="Arial" w:cs="Arial"/>
              </w:rPr>
              <w:t>5</w:t>
            </w:r>
            <w:r w:rsidRPr="00B43F30">
              <w:rPr>
                <w:rFonts w:ascii="Arial" w:hAnsi="Arial" w:cs="Arial"/>
              </w:rPr>
              <w:t>1</w:t>
            </w:r>
          </w:p>
        </w:tc>
      </w:tr>
      <w:tr w:rsidR="00895481" w:rsidRPr="00B43F30" w14:paraId="6F7B04CC" w14:textId="77777777" w:rsidTr="00A53FED">
        <w:trPr>
          <w:tblCellSpacing w:w="0" w:type="dxa"/>
        </w:trPr>
        <w:tc>
          <w:tcPr>
            <w:tcW w:w="6565" w:type="dxa"/>
            <w:vAlign w:val="center"/>
            <w:hideMark/>
          </w:tcPr>
          <w:p w14:paraId="0E130678"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Respiratory System Procedure</w:t>
            </w:r>
          </w:p>
        </w:tc>
        <w:tc>
          <w:tcPr>
            <w:tcW w:w="1800" w:type="dxa"/>
            <w:vAlign w:val="center"/>
            <w:hideMark/>
          </w:tcPr>
          <w:p w14:paraId="0AEBD44E" w14:textId="77777777" w:rsidR="00895481" w:rsidRPr="00B43F30" w:rsidRDefault="00895481" w:rsidP="00A53FED">
            <w:pPr>
              <w:spacing w:before="100" w:beforeAutospacing="1" w:after="100" w:afterAutospacing="1"/>
              <w:ind w:left="220" w:hanging="220"/>
              <w:rPr>
                <w:rFonts w:ascii="Arial" w:hAnsi="Arial" w:cs="Arial"/>
              </w:rPr>
            </w:pPr>
            <w:r w:rsidRPr="00B10B6D">
              <w:rPr>
                <w:rFonts w:ascii="Arial" w:hAnsi="Arial" w:cs="Arial"/>
              </w:rPr>
              <w:t xml:space="preserve">0.57 [0.36-0.89] </w:t>
            </w:r>
          </w:p>
        </w:tc>
        <w:tc>
          <w:tcPr>
            <w:tcW w:w="1080" w:type="dxa"/>
            <w:vAlign w:val="center"/>
            <w:hideMark/>
          </w:tcPr>
          <w:p w14:paraId="143C7C58"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0.0</w:t>
            </w:r>
            <w:r>
              <w:rPr>
                <w:rFonts w:ascii="Arial" w:hAnsi="Arial" w:cs="Arial"/>
              </w:rPr>
              <w:t>33</w:t>
            </w:r>
          </w:p>
        </w:tc>
      </w:tr>
      <w:tr w:rsidR="00895481" w:rsidRPr="00B43F30" w14:paraId="409ED6D3" w14:textId="77777777" w:rsidTr="00A53FED">
        <w:trPr>
          <w:tblCellSpacing w:w="0" w:type="dxa"/>
        </w:trPr>
        <w:tc>
          <w:tcPr>
            <w:tcW w:w="6565" w:type="dxa"/>
            <w:vAlign w:val="center"/>
            <w:hideMark/>
          </w:tcPr>
          <w:p w14:paraId="5D73F53A"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Urinary System Procedure</w:t>
            </w:r>
          </w:p>
        </w:tc>
        <w:tc>
          <w:tcPr>
            <w:tcW w:w="1800" w:type="dxa"/>
            <w:vAlign w:val="center"/>
            <w:hideMark/>
          </w:tcPr>
          <w:p w14:paraId="44939A4C" w14:textId="77777777" w:rsidR="00895481" w:rsidRPr="00B43F30" w:rsidRDefault="00895481" w:rsidP="00A53FED">
            <w:pPr>
              <w:spacing w:before="100" w:beforeAutospacing="1" w:after="100" w:afterAutospacing="1"/>
              <w:ind w:left="220" w:hanging="220"/>
              <w:rPr>
                <w:rFonts w:ascii="Arial" w:hAnsi="Arial" w:cs="Arial"/>
              </w:rPr>
            </w:pPr>
            <w:r w:rsidRPr="00B10B6D">
              <w:rPr>
                <w:rFonts w:ascii="Arial" w:hAnsi="Arial" w:cs="Arial"/>
              </w:rPr>
              <w:t>0.63 [0.38-1.05]</w:t>
            </w:r>
          </w:p>
        </w:tc>
        <w:tc>
          <w:tcPr>
            <w:tcW w:w="1080" w:type="dxa"/>
            <w:vAlign w:val="center"/>
            <w:hideMark/>
          </w:tcPr>
          <w:p w14:paraId="6D93227C"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w:t>
            </w:r>
            <w:r>
              <w:rPr>
                <w:rFonts w:ascii="Arial" w:hAnsi="Arial" w:cs="Arial"/>
              </w:rPr>
              <w:t>118</w:t>
            </w:r>
          </w:p>
        </w:tc>
      </w:tr>
      <w:tr w:rsidR="00895481" w:rsidRPr="00B43F30" w14:paraId="6ED26FDB" w14:textId="77777777" w:rsidTr="00A53FED">
        <w:trPr>
          <w:tblCellSpacing w:w="0" w:type="dxa"/>
        </w:trPr>
        <w:tc>
          <w:tcPr>
            <w:tcW w:w="6565" w:type="dxa"/>
            <w:vAlign w:val="center"/>
          </w:tcPr>
          <w:p w14:paraId="28A42629" w14:textId="77777777" w:rsidR="00895481" w:rsidRPr="00B43F30" w:rsidRDefault="00895481" w:rsidP="00A53FED">
            <w:pPr>
              <w:spacing w:before="100" w:beforeAutospacing="1" w:after="100" w:afterAutospacing="1"/>
              <w:ind w:left="220" w:hanging="220"/>
              <w:rPr>
                <w:rFonts w:ascii="Arial" w:hAnsi="Arial" w:cs="Arial"/>
                <w:b/>
                <w:bCs/>
              </w:rPr>
            </w:pPr>
            <w:r>
              <w:rPr>
                <w:rFonts w:ascii="Arial" w:hAnsi="Arial" w:cs="Arial"/>
                <w:b/>
                <w:bCs/>
              </w:rPr>
              <w:t>Other Procedure</w:t>
            </w:r>
          </w:p>
        </w:tc>
        <w:tc>
          <w:tcPr>
            <w:tcW w:w="1800" w:type="dxa"/>
            <w:vAlign w:val="center"/>
          </w:tcPr>
          <w:p w14:paraId="3C58ADA4" w14:textId="77777777" w:rsidR="00895481" w:rsidRPr="00B43F30" w:rsidRDefault="00895481" w:rsidP="00A53FED">
            <w:pPr>
              <w:spacing w:before="100" w:beforeAutospacing="1" w:after="100" w:afterAutospacing="1"/>
              <w:ind w:left="220" w:hanging="220"/>
              <w:rPr>
                <w:rFonts w:ascii="Arial" w:hAnsi="Arial" w:cs="Arial"/>
              </w:rPr>
            </w:pPr>
            <w:r w:rsidRPr="00B10B6D">
              <w:rPr>
                <w:rFonts w:ascii="Arial" w:hAnsi="Arial" w:cs="Arial"/>
              </w:rPr>
              <w:t>0.96 [0.57-1.64]</w:t>
            </w:r>
          </w:p>
        </w:tc>
        <w:tc>
          <w:tcPr>
            <w:tcW w:w="1080" w:type="dxa"/>
            <w:vAlign w:val="center"/>
          </w:tcPr>
          <w:p w14:paraId="310A2FA4" w14:textId="77777777" w:rsidR="00895481" w:rsidRPr="00B43F30" w:rsidRDefault="00895481" w:rsidP="00A53FED">
            <w:pPr>
              <w:spacing w:before="100" w:beforeAutospacing="1" w:after="100" w:afterAutospacing="1"/>
              <w:ind w:left="220" w:hanging="220"/>
              <w:rPr>
                <w:rFonts w:ascii="Arial" w:hAnsi="Arial" w:cs="Arial"/>
              </w:rPr>
            </w:pPr>
            <w:r>
              <w:rPr>
                <w:rFonts w:ascii="Arial" w:hAnsi="Arial" w:cs="Arial"/>
              </w:rPr>
              <w:t>0.92</w:t>
            </w:r>
          </w:p>
        </w:tc>
      </w:tr>
      <w:tr w:rsidR="00895481" w:rsidRPr="00B43F30" w14:paraId="4C26B065" w14:textId="77777777" w:rsidTr="00A53FED">
        <w:trPr>
          <w:tblCellSpacing w:w="0" w:type="dxa"/>
        </w:trPr>
        <w:tc>
          <w:tcPr>
            <w:tcW w:w="6565" w:type="dxa"/>
            <w:vAlign w:val="center"/>
            <w:hideMark/>
          </w:tcPr>
          <w:p w14:paraId="1A1A1720"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Cardiac Complication During Admission with PMI</w:t>
            </w:r>
          </w:p>
        </w:tc>
        <w:tc>
          <w:tcPr>
            <w:tcW w:w="1800" w:type="dxa"/>
            <w:vAlign w:val="center"/>
            <w:hideMark/>
          </w:tcPr>
          <w:p w14:paraId="75F5F61F"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1.41 [1.24-1.6</w:t>
            </w:r>
            <w:r>
              <w:rPr>
                <w:rFonts w:ascii="Arial" w:hAnsi="Arial" w:cs="Arial"/>
              </w:rPr>
              <w:t>0</w:t>
            </w:r>
            <w:r w:rsidRPr="00B43F30">
              <w:rPr>
                <w:rFonts w:ascii="Arial" w:hAnsi="Arial" w:cs="Arial"/>
              </w:rPr>
              <w:t>]</w:t>
            </w:r>
          </w:p>
        </w:tc>
        <w:tc>
          <w:tcPr>
            <w:tcW w:w="1080" w:type="dxa"/>
            <w:vAlign w:val="center"/>
            <w:hideMark/>
          </w:tcPr>
          <w:p w14:paraId="77EFF8BF"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&lt;0.001</w:t>
            </w:r>
          </w:p>
        </w:tc>
      </w:tr>
      <w:tr w:rsidR="00895481" w:rsidRPr="00B43F30" w14:paraId="4D2995C2" w14:textId="77777777" w:rsidTr="00A53FED">
        <w:trPr>
          <w:tblCellSpacing w:w="0" w:type="dxa"/>
        </w:trPr>
        <w:tc>
          <w:tcPr>
            <w:tcW w:w="6565" w:type="dxa"/>
            <w:vAlign w:val="center"/>
            <w:hideMark/>
          </w:tcPr>
          <w:p w14:paraId="0349FA06"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Noncardiac Complication During Admission with PMI</w:t>
            </w:r>
          </w:p>
        </w:tc>
        <w:tc>
          <w:tcPr>
            <w:tcW w:w="1800" w:type="dxa"/>
            <w:vAlign w:val="center"/>
            <w:hideMark/>
          </w:tcPr>
          <w:p w14:paraId="480957CD"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0.81 [0.7</w:t>
            </w:r>
            <w:r>
              <w:rPr>
                <w:rFonts w:ascii="Arial" w:hAnsi="Arial" w:cs="Arial"/>
              </w:rPr>
              <w:t>0</w:t>
            </w:r>
            <w:r w:rsidRPr="00B43F30">
              <w:rPr>
                <w:rFonts w:ascii="Arial" w:hAnsi="Arial" w:cs="Arial"/>
              </w:rPr>
              <w:t>-0.93]</w:t>
            </w:r>
          </w:p>
        </w:tc>
        <w:tc>
          <w:tcPr>
            <w:tcW w:w="1080" w:type="dxa"/>
            <w:vAlign w:val="center"/>
            <w:hideMark/>
          </w:tcPr>
          <w:p w14:paraId="297A1FFA"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0.002</w:t>
            </w:r>
          </w:p>
        </w:tc>
      </w:tr>
      <w:tr w:rsidR="00895481" w:rsidRPr="00B43F30" w14:paraId="34E66901" w14:textId="77777777" w:rsidTr="00A53FED">
        <w:trPr>
          <w:tblCellSpacing w:w="0" w:type="dxa"/>
        </w:trPr>
        <w:tc>
          <w:tcPr>
            <w:tcW w:w="6565" w:type="dxa"/>
            <w:vAlign w:val="center"/>
            <w:hideMark/>
          </w:tcPr>
          <w:p w14:paraId="4F630872"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Cardiology Evaluation</w:t>
            </w:r>
          </w:p>
        </w:tc>
        <w:tc>
          <w:tcPr>
            <w:tcW w:w="1800" w:type="dxa"/>
            <w:vAlign w:val="center"/>
            <w:hideMark/>
          </w:tcPr>
          <w:p w14:paraId="2547D681"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1.8</w:t>
            </w:r>
            <w:r>
              <w:rPr>
                <w:rFonts w:ascii="Arial" w:hAnsi="Arial" w:cs="Arial"/>
              </w:rPr>
              <w:t>2</w:t>
            </w:r>
            <w:r w:rsidRPr="00B43F30">
              <w:rPr>
                <w:rFonts w:ascii="Arial" w:hAnsi="Arial" w:cs="Arial"/>
              </w:rPr>
              <w:t xml:space="preserve"> [1.5</w:t>
            </w:r>
            <w:r>
              <w:rPr>
                <w:rFonts w:ascii="Arial" w:hAnsi="Arial" w:cs="Arial"/>
              </w:rPr>
              <w:t>3</w:t>
            </w:r>
            <w:r w:rsidRPr="00B43F30">
              <w:rPr>
                <w:rFonts w:ascii="Arial" w:hAnsi="Arial" w:cs="Arial"/>
              </w:rPr>
              <w:t>-2.1</w:t>
            </w:r>
            <w:r>
              <w:rPr>
                <w:rFonts w:ascii="Arial" w:hAnsi="Arial" w:cs="Arial"/>
              </w:rPr>
              <w:t>8</w:t>
            </w:r>
            <w:r w:rsidRPr="00B43F30">
              <w:rPr>
                <w:rFonts w:ascii="Arial" w:hAnsi="Arial" w:cs="Arial"/>
              </w:rPr>
              <w:t>]</w:t>
            </w:r>
          </w:p>
        </w:tc>
        <w:tc>
          <w:tcPr>
            <w:tcW w:w="1080" w:type="dxa"/>
            <w:vAlign w:val="center"/>
            <w:hideMark/>
          </w:tcPr>
          <w:p w14:paraId="4FFCEB94"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&lt;0.001</w:t>
            </w:r>
          </w:p>
        </w:tc>
      </w:tr>
      <w:tr w:rsidR="00895481" w:rsidRPr="00B43F30" w14:paraId="00B15C0E" w14:textId="77777777" w:rsidTr="00A53FED">
        <w:trPr>
          <w:tblCellSpacing w:w="0" w:type="dxa"/>
        </w:trPr>
        <w:tc>
          <w:tcPr>
            <w:tcW w:w="6565" w:type="dxa"/>
            <w:vAlign w:val="center"/>
            <w:hideMark/>
          </w:tcPr>
          <w:p w14:paraId="065715D9"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Family Medicine Evaluation</w:t>
            </w:r>
          </w:p>
        </w:tc>
        <w:tc>
          <w:tcPr>
            <w:tcW w:w="1800" w:type="dxa"/>
            <w:vAlign w:val="center"/>
            <w:hideMark/>
          </w:tcPr>
          <w:p w14:paraId="55EDC813"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1.2</w:t>
            </w:r>
            <w:r>
              <w:rPr>
                <w:rFonts w:ascii="Arial" w:hAnsi="Arial" w:cs="Arial"/>
              </w:rPr>
              <w:t>2</w:t>
            </w:r>
            <w:r w:rsidRPr="00B43F30">
              <w:rPr>
                <w:rFonts w:ascii="Arial" w:hAnsi="Arial" w:cs="Arial"/>
              </w:rPr>
              <w:t xml:space="preserve"> [1.09-1.38]</w:t>
            </w:r>
          </w:p>
        </w:tc>
        <w:tc>
          <w:tcPr>
            <w:tcW w:w="1080" w:type="dxa"/>
            <w:vAlign w:val="center"/>
            <w:hideMark/>
          </w:tcPr>
          <w:p w14:paraId="1E215B1E"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&lt;0.001</w:t>
            </w:r>
          </w:p>
        </w:tc>
      </w:tr>
      <w:tr w:rsidR="00895481" w:rsidRPr="00B43F30" w14:paraId="17BD09A0" w14:textId="77777777" w:rsidTr="00A53FED">
        <w:trPr>
          <w:tblCellSpacing w:w="0" w:type="dxa"/>
        </w:trPr>
        <w:tc>
          <w:tcPr>
            <w:tcW w:w="6565" w:type="dxa"/>
            <w:vAlign w:val="center"/>
            <w:hideMark/>
          </w:tcPr>
          <w:p w14:paraId="2F252382"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Internal Medicine (Not elsewhere classified) Evaluation</w:t>
            </w:r>
          </w:p>
        </w:tc>
        <w:tc>
          <w:tcPr>
            <w:tcW w:w="1800" w:type="dxa"/>
            <w:vAlign w:val="center"/>
            <w:hideMark/>
          </w:tcPr>
          <w:p w14:paraId="3ED00254"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0.91 [0.7</w:t>
            </w:r>
            <w:r>
              <w:rPr>
                <w:rFonts w:ascii="Arial" w:hAnsi="Arial" w:cs="Arial"/>
              </w:rPr>
              <w:t>9</w:t>
            </w:r>
            <w:r w:rsidRPr="00B43F30">
              <w:rPr>
                <w:rFonts w:ascii="Arial" w:hAnsi="Arial" w:cs="Arial"/>
              </w:rPr>
              <w:t>-1.06]</w:t>
            </w:r>
          </w:p>
        </w:tc>
        <w:tc>
          <w:tcPr>
            <w:tcW w:w="1080" w:type="dxa"/>
            <w:vAlign w:val="center"/>
            <w:hideMark/>
          </w:tcPr>
          <w:p w14:paraId="4CF61629"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0.22</w:t>
            </w:r>
            <w:r>
              <w:rPr>
                <w:rFonts w:ascii="Arial" w:hAnsi="Arial" w:cs="Arial"/>
              </w:rPr>
              <w:t>s</w:t>
            </w:r>
          </w:p>
        </w:tc>
      </w:tr>
      <w:tr w:rsidR="00895481" w:rsidRPr="00B43F30" w14:paraId="14DEFBA7" w14:textId="77777777" w:rsidTr="00A53FED">
        <w:trPr>
          <w:tblCellSpacing w:w="0" w:type="dxa"/>
        </w:trPr>
        <w:tc>
          <w:tcPr>
            <w:tcW w:w="6565" w:type="dxa"/>
            <w:vAlign w:val="center"/>
            <w:hideMark/>
          </w:tcPr>
          <w:p w14:paraId="4A26F3B9"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Cardiac Stress Test in Year Prior to Admission with PMI</w:t>
            </w:r>
          </w:p>
        </w:tc>
        <w:tc>
          <w:tcPr>
            <w:tcW w:w="1800" w:type="dxa"/>
            <w:vAlign w:val="center"/>
            <w:hideMark/>
          </w:tcPr>
          <w:p w14:paraId="5360EDAD"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1.1</w:t>
            </w:r>
            <w:r>
              <w:rPr>
                <w:rFonts w:ascii="Arial" w:hAnsi="Arial" w:cs="Arial"/>
              </w:rPr>
              <w:t>4</w:t>
            </w:r>
            <w:r w:rsidRPr="00B43F30">
              <w:rPr>
                <w:rFonts w:ascii="Arial" w:hAnsi="Arial" w:cs="Arial"/>
              </w:rPr>
              <w:t xml:space="preserve"> [0.96-1.3</w:t>
            </w:r>
            <w:r>
              <w:rPr>
                <w:rFonts w:ascii="Arial" w:hAnsi="Arial" w:cs="Arial"/>
              </w:rPr>
              <w:t>4</w:t>
            </w:r>
            <w:r w:rsidRPr="00B43F30">
              <w:rPr>
                <w:rFonts w:ascii="Arial" w:hAnsi="Arial" w:cs="Arial"/>
              </w:rPr>
              <w:t>]</w:t>
            </w:r>
          </w:p>
        </w:tc>
        <w:tc>
          <w:tcPr>
            <w:tcW w:w="1080" w:type="dxa"/>
            <w:vAlign w:val="center"/>
            <w:hideMark/>
          </w:tcPr>
          <w:p w14:paraId="488AEE26"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0.1</w:t>
            </w:r>
            <w:r>
              <w:rPr>
                <w:rFonts w:ascii="Arial" w:hAnsi="Arial" w:cs="Arial"/>
              </w:rPr>
              <w:t>37</w:t>
            </w:r>
          </w:p>
        </w:tc>
      </w:tr>
      <w:tr w:rsidR="00895481" w:rsidRPr="00B43F30" w14:paraId="50EABBE2" w14:textId="77777777" w:rsidTr="00A53FED">
        <w:trPr>
          <w:tblCellSpacing w:w="0" w:type="dxa"/>
        </w:trPr>
        <w:tc>
          <w:tcPr>
            <w:tcW w:w="6565" w:type="dxa"/>
            <w:vAlign w:val="center"/>
            <w:hideMark/>
          </w:tcPr>
          <w:p w14:paraId="4968F2F6"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Left Heart Catheterization in Year Prior to Admission with PMI</w:t>
            </w:r>
          </w:p>
        </w:tc>
        <w:tc>
          <w:tcPr>
            <w:tcW w:w="1800" w:type="dxa"/>
            <w:vAlign w:val="center"/>
            <w:hideMark/>
          </w:tcPr>
          <w:p w14:paraId="5A3D912C"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0.55 [0.45-0.68]</w:t>
            </w:r>
          </w:p>
        </w:tc>
        <w:tc>
          <w:tcPr>
            <w:tcW w:w="1080" w:type="dxa"/>
            <w:vAlign w:val="center"/>
            <w:hideMark/>
          </w:tcPr>
          <w:p w14:paraId="06F71B9B"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&lt;0.001</w:t>
            </w:r>
          </w:p>
        </w:tc>
      </w:tr>
      <w:tr w:rsidR="00895481" w:rsidRPr="00B43F30" w14:paraId="2803355F" w14:textId="77777777" w:rsidTr="00A53FED">
        <w:trPr>
          <w:tblCellSpacing w:w="0" w:type="dxa"/>
        </w:trPr>
        <w:tc>
          <w:tcPr>
            <w:tcW w:w="6565" w:type="dxa"/>
            <w:vAlign w:val="center"/>
            <w:hideMark/>
          </w:tcPr>
          <w:p w14:paraId="5836BE3E"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lastRenderedPageBreak/>
              <w:t>Echocardiography in Year Prior to Admission with PMI</w:t>
            </w:r>
          </w:p>
        </w:tc>
        <w:tc>
          <w:tcPr>
            <w:tcW w:w="1800" w:type="dxa"/>
            <w:vAlign w:val="center"/>
            <w:hideMark/>
          </w:tcPr>
          <w:p w14:paraId="472D3501"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0.86 [0.75-0.99]</w:t>
            </w:r>
          </w:p>
        </w:tc>
        <w:tc>
          <w:tcPr>
            <w:tcW w:w="1080" w:type="dxa"/>
            <w:vAlign w:val="center"/>
            <w:hideMark/>
          </w:tcPr>
          <w:p w14:paraId="2C573118"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0.03</w:t>
            </w:r>
            <w:r>
              <w:rPr>
                <w:rFonts w:ascii="Arial" w:hAnsi="Arial" w:cs="Arial"/>
              </w:rPr>
              <w:t>7</w:t>
            </w:r>
          </w:p>
        </w:tc>
      </w:tr>
      <w:tr w:rsidR="00895481" w:rsidRPr="00B43F30" w14:paraId="357B5143" w14:textId="77777777" w:rsidTr="00A53FED">
        <w:trPr>
          <w:tblCellSpacing w:w="0" w:type="dxa"/>
        </w:trPr>
        <w:tc>
          <w:tcPr>
            <w:tcW w:w="6565" w:type="dxa"/>
            <w:vAlign w:val="center"/>
            <w:hideMark/>
          </w:tcPr>
          <w:p w14:paraId="1E233436"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Echocardiography During Admission with PMI</w:t>
            </w:r>
          </w:p>
        </w:tc>
        <w:tc>
          <w:tcPr>
            <w:tcW w:w="1800" w:type="dxa"/>
            <w:vAlign w:val="center"/>
            <w:hideMark/>
          </w:tcPr>
          <w:p w14:paraId="4796C605"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2.7</w:t>
            </w:r>
            <w:r>
              <w:rPr>
                <w:rFonts w:ascii="Arial" w:hAnsi="Arial" w:cs="Arial"/>
              </w:rPr>
              <w:t>4</w:t>
            </w:r>
            <w:r w:rsidRPr="00B43F30">
              <w:rPr>
                <w:rFonts w:ascii="Arial" w:hAnsi="Arial" w:cs="Arial"/>
              </w:rPr>
              <w:t xml:space="preserve"> [2.</w:t>
            </w:r>
            <w:r>
              <w:rPr>
                <w:rFonts w:ascii="Arial" w:hAnsi="Arial" w:cs="Arial"/>
              </w:rPr>
              <w:t>39</w:t>
            </w:r>
            <w:r w:rsidRPr="00B43F30">
              <w:rPr>
                <w:rFonts w:ascii="Arial" w:hAnsi="Arial" w:cs="Arial"/>
              </w:rPr>
              <w:t>-3.1</w:t>
            </w:r>
            <w:r>
              <w:rPr>
                <w:rFonts w:ascii="Arial" w:hAnsi="Arial" w:cs="Arial"/>
              </w:rPr>
              <w:t>4</w:t>
            </w:r>
            <w:r w:rsidRPr="00B43F30">
              <w:rPr>
                <w:rFonts w:ascii="Arial" w:hAnsi="Arial" w:cs="Arial"/>
              </w:rPr>
              <w:t>]</w:t>
            </w:r>
          </w:p>
        </w:tc>
        <w:tc>
          <w:tcPr>
            <w:tcW w:w="1080" w:type="dxa"/>
            <w:vAlign w:val="center"/>
            <w:hideMark/>
          </w:tcPr>
          <w:p w14:paraId="7E3795D0"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&lt;0.001</w:t>
            </w:r>
          </w:p>
        </w:tc>
      </w:tr>
      <w:tr w:rsidR="00895481" w:rsidRPr="00B43F30" w14:paraId="515FA10E" w14:textId="77777777" w:rsidTr="00A53FED">
        <w:trPr>
          <w:tblCellSpacing w:w="0" w:type="dxa"/>
        </w:trPr>
        <w:tc>
          <w:tcPr>
            <w:tcW w:w="6565" w:type="dxa"/>
            <w:vAlign w:val="center"/>
            <w:hideMark/>
          </w:tcPr>
          <w:p w14:paraId="56E94530"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Prior Ischemic Heart Disease</w:t>
            </w:r>
          </w:p>
        </w:tc>
        <w:tc>
          <w:tcPr>
            <w:tcW w:w="1800" w:type="dxa"/>
            <w:vAlign w:val="center"/>
            <w:hideMark/>
          </w:tcPr>
          <w:p w14:paraId="4E103813"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1.08 [0.9</w:t>
            </w:r>
            <w:r>
              <w:rPr>
                <w:rFonts w:ascii="Arial" w:hAnsi="Arial" w:cs="Arial"/>
              </w:rPr>
              <w:t>5</w:t>
            </w:r>
            <w:r w:rsidRPr="00B43F30">
              <w:rPr>
                <w:rFonts w:ascii="Arial" w:hAnsi="Arial" w:cs="Arial"/>
              </w:rPr>
              <w:t>-1.24]</w:t>
            </w:r>
          </w:p>
        </w:tc>
        <w:tc>
          <w:tcPr>
            <w:tcW w:w="1080" w:type="dxa"/>
            <w:vAlign w:val="center"/>
            <w:hideMark/>
          </w:tcPr>
          <w:p w14:paraId="5F44117C"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0.2</w:t>
            </w:r>
            <w:r>
              <w:rPr>
                <w:rFonts w:ascii="Arial" w:hAnsi="Arial" w:cs="Arial"/>
              </w:rPr>
              <w:t>56</w:t>
            </w:r>
          </w:p>
        </w:tc>
      </w:tr>
      <w:tr w:rsidR="00895481" w:rsidRPr="00B43F30" w14:paraId="0654F47D" w14:textId="77777777" w:rsidTr="00A53FED">
        <w:trPr>
          <w:tblCellSpacing w:w="0" w:type="dxa"/>
        </w:trPr>
        <w:tc>
          <w:tcPr>
            <w:tcW w:w="6565" w:type="dxa"/>
            <w:vAlign w:val="center"/>
            <w:hideMark/>
          </w:tcPr>
          <w:p w14:paraId="5CB27C36"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Prior Heart Failure</w:t>
            </w:r>
          </w:p>
        </w:tc>
        <w:tc>
          <w:tcPr>
            <w:tcW w:w="1800" w:type="dxa"/>
            <w:vAlign w:val="center"/>
            <w:hideMark/>
          </w:tcPr>
          <w:p w14:paraId="4654138F"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0.82 [0.70-0.96]</w:t>
            </w:r>
          </w:p>
        </w:tc>
        <w:tc>
          <w:tcPr>
            <w:tcW w:w="1080" w:type="dxa"/>
            <w:vAlign w:val="center"/>
            <w:hideMark/>
          </w:tcPr>
          <w:p w14:paraId="227F3D07"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0.0</w:t>
            </w:r>
            <w:r>
              <w:rPr>
                <w:rFonts w:ascii="Arial" w:hAnsi="Arial" w:cs="Arial"/>
              </w:rPr>
              <w:t>33</w:t>
            </w:r>
          </w:p>
        </w:tc>
      </w:tr>
      <w:tr w:rsidR="00895481" w:rsidRPr="00B43F30" w14:paraId="06A8463D" w14:textId="77777777" w:rsidTr="00A53FED">
        <w:trPr>
          <w:tblCellSpacing w:w="0" w:type="dxa"/>
        </w:trPr>
        <w:tc>
          <w:tcPr>
            <w:tcW w:w="6565" w:type="dxa"/>
            <w:vAlign w:val="center"/>
            <w:hideMark/>
          </w:tcPr>
          <w:p w14:paraId="043402B5"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Prior Insulin-Dependent Diabetes</w:t>
            </w:r>
          </w:p>
        </w:tc>
        <w:tc>
          <w:tcPr>
            <w:tcW w:w="1800" w:type="dxa"/>
            <w:vAlign w:val="center"/>
            <w:hideMark/>
          </w:tcPr>
          <w:p w14:paraId="5A587C12"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1.21 [1.03-1.42]</w:t>
            </w:r>
          </w:p>
        </w:tc>
        <w:tc>
          <w:tcPr>
            <w:tcW w:w="1080" w:type="dxa"/>
            <w:vAlign w:val="center"/>
            <w:hideMark/>
          </w:tcPr>
          <w:p w14:paraId="0F9C9FB9"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0.0</w:t>
            </w:r>
            <w:r>
              <w:rPr>
                <w:rFonts w:ascii="Arial" w:hAnsi="Arial" w:cs="Arial"/>
              </w:rPr>
              <w:t>38</w:t>
            </w:r>
          </w:p>
        </w:tc>
      </w:tr>
      <w:tr w:rsidR="00895481" w:rsidRPr="00B43F30" w14:paraId="3B4FEB1A" w14:textId="77777777" w:rsidTr="00A53FED">
        <w:trPr>
          <w:tblCellSpacing w:w="0" w:type="dxa"/>
        </w:trPr>
        <w:tc>
          <w:tcPr>
            <w:tcW w:w="6565" w:type="dxa"/>
            <w:vAlign w:val="center"/>
            <w:hideMark/>
          </w:tcPr>
          <w:p w14:paraId="009B5753"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 xml:space="preserve">Prior Stroke or </w:t>
            </w:r>
            <w:r>
              <w:rPr>
                <w:rFonts w:ascii="Arial" w:hAnsi="Arial" w:cs="Arial"/>
                <w:b/>
                <w:bCs/>
              </w:rPr>
              <w:t>Transient Ischemic Attack</w:t>
            </w:r>
          </w:p>
        </w:tc>
        <w:tc>
          <w:tcPr>
            <w:tcW w:w="1800" w:type="dxa"/>
            <w:vAlign w:val="center"/>
            <w:hideMark/>
          </w:tcPr>
          <w:p w14:paraId="6271B15D"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1.</w:t>
            </w:r>
            <w:r>
              <w:rPr>
                <w:rFonts w:ascii="Arial" w:hAnsi="Arial" w:cs="Arial"/>
              </w:rPr>
              <w:t>19</w:t>
            </w:r>
            <w:r w:rsidRPr="00B43F30">
              <w:rPr>
                <w:rFonts w:ascii="Arial" w:hAnsi="Arial" w:cs="Arial"/>
              </w:rPr>
              <w:t xml:space="preserve"> [</w:t>
            </w:r>
            <w:r>
              <w:rPr>
                <w:rFonts w:ascii="Arial" w:hAnsi="Arial" w:cs="Arial"/>
              </w:rPr>
              <w:t>0.96</w:t>
            </w:r>
            <w:r w:rsidRPr="00B43F30">
              <w:rPr>
                <w:rFonts w:ascii="Arial" w:hAnsi="Arial" w:cs="Arial"/>
              </w:rPr>
              <w:t>-1.</w:t>
            </w:r>
            <w:r>
              <w:rPr>
                <w:rFonts w:ascii="Arial" w:hAnsi="Arial" w:cs="Arial"/>
              </w:rPr>
              <w:t>47</w:t>
            </w:r>
            <w:r w:rsidRPr="00B43F30">
              <w:rPr>
                <w:rFonts w:ascii="Arial" w:hAnsi="Arial" w:cs="Arial"/>
              </w:rPr>
              <w:t>]</w:t>
            </w:r>
          </w:p>
        </w:tc>
        <w:tc>
          <w:tcPr>
            <w:tcW w:w="1080" w:type="dxa"/>
            <w:vAlign w:val="center"/>
            <w:hideMark/>
          </w:tcPr>
          <w:p w14:paraId="3EAE2F0D"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w:t>
            </w:r>
            <w:r>
              <w:rPr>
                <w:rFonts w:ascii="Arial" w:hAnsi="Arial" w:cs="Arial"/>
              </w:rPr>
              <w:t>16</w:t>
            </w:r>
          </w:p>
        </w:tc>
      </w:tr>
      <w:tr w:rsidR="00895481" w:rsidRPr="00B43F30" w14:paraId="663E5215" w14:textId="77777777" w:rsidTr="00A53FED">
        <w:trPr>
          <w:tblCellSpacing w:w="0" w:type="dxa"/>
        </w:trPr>
        <w:tc>
          <w:tcPr>
            <w:tcW w:w="6565" w:type="dxa"/>
            <w:vAlign w:val="center"/>
            <w:hideMark/>
          </w:tcPr>
          <w:p w14:paraId="03FB1512"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b/>
                <w:bCs/>
              </w:rPr>
              <w:t xml:space="preserve">Prior </w:t>
            </w:r>
            <w:r>
              <w:rPr>
                <w:rFonts w:ascii="Arial" w:hAnsi="Arial" w:cs="Arial"/>
                <w:b/>
                <w:bCs/>
              </w:rPr>
              <w:t>Chronic Kidney Disease stage</w:t>
            </w:r>
            <w:r w:rsidRPr="00B43F30">
              <w:rPr>
                <w:rFonts w:ascii="Arial" w:hAnsi="Arial" w:cs="Arial"/>
                <w:b/>
                <w:bCs/>
              </w:rPr>
              <w:t xml:space="preserve"> 3 or higher</w:t>
            </w:r>
          </w:p>
        </w:tc>
        <w:tc>
          <w:tcPr>
            <w:tcW w:w="1800" w:type="dxa"/>
            <w:vAlign w:val="center"/>
            <w:hideMark/>
          </w:tcPr>
          <w:p w14:paraId="52641819"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0.86 [0.74-1.01]</w:t>
            </w:r>
          </w:p>
        </w:tc>
        <w:tc>
          <w:tcPr>
            <w:tcW w:w="1080" w:type="dxa"/>
            <w:vAlign w:val="center"/>
            <w:hideMark/>
          </w:tcPr>
          <w:p w14:paraId="64FD58A3" w14:textId="77777777" w:rsidR="00895481" w:rsidRPr="00B43F30" w:rsidRDefault="00895481" w:rsidP="00A53FED">
            <w:pPr>
              <w:spacing w:before="100" w:beforeAutospacing="1" w:after="100" w:afterAutospacing="1"/>
              <w:ind w:left="220" w:hanging="220"/>
              <w:rPr>
                <w:rFonts w:ascii="Arial" w:hAnsi="Arial" w:cs="Arial"/>
              </w:rPr>
            </w:pPr>
            <w:r w:rsidRPr="00B43F30">
              <w:rPr>
                <w:rFonts w:ascii="Arial" w:hAnsi="Arial" w:cs="Arial"/>
              </w:rPr>
              <w:t>0.</w:t>
            </w:r>
            <w:r>
              <w:rPr>
                <w:rFonts w:ascii="Arial" w:hAnsi="Arial" w:cs="Arial"/>
              </w:rPr>
              <w:t>12</w:t>
            </w:r>
          </w:p>
        </w:tc>
      </w:tr>
    </w:tbl>
    <w:p w14:paraId="7FDFECE8" w14:textId="77777777" w:rsidR="00895481" w:rsidRDefault="00895481" w:rsidP="00895481">
      <w:pPr>
        <w:pStyle w:val="NormalWeb"/>
        <w:spacing w:before="0" w:beforeAutospacing="0" w:after="0" w:afterAutospacing="0"/>
        <w:rPr>
          <w:rFonts w:ascii="Arial" w:hAnsi="Arial" w:cs="Arial"/>
        </w:rPr>
      </w:pPr>
      <w:r>
        <w:rPr>
          <w:rFonts w:ascii="Arial" w:hAnsi="Arial" w:cs="Arial"/>
        </w:rPr>
        <w:t xml:space="preserve">Note: </w:t>
      </w:r>
      <w:r w:rsidRPr="00CE1E38">
        <w:rPr>
          <w:rFonts w:ascii="Arial" w:hAnsi="Arial" w:cs="Arial"/>
          <w:color w:val="000000"/>
        </w:rPr>
        <w:t>A</w:t>
      </w:r>
      <w:r>
        <w:rPr>
          <w:rFonts w:ascii="Arial" w:hAnsi="Arial" w:cs="Arial"/>
          <w:color w:val="000000"/>
        </w:rPr>
        <w:t xml:space="preserve"> </w:t>
      </w:r>
      <w:proofErr w:type="spellStart"/>
      <w:r>
        <w:rPr>
          <w:rFonts w:ascii="Arial" w:hAnsi="Arial" w:cs="Arial"/>
          <w:color w:val="000000"/>
        </w:rPr>
        <w:t>Benjamini</w:t>
      </w:r>
      <w:proofErr w:type="spellEnd"/>
      <w:r>
        <w:rPr>
          <w:rFonts w:ascii="Arial" w:hAnsi="Arial" w:cs="Arial"/>
          <w:color w:val="000000"/>
        </w:rPr>
        <w:t>-Hochberg adjusted</w:t>
      </w:r>
      <w:r w:rsidRPr="00CE1E38">
        <w:rPr>
          <w:rFonts w:ascii="Arial" w:hAnsi="Arial" w:cs="Arial"/>
          <w:color w:val="000000"/>
        </w:rPr>
        <w:t xml:space="preserve"> P</w:t>
      </w:r>
      <w:r>
        <w:rPr>
          <w:rFonts w:ascii="Arial" w:hAnsi="Arial" w:cs="Arial"/>
          <w:color w:val="000000"/>
        </w:rPr>
        <w:t>-</w:t>
      </w:r>
      <w:r w:rsidRPr="00CE1E38">
        <w:rPr>
          <w:rFonts w:ascii="Arial" w:hAnsi="Arial" w:cs="Arial"/>
          <w:color w:val="000000"/>
        </w:rPr>
        <w:t>value less than 0.05 was considered significant</w:t>
      </w:r>
      <w:r>
        <w:rPr>
          <w:rFonts w:ascii="Arial" w:hAnsi="Arial" w:cs="Arial"/>
          <w:color w:val="000000"/>
        </w:rPr>
        <w:t>.</w:t>
      </w:r>
    </w:p>
    <w:p w14:paraId="27DF6741" w14:textId="33300923" w:rsidR="00895481" w:rsidRPr="00895481" w:rsidRDefault="00895481" w:rsidP="004B248C">
      <w:pPr>
        <w:spacing w:line="480" w:lineRule="auto"/>
        <w:rPr>
          <w:rFonts w:ascii="Arial" w:hAnsi="Arial" w:cs="Arial"/>
        </w:rPr>
      </w:pPr>
      <w:r w:rsidRPr="001C50CA">
        <w:rPr>
          <w:rFonts w:ascii="Arial" w:hAnsi="Arial" w:cs="Arial"/>
        </w:rPr>
        <w:t xml:space="preserve">Abbreviations: </w:t>
      </w:r>
      <w:proofErr w:type="gramStart"/>
      <w:r w:rsidRPr="001C50CA">
        <w:rPr>
          <w:rFonts w:ascii="Arial" w:hAnsi="Arial" w:cs="Arial"/>
        </w:rPr>
        <w:t>OR,</w:t>
      </w:r>
      <w:proofErr w:type="gramEnd"/>
      <w:r w:rsidRPr="001C50CA">
        <w:rPr>
          <w:rFonts w:ascii="Arial" w:hAnsi="Arial" w:cs="Arial"/>
        </w:rPr>
        <w:t xml:space="preserve"> odds ratio; CI, confidence interval</w:t>
      </w:r>
    </w:p>
    <w:p w14:paraId="0E3A2D24" w14:textId="714831D8" w:rsidR="00895481" w:rsidRPr="00AB5C54" w:rsidRDefault="00895481" w:rsidP="00895481">
      <w:pPr>
        <w:spacing w:before="100" w:beforeAutospacing="1" w:after="100" w:afterAutospacing="1"/>
        <w:rPr>
          <w:rFonts w:ascii="Arial" w:hAnsi="Arial" w:cs="Arial"/>
        </w:rPr>
      </w:pPr>
      <w:r w:rsidRPr="001C50CA">
        <w:rPr>
          <w:rFonts w:ascii="Arial" w:hAnsi="Arial" w:cs="Arial"/>
        </w:rPr>
        <w:t xml:space="preserve">Table </w:t>
      </w:r>
      <w:r w:rsidR="00D756F0">
        <w:rPr>
          <w:rFonts w:ascii="Arial" w:hAnsi="Arial" w:cs="Arial"/>
        </w:rPr>
        <w:t>S8</w:t>
      </w:r>
      <w:r w:rsidRPr="001C50CA">
        <w:rPr>
          <w:rFonts w:ascii="Arial" w:hAnsi="Arial" w:cs="Arial"/>
        </w:rPr>
        <w:t xml:space="preserve">: </w:t>
      </w:r>
      <w:r w:rsidRPr="001C50CA">
        <w:rPr>
          <w:rFonts w:ascii="Arial" w:hAnsi="Arial" w:cs="Arial"/>
          <w:color w:val="000000"/>
        </w:rPr>
        <w:t xml:space="preserve">Model coefficients for logistic regression model of </w:t>
      </w:r>
      <w:r w:rsidRPr="001C50CA">
        <w:rPr>
          <w:rFonts w:ascii="Arial" w:hAnsi="Arial" w:cs="Arial"/>
        </w:rPr>
        <w:t>e</w:t>
      </w:r>
      <w:r w:rsidRPr="00AB5C54">
        <w:rPr>
          <w:rFonts w:ascii="Arial" w:hAnsi="Arial" w:cs="Arial"/>
        </w:rPr>
        <w:t xml:space="preserve">chocardiography following </w:t>
      </w:r>
      <w:proofErr w:type="gramStart"/>
      <w:r w:rsidRPr="00AB5C54">
        <w:rPr>
          <w:rFonts w:ascii="Arial" w:hAnsi="Arial" w:cs="Arial"/>
        </w:rPr>
        <w:t>PMI</w:t>
      </w:r>
      <w:proofErr w:type="gramEnd"/>
    </w:p>
    <w:tbl>
      <w:tblPr>
        <w:tblW w:w="9085" w:type="dxa"/>
        <w:tblCellSpacing w:w="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5485"/>
        <w:gridCol w:w="2070"/>
        <w:gridCol w:w="1530"/>
      </w:tblGrid>
      <w:tr w:rsidR="00895481" w:rsidRPr="00AB5C54" w14:paraId="2F769CF1" w14:textId="77777777" w:rsidTr="00A53FED">
        <w:trPr>
          <w:tblCellSpacing w:w="0" w:type="dxa"/>
        </w:trPr>
        <w:tc>
          <w:tcPr>
            <w:tcW w:w="5485" w:type="dxa"/>
            <w:vAlign w:val="center"/>
            <w:hideMark/>
          </w:tcPr>
          <w:p w14:paraId="68E280E9" w14:textId="77777777" w:rsidR="00895481" w:rsidRPr="00AB5C54" w:rsidRDefault="00895481" w:rsidP="00A53FED">
            <w:pPr>
              <w:spacing w:before="100" w:beforeAutospacing="1" w:after="100" w:afterAutospacing="1"/>
              <w:ind w:left="220" w:hanging="220"/>
              <w:rPr>
                <w:rFonts w:ascii="Arial" w:hAnsi="Arial" w:cs="Arial"/>
              </w:rPr>
            </w:pPr>
          </w:p>
        </w:tc>
        <w:tc>
          <w:tcPr>
            <w:tcW w:w="2070" w:type="dxa"/>
            <w:vAlign w:val="center"/>
            <w:hideMark/>
          </w:tcPr>
          <w:p w14:paraId="54786BBF" w14:textId="77777777" w:rsidR="00895481" w:rsidRPr="00AB5C54" w:rsidRDefault="00895481" w:rsidP="00A53FED">
            <w:pPr>
              <w:spacing w:before="100" w:beforeAutospacing="1" w:after="100" w:afterAutospacing="1"/>
              <w:ind w:left="220" w:hanging="220"/>
              <w:rPr>
                <w:rFonts w:ascii="Arial" w:hAnsi="Arial" w:cs="Arial"/>
              </w:rPr>
            </w:pPr>
          </w:p>
        </w:tc>
        <w:tc>
          <w:tcPr>
            <w:tcW w:w="1530" w:type="dxa"/>
            <w:vAlign w:val="center"/>
            <w:hideMark/>
          </w:tcPr>
          <w:p w14:paraId="2ACA56F4" w14:textId="77777777" w:rsidR="00895481" w:rsidRPr="00AB5C54" w:rsidRDefault="00895481" w:rsidP="00A53FED">
            <w:pPr>
              <w:spacing w:before="100" w:beforeAutospacing="1" w:after="100" w:afterAutospacing="1"/>
              <w:ind w:left="220" w:hanging="220"/>
              <w:rPr>
                <w:rFonts w:ascii="Arial" w:hAnsi="Arial" w:cs="Arial"/>
              </w:rPr>
            </w:pPr>
          </w:p>
        </w:tc>
      </w:tr>
      <w:tr w:rsidR="00895481" w:rsidRPr="00AB5C54" w14:paraId="761EA93C" w14:textId="77777777" w:rsidTr="00A53FED">
        <w:trPr>
          <w:tblCellSpacing w:w="0" w:type="dxa"/>
        </w:trPr>
        <w:tc>
          <w:tcPr>
            <w:tcW w:w="5485" w:type="dxa"/>
            <w:tcBorders>
              <w:top w:val="nil"/>
              <w:bottom w:val="single" w:sz="4" w:space="0" w:color="auto"/>
            </w:tcBorders>
            <w:vAlign w:val="center"/>
            <w:hideMark/>
          </w:tcPr>
          <w:p w14:paraId="746F9C45"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Covariate</w:t>
            </w:r>
          </w:p>
        </w:tc>
        <w:tc>
          <w:tcPr>
            <w:tcW w:w="2070" w:type="dxa"/>
            <w:tcBorders>
              <w:top w:val="nil"/>
              <w:bottom w:val="single" w:sz="4" w:space="0" w:color="auto"/>
            </w:tcBorders>
            <w:vAlign w:val="center"/>
            <w:hideMark/>
          </w:tcPr>
          <w:p w14:paraId="78CAF148"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Adjusted OR [95% CI]</w:t>
            </w:r>
          </w:p>
        </w:tc>
        <w:tc>
          <w:tcPr>
            <w:tcW w:w="1530" w:type="dxa"/>
            <w:tcBorders>
              <w:top w:val="nil"/>
              <w:bottom w:val="single" w:sz="4" w:space="0" w:color="auto"/>
            </w:tcBorders>
            <w:vAlign w:val="center"/>
            <w:hideMark/>
          </w:tcPr>
          <w:p w14:paraId="1C975EDB" w14:textId="77777777" w:rsidR="00895481" w:rsidRPr="00AB5C54" w:rsidRDefault="00895481" w:rsidP="00A53FED">
            <w:pPr>
              <w:spacing w:before="100" w:beforeAutospacing="1" w:after="100" w:afterAutospacing="1"/>
              <w:ind w:left="220" w:hanging="220"/>
              <w:rPr>
                <w:rFonts w:ascii="Arial" w:hAnsi="Arial" w:cs="Arial"/>
              </w:rPr>
            </w:pPr>
            <w:r>
              <w:rPr>
                <w:rFonts w:ascii="Arial" w:hAnsi="Arial" w:cs="Arial"/>
                <w:b/>
                <w:bCs/>
              </w:rPr>
              <w:t xml:space="preserve">Adjusted </w:t>
            </w:r>
            <w:r w:rsidRPr="00AB5C54">
              <w:rPr>
                <w:rFonts w:ascii="Arial" w:hAnsi="Arial" w:cs="Arial"/>
                <w:b/>
                <w:bCs/>
              </w:rPr>
              <w:t>p</w:t>
            </w:r>
            <w:r>
              <w:rPr>
                <w:rFonts w:ascii="Arial" w:hAnsi="Arial" w:cs="Arial"/>
                <w:b/>
                <w:bCs/>
              </w:rPr>
              <w:t>-</w:t>
            </w:r>
            <w:r w:rsidRPr="00AB5C54">
              <w:rPr>
                <w:rFonts w:ascii="Arial" w:hAnsi="Arial" w:cs="Arial"/>
                <w:b/>
                <w:bCs/>
              </w:rPr>
              <w:t>Value</w:t>
            </w:r>
          </w:p>
        </w:tc>
      </w:tr>
      <w:tr w:rsidR="00895481" w:rsidRPr="00AB5C54" w14:paraId="04BA5F32" w14:textId="77777777" w:rsidTr="00A53FED">
        <w:trPr>
          <w:tblCellSpacing w:w="0" w:type="dxa"/>
        </w:trPr>
        <w:tc>
          <w:tcPr>
            <w:tcW w:w="5485" w:type="dxa"/>
            <w:vAlign w:val="center"/>
            <w:hideMark/>
          </w:tcPr>
          <w:p w14:paraId="114F4D0C"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Age</w:t>
            </w:r>
          </w:p>
        </w:tc>
        <w:tc>
          <w:tcPr>
            <w:tcW w:w="2070" w:type="dxa"/>
            <w:vAlign w:val="center"/>
            <w:hideMark/>
          </w:tcPr>
          <w:p w14:paraId="2A4B8E91"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1.01 [1.01-1.02]</w:t>
            </w:r>
          </w:p>
        </w:tc>
        <w:tc>
          <w:tcPr>
            <w:tcW w:w="1530" w:type="dxa"/>
            <w:vAlign w:val="center"/>
            <w:hideMark/>
          </w:tcPr>
          <w:p w14:paraId="2FA915E9"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5C1241CE" w14:textId="77777777" w:rsidTr="00A53FED">
        <w:trPr>
          <w:tblCellSpacing w:w="0" w:type="dxa"/>
        </w:trPr>
        <w:tc>
          <w:tcPr>
            <w:tcW w:w="5485" w:type="dxa"/>
            <w:vAlign w:val="center"/>
            <w:hideMark/>
          </w:tcPr>
          <w:p w14:paraId="7CE2A294"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Female</w:t>
            </w:r>
          </w:p>
        </w:tc>
        <w:tc>
          <w:tcPr>
            <w:tcW w:w="2070" w:type="dxa"/>
            <w:vAlign w:val="center"/>
            <w:hideMark/>
          </w:tcPr>
          <w:p w14:paraId="1D84086C"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1.07 [0.94-1.23]</w:t>
            </w:r>
          </w:p>
        </w:tc>
        <w:tc>
          <w:tcPr>
            <w:tcW w:w="1530" w:type="dxa"/>
            <w:vAlign w:val="center"/>
            <w:hideMark/>
          </w:tcPr>
          <w:p w14:paraId="6D43C610"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0.3</w:t>
            </w:r>
            <w:r>
              <w:rPr>
                <w:rFonts w:ascii="Arial" w:hAnsi="Arial" w:cs="Arial"/>
              </w:rPr>
              <w:t>6</w:t>
            </w:r>
          </w:p>
        </w:tc>
      </w:tr>
      <w:tr w:rsidR="00895481" w:rsidRPr="00AB5C54" w14:paraId="42EC134C" w14:textId="77777777" w:rsidTr="00A53FED">
        <w:trPr>
          <w:tblCellSpacing w:w="0" w:type="dxa"/>
        </w:trPr>
        <w:tc>
          <w:tcPr>
            <w:tcW w:w="5485" w:type="dxa"/>
            <w:vAlign w:val="center"/>
            <w:hideMark/>
          </w:tcPr>
          <w:p w14:paraId="43736E8D"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Length of Stay</w:t>
            </w:r>
          </w:p>
        </w:tc>
        <w:tc>
          <w:tcPr>
            <w:tcW w:w="2070" w:type="dxa"/>
            <w:vAlign w:val="center"/>
            <w:hideMark/>
          </w:tcPr>
          <w:p w14:paraId="3E64F495"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1.04 [1.03-1.05]</w:t>
            </w:r>
          </w:p>
        </w:tc>
        <w:tc>
          <w:tcPr>
            <w:tcW w:w="1530" w:type="dxa"/>
            <w:vAlign w:val="center"/>
            <w:hideMark/>
          </w:tcPr>
          <w:p w14:paraId="4207DE68"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5DAADA11" w14:textId="77777777" w:rsidTr="00A53FED">
        <w:trPr>
          <w:tblCellSpacing w:w="0" w:type="dxa"/>
        </w:trPr>
        <w:tc>
          <w:tcPr>
            <w:tcW w:w="5485" w:type="dxa"/>
            <w:vAlign w:val="center"/>
            <w:hideMark/>
          </w:tcPr>
          <w:p w14:paraId="75AD2A71"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Emergent Procedure</w:t>
            </w:r>
          </w:p>
        </w:tc>
        <w:tc>
          <w:tcPr>
            <w:tcW w:w="2070" w:type="dxa"/>
            <w:vAlign w:val="center"/>
            <w:hideMark/>
          </w:tcPr>
          <w:p w14:paraId="0F42171B"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1.0</w:t>
            </w:r>
            <w:r>
              <w:rPr>
                <w:rFonts w:ascii="Arial" w:hAnsi="Arial" w:cs="Arial"/>
              </w:rPr>
              <w:t>4</w:t>
            </w:r>
            <w:r w:rsidRPr="00AB5C54">
              <w:rPr>
                <w:rFonts w:ascii="Arial" w:hAnsi="Arial" w:cs="Arial"/>
              </w:rPr>
              <w:t xml:space="preserve"> [0.87-1.23]</w:t>
            </w:r>
          </w:p>
        </w:tc>
        <w:tc>
          <w:tcPr>
            <w:tcW w:w="1530" w:type="dxa"/>
            <w:vAlign w:val="center"/>
            <w:hideMark/>
          </w:tcPr>
          <w:p w14:paraId="757D296B"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w:t>
            </w:r>
            <w:r>
              <w:rPr>
                <w:rFonts w:ascii="Arial" w:hAnsi="Arial" w:cs="Arial"/>
              </w:rPr>
              <w:t>70</w:t>
            </w:r>
          </w:p>
        </w:tc>
      </w:tr>
      <w:tr w:rsidR="00895481" w:rsidRPr="00AB5C54" w14:paraId="08C9B1B1" w14:textId="77777777" w:rsidTr="00A53FED">
        <w:trPr>
          <w:tblCellSpacing w:w="0" w:type="dxa"/>
        </w:trPr>
        <w:tc>
          <w:tcPr>
            <w:tcW w:w="5485" w:type="dxa"/>
            <w:vAlign w:val="center"/>
          </w:tcPr>
          <w:p w14:paraId="7E7CA31A" w14:textId="77777777" w:rsidR="00895481" w:rsidRPr="00AB5C54" w:rsidRDefault="00895481" w:rsidP="00A53FED">
            <w:pPr>
              <w:spacing w:before="100" w:beforeAutospacing="1" w:after="100" w:afterAutospacing="1"/>
              <w:ind w:left="220" w:hanging="220"/>
              <w:rPr>
                <w:rFonts w:ascii="Arial" w:hAnsi="Arial" w:cs="Arial"/>
                <w:b/>
                <w:bCs/>
              </w:rPr>
            </w:pPr>
            <w:r>
              <w:rPr>
                <w:rFonts w:ascii="Arial" w:hAnsi="Arial" w:cs="Arial"/>
                <w:b/>
                <w:bCs/>
              </w:rPr>
              <w:t>Vascular Procedure</w:t>
            </w:r>
          </w:p>
        </w:tc>
        <w:tc>
          <w:tcPr>
            <w:tcW w:w="2070" w:type="dxa"/>
            <w:vAlign w:val="center"/>
          </w:tcPr>
          <w:p w14:paraId="0E8A0FFD"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0.28 [0.18-0.44]</w:t>
            </w:r>
          </w:p>
        </w:tc>
        <w:tc>
          <w:tcPr>
            <w:tcW w:w="1530" w:type="dxa"/>
            <w:vAlign w:val="center"/>
          </w:tcPr>
          <w:p w14:paraId="619413D5"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&lt;0.001</w:t>
            </w:r>
          </w:p>
        </w:tc>
      </w:tr>
      <w:tr w:rsidR="00895481" w:rsidRPr="00AB5C54" w14:paraId="3821DA5B" w14:textId="77777777" w:rsidTr="00A53FED">
        <w:trPr>
          <w:tblCellSpacing w:w="0" w:type="dxa"/>
        </w:trPr>
        <w:tc>
          <w:tcPr>
            <w:tcW w:w="5485" w:type="dxa"/>
            <w:vAlign w:val="center"/>
            <w:hideMark/>
          </w:tcPr>
          <w:p w14:paraId="3CB28893"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Central Nervous System Procedure</w:t>
            </w:r>
          </w:p>
        </w:tc>
        <w:tc>
          <w:tcPr>
            <w:tcW w:w="2070" w:type="dxa"/>
            <w:vAlign w:val="center"/>
            <w:hideMark/>
          </w:tcPr>
          <w:p w14:paraId="282E4EDD" w14:textId="77777777" w:rsidR="00895481" w:rsidRPr="00AB5C54" w:rsidRDefault="00895481" w:rsidP="00A53FED">
            <w:pPr>
              <w:spacing w:before="100" w:beforeAutospacing="1" w:after="100" w:afterAutospacing="1"/>
              <w:rPr>
                <w:rFonts w:ascii="Arial" w:hAnsi="Arial" w:cs="Arial"/>
              </w:rPr>
            </w:pPr>
            <w:r w:rsidRPr="00826343">
              <w:rPr>
                <w:rFonts w:ascii="Arial" w:hAnsi="Arial" w:cs="Arial"/>
              </w:rPr>
              <w:t xml:space="preserve">0.28 [0.16-0.50] </w:t>
            </w:r>
          </w:p>
        </w:tc>
        <w:tc>
          <w:tcPr>
            <w:tcW w:w="1530" w:type="dxa"/>
            <w:vAlign w:val="center"/>
            <w:hideMark/>
          </w:tcPr>
          <w:p w14:paraId="13943780"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&lt;0.001</w:t>
            </w:r>
          </w:p>
        </w:tc>
      </w:tr>
      <w:tr w:rsidR="00895481" w:rsidRPr="00AB5C54" w14:paraId="3824DAE3" w14:textId="77777777" w:rsidTr="00A53FED">
        <w:trPr>
          <w:tblCellSpacing w:w="0" w:type="dxa"/>
        </w:trPr>
        <w:tc>
          <w:tcPr>
            <w:tcW w:w="5485" w:type="dxa"/>
            <w:vAlign w:val="center"/>
            <w:hideMark/>
          </w:tcPr>
          <w:p w14:paraId="05C29906"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Female Reproductive System Procedure</w:t>
            </w:r>
          </w:p>
        </w:tc>
        <w:tc>
          <w:tcPr>
            <w:tcW w:w="2070" w:type="dxa"/>
            <w:vAlign w:val="center"/>
            <w:hideMark/>
          </w:tcPr>
          <w:p w14:paraId="157524FE"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0.16 [0.08-0.32]</w:t>
            </w:r>
          </w:p>
        </w:tc>
        <w:tc>
          <w:tcPr>
            <w:tcW w:w="1530" w:type="dxa"/>
            <w:vAlign w:val="center"/>
            <w:hideMark/>
          </w:tcPr>
          <w:p w14:paraId="4A18E563"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120042BB" w14:textId="77777777" w:rsidTr="00A53FED">
        <w:trPr>
          <w:tblCellSpacing w:w="0" w:type="dxa"/>
        </w:trPr>
        <w:tc>
          <w:tcPr>
            <w:tcW w:w="5485" w:type="dxa"/>
            <w:vAlign w:val="center"/>
            <w:hideMark/>
          </w:tcPr>
          <w:p w14:paraId="78EDFAB9"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Gastrointestinal System Procedure</w:t>
            </w:r>
          </w:p>
        </w:tc>
        <w:tc>
          <w:tcPr>
            <w:tcW w:w="2070" w:type="dxa"/>
            <w:vAlign w:val="center"/>
            <w:hideMark/>
          </w:tcPr>
          <w:p w14:paraId="5CB87741"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0.19 [0.12-0.30]</w:t>
            </w:r>
          </w:p>
        </w:tc>
        <w:tc>
          <w:tcPr>
            <w:tcW w:w="1530" w:type="dxa"/>
            <w:vAlign w:val="center"/>
            <w:hideMark/>
          </w:tcPr>
          <w:p w14:paraId="2BC3CF9B"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6FDD0BF3" w14:textId="77777777" w:rsidTr="00A53FED">
        <w:trPr>
          <w:tblCellSpacing w:w="0" w:type="dxa"/>
        </w:trPr>
        <w:tc>
          <w:tcPr>
            <w:tcW w:w="5485" w:type="dxa"/>
            <w:vAlign w:val="center"/>
            <w:hideMark/>
          </w:tcPr>
          <w:p w14:paraId="2F0CB61C"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General Region Procedure</w:t>
            </w:r>
          </w:p>
        </w:tc>
        <w:tc>
          <w:tcPr>
            <w:tcW w:w="2070" w:type="dxa"/>
            <w:vAlign w:val="center"/>
            <w:hideMark/>
          </w:tcPr>
          <w:p w14:paraId="15B3102A"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0.16 [0.09-0.29]</w:t>
            </w:r>
          </w:p>
        </w:tc>
        <w:tc>
          <w:tcPr>
            <w:tcW w:w="1530" w:type="dxa"/>
            <w:vAlign w:val="center"/>
            <w:hideMark/>
          </w:tcPr>
          <w:p w14:paraId="117FD362"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23530725" w14:textId="77777777" w:rsidTr="00A53FED">
        <w:trPr>
          <w:tblCellSpacing w:w="0" w:type="dxa"/>
        </w:trPr>
        <w:tc>
          <w:tcPr>
            <w:tcW w:w="5485" w:type="dxa"/>
            <w:vAlign w:val="center"/>
            <w:hideMark/>
          </w:tcPr>
          <w:p w14:paraId="0E204FB5"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Hepatobiliary and Pancreas Procedure</w:t>
            </w:r>
          </w:p>
        </w:tc>
        <w:tc>
          <w:tcPr>
            <w:tcW w:w="2070" w:type="dxa"/>
            <w:vAlign w:val="center"/>
            <w:hideMark/>
          </w:tcPr>
          <w:p w14:paraId="089E91EC"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0.17 [0.10-0.27]</w:t>
            </w:r>
          </w:p>
        </w:tc>
        <w:tc>
          <w:tcPr>
            <w:tcW w:w="1530" w:type="dxa"/>
            <w:vAlign w:val="center"/>
            <w:hideMark/>
          </w:tcPr>
          <w:p w14:paraId="4650C2EE"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11AA2C1B" w14:textId="77777777" w:rsidTr="00A53FED">
        <w:trPr>
          <w:tblCellSpacing w:w="0" w:type="dxa"/>
        </w:trPr>
        <w:tc>
          <w:tcPr>
            <w:tcW w:w="5485" w:type="dxa"/>
            <w:vAlign w:val="center"/>
            <w:hideMark/>
          </w:tcPr>
          <w:p w14:paraId="4345D262"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Lymphatic and Hemic System Procedure</w:t>
            </w:r>
          </w:p>
        </w:tc>
        <w:tc>
          <w:tcPr>
            <w:tcW w:w="2070" w:type="dxa"/>
            <w:vAlign w:val="center"/>
            <w:hideMark/>
          </w:tcPr>
          <w:p w14:paraId="68A4DF6D"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0.22 [0.11-0.44]</w:t>
            </w:r>
          </w:p>
        </w:tc>
        <w:tc>
          <w:tcPr>
            <w:tcW w:w="1530" w:type="dxa"/>
            <w:vAlign w:val="center"/>
            <w:hideMark/>
          </w:tcPr>
          <w:p w14:paraId="181C5309"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226496FF" w14:textId="77777777" w:rsidTr="00A53FED">
        <w:trPr>
          <w:tblCellSpacing w:w="0" w:type="dxa"/>
        </w:trPr>
        <w:tc>
          <w:tcPr>
            <w:tcW w:w="5485" w:type="dxa"/>
            <w:vAlign w:val="center"/>
            <w:hideMark/>
          </w:tcPr>
          <w:p w14:paraId="486AC540"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Male Reproductive System Procedure</w:t>
            </w:r>
          </w:p>
        </w:tc>
        <w:tc>
          <w:tcPr>
            <w:tcW w:w="2070" w:type="dxa"/>
            <w:vAlign w:val="center"/>
            <w:hideMark/>
          </w:tcPr>
          <w:p w14:paraId="431DFFFE"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0.17 [0.08-0.34]</w:t>
            </w:r>
          </w:p>
        </w:tc>
        <w:tc>
          <w:tcPr>
            <w:tcW w:w="1530" w:type="dxa"/>
            <w:vAlign w:val="center"/>
            <w:hideMark/>
          </w:tcPr>
          <w:p w14:paraId="70F281A5"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126E385F" w14:textId="77777777" w:rsidTr="00A53FED">
        <w:trPr>
          <w:tblCellSpacing w:w="0" w:type="dxa"/>
        </w:trPr>
        <w:tc>
          <w:tcPr>
            <w:tcW w:w="5485" w:type="dxa"/>
            <w:vAlign w:val="center"/>
            <w:hideMark/>
          </w:tcPr>
          <w:p w14:paraId="08017873"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Musculoskeletal, Subcutaneous Tissue, and Fascia Procedure</w:t>
            </w:r>
          </w:p>
        </w:tc>
        <w:tc>
          <w:tcPr>
            <w:tcW w:w="2070" w:type="dxa"/>
            <w:vAlign w:val="center"/>
            <w:hideMark/>
          </w:tcPr>
          <w:p w14:paraId="3B769604"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0.16 [0.10-0.25]</w:t>
            </w:r>
          </w:p>
        </w:tc>
        <w:tc>
          <w:tcPr>
            <w:tcW w:w="1530" w:type="dxa"/>
            <w:vAlign w:val="center"/>
            <w:hideMark/>
          </w:tcPr>
          <w:p w14:paraId="4F65E0CF"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1007EC06" w14:textId="77777777" w:rsidTr="00A53FED">
        <w:trPr>
          <w:tblCellSpacing w:w="0" w:type="dxa"/>
        </w:trPr>
        <w:tc>
          <w:tcPr>
            <w:tcW w:w="5485" w:type="dxa"/>
            <w:vAlign w:val="center"/>
            <w:hideMark/>
          </w:tcPr>
          <w:p w14:paraId="29755FD1"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Respiratory System Procedure</w:t>
            </w:r>
          </w:p>
        </w:tc>
        <w:tc>
          <w:tcPr>
            <w:tcW w:w="2070" w:type="dxa"/>
            <w:vAlign w:val="center"/>
            <w:hideMark/>
          </w:tcPr>
          <w:p w14:paraId="16E99D76"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0.16 [0.10-0.27]</w:t>
            </w:r>
          </w:p>
        </w:tc>
        <w:tc>
          <w:tcPr>
            <w:tcW w:w="1530" w:type="dxa"/>
            <w:vAlign w:val="center"/>
            <w:hideMark/>
          </w:tcPr>
          <w:p w14:paraId="1B4A64C0"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32BEF5C8" w14:textId="77777777" w:rsidTr="00A53FED">
        <w:trPr>
          <w:tblCellSpacing w:w="0" w:type="dxa"/>
        </w:trPr>
        <w:tc>
          <w:tcPr>
            <w:tcW w:w="5485" w:type="dxa"/>
            <w:vAlign w:val="center"/>
            <w:hideMark/>
          </w:tcPr>
          <w:p w14:paraId="1AF66698"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Urinary System Procedure</w:t>
            </w:r>
          </w:p>
        </w:tc>
        <w:tc>
          <w:tcPr>
            <w:tcW w:w="2070" w:type="dxa"/>
            <w:vAlign w:val="center"/>
            <w:hideMark/>
          </w:tcPr>
          <w:p w14:paraId="79CA8279"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0.20 [0.12-0.34]</w:t>
            </w:r>
          </w:p>
        </w:tc>
        <w:tc>
          <w:tcPr>
            <w:tcW w:w="1530" w:type="dxa"/>
            <w:vAlign w:val="center"/>
            <w:hideMark/>
          </w:tcPr>
          <w:p w14:paraId="68FC5111"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1B0B8C2E" w14:textId="77777777" w:rsidTr="00A53FED">
        <w:trPr>
          <w:tblCellSpacing w:w="0" w:type="dxa"/>
        </w:trPr>
        <w:tc>
          <w:tcPr>
            <w:tcW w:w="5485" w:type="dxa"/>
            <w:vAlign w:val="center"/>
          </w:tcPr>
          <w:p w14:paraId="62E7D61E" w14:textId="77777777" w:rsidR="00895481" w:rsidRPr="00AB5C54" w:rsidRDefault="00895481" w:rsidP="00A53FED">
            <w:pPr>
              <w:spacing w:before="100" w:beforeAutospacing="1" w:after="100" w:afterAutospacing="1"/>
              <w:ind w:left="220" w:hanging="220"/>
              <w:rPr>
                <w:rFonts w:ascii="Arial" w:hAnsi="Arial" w:cs="Arial"/>
                <w:b/>
                <w:bCs/>
              </w:rPr>
            </w:pPr>
            <w:r>
              <w:rPr>
                <w:rFonts w:ascii="Arial" w:hAnsi="Arial" w:cs="Arial"/>
                <w:b/>
                <w:bCs/>
              </w:rPr>
              <w:t>Other Procedure</w:t>
            </w:r>
          </w:p>
        </w:tc>
        <w:tc>
          <w:tcPr>
            <w:tcW w:w="2070" w:type="dxa"/>
            <w:vAlign w:val="center"/>
          </w:tcPr>
          <w:p w14:paraId="730E1C48" w14:textId="77777777" w:rsidR="00895481" w:rsidRPr="00AB5C54" w:rsidRDefault="00895481" w:rsidP="00A53FED">
            <w:pPr>
              <w:spacing w:before="100" w:beforeAutospacing="1" w:after="100" w:afterAutospacing="1"/>
              <w:ind w:left="220" w:hanging="220"/>
              <w:rPr>
                <w:rFonts w:ascii="Arial" w:hAnsi="Arial" w:cs="Arial"/>
              </w:rPr>
            </w:pPr>
            <w:r w:rsidRPr="00826343">
              <w:rPr>
                <w:rFonts w:ascii="Arial" w:hAnsi="Arial" w:cs="Arial"/>
              </w:rPr>
              <w:t>0.21 [0.12-0.39]</w:t>
            </w:r>
          </w:p>
        </w:tc>
        <w:tc>
          <w:tcPr>
            <w:tcW w:w="1530" w:type="dxa"/>
            <w:vAlign w:val="center"/>
          </w:tcPr>
          <w:p w14:paraId="7F5FD8C2"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5E29AC55" w14:textId="77777777" w:rsidTr="00A53FED">
        <w:trPr>
          <w:tblCellSpacing w:w="0" w:type="dxa"/>
        </w:trPr>
        <w:tc>
          <w:tcPr>
            <w:tcW w:w="5485" w:type="dxa"/>
            <w:vAlign w:val="center"/>
            <w:hideMark/>
          </w:tcPr>
          <w:p w14:paraId="250D8460"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Cardiac Complication During Admission with PMI</w:t>
            </w:r>
          </w:p>
        </w:tc>
        <w:tc>
          <w:tcPr>
            <w:tcW w:w="2070" w:type="dxa"/>
            <w:vAlign w:val="center"/>
            <w:hideMark/>
          </w:tcPr>
          <w:p w14:paraId="129C0B2E"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1.91 [1.6</w:t>
            </w:r>
            <w:r>
              <w:rPr>
                <w:rFonts w:ascii="Arial" w:hAnsi="Arial" w:cs="Arial"/>
              </w:rPr>
              <w:t>4</w:t>
            </w:r>
            <w:r w:rsidRPr="00AB5C54">
              <w:rPr>
                <w:rFonts w:ascii="Arial" w:hAnsi="Arial" w:cs="Arial"/>
              </w:rPr>
              <w:t>-2.2</w:t>
            </w:r>
            <w:r>
              <w:rPr>
                <w:rFonts w:ascii="Arial" w:hAnsi="Arial" w:cs="Arial"/>
              </w:rPr>
              <w:t>3</w:t>
            </w:r>
            <w:r w:rsidRPr="00AB5C54">
              <w:rPr>
                <w:rFonts w:ascii="Arial" w:hAnsi="Arial" w:cs="Arial"/>
              </w:rPr>
              <w:t>]</w:t>
            </w:r>
          </w:p>
        </w:tc>
        <w:tc>
          <w:tcPr>
            <w:tcW w:w="1530" w:type="dxa"/>
            <w:vAlign w:val="center"/>
            <w:hideMark/>
          </w:tcPr>
          <w:p w14:paraId="07658EF3"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281F6CBC" w14:textId="77777777" w:rsidTr="00A53FED">
        <w:trPr>
          <w:tblCellSpacing w:w="0" w:type="dxa"/>
        </w:trPr>
        <w:tc>
          <w:tcPr>
            <w:tcW w:w="5485" w:type="dxa"/>
            <w:vAlign w:val="center"/>
            <w:hideMark/>
          </w:tcPr>
          <w:p w14:paraId="7FC53196"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Noncardiac Complication During Admission with PMI</w:t>
            </w:r>
          </w:p>
        </w:tc>
        <w:tc>
          <w:tcPr>
            <w:tcW w:w="2070" w:type="dxa"/>
            <w:vAlign w:val="center"/>
            <w:hideMark/>
          </w:tcPr>
          <w:p w14:paraId="4B0C393C"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2.4</w:t>
            </w:r>
            <w:r>
              <w:rPr>
                <w:rFonts w:ascii="Arial" w:hAnsi="Arial" w:cs="Arial"/>
              </w:rPr>
              <w:t>2</w:t>
            </w:r>
            <w:r w:rsidRPr="00AB5C54">
              <w:rPr>
                <w:rFonts w:ascii="Arial" w:hAnsi="Arial" w:cs="Arial"/>
              </w:rPr>
              <w:t xml:space="preserve"> [2.0</w:t>
            </w:r>
            <w:r>
              <w:rPr>
                <w:rFonts w:ascii="Arial" w:hAnsi="Arial" w:cs="Arial"/>
              </w:rPr>
              <w:t>4</w:t>
            </w:r>
            <w:r w:rsidRPr="00AB5C54">
              <w:rPr>
                <w:rFonts w:ascii="Arial" w:hAnsi="Arial" w:cs="Arial"/>
              </w:rPr>
              <w:t>-2.87]</w:t>
            </w:r>
          </w:p>
        </w:tc>
        <w:tc>
          <w:tcPr>
            <w:tcW w:w="1530" w:type="dxa"/>
            <w:vAlign w:val="center"/>
            <w:hideMark/>
          </w:tcPr>
          <w:p w14:paraId="2EFC824C"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471BCAD1" w14:textId="77777777" w:rsidTr="00A53FED">
        <w:trPr>
          <w:tblCellSpacing w:w="0" w:type="dxa"/>
        </w:trPr>
        <w:tc>
          <w:tcPr>
            <w:tcW w:w="5485" w:type="dxa"/>
            <w:vAlign w:val="center"/>
            <w:hideMark/>
          </w:tcPr>
          <w:p w14:paraId="589B3AF1"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Cardiology Evaluation</w:t>
            </w:r>
          </w:p>
        </w:tc>
        <w:tc>
          <w:tcPr>
            <w:tcW w:w="2070" w:type="dxa"/>
            <w:vAlign w:val="center"/>
            <w:hideMark/>
          </w:tcPr>
          <w:p w14:paraId="563116CD"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2.29 [1.9</w:t>
            </w:r>
            <w:r>
              <w:rPr>
                <w:rFonts w:ascii="Arial" w:hAnsi="Arial" w:cs="Arial"/>
              </w:rPr>
              <w:t>3</w:t>
            </w:r>
            <w:r w:rsidRPr="00AB5C54">
              <w:rPr>
                <w:rFonts w:ascii="Arial" w:hAnsi="Arial" w:cs="Arial"/>
              </w:rPr>
              <w:t>-2.71]</w:t>
            </w:r>
          </w:p>
        </w:tc>
        <w:tc>
          <w:tcPr>
            <w:tcW w:w="1530" w:type="dxa"/>
            <w:vAlign w:val="center"/>
            <w:hideMark/>
          </w:tcPr>
          <w:p w14:paraId="34449BDA"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0EB48EAA" w14:textId="77777777" w:rsidTr="00A53FED">
        <w:trPr>
          <w:tblCellSpacing w:w="0" w:type="dxa"/>
        </w:trPr>
        <w:tc>
          <w:tcPr>
            <w:tcW w:w="5485" w:type="dxa"/>
            <w:vAlign w:val="center"/>
            <w:hideMark/>
          </w:tcPr>
          <w:p w14:paraId="10409EDA"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Family Medicine Evaluation</w:t>
            </w:r>
          </w:p>
        </w:tc>
        <w:tc>
          <w:tcPr>
            <w:tcW w:w="2070" w:type="dxa"/>
            <w:vAlign w:val="center"/>
            <w:hideMark/>
          </w:tcPr>
          <w:p w14:paraId="1A1ACC64"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1.35 [1.1</w:t>
            </w:r>
            <w:r>
              <w:rPr>
                <w:rFonts w:ascii="Arial" w:hAnsi="Arial" w:cs="Arial"/>
              </w:rPr>
              <w:t>8</w:t>
            </w:r>
            <w:r w:rsidRPr="00AB5C54">
              <w:rPr>
                <w:rFonts w:ascii="Arial" w:hAnsi="Arial" w:cs="Arial"/>
              </w:rPr>
              <w:t>-1.54]</w:t>
            </w:r>
          </w:p>
        </w:tc>
        <w:tc>
          <w:tcPr>
            <w:tcW w:w="1530" w:type="dxa"/>
            <w:vAlign w:val="center"/>
            <w:hideMark/>
          </w:tcPr>
          <w:p w14:paraId="111FDED7"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3AF14D07" w14:textId="77777777" w:rsidTr="00A53FED">
        <w:trPr>
          <w:tblCellSpacing w:w="0" w:type="dxa"/>
        </w:trPr>
        <w:tc>
          <w:tcPr>
            <w:tcW w:w="5485" w:type="dxa"/>
            <w:vAlign w:val="center"/>
            <w:hideMark/>
          </w:tcPr>
          <w:p w14:paraId="3FD1B7D8"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Internal Medicine (Not elsewhere classified) Evaluation</w:t>
            </w:r>
          </w:p>
        </w:tc>
        <w:tc>
          <w:tcPr>
            <w:tcW w:w="2070" w:type="dxa"/>
            <w:vAlign w:val="center"/>
            <w:hideMark/>
          </w:tcPr>
          <w:p w14:paraId="6B86BA20"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1.1</w:t>
            </w:r>
            <w:r>
              <w:rPr>
                <w:rFonts w:ascii="Arial" w:hAnsi="Arial" w:cs="Arial"/>
              </w:rPr>
              <w:t>0</w:t>
            </w:r>
            <w:r w:rsidRPr="00AB5C54">
              <w:rPr>
                <w:rFonts w:ascii="Arial" w:hAnsi="Arial" w:cs="Arial"/>
              </w:rPr>
              <w:t xml:space="preserve"> [0.9</w:t>
            </w:r>
            <w:r>
              <w:rPr>
                <w:rFonts w:ascii="Arial" w:hAnsi="Arial" w:cs="Arial"/>
              </w:rPr>
              <w:t>4</w:t>
            </w:r>
            <w:r w:rsidRPr="00AB5C54">
              <w:rPr>
                <w:rFonts w:ascii="Arial" w:hAnsi="Arial" w:cs="Arial"/>
              </w:rPr>
              <w:t>-1.</w:t>
            </w:r>
            <w:r>
              <w:rPr>
                <w:rFonts w:ascii="Arial" w:hAnsi="Arial" w:cs="Arial"/>
              </w:rPr>
              <w:t>29</w:t>
            </w:r>
            <w:r w:rsidRPr="00AB5C54">
              <w:rPr>
                <w:rFonts w:ascii="Arial" w:hAnsi="Arial" w:cs="Arial"/>
              </w:rPr>
              <w:t>]</w:t>
            </w:r>
          </w:p>
        </w:tc>
        <w:tc>
          <w:tcPr>
            <w:tcW w:w="1530" w:type="dxa"/>
            <w:vAlign w:val="center"/>
            <w:hideMark/>
          </w:tcPr>
          <w:p w14:paraId="2A9F439B"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0.2</w:t>
            </w:r>
            <w:r>
              <w:rPr>
                <w:rFonts w:ascii="Arial" w:hAnsi="Arial" w:cs="Arial"/>
              </w:rPr>
              <w:t>6</w:t>
            </w:r>
          </w:p>
        </w:tc>
      </w:tr>
      <w:tr w:rsidR="00895481" w:rsidRPr="00AB5C54" w14:paraId="00B6E064" w14:textId="77777777" w:rsidTr="00A53FED">
        <w:trPr>
          <w:tblCellSpacing w:w="0" w:type="dxa"/>
        </w:trPr>
        <w:tc>
          <w:tcPr>
            <w:tcW w:w="5485" w:type="dxa"/>
            <w:vAlign w:val="center"/>
            <w:hideMark/>
          </w:tcPr>
          <w:p w14:paraId="5624D677"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Cardiac Stress Test in Year Prior to Admission with PMI</w:t>
            </w:r>
          </w:p>
        </w:tc>
        <w:tc>
          <w:tcPr>
            <w:tcW w:w="2070" w:type="dxa"/>
            <w:vAlign w:val="center"/>
            <w:hideMark/>
          </w:tcPr>
          <w:p w14:paraId="5E4473A9"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0.84 [0.70-1.00]</w:t>
            </w:r>
          </w:p>
        </w:tc>
        <w:tc>
          <w:tcPr>
            <w:tcW w:w="1530" w:type="dxa"/>
            <w:vAlign w:val="center"/>
            <w:hideMark/>
          </w:tcPr>
          <w:p w14:paraId="031611D6"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0.0</w:t>
            </w:r>
            <w:r>
              <w:rPr>
                <w:rFonts w:ascii="Arial" w:hAnsi="Arial" w:cs="Arial"/>
              </w:rPr>
              <w:t>64</w:t>
            </w:r>
          </w:p>
        </w:tc>
      </w:tr>
      <w:tr w:rsidR="00895481" w:rsidRPr="00AB5C54" w14:paraId="006FE447" w14:textId="77777777" w:rsidTr="00A53FED">
        <w:trPr>
          <w:tblCellSpacing w:w="0" w:type="dxa"/>
        </w:trPr>
        <w:tc>
          <w:tcPr>
            <w:tcW w:w="5485" w:type="dxa"/>
            <w:vAlign w:val="center"/>
            <w:hideMark/>
          </w:tcPr>
          <w:p w14:paraId="02CAFECD"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Cardiac Stress Test During Admission with PMI</w:t>
            </w:r>
          </w:p>
        </w:tc>
        <w:tc>
          <w:tcPr>
            <w:tcW w:w="2070" w:type="dxa"/>
            <w:vAlign w:val="center"/>
            <w:hideMark/>
          </w:tcPr>
          <w:p w14:paraId="409DB7DD"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2.2</w:t>
            </w:r>
            <w:r>
              <w:rPr>
                <w:rFonts w:ascii="Arial" w:hAnsi="Arial" w:cs="Arial"/>
              </w:rPr>
              <w:t>4</w:t>
            </w:r>
            <w:r w:rsidRPr="00AB5C54">
              <w:rPr>
                <w:rFonts w:ascii="Arial" w:hAnsi="Arial" w:cs="Arial"/>
              </w:rPr>
              <w:t xml:space="preserve"> [1.6</w:t>
            </w:r>
            <w:r>
              <w:rPr>
                <w:rFonts w:ascii="Arial" w:hAnsi="Arial" w:cs="Arial"/>
              </w:rPr>
              <w:t>2</w:t>
            </w:r>
            <w:r w:rsidRPr="00AB5C54">
              <w:rPr>
                <w:rFonts w:ascii="Arial" w:hAnsi="Arial" w:cs="Arial"/>
              </w:rPr>
              <w:t>-3.</w:t>
            </w:r>
            <w:r>
              <w:rPr>
                <w:rFonts w:ascii="Arial" w:hAnsi="Arial" w:cs="Arial"/>
              </w:rPr>
              <w:t>09</w:t>
            </w:r>
            <w:r w:rsidRPr="00AB5C54">
              <w:rPr>
                <w:rFonts w:ascii="Arial" w:hAnsi="Arial" w:cs="Arial"/>
              </w:rPr>
              <w:t>]</w:t>
            </w:r>
          </w:p>
        </w:tc>
        <w:tc>
          <w:tcPr>
            <w:tcW w:w="1530" w:type="dxa"/>
            <w:vAlign w:val="center"/>
            <w:hideMark/>
          </w:tcPr>
          <w:p w14:paraId="7DA3653E"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35592145" w14:textId="77777777" w:rsidTr="00A53FED">
        <w:trPr>
          <w:tblCellSpacing w:w="0" w:type="dxa"/>
        </w:trPr>
        <w:tc>
          <w:tcPr>
            <w:tcW w:w="5485" w:type="dxa"/>
            <w:vAlign w:val="center"/>
            <w:hideMark/>
          </w:tcPr>
          <w:p w14:paraId="5F9528B8"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lastRenderedPageBreak/>
              <w:t>Left Heart Catheterization in Year Prior to Admission with PMI</w:t>
            </w:r>
          </w:p>
        </w:tc>
        <w:tc>
          <w:tcPr>
            <w:tcW w:w="2070" w:type="dxa"/>
            <w:vAlign w:val="center"/>
            <w:hideMark/>
          </w:tcPr>
          <w:p w14:paraId="78480C22"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1.05 [0.85-1.29]</w:t>
            </w:r>
          </w:p>
        </w:tc>
        <w:tc>
          <w:tcPr>
            <w:tcW w:w="1530" w:type="dxa"/>
            <w:vAlign w:val="center"/>
            <w:hideMark/>
          </w:tcPr>
          <w:p w14:paraId="7F06723A"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w:t>
            </w:r>
            <w:r>
              <w:rPr>
                <w:rFonts w:ascii="Arial" w:hAnsi="Arial" w:cs="Arial"/>
              </w:rPr>
              <w:t>70</w:t>
            </w:r>
          </w:p>
        </w:tc>
      </w:tr>
      <w:tr w:rsidR="00895481" w:rsidRPr="00AB5C54" w14:paraId="395C5A92" w14:textId="77777777" w:rsidTr="00A53FED">
        <w:trPr>
          <w:tblCellSpacing w:w="0" w:type="dxa"/>
        </w:trPr>
        <w:tc>
          <w:tcPr>
            <w:tcW w:w="5485" w:type="dxa"/>
            <w:vAlign w:val="center"/>
            <w:hideMark/>
          </w:tcPr>
          <w:p w14:paraId="375E13D5"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Left Heart Catheterization During Admission with PMI</w:t>
            </w:r>
          </w:p>
        </w:tc>
        <w:tc>
          <w:tcPr>
            <w:tcW w:w="2070" w:type="dxa"/>
            <w:vAlign w:val="center"/>
            <w:hideMark/>
          </w:tcPr>
          <w:p w14:paraId="2F2B9BF6"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2.71 [2.2</w:t>
            </w:r>
            <w:r>
              <w:rPr>
                <w:rFonts w:ascii="Arial" w:hAnsi="Arial" w:cs="Arial"/>
              </w:rPr>
              <w:t>4</w:t>
            </w:r>
            <w:r w:rsidRPr="00AB5C54">
              <w:rPr>
                <w:rFonts w:ascii="Arial" w:hAnsi="Arial" w:cs="Arial"/>
              </w:rPr>
              <w:t>-3.2</w:t>
            </w:r>
            <w:r>
              <w:rPr>
                <w:rFonts w:ascii="Arial" w:hAnsi="Arial" w:cs="Arial"/>
              </w:rPr>
              <w:t>6</w:t>
            </w:r>
            <w:r w:rsidRPr="00AB5C54">
              <w:rPr>
                <w:rFonts w:ascii="Arial" w:hAnsi="Arial" w:cs="Arial"/>
              </w:rPr>
              <w:t>]</w:t>
            </w:r>
          </w:p>
        </w:tc>
        <w:tc>
          <w:tcPr>
            <w:tcW w:w="1530" w:type="dxa"/>
            <w:vAlign w:val="center"/>
            <w:hideMark/>
          </w:tcPr>
          <w:p w14:paraId="370AEE15"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07857847" w14:textId="77777777" w:rsidTr="00A53FED">
        <w:trPr>
          <w:tblCellSpacing w:w="0" w:type="dxa"/>
        </w:trPr>
        <w:tc>
          <w:tcPr>
            <w:tcW w:w="5485" w:type="dxa"/>
            <w:vAlign w:val="center"/>
            <w:hideMark/>
          </w:tcPr>
          <w:p w14:paraId="270B5CB2"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Echocardiography in Year Prior to Admission with PMI</w:t>
            </w:r>
          </w:p>
        </w:tc>
        <w:tc>
          <w:tcPr>
            <w:tcW w:w="2070" w:type="dxa"/>
            <w:vAlign w:val="center"/>
            <w:hideMark/>
          </w:tcPr>
          <w:p w14:paraId="79EFE157"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0.6</w:t>
            </w:r>
            <w:r>
              <w:rPr>
                <w:rFonts w:ascii="Arial" w:hAnsi="Arial" w:cs="Arial"/>
              </w:rPr>
              <w:t>5</w:t>
            </w:r>
            <w:r w:rsidRPr="00AB5C54">
              <w:rPr>
                <w:rFonts w:ascii="Arial" w:hAnsi="Arial" w:cs="Arial"/>
              </w:rPr>
              <w:t xml:space="preserve"> [0.55-0.7</w:t>
            </w:r>
            <w:r>
              <w:rPr>
                <w:rFonts w:ascii="Arial" w:hAnsi="Arial" w:cs="Arial"/>
              </w:rPr>
              <w:t>6</w:t>
            </w:r>
            <w:r w:rsidRPr="00AB5C54">
              <w:rPr>
                <w:rFonts w:ascii="Arial" w:hAnsi="Arial" w:cs="Arial"/>
              </w:rPr>
              <w:t>]</w:t>
            </w:r>
          </w:p>
        </w:tc>
        <w:tc>
          <w:tcPr>
            <w:tcW w:w="1530" w:type="dxa"/>
            <w:vAlign w:val="center"/>
            <w:hideMark/>
          </w:tcPr>
          <w:p w14:paraId="02A4CE28"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&lt;0.001</w:t>
            </w:r>
          </w:p>
        </w:tc>
      </w:tr>
      <w:tr w:rsidR="00895481" w:rsidRPr="00AB5C54" w14:paraId="7009060F" w14:textId="77777777" w:rsidTr="00A53FED">
        <w:trPr>
          <w:tblCellSpacing w:w="0" w:type="dxa"/>
        </w:trPr>
        <w:tc>
          <w:tcPr>
            <w:tcW w:w="5485" w:type="dxa"/>
            <w:vAlign w:val="center"/>
            <w:hideMark/>
          </w:tcPr>
          <w:p w14:paraId="2663E190"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Prior Ischemic Heart Disease</w:t>
            </w:r>
          </w:p>
        </w:tc>
        <w:tc>
          <w:tcPr>
            <w:tcW w:w="2070" w:type="dxa"/>
            <w:vAlign w:val="center"/>
            <w:hideMark/>
          </w:tcPr>
          <w:p w14:paraId="60D10A66"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0.81 [0.</w:t>
            </w:r>
            <w:r>
              <w:rPr>
                <w:rFonts w:ascii="Arial" w:hAnsi="Arial" w:cs="Arial"/>
              </w:rPr>
              <w:t>69</w:t>
            </w:r>
            <w:r w:rsidRPr="00AB5C54">
              <w:rPr>
                <w:rFonts w:ascii="Arial" w:hAnsi="Arial" w:cs="Arial"/>
              </w:rPr>
              <w:t>-0.94]</w:t>
            </w:r>
          </w:p>
        </w:tc>
        <w:tc>
          <w:tcPr>
            <w:tcW w:w="1530" w:type="dxa"/>
            <w:vAlign w:val="center"/>
            <w:hideMark/>
          </w:tcPr>
          <w:p w14:paraId="4E88C561"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0.00</w:t>
            </w:r>
            <w:r>
              <w:rPr>
                <w:rFonts w:ascii="Arial" w:hAnsi="Arial" w:cs="Arial"/>
              </w:rPr>
              <w:t>7</w:t>
            </w:r>
          </w:p>
        </w:tc>
      </w:tr>
      <w:tr w:rsidR="00895481" w:rsidRPr="00AB5C54" w14:paraId="55218795" w14:textId="77777777" w:rsidTr="00A53FED">
        <w:trPr>
          <w:tblCellSpacing w:w="0" w:type="dxa"/>
        </w:trPr>
        <w:tc>
          <w:tcPr>
            <w:tcW w:w="5485" w:type="dxa"/>
            <w:vAlign w:val="center"/>
            <w:hideMark/>
          </w:tcPr>
          <w:p w14:paraId="253A55E7"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Prior Heart Failure</w:t>
            </w:r>
          </w:p>
        </w:tc>
        <w:tc>
          <w:tcPr>
            <w:tcW w:w="2070" w:type="dxa"/>
            <w:vAlign w:val="center"/>
            <w:hideMark/>
          </w:tcPr>
          <w:p w14:paraId="49FE3A56"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1.1</w:t>
            </w:r>
            <w:r>
              <w:rPr>
                <w:rFonts w:ascii="Arial" w:hAnsi="Arial" w:cs="Arial"/>
              </w:rPr>
              <w:t>9</w:t>
            </w:r>
            <w:r w:rsidRPr="00AB5C54">
              <w:rPr>
                <w:rFonts w:ascii="Arial" w:hAnsi="Arial" w:cs="Arial"/>
              </w:rPr>
              <w:t xml:space="preserve"> [</w:t>
            </w:r>
            <w:r>
              <w:rPr>
                <w:rFonts w:ascii="Arial" w:hAnsi="Arial" w:cs="Arial"/>
              </w:rPr>
              <w:t>1.00</w:t>
            </w:r>
            <w:r w:rsidRPr="00AB5C54">
              <w:rPr>
                <w:rFonts w:ascii="Arial" w:hAnsi="Arial" w:cs="Arial"/>
              </w:rPr>
              <w:t>-1.4</w:t>
            </w:r>
            <w:r>
              <w:rPr>
                <w:rFonts w:ascii="Arial" w:hAnsi="Arial" w:cs="Arial"/>
              </w:rPr>
              <w:t>1</w:t>
            </w:r>
            <w:r w:rsidRPr="00AB5C54">
              <w:rPr>
                <w:rFonts w:ascii="Arial" w:hAnsi="Arial" w:cs="Arial"/>
              </w:rPr>
              <w:t>]</w:t>
            </w:r>
          </w:p>
        </w:tc>
        <w:tc>
          <w:tcPr>
            <w:tcW w:w="1530" w:type="dxa"/>
            <w:vAlign w:val="center"/>
            <w:hideMark/>
          </w:tcPr>
          <w:p w14:paraId="3910D0A8"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0.0</w:t>
            </w:r>
            <w:r>
              <w:rPr>
                <w:rFonts w:ascii="Arial" w:hAnsi="Arial" w:cs="Arial"/>
              </w:rPr>
              <w:t>70</w:t>
            </w:r>
          </w:p>
        </w:tc>
      </w:tr>
      <w:tr w:rsidR="00895481" w:rsidRPr="00AB5C54" w14:paraId="0FA8AB7C" w14:textId="77777777" w:rsidTr="00A53FED">
        <w:trPr>
          <w:tblCellSpacing w:w="0" w:type="dxa"/>
        </w:trPr>
        <w:tc>
          <w:tcPr>
            <w:tcW w:w="5485" w:type="dxa"/>
            <w:vAlign w:val="center"/>
            <w:hideMark/>
          </w:tcPr>
          <w:p w14:paraId="025B5512"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Prior Insulin-Dependent Diabetes</w:t>
            </w:r>
          </w:p>
        </w:tc>
        <w:tc>
          <w:tcPr>
            <w:tcW w:w="2070" w:type="dxa"/>
            <w:vAlign w:val="center"/>
            <w:hideMark/>
          </w:tcPr>
          <w:p w14:paraId="04DB4346"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1.18 [0.9</w:t>
            </w:r>
            <w:r>
              <w:rPr>
                <w:rFonts w:ascii="Arial" w:hAnsi="Arial" w:cs="Arial"/>
              </w:rPr>
              <w:t>8</w:t>
            </w:r>
            <w:r w:rsidRPr="00AB5C54">
              <w:rPr>
                <w:rFonts w:ascii="Arial" w:hAnsi="Arial" w:cs="Arial"/>
              </w:rPr>
              <w:t>-1.4</w:t>
            </w:r>
            <w:r>
              <w:rPr>
                <w:rFonts w:ascii="Arial" w:hAnsi="Arial" w:cs="Arial"/>
              </w:rPr>
              <w:t>2</w:t>
            </w:r>
            <w:r w:rsidRPr="00AB5C54">
              <w:rPr>
                <w:rFonts w:ascii="Arial" w:hAnsi="Arial" w:cs="Arial"/>
              </w:rPr>
              <w:t>]</w:t>
            </w:r>
          </w:p>
        </w:tc>
        <w:tc>
          <w:tcPr>
            <w:tcW w:w="1530" w:type="dxa"/>
            <w:vAlign w:val="center"/>
            <w:hideMark/>
          </w:tcPr>
          <w:p w14:paraId="6AB07C97"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0.0</w:t>
            </w:r>
            <w:r>
              <w:rPr>
                <w:rFonts w:ascii="Arial" w:hAnsi="Arial" w:cs="Arial"/>
              </w:rPr>
              <w:t>91</w:t>
            </w:r>
          </w:p>
        </w:tc>
      </w:tr>
      <w:tr w:rsidR="00895481" w:rsidRPr="00AB5C54" w14:paraId="63D099C5" w14:textId="77777777" w:rsidTr="00A53FED">
        <w:trPr>
          <w:tblCellSpacing w:w="0" w:type="dxa"/>
        </w:trPr>
        <w:tc>
          <w:tcPr>
            <w:tcW w:w="5485" w:type="dxa"/>
            <w:vAlign w:val="center"/>
            <w:hideMark/>
          </w:tcPr>
          <w:p w14:paraId="54C75ED4"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 xml:space="preserve">Prior Stroke or </w:t>
            </w:r>
            <w:r>
              <w:rPr>
                <w:rFonts w:ascii="Arial" w:hAnsi="Arial" w:cs="Arial"/>
                <w:b/>
                <w:bCs/>
              </w:rPr>
              <w:t>Transient Ischemic Attack</w:t>
            </w:r>
          </w:p>
        </w:tc>
        <w:tc>
          <w:tcPr>
            <w:tcW w:w="2070" w:type="dxa"/>
            <w:vAlign w:val="center"/>
            <w:hideMark/>
          </w:tcPr>
          <w:p w14:paraId="7F8DE05A" w14:textId="77777777" w:rsidR="00895481" w:rsidRPr="00AB5C54" w:rsidRDefault="00895481" w:rsidP="00A53FED">
            <w:pPr>
              <w:spacing w:before="100" w:beforeAutospacing="1" w:after="100" w:afterAutospacing="1"/>
              <w:ind w:left="220" w:hanging="220"/>
              <w:rPr>
                <w:rFonts w:ascii="Arial" w:hAnsi="Arial" w:cs="Arial"/>
              </w:rPr>
            </w:pPr>
            <w:r>
              <w:rPr>
                <w:rFonts w:ascii="Arial" w:hAnsi="Arial" w:cs="Arial"/>
              </w:rPr>
              <w:t>1</w:t>
            </w:r>
            <w:r w:rsidRPr="00AB5C54">
              <w:rPr>
                <w:rFonts w:ascii="Arial" w:hAnsi="Arial" w:cs="Arial"/>
              </w:rPr>
              <w:t>.</w:t>
            </w:r>
            <w:r>
              <w:rPr>
                <w:rFonts w:ascii="Arial" w:hAnsi="Arial" w:cs="Arial"/>
              </w:rPr>
              <w:t>01</w:t>
            </w:r>
            <w:r w:rsidRPr="00AB5C54">
              <w:rPr>
                <w:rFonts w:ascii="Arial" w:hAnsi="Arial" w:cs="Arial"/>
              </w:rPr>
              <w:t xml:space="preserve"> [0.7</w:t>
            </w:r>
            <w:r>
              <w:rPr>
                <w:rFonts w:ascii="Arial" w:hAnsi="Arial" w:cs="Arial"/>
              </w:rPr>
              <w:t>9</w:t>
            </w:r>
            <w:r w:rsidRPr="00AB5C54">
              <w:rPr>
                <w:rFonts w:ascii="Arial" w:hAnsi="Arial" w:cs="Arial"/>
              </w:rPr>
              <w:t>-1.</w:t>
            </w:r>
            <w:r>
              <w:rPr>
                <w:rFonts w:ascii="Arial" w:hAnsi="Arial" w:cs="Arial"/>
              </w:rPr>
              <w:t>29</w:t>
            </w:r>
            <w:r w:rsidRPr="00AB5C54">
              <w:rPr>
                <w:rFonts w:ascii="Arial" w:hAnsi="Arial" w:cs="Arial"/>
              </w:rPr>
              <w:t>]</w:t>
            </w:r>
          </w:p>
        </w:tc>
        <w:tc>
          <w:tcPr>
            <w:tcW w:w="1530" w:type="dxa"/>
            <w:vAlign w:val="center"/>
            <w:hideMark/>
          </w:tcPr>
          <w:p w14:paraId="00E4C7C6"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w:t>
            </w:r>
            <w:r>
              <w:rPr>
                <w:rFonts w:ascii="Arial" w:hAnsi="Arial" w:cs="Arial"/>
              </w:rPr>
              <w:t>93</w:t>
            </w:r>
          </w:p>
        </w:tc>
      </w:tr>
      <w:tr w:rsidR="00895481" w:rsidRPr="00AB5C54" w14:paraId="7BD9CAF5" w14:textId="77777777" w:rsidTr="00A53FED">
        <w:trPr>
          <w:tblCellSpacing w:w="0" w:type="dxa"/>
        </w:trPr>
        <w:tc>
          <w:tcPr>
            <w:tcW w:w="5485" w:type="dxa"/>
            <w:vAlign w:val="center"/>
            <w:hideMark/>
          </w:tcPr>
          <w:p w14:paraId="54A8062A"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b/>
                <w:bCs/>
              </w:rPr>
              <w:t xml:space="preserve">Prior </w:t>
            </w:r>
            <w:r>
              <w:rPr>
                <w:rFonts w:ascii="Arial" w:hAnsi="Arial" w:cs="Arial"/>
                <w:b/>
                <w:bCs/>
              </w:rPr>
              <w:t>Chronic Kidney Disease Stage</w:t>
            </w:r>
            <w:r w:rsidRPr="00AB5C54">
              <w:rPr>
                <w:rFonts w:ascii="Arial" w:hAnsi="Arial" w:cs="Arial"/>
                <w:b/>
                <w:bCs/>
              </w:rPr>
              <w:t xml:space="preserve"> 3 or higher</w:t>
            </w:r>
          </w:p>
        </w:tc>
        <w:tc>
          <w:tcPr>
            <w:tcW w:w="2070" w:type="dxa"/>
            <w:vAlign w:val="center"/>
            <w:hideMark/>
          </w:tcPr>
          <w:p w14:paraId="4D015844"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1.05 [0.88-1.26]</w:t>
            </w:r>
          </w:p>
        </w:tc>
        <w:tc>
          <w:tcPr>
            <w:tcW w:w="1530" w:type="dxa"/>
            <w:vAlign w:val="center"/>
            <w:hideMark/>
          </w:tcPr>
          <w:p w14:paraId="47A40ED5" w14:textId="77777777" w:rsidR="00895481" w:rsidRPr="00AB5C54" w:rsidRDefault="00895481" w:rsidP="00A53FED">
            <w:pPr>
              <w:spacing w:before="100" w:beforeAutospacing="1" w:after="100" w:afterAutospacing="1"/>
              <w:ind w:left="220" w:hanging="220"/>
              <w:rPr>
                <w:rFonts w:ascii="Arial" w:hAnsi="Arial" w:cs="Arial"/>
              </w:rPr>
            </w:pPr>
            <w:r w:rsidRPr="00AB5C54">
              <w:rPr>
                <w:rFonts w:ascii="Arial" w:hAnsi="Arial" w:cs="Arial"/>
              </w:rPr>
              <w:t>0.</w:t>
            </w:r>
            <w:r>
              <w:rPr>
                <w:rFonts w:ascii="Arial" w:hAnsi="Arial" w:cs="Arial"/>
              </w:rPr>
              <w:t>65</w:t>
            </w:r>
          </w:p>
        </w:tc>
      </w:tr>
    </w:tbl>
    <w:p w14:paraId="6D4C0114" w14:textId="77777777" w:rsidR="00895481" w:rsidRDefault="00895481" w:rsidP="00895481">
      <w:pPr>
        <w:pStyle w:val="NormalWeb"/>
        <w:spacing w:before="0" w:beforeAutospacing="0" w:after="0" w:afterAutospacing="0"/>
        <w:rPr>
          <w:rFonts w:ascii="Arial" w:hAnsi="Arial" w:cs="Arial"/>
        </w:rPr>
      </w:pPr>
      <w:r>
        <w:rPr>
          <w:rFonts w:ascii="Arial" w:hAnsi="Arial" w:cs="Arial"/>
        </w:rPr>
        <w:t xml:space="preserve">Note: </w:t>
      </w:r>
      <w:r w:rsidRPr="00CE1E38">
        <w:rPr>
          <w:rFonts w:ascii="Arial" w:hAnsi="Arial" w:cs="Arial"/>
          <w:color w:val="000000"/>
        </w:rPr>
        <w:t>A</w:t>
      </w:r>
      <w:r>
        <w:rPr>
          <w:rFonts w:ascii="Arial" w:hAnsi="Arial" w:cs="Arial"/>
          <w:color w:val="000000"/>
        </w:rPr>
        <w:t xml:space="preserve"> </w:t>
      </w:r>
      <w:proofErr w:type="spellStart"/>
      <w:r>
        <w:rPr>
          <w:rFonts w:ascii="Arial" w:hAnsi="Arial" w:cs="Arial"/>
          <w:color w:val="000000"/>
        </w:rPr>
        <w:t>Benjamini</w:t>
      </w:r>
      <w:proofErr w:type="spellEnd"/>
      <w:r>
        <w:rPr>
          <w:rFonts w:ascii="Arial" w:hAnsi="Arial" w:cs="Arial"/>
          <w:color w:val="000000"/>
        </w:rPr>
        <w:t>-Hochberg adjusted</w:t>
      </w:r>
      <w:r w:rsidRPr="00CE1E38">
        <w:rPr>
          <w:rFonts w:ascii="Arial" w:hAnsi="Arial" w:cs="Arial"/>
          <w:color w:val="000000"/>
        </w:rPr>
        <w:t xml:space="preserve"> P</w:t>
      </w:r>
      <w:r>
        <w:rPr>
          <w:rFonts w:ascii="Arial" w:hAnsi="Arial" w:cs="Arial"/>
          <w:color w:val="000000"/>
        </w:rPr>
        <w:t>-</w:t>
      </w:r>
      <w:r w:rsidRPr="00CE1E38">
        <w:rPr>
          <w:rFonts w:ascii="Arial" w:hAnsi="Arial" w:cs="Arial"/>
          <w:color w:val="000000"/>
        </w:rPr>
        <w:t>value less than 0.05 was considered significant</w:t>
      </w:r>
      <w:r>
        <w:rPr>
          <w:rFonts w:ascii="Arial" w:hAnsi="Arial" w:cs="Arial"/>
          <w:color w:val="000000"/>
        </w:rPr>
        <w:t>.</w:t>
      </w:r>
    </w:p>
    <w:p w14:paraId="17D241A5" w14:textId="77777777" w:rsidR="00895481" w:rsidRPr="001C50CA" w:rsidRDefault="00895481" w:rsidP="00895481">
      <w:pPr>
        <w:pStyle w:val="NormalWeb"/>
        <w:spacing w:before="0" w:beforeAutospacing="0"/>
        <w:rPr>
          <w:rFonts w:ascii="Arial" w:hAnsi="Arial" w:cs="Arial"/>
        </w:rPr>
      </w:pPr>
      <w:r w:rsidRPr="001C50CA">
        <w:rPr>
          <w:rFonts w:ascii="Arial" w:hAnsi="Arial" w:cs="Arial"/>
        </w:rPr>
        <w:t xml:space="preserve">Abbreviations: </w:t>
      </w:r>
      <w:proofErr w:type="gramStart"/>
      <w:r w:rsidRPr="001C50CA">
        <w:rPr>
          <w:rFonts w:ascii="Arial" w:hAnsi="Arial" w:cs="Arial"/>
        </w:rPr>
        <w:t>OR,</w:t>
      </w:r>
      <w:proofErr w:type="gramEnd"/>
      <w:r w:rsidRPr="001C50CA">
        <w:rPr>
          <w:rFonts w:ascii="Arial" w:hAnsi="Arial" w:cs="Arial"/>
        </w:rPr>
        <w:t xml:space="preserve"> odds ratio; CI, confidence interval</w:t>
      </w:r>
      <w:r>
        <w:rPr>
          <w:rFonts w:ascii="Arial" w:hAnsi="Arial" w:cs="Arial"/>
        </w:rPr>
        <w:t>; PMI, perioperative myocardial infarction</w:t>
      </w:r>
    </w:p>
    <w:p w14:paraId="4C39BEB1" w14:textId="77777777" w:rsidR="00895481" w:rsidRDefault="00895481" w:rsidP="004B248C">
      <w:pPr>
        <w:spacing w:line="480" w:lineRule="auto"/>
        <w:rPr>
          <w:rFonts w:ascii="Arial" w:eastAsia="Helvetica Neue" w:hAnsi="Arial" w:cs="Arial"/>
          <w:b/>
          <w:bCs/>
        </w:rPr>
        <w:sectPr w:rsidR="00895481" w:rsidSect="00C9311E">
          <w:footerReference w:type="first" r:id="rId6"/>
          <w:pgSz w:w="12240" w:h="15840"/>
          <w:pgMar w:top="1440" w:right="1440" w:bottom="1440" w:left="1440" w:header="720" w:footer="720" w:gutter="0"/>
          <w:cols w:space="720"/>
          <w:docGrid w:linePitch="326"/>
        </w:sectPr>
      </w:pPr>
    </w:p>
    <w:p w14:paraId="5E5572F3" w14:textId="77777777" w:rsidR="004B248C" w:rsidRDefault="004B248C" w:rsidP="004B248C"/>
    <w:p w14:paraId="0F27CEA3" w14:textId="00915858" w:rsidR="004B248C" w:rsidRPr="00985819" w:rsidRDefault="004B248C" w:rsidP="004B248C">
      <w:pPr>
        <w:spacing w:line="480" w:lineRule="auto"/>
        <w:rPr>
          <w:rFonts w:ascii="Arial" w:eastAsia="Helvetica Neue" w:hAnsi="Arial" w:cs="Arial"/>
        </w:rPr>
      </w:pPr>
      <w:r w:rsidRPr="00985819">
        <w:rPr>
          <w:rFonts w:ascii="Arial" w:eastAsia="Helvetica Neue" w:hAnsi="Arial" w:cs="Arial"/>
        </w:rPr>
        <w:t>Table S</w:t>
      </w:r>
      <w:r w:rsidR="00D756F0">
        <w:rPr>
          <w:rFonts w:ascii="Arial" w:eastAsia="Helvetica Neue" w:hAnsi="Arial" w:cs="Arial"/>
        </w:rPr>
        <w:t>9</w:t>
      </w:r>
      <w:r w:rsidRPr="00985819">
        <w:rPr>
          <w:rFonts w:ascii="Arial" w:eastAsia="Helvetica Neue" w:hAnsi="Arial" w:cs="Arial"/>
        </w:rPr>
        <w:t>. Previously published validation statistics for ICD codes</w:t>
      </w:r>
    </w:p>
    <w:tbl>
      <w:tblPr>
        <w:tblW w:w="1286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22"/>
        <w:gridCol w:w="4183"/>
        <w:gridCol w:w="1530"/>
        <w:gridCol w:w="1800"/>
        <w:gridCol w:w="1620"/>
        <w:gridCol w:w="1710"/>
      </w:tblGrid>
      <w:tr w:rsidR="004B248C" w:rsidRPr="00BE101E" w14:paraId="747FE07E" w14:textId="77777777" w:rsidTr="00C40BBD">
        <w:trPr>
          <w:trHeight w:val="320"/>
        </w:trPr>
        <w:tc>
          <w:tcPr>
            <w:tcW w:w="2022" w:type="dxa"/>
            <w:shd w:val="clear" w:color="auto" w:fill="auto"/>
            <w:noWrap/>
            <w:hideMark/>
          </w:tcPr>
          <w:p w14:paraId="052F0E72" w14:textId="77777777" w:rsidR="004B248C" w:rsidRPr="00282567" w:rsidRDefault="004B248C" w:rsidP="00C40BBD">
            <w:pPr>
              <w:rPr>
                <w:rFonts w:ascii="Arial" w:hAnsi="Arial" w:cs="Arial"/>
                <w:b/>
                <w:bCs/>
              </w:rPr>
            </w:pPr>
            <w:r>
              <w:rPr>
                <w:rFonts w:ascii="Arial" w:hAnsi="Arial" w:cs="Arial"/>
                <w:b/>
                <w:bCs/>
              </w:rPr>
              <w:t>Diagnosis</w:t>
            </w:r>
          </w:p>
        </w:tc>
        <w:tc>
          <w:tcPr>
            <w:tcW w:w="4183" w:type="dxa"/>
            <w:shd w:val="clear" w:color="auto" w:fill="auto"/>
            <w:noWrap/>
            <w:hideMark/>
          </w:tcPr>
          <w:p w14:paraId="7949ECF9" w14:textId="77777777" w:rsidR="004B248C" w:rsidRPr="00282567" w:rsidRDefault="004B248C" w:rsidP="00C40BBD">
            <w:pPr>
              <w:rPr>
                <w:rFonts w:ascii="Arial" w:hAnsi="Arial" w:cs="Arial"/>
                <w:b/>
                <w:bCs/>
              </w:rPr>
            </w:pPr>
            <w:r w:rsidRPr="00282567">
              <w:rPr>
                <w:rFonts w:ascii="Arial" w:hAnsi="Arial" w:cs="Arial"/>
                <w:b/>
                <w:bCs/>
              </w:rPr>
              <w:t>ICD Codes</w:t>
            </w:r>
          </w:p>
        </w:tc>
        <w:tc>
          <w:tcPr>
            <w:tcW w:w="1530" w:type="dxa"/>
            <w:shd w:val="clear" w:color="auto" w:fill="auto"/>
            <w:noWrap/>
            <w:hideMark/>
          </w:tcPr>
          <w:p w14:paraId="24150A30" w14:textId="77777777" w:rsidR="004B248C" w:rsidRPr="00282567" w:rsidRDefault="004B248C" w:rsidP="00C40BBD">
            <w:pPr>
              <w:rPr>
                <w:rFonts w:ascii="Arial" w:hAnsi="Arial" w:cs="Arial"/>
                <w:b/>
                <w:bCs/>
                <w:color w:val="000000"/>
              </w:rPr>
            </w:pPr>
            <w:r w:rsidRPr="00282567">
              <w:rPr>
                <w:rFonts w:ascii="Arial" w:hAnsi="Arial" w:cs="Arial"/>
                <w:b/>
                <w:bCs/>
                <w:color w:val="000000"/>
              </w:rPr>
              <w:t>Sensitivity</w:t>
            </w:r>
          </w:p>
        </w:tc>
        <w:tc>
          <w:tcPr>
            <w:tcW w:w="1800" w:type="dxa"/>
            <w:shd w:val="clear" w:color="auto" w:fill="auto"/>
            <w:noWrap/>
            <w:hideMark/>
          </w:tcPr>
          <w:p w14:paraId="5634A555" w14:textId="77777777" w:rsidR="004B248C" w:rsidRPr="00282567" w:rsidRDefault="004B248C" w:rsidP="00C40BBD">
            <w:pPr>
              <w:rPr>
                <w:rFonts w:ascii="Arial" w:hAnsi="Arial" w:cs="Arial"/>
                <w:b/>
                <w:bCs/>
                <w:color w:val="000000"/>
              </w:rPr>
            </w:pPr>
            <w:r w:rsidRPr="00282567">
              <w:rPr>
                <w:rFonts w:ascii="Arial" w:hAnsi="Arial" w:cs="Arial"/>
                <w:b/>
                <w:bCs/>
                <w:color w:val="000000"/>
              </w:rPr>
              <w:t>Specificity</w:t>
            </w:r>
          </w:p>
        </w:tc>
        <w:tc>
          <w:tcPr>
            <w:tcW w:w="1620" w:type="dxa"/>
            <w:shd w:val="clear" w:color="auto" w:fill="auto"/>
            <w:noWrap/>
            <w:hideMark/>
          </w:tcPr>
          <w:p w14:paraId="3CB79C2D" w14:textId="77777777" w:rsidR="004B248C" w:rsidRPr="00282567" w:rsidRDefault="004B248C" w:rsidP="00C40BBD">
            <w:pPr>
              <w:rPr>
                <w:rFonts w:ascii="Arial" w:hAnsi="Arial" w:cs="Arial"/>
                <w:b/>
                <w:bCs/>
                <w:color w:val="000000"/>
              </w:rPr>
            </w:pPr>
            <w:r w:rsidRPr="00282567">
              <w:rPr>
                <w:rFonts w:ascii="Arial" w:hAnsi="Arial" w:cs="Arial"/>
                <w:b/>
                <w:bCs/>
                <w:color w:val="000000"/>
              </w:rPr>
              <w:t>Positive Predictive Value</w:t>
            </w:r>
          </w:p>
        </w:tc>
        <w:tc>
          <w:tcPr>
            <w:tcW w:w="1710" w:type="dxa"/>
            <w:shd w:val="clear" w:color="auto" w:fill="auto"/>
            <w:noWrap/>
            <w:hideMark/>
          </w:tcPr>
          <w:p w14:paraId="6AEF2C35" w14:textId="77777777" w:rsidR="004B248C" w:rsidRPr="00282567" w:rsidRDefault="004B248C" w:rsidP="00C40BBD">
            <w:pPr>
              <w:rPr>
                <w:rFonts w:ascii="Arial" w:hAnsi="Arial" w:cs="Arial"/>
                <w:b/>
                <w:bCs/>
                <w:color w:val="000000"/>
              </w:rPr>
            </w:pPr>
            <w:r w:rsidRPr="00282567">
              <w:rPr>
                <w:rFonts w:ascii="Arial" w:hAnsi="Arial" w:cs="Arial"/>
                <w:b/>
                <w:bCs/>
                <w:color w:val="000000"/>
              </w:rPr>
              <w:t>Negative Predictive Value</w:t>
            </w:r>
          </w:p>
        </w:tc>
      </w:tr>
      <w:tr w:rsidR="004B248C" w:rsidRPr="00BE101E" w14:paraId="69042A36" w14:textId="77777777" w:rsidTr="00C40BBD">
        <w:trPr>
          <w:trHeight w:val="320"/>
        </w:trPr>
        <w:tc>
          <w:tcPr>
            <w:tcW w:w="2022" w:type="dxa"/>
            <w:shd w:val="clear" w:color="auto" w:fill="auto"/>
            <w:noWrap/>
            <w:hideMark/>
          </w:tcPr>
          <w:p w14:paraId="68D4298C" w14:textId="77777777" w:rsidR="004B248C" w:rsidRPr="00282567" w:rsidRDefault="004B248C" w:rsidP="00C40BBD">
            <w:pPr>
              <w:rPr>
                <w:rFonts w:ascii="Arial" w:hAnsi="Arial" w:cs="Arial"/>
                <w:color w:val="000000"/>
              </w:rPr>
            </w:pPr>
            <w:r w:rsidRPr="00282567">
              <w:rPr>
                <w:rFonts w:ascii="Arial" w:hAnsi="Arial" w:cs="Arial"/>
                <w:color w:val="000000"/>
              </w:rPr>
              <w:t>Myocardial infarction</w:t>
            </w:r>
            <w:r>
              <w:rPr>
                <w:rFonts w:ascii="Arial" w:hAnsi="Arial" w:cs="Arial"/>
                <w:color w:val="000000"/>
              </w:rPr>
              <w:fldChar w:fldCharType="begin"/>
            </w:r>
            <w:r w:rsidR="007A1065">
              <w:rPr>
                <w:rFonts w:ascii="Arial" w:hAnsi="Arial" w:cs="Arial"/>
                <w:color w:val="000000"/>
              </w:rPr>
              <w:instrText xml:space="preserve"> ADDIN ZOTERO_ITEM CSL_CITATION {"citationID":"wDXztcgY","properties":{"formattedCitation":"\\super 1,2\\nosupersub{}","plainCitation":"1,2","noteIndex":0},"citationItems":[{"id":1975,"uris":["http://zotero.org/users/3706235/items/976PEEQD"],"itemData":{"id":1975,"type":"article-journal","abstract":"Incidence rates of cardiovascular diseases are often estimated by linkage to hospital discharge and mortality registries. The validity depends on the quality of the registries and the linkage. Therefore, we validated incidence rates of coronary heart disease (CHD), acute myocardial infarction, unstable angina pectoris, and heart failure, estimated by this method, against the disease registry of the cardiovascular registry Maastricht cohort study. The cohort consists of 21,148 persons, born between 1927 and 1977, who were randomly sampled from Maastricht and surrounding communities in 1987-1997. Incident cases were identified by linkage to the Netherlands causes of death registry and either the hospital discharge registry (HDR) or the cardiology information system (CIS) of the University Hospital Maastricht. Sensitivities and positive predictive values were calculated using the CIS-based registry as gold standard. Relatively high sensitivities and positive predictive values were found for CHD (72 and 91%, respectively) and acute myocardial infarction (84 and 97%, respectively). These values were considerably lower for unstable angina pectoris (53 and 78%, respectively) and heart failure (43 and 80%, respectively). A substantial number of cases (14-47%) were found only in the CIS-based registry, because they were missed or miscoded in the HDR-based registry. As a consequence, the incidence rates in the HDR-based registry were considerably lower than in the CIS-based registry, especially for unstable angina pectoris and heart failure. Incidence rates based on hospital discharge and mortality data may underestimate the true incidence rates, especially for unstable angina pectoris and heart failure.","container-title":"European Journal of Epidemiology","DOI":"10.1007/s10654-009-9335-x","ISSN":"1573-7284","issue":"5","journalAbbreviation":"Eur J Epidemiol","language":"eng","note":"PMID: 19337843","page":"237-247","source":"PubMed","title":"Validity of coronary heart diseases and heart failure based on hospital discharge and mortality data in the Netherlands using the cardiovascular registry Maastricht cohort study","volume":"24","author":[{"family":"Merry","given":"Audrey H. H."},{"family":"Boer","given":"Jolanda M. A."},{"family":"Schouten","given":"Leo J."},{"family":"Feskens","given":"Edith J. M."},{"family":"Verschuren","given":"W. M. Monique"},{"family":"Gorgels","given":"Anton P. M."},{"family":"Brandt","given":"Piet A.","non-dropping-particle":"van den"}],"issued":{"date-parts":[["2009"]]}}},{"id":1976,"uris":["http://zotero.org/users/3706235/items/7XS6QL29"],"itemData":{"id":1976,"type":"article-journal","abstract":"BACKGROUND AND DESIGN: The recent introduction of sensitive markers of myocardial injury is likely to affect the epidemiology of coronary heart disease (CHD). The American Heart Association together with other societies and research agencies have recently published a new definition on acute CHD to improve consistency in epidemiological and clinical studies (referred here as the '2003 definition').\nMETHODS: In this study we compare the data on CHD events in the Finnish National Hospital Discharge Register (HDR) and the Causes of Death Register (CDR) with the population-based myocardial infarction (MI) register, FINMONICA/FINAMI. The FINMONICA/FINAMI events were classified according to the 2003 definition. The relevant International Classification of Diseases (ICD) codes from the HDR and CDR were used.\nRESULTS: Using the 2003 definition as the reference, the overall sensitivity of the ICD codes for MI in the combined HDR and CDR was 83% and the positive predictive value (PPV) was 90%. When the ICD codes for unstable angina were added to the analyses, the sensitivity improved to 85% and the PPV declined to 83%. In the age group 35-74 the sensitivity of the MI codes improved over time, in men from 64% in 1988-1992 to 81% in 1998-2002, and in women from 61 to 78%, respectively. The oldest age group, 75 years or older, had sensitivity and PPV values comparable to those of the younger.\nCONCLUSION: Diagnoses of fatal and non-fatal CHD events in the Finnish HDR and Causes of Death register were reasonably valid indicators for hard CHD events when compared with the FINMONICA/FINAMI register data.","container-title":"European Journal of Cardiovascular Prevention and Rehabilitation: Official Journal of the European Society of Cardiology, Working Groups on Epidemiology &amp; Prevention and Cardiac Rehabilitation and Exercise Physiology","DOI":"10.1097/00149831-200504000-00007","ISSN":"1741-8267","issue":"2","journalAbbreviation":"Eur J Cardiovasc Prev Rehabil","language":"eng","note":"PMID: 15785298","page":"132-137","source":"PubMed","title":"The validity of the Finnish Hospital Discharge Register and Causes of Death Register data on coronary heart disease","volume":"12","author":[{"family":"Pajunen","given":"Pia"},{"family":"Koukkunen","given":"Heli"},{"family":"Ketonen","given":"Matti"},{"family":"Jerkkola","given":"Tapani"},{"family":"Immonen-Räihä","given":"Pirjo"},{"family":"Kärjä-Koskenkari","given":"Päivi"},{"family":"Mähönen","given":"Markku"},{"family":"Niemelä","given":"Matti"},{"family":"Kuulasmaa","given":"Kari"},{"family":"Palomäki","given":"Pertti"},{"family":"Mustonen","given":"Juha"},{"family":"Lehtonen","given":"Aapo"},{"family":"Arstila","given":"Matti"},{"family":"Vuorenmaa","given":"Tapio"},{"family":"Lehto","given":"Seppo"},{"family":"Miettinen","given":"Heikki"},{"family":"Torppa","given":"Jorma"},{"family":"Tuomilehto","given":"Jaakko"},{"family":"Kesäniemi","given":"Y. Antero"},{"family":"Pyörälä","given":"Kalevi"},{"family":"Salomaa","given":"Veikko"}],"issued":{"date-parts":[["2005",4]]}}}],"schema":"https://github.com/citation-style-language/schema/raw/master/csl-citation.json"} </w:instrText>
            </w:r>
            <w:r>
              <w:rPr>
                <w:rFonts w:ascii="Arial" w:hAnsi="Arial" w:cs="Arial"/>
                <w:color w:val="000000"/>
              </w:rPr>
              <w:fldChar w:fldCharType="separate"/>
            </w:r>
            <w:r w:rsidR="007A1065" w:rsidRPr="007A1065">
              <w:rPr>
                <w:rFonts w:ascii="Arial" w:hAnsi="Arial" w:cs="Arial"/>
                <w:color w:val="000000"/>
                <w:vertAlign w:val="superscript"/>
              </w:rPr>
              <w:t>1,2</w:t>
            </w:r>
            <w:r>
              <w:rPr>
                <w:rFonts w:ascii="Arial" w:hAnsi="Arial" w:cs="Arial"/>
                <w:color w:val="000000"/>
              </w:rPr>
              <w:fldChar w:fldCharType="end"/>
            </w:r>
          </w:p>
        </w:tc>
        <w:tc>
          <w:tcPr>
            <w:tcW w:w="4183" w:type="dxa"/>
            <w:shd w:val="clear" w:color="auto" w:fill="auto"/>
            <w:noWrap/>
            <w:hideMark/>
          </w:tcPr>
          <w:p w14:paraId="2E4ACFBB" w14:textId="77777777" w:rsidR="004B248C" w:rsidRPr="00282567" w:rsidRDefault="004B248C" w:rsidP="00C40BBD">
            <w:pPr>
              <w:rPr>
                <w:rFonts w:ascii="Arial" w:hAnsi="Arial" w:cs="Arial"/>
                <w:color w:val="000000"/>
              </w:rPr>
            </w:pPr>
            <w:r w:rsidRPr="00282567">
              <w:rPr>
                <w:rFonts w:ascii="Arial" w:hAnsi="Arial" w:cs="Arial"/>
                <w:b/>
                <w:bCs/>
                <w:color w:val="000000"/>
              </w:rPr>
              <w:t>ICD-9 Code</w:t>
            </w:r>
            <w:r w:rsidRPr="00282567">
              <w:rPr>
                <w:rFonts w:ascii="Arial" w:hAnsi="Arial" w:cs="Arial"/>
                <w:color w:val="000000"/>
              </w:rPr>
              <w:t xml:space="preserve"> 410 or </w:t>
            </w:r>
            <w:r w:rsidRPr="00E56F99">
              <w:rPr>
                <w:rFonts w:ascii="Arial" w:hAnsi="Arial" w:cs="Arial"/>
                <w:b/>
                <w:bCs/>
                <w:color w:val="000000"/>
              </w:rPr>
              <w:t>ICD-10 Codes</w:t>
            </w:r>
            <w:r w:rsidRPr="00282567">
              <w:rPr>
                <w:rFonts w:ascii="Arial" w:hAnsi="Arial" w:cs="Arial"/>
                <w:color w:val="000000"/>
              </w:rPr>
              <w:t xml:space="preserve"> I21 and I22</w:t>
            </w:r>
          </w:p>
        </w:tc>
        <w:tc>
          <w:tcPr>
            <w:tcW w:w="1530" w:type="dxa"/>
            <w:shd w:val="clear" w:color="auto" w:fill="auto"/>
            <w:noWrap/>
            <w:hideMark/>
          </w:tcPr>
          <w:p w14:paraId="070FF3AE" w14:textId="77777777" w:rsidR="004B248C" w:rsidRPr="00282567" w:rsidRDefault="004B248C" w:rsidP="00C40BBD">
            <w:pPr>
              <w:rPr>
                <w:rFonts w:ascii="Arial" w:hAnsi="Arial" w:cs="Arial"/>
                <w:color w:val="000000"/>
              </w:rPr>
            </w:pPr>
            <w:r w:rsidRPr="00282567">
              <w:rPr>
                <w:rFonts w:ascii="Arial" w:hAnsi="Arial" w:cs="Arial"/>
                <w:color w:val="000000"/>
              </w:rPr>
              <w:t>61</w:t>
            </w:r>
            <w:r>
              <w:rPr>
                <w:rFonts w:ascii="Arial" w:hAnsi="Arial" w:cs="Arial"/>
                <w:color w:val="000000"/>
              </w:rPr>
              <w:t xml:space="preserve"> </w:t>
            </w:r>
            <w:r w:rsidRPr="00282567">
              <w:rPr>
                <w:rFonts w:ascii="Arial" w:hAnsi="Arial" w:cs="Arial"/>
                <w:color w:val="000000"/>
              </w:rPr>
              <w:t>-</w:t>
            </w:r>
            <w:r>
              <w:rPr>
                <w:rFonts w:ascii="Arial" w:hAnsi="Arial" w:cs="Arial"/>
                <w:color w:val="000000"/>
              </w:rPr>
              <w:t xml:space="preserve"> </w:t>
            </w:r>
            <w:r w:rsidRPr="00282567">
              <w:rPr>
                <w:rFonts w:ascii="Arial" w:hAnsi="Arial" w:cs="Arial"/>
                <w:color w:val="000000"/>
              </w:rPr>
              <w:t>83.99</w:t>
            </w:r>
          </w:p>
        </w:tc>
        <w:tc>
          <w:tcPr>
            <w:tcW w:w="1800" w:type="dxa"/>
            <w:shd w:val="clear" w:color="auto" w:fill="auto"/>
            <w:noWrap/>
            <w:hideMark/>
          </w:tcPr>
          <w:p w14:paraId="0A041D46" w14:textId="77777777" w:rsidR="004B248C" w:rsidRPr="00282567" w:rsidRDefault="004B248C" w:rsidP="00C40BBD">
            <w:pPr>
              <w:rPr>
                <w:rFonts w:ascii="Arial" w:hAnsi="Arial" w:cs="Arial"/>
                <w:color w:val="000000"/>
              </w:rPr>
            </w:pPr>
            <w:r>
              <w:rPr>
                <w:rFonts w:ascii="Arial" w:hAnsi="Arial" w:cs="Arial"/>
                <w:color w:val="000000"/>
              </w:rPr>
              <w:t>N/A</w:t>
            </w:r>
          </w:p>
        </w:tc>
        <w:tc>
          <w:tcPr>
            <w:tcW w:w="1620" w:type="dxa"/>
            <w:shd w:val="clear" w:color="auto" w:fill="auto"/>
            <w:noWrap/>
            <w:hideMark/>
          </w:tcPr>
          <w:p w14:paraId="5AE3CFB5" w14:textId="77777777" w:rsidR="004B248C" w:rsidRPr="00282567" w:rsidRDefault="004B248C" w:rsidP="00C40BBD">
            <w:pPr>
              <w:rPr>
                <w:rFonts w:ascii="Arial" w:hAnsi="Arial" w:cs="Arial"/>
                <w:color w:val="000000"/>
              </w:rPr>
            </w:pPr>
            <w:r w:rsidRPr="00282567">
              <w:rPr>
                <w:rFonts w:ascii="Arial" w:hAnsi="Arial" w:cs="Arial"/>
                <w:color w:val="000000"/>
              </w:rPr>
              <w:t>79</w:t>
            </w:r>
            <w:r>
              <w:rPr>
                <w:rFonts w:ascii="Arial" w:hAnsi="Arial" w:cs="Arial"/>
                <w:color w:val="000000"/>
              </w:rPr>
              <w:t xml:space="preserve"> </w:t>
            </w:r>
            <w:r w:rsidRPr="00282567">
              <w:rPr>
                <w:rFonts w:ascii="Arial" w:hAnsi="Arial" w:cs="Arial"/>
                <w:color w:val="000000"/>
              </w:rPr>
              <w:t>-</w:t>
            </w:r>
            <w:r>
              <w:rPr>
                <w:rFonts w:ascii="Arial" w:hAnsi="Arial" w:cs="Arial"/>
                <w:color w:val="000000"/>
              </w:rPr>
              <w:t xml:space="preserve"> </w:t>
            </w:r>
            <w:r w:rsidRPr="00282567">
              <w:rPr>
                <w:rFonts w:ascii="Arial" w:hAnsi="Arial" w:cs="Arial"/>
                <w:color w:val="000000"/>
              </w:rPr>
              <w:t>96.88</w:t>
            </w:r>
          </w:p>
        </w:tc>
        <w:tc>
          <w:tcPr>
            <w:tcW w:w="1710" w:type="dxa"/>
            <w:shd w:val="clear" w:color="auto" w:fill="auto"/>
            <w:noWrap/>
            <w:hideMark/>
          </w:tcPr>
          <w:p w14:paraId="70A44551" w14:textId="77777777" w:rsidR="004B248C" w:rsidRPr="00282567" w:rsidRDefault="004B248C" w:rsidP="00C40BBD">
            <w:pPr>
              <w:rPr>
                <w:rFonts w:ascii="Arial" w:hAnsi="Arial" w:cs="Arial"/>
                <w:color w:val="000000"/>
              </w:rPr>
            </w:pPr>
            <w:r>
              <w:rPr>
                <w:rFonts w:ascii="Arial" w:hAnsi="Arial" w:cs="Arial"/>
                <w:color w:val="000000"/>
              </w:rPr>
              <w:t>N/A</w:t>
            </w:r>
          </w:p>
        </w:tc>
      </w:tr>
      <w:tr w:rsidR="004B248C" w:rsidRPr="00BE101E" w14:paraId="1ECF9982" w14:textId="77777777" w:rsidTr="00C40BBD">
        <w:trPr>
          <w:trHeight w:val="320"/>
        </w:trPr>
        <w:tc>
          <w:tcPr>
            <w:tcW w:w="2022" w:type="dxa"/>
            <w:shd w:val="clear" w:color="auto" w:fill="auto"/>
            <w:noWrap/>
            <w:hideMark/>
          </w:tcPr>
          <w:p w14:paraId="5FD44823" w14:textId="77777777" w:rsidR="004B248C" w:rsidRPr="00282567" w:rsidRDefault="004B248C" w:rsidP="00C40BBD">
            <w:pPr>
              <w:rPr>
                <w:rFonts w:ascii="Arial" w:hAnsi="Arial" w:cs="Arial"/>
                <w:color w:val="000000"/>
              </w:rPr>
            </w:pPr>
            <w:r w:rsidRPr="00282567">
              <w:rPr>
                <w:rFonts w:ascii="Arial" w:hAnsi="Arial" w:cs="Arial"/>
                <w:color w:val="000000"/>
              </w:rPr>
              <w:t>Myocardial infarction</w:t>
            </w:r>
            <w:r>
              <w:rPr>
                <w:rFonts w:ascii="Arial" w:hAnsi="Arial" w:cs="Arial"/>
                <w:color w:val="000000"/>
              </w:rPr>
              <w:fldChar w:fldCharType="begin"/>
            </w:r>
            <w:r w:rsidR="007A1065">
              <w:rPr>
                <w:rFonts w:ascii="Arial" w:hAnsi="Arial" w:cs="Arial"/>
                <w:color w:val="000000"/>
              </w:rPr>
              <w:instrText xml:space="preserve"> ADDIN ZOTERO_ITEM CSL_CITATION {"citationID":"UjG8fVQN","properties":{"formattedCitation":"\\super 3\\uc0\\u8211{}5\\nosupersub{}","plainCitation":"3–5","noteIndex":0},"citationItems":[{"id":1969,"uris":["http://zotero.org/users/3706235/items/RGYJH22Z"],"itemData":{"id":1969,"type":"article-journal","abstract":"The current decline in coronary artery disease mortality (CAD) may be a result of a declining population risk or of a declining case-fatality rate. Information on incidence trends for myocardial infarction (MI) could be used to distinguish between these 2 possibilities. Hospital discharge codes for MI (ICDCM-410) could be used as a convenient proxy for incidence trends, provided that coding of hospital discharges is sufficiently accurate. To evaluate the accuracy of medical records coding of patients signed out with an acute MI code (ICDCM-410), we compared them to an independent cardiology surveillance study of all patients with acute MI admitted to a large county teaching hospital. Over a 12-month period, 110 patients were coded as ICDCM-410 by medical records, but only 67 of these were detected by cardiology surveillance. The charts of the 43 patients not detected by surveillance were reviewed. In none of the 43 was evidence of acute MI found. In 28 of the 43, the discharge summaries listed rule out MI or status post-MI readmitted for further diagnostic workup, but were miscoded as ICDCM-410. Twelve of the 43 patients had cardiac arrests but were coded as ICDCM-410, even though there was no evidence of MI. Therefore, erroneous coding of patients as acute MI (ICDCM-410) may conceal a true downward trend in the incidence of CAD.","container-title":"The American Journal of Cardiology","DOI":"10.1016/0002-9149(84)90625-8","ISSN":"0002-9149","issue":"8","journalAbbreviation":"Am J Cardiol","language":"eng","note":"PMID: 6702674","page":"1000-1002","source":"PubMed","title":"Miscoding of hospital discharges as acute myocardial infarction: implications for surveillance programs aimed at elucidating trends in coronary artery disease","title-short":"Miscoding of hospital discharges as acute myocardial infarction","volume":"53","author":[{"family":"Kennedy","given":"G. T."},{"family":"Stern","given":"M. P."},{"family":"Crawford","given":"M. H."}],"issued":{"date-parts":[["1984",4,1]]}}},{"id":1971,"uris":["http://zotero.org/users/3706235/items/9A7UM7TR"],"itemData":{"id":1971,"type":"article-journal","abstract":"BACKGROUND: Cardiac health services researchers frequently use cohorts derived from administrative hospital discharge abstract data to study the outcomes and treatment of coronary artery disease. However, relatively limited data exist on the accuracy of the coding of cardiac diagnoses in discharge abstract data. The goal of this study was to examine the accuracy of the coding of acute myocardial infarction and other cardiac diagnoses in the Canadian Institute of Health Information hospital discharge abstracts.\nMETHODS: Patients admitted to 58 cardiac care units (CCUs) in Ontario that participated in the Fastrak II Acute Coronary Syndromes registry were linked to CIHI hospital discharge abstracts. The most responsible diagnosis at hospital discharge in the administrative data was compared with the CCU discharge diagnosis in the clinical registry.\nRESULTS: A total of 58,816 CCU patients were linked to hospital discharge abstract data. The specificity, sensitivity, and positive predictive value of a most responsible diagnosis of acute myocardial infarction were 92.8%, 88.8%, and 88.5%, respectively. The specificity of CIHI diagnosis codes for arrhythmia, congestive heart failure, unstable angina, and chest pain not yet diagnosed were all at least 93.9%. However, the sensitivity of these CIHI diagnosis codes was no greater than 60.7%. Furthermore, the positive predictive values were no larger than 80.8%.\nCONCLUSION: Myocardial infarction is generally accurately coded in Ontario hospital discharge abstract data. However, other cardiac diagnoses are less reliably coded in discharge abstract data.","container-title":"American Heart Journal","DOI":"10.1067/mhj.2002.123839","ISSN":"1097-6744","issue":"2","journalAbbreviation":"Am Heart J","language":"eng","note":"PMID: 12177647","page":"290-296","source":"PubMed","title":"A multicenter study of the coding accuracy of hospital discharge administrative data for patients admitted to cardiac care units in Ontario","volume":"144","author":[{"family":"Austin","given":"Peter C."},{"family":"Daly","given":"Paul A."},{"family":"Tu","given":"Jack V."}],"issued":{"date-parts":[["2002",8]]}}},{"id":1973,"uris":["http://zotero.org/users/3706235/items/BRR7FXZA"],"itemData":{"id":1973,"type":"article-journal","abstract":"BACKGROUND: The identification of myocardial infarction (MI) is typically based on finding events designated by a nosologist with the appropriate International Classification of Diseases (ICD) code, currently code 410. These codes are applied based on review of medical records or death certificates. However, other factors, including reimbursement considerations, may influence the coding process, especially for hospitalizations. Thus, the validity of using ICD code 410 to identify MI must be assessed.\nMETHODS: The Corpus Christi Heart Project (CCHP) is a population-based surveillance programme for hospitalized MI. Patients were identified using concurrent ascertainment in coronary care units and retrospective review of medical records. Events were validated as definite or possible MI using data regarding chest pain, electrocardiographic changes and cardiac enzymes. The validity of using ICD code 410 to identify cases of MI was assessed by calculating the sensitivity, specificity, predictive values and efficiency of ICD code 410 versus the CCHP 'gold standard'.\nRESULTS: Use of ICD code 410 identified 80.9% (401/496) of definite MI, but only 19.0% (243/1280) of possible MI. Only 12.3% (90/734) of discharges with an ICD 410 code received a 'no MI' designation based on the 'gold standard'. The efficiency of ICD code 410 for identifying MI was 92.0% for definite MI and 77.1% for definite and possible MI.\nCONCLUSIONS: The use of ICD code 410 to identify hospitalized cases of MI results in a modestly biased overestimate of the number of definite MI hospitalizations; however, this approach warrants consideration due to the expense of validation procedures.","container-title":"International Journal of Epidemiology","DOI":"10.1093/ije/25.5.948","ISSN":"0300-5771","issue":"5","journalAbbreviation":"Int J Epidemiol","language":"eng","note":"PMID: 8921479","page":"948-952","source":"PubMed","title":"An assessment of the validity of ICD Code 410 to identify hospital admissions for myocardial infarction: The Corpus Christi Heart Project","title-short":"An assessment of the validity of ICD Code 410 to identify hospital admissions for myocardial infarction","volume":"25","author":[{"family":"Pladevall","given":"M."},{"family":"Goff","given":"D. C."},{"family":"Nichaman","given":"M. Z."},{"family":"Chan","given":"F."},{"family":"Ramsey","given":"D."},{"family":"Ortíz","given":"C."},{"family":"Labarthe","given":"D. R."}],"issued":{"date-parts":[["1996",10]]}}}],"schema":"https://github.com/citation-style-language/schema/raw/master/csl-citation.json"} </w:instrText>
            </w:r>
            <w:r>
              <w:rPr>
                <w:rFonts w:ascii="Arial" w:hAnsi="Arial" w:cs="Arial"/>
                <w:color w:val="000000"/>
              </w:rPr>
              <w:fldChar w:fldCharType="separate"/>
            </w:r>
            <w:r w:rsidR="007A1065" w:rsidRPr="007A1065">
              <w:rPr>
                <w:rFonts w:ascii="Arial" w:hAnsi="Arial" w:cs="Arial"/>
                <w:color w:val="000000"/>
                <w:vertAlign w:val="superscript"/>
              </w:rPr>
              <w:t>3–5</w:t>
            </w:r>
            <w:r>
              <w:rPr>
                <w:rFonts w:ascii="Arial" w:hAnsi="Arial" w:cs="Arial"/>
                <w:color w:val="000000"/>
              </w:rPr>
              <w:fldChar w:fldCharType="end"/>
            </w:r>
          </w:p>
        </w:tc>
        <w:tc>
          <w:tcPr>
            <w:tcW w:w="4183" w:type="dxa"/>
            <w:shd w:val="clear" w:color="auto" w:fill="auto"/>
            <w:noWrap/>
            <w:hideMark/>
          </w:tcPr>
          <w:p w14:paraId="6DE03D7B" w14:textId="77777777" w:rsidR="004B248C" w:rsidRPr="00282567" w:rsidRDefault="004B248C" w:rsidP="00C40BBD">
            <w:pPr>
              <w:rPr>
                <w:rFonts w:ascii="Arial" w:hAnsi="Arial" w:cs="Arial"/>
                <w:color w:val="000000"/>
              </w:rPr>
            </w:pPr>
            <w:r w:rsidRPr="00282567">
              <w:rPr>
                <w:rFonts w:ascii="Arial" w:hAnsi="Arial" w:cs="Arial"/>
                <w:b/>
                <w:bCs/>
                <w:color w:val="000000"/>
              </w:rPr>
              <w:t>ICD-9</w:t>
            </w:r>
            <w:r w:rsidRPr="00282567">
              <w:rPr>
                <w:rFonts w:ascii="Arial" w:hAnsi="Arial" w:cs="Arial"/>
                <w:color w:val="000000"/>
              </w:rPr>
              <w:t xml:space="preserve"> </w:t>
            </w:r>
            <w:r w:rsidRPr="00282567">
              <w:rPr>
                <w:rFonts w:ascii="Arial" w:hAnsi="Arial" w:cs="Arial"/>
                <w:b/>
                <w:bCs/>
                <w:color w:val="000000"/>
              </w:rPr>
              <w:t>Code</w:t>
            </w:r>
            <w:r w:rsidRPr="00282567">
              <w:rPr>
                <w:rFonts w:ascii="Arial" w:hAnsi="Arial" w:cs="Arial"/>
                <w:color w:val="000000"/>
              </w:rPr>
              <w:t xml:space="preserve"> 410</w:t>
            </w:r>
          </w:p>
        </w:tc>
        <w:tc>
          <w:tcPr>
            <w:tcW w:w="1530" w:type="dxa"/>
            <w:shd w:val="clear" w:color="auto" w:fill="auto"/>
            <w:noWrap/>
            <w:hideMark/>
          </w:tcPr>
          <w:p w14:paraId="4EA37E8F" w14:textId="77777777" w:rsidR="004B248C" w:rsidRPr="00282567" w:rsidRDefault="004B248C" w:rsidP="00C40BBD">
            <w:pPr>
              <w:rPr>
                <w:rFonts w:ascii="Arial" w:hAnsi="Arial" w:cs="Arial"/>
                <w:color w:val="000000"/>
              </w:rPr>
            </w:pPr>
            <w:r w:rsidRPr="00282567">
              <w:rPr>
                <w:rFonts w:ascii="Arial" w:hAnsi="Arial" w:cs="Arial"/>
                <w:color w:val="000000"/>
              </w:rPr>
              <w:t>80.9 - 94.37</w:t>
            </w:r>
          </w:p>
        </w:tc>
        <w:tc>
          <w:tcPr>
            <w:tcW w:w="1800" w:type="dxa"/>
            <w:shd w:val="clear" w:color="auto" w:fill="auto"/>
            <w:noWrap/>
            <w:hideMark/>
          </w:tcPr>
          <w:p w14:paraId="713B1CEC" w14:textId="77777777" w:rsidR="004B248C" w:rsidRPr="00282567" w:rsidRDefault="004B248C" w:rsidP="00C40BBD">
            <w:pPr>
              <w:rPr>
                <w:rFonts w:ascii="Arial" w:hAnsi="Arial" w:cs="Arial"/>
                <w:color w:val="000000"/>
              </w:rPr>
            </w:pPr>
            <w:r w:rsidRPr="00282567">
              <w:rPr>
                <w:rFonts w:ascii="Arial" w:hAnsi="Arial" w:cs="Arial"/>
                <w:color w:val="000000"/>
              </w:rPr>
              <w:t>92.84 - 99.79</w:t>
            </w:r>
          </w:p>
        </w:tc>
        <w:tc>
          <w:tcPr>
            <w:tcW w:w="1620" w:type="dxa"/>
            <w:shd w:val="clear" w:color="auto" w:fill="auto"/>
            <w:noWrap/>
            <w:hideMark/>
          </w:tcPr>
          <w:p w14:paraId="03D175EF" w14:textId="77777777" w:rsidR="004B248C" w:rsidRPr="00282567" w:rsidRDefault="004B248C" w:rsidP="00C40BBD">
            <w:pPr>
              <w:rPr>
                <w:rFonts w:ascii="Arial" w:hAnsi="Arial" w:cs="Arial"/>
                <w:color w:val="000000"/>
              </w:rPr>
            </w:pPr>
            <w:r w:rsidRPr="00282567">
              <w:rPr>
                <w:rFonts w:ascii="Arial" w:hAnsi="Arial" w:cs="Arial"/>
                <w:color w:val="000000"/>
              </w:rPr>
              <w:t>54.6 - 88.54</w:t>
            </w:r>
          </w:p>
        </w:tc>
        <w:tc>
          <w:tcPr>
            <w:tcW w:w="1710" w:type="dxa"/>
            <w:shd w:val="clear" w:color="auto" w:fill="auto"/>
            <w:noWrap/>
            <w:hideMark/>
          </w:tcPr>
          <w:p w14:paraId="15A61064" w14:textId="77777777" w:rsidR="004B248C" w:rsidRPr="00282567" w:rsidRDefault="004B248C" w:rsidP="00C40BBD">
            <w:pPr>
              <w:rPr>
                <w:rFonts w:ascii="Arial" w:hAnsi="Arial" w:cs="Arial"/>
                <w:color w:val="000000"/>
              </w:rPr>
            </w:pPr>
            <w:r w:rsidRPr="00282567">
              <w:rPr>
                <w:rFonts w:ascii="Arial" w:hAnsi="Arial" w:cs="Arial"/>
                <w:color w:val="000000"/>
              </w:rPr>
              <w:t>93.03 - 99.98</w:t>
            </w:r>
          </w:p>
        </w:tc>
      </w:tr>
      <w:tr w:rsidR="004B248C" w:rsidRPr="00BE101E" w14:paraId="6066EBED" w14:textId="77777777" w:rsidTr="00C40BBD">
        <w:trPr>
          <w:trHeight w:val="500"/>
        </w:trPr>
        <w:tc>
          <w:tcPr>
            <w:tcW w:w="2022" w:type="dxa"/>
            <w:shd w:val="clear" w:color="auto" w:fill="auto"/>
            <w:noWrap/>
            <w:hideMark/>
          </w:tcPr>
          <w:p w14:paraId="1D40C727" w14:textId="77777777" w:rsidR="004B248C" w:rsidRPr="00282567" w:rsidRDefault="004B248C" w:rsidP="00C40BBD">
            <w:pPr>
              <w:ind w:left="720" w:hanging="720"/>
              <w:rPr>
                <w:rFonts w:ascii="Arial" w:hAnsi="Arial" w:cs="Arial"/>
                <w:color w:val="000000"/>
              </w:rPr>
            </w:pPr>
            <w:r w:rsidRPr="00282567">
              <w:rPr>
                <w:rFonts w:ascii="Arial" w:hAnsi="Arial" w:cs="Arial"/>
                <w:color w:val="000000"/>
              </w:rPr>
              <w:t>Stroke/TIA</w:t>
            </w:r>
            <w:r>
              <w:rPr>
                <w:rFonts w:ascii="Arial" w:hAnsi="Arial" w:cs="Arial"/>
                <w:color w:val="000000"/>
              </w:rPr>
              <w:fldChar w:fldCharType="begin"/>
            </w:r>
            <w:r w:rsidR="007A1065">
              <w:rPr>
                <w:rFonts w:ascii="Arial" w:hAnsi="Arial" w:cs="Arial"/>
                <w:color w:val="000000"/>
              </w:rPr>
              <w:instrText xml:space="preserve"> ADDIN ZOTERO_ITEM CSL_CITATION {"citationID":"5pu42124","properties":{"formattedCitation":"\\super 6\\nosupersub{}","plainCitation":"6","noteIndex":0},"citationItems":[{"id":1986,"uris":["http://zotero.org/users/3706235/items/Z8MXME4F"],"itemData":{"id":1986,"type":"article-journal","abstract":"IMPORTANCE: Claims data with International Statistical Classification of Diseases, Tenth Revision (ICD-10) codes are routinely used in clinical research. However, the use of ICD-10 codes to define incident stroke has not been validated against expert-adjudicated outcomes in the US population.\nOBJECTIVE: To develop and validate the accuracy of an ICD-10 code list to detect incident stroke events using Medicare inpatient fee-for-service claims data.\nDESIGN, SETTING, AND PARTICIPANTS: This cohort study used data from 2 prospective population-based cohort studies, the Atherosclerosis Risk in Communities (ARIC) study and the Reasons for Geographic and Racial Differences in Stroke (REGARDS) study, and included participants aged 65 years or older without prior stroke who had linked Medicare claims data. Stroke events in the ARIC and REGARDS studies were identified via active surveillance and adjudicated by expert review. Medicare-linked ARIC data (2016-2018) were used to develop a list of ICD-10 codes for incident stroke detection. The list was validated using Medicare-linked REGARDS data (2016-2019). Data were analyzed from September 1, 2022, through September 30, 2023.\nEXPOSURES: Stroke events detected in Medicare claims vs expert-adjudicated stroke events in the ARIC and REGARDS studies.\nMAIN OUTCOMES AND MEASURES: The main outcomes were sensitivity and specificity of incident stroke detection using ICD-10 codes.\nRESULTS: In the ARIC study, there were 110 adjudicated incident stroke events among 5194 participants (mean [SD] age, 80.1 [5.3] years) over a median follow-up of 3.0 (range, 0.003-3.0) years. Most ARIC participants were women (3160 [60.8%]); 993 (19.1%) were Black and 4180 (80.5%) were White. Using the primary diagnosis code on a Medicare billing claim, the ICD-10 code list had a sensitivity of 81.8% (95% CI, 73.3%-88.5%) and a specificity of 99.1% (95% CI, 98.8%-99.3%) to detect incident stroke. Using any diagnosis code on a Medicare billing claim, the sensitivity was 94.5% (95% CI, 88.5%-98.0%) and the specificity was 98.4% (95% CI, 98.0%-98.8%). In the REGARDS study, there were 140 adjudicated incident strokes among 6359 participants (mean [SD] age, 75.8 [7.0] years) over a median follow-up of 4.0 (range, 0-4.0) years. More than half of the REGARDS participants were women (3351 [52.7%]); 1774 (27.9%) were Black and 4585 (72.1%) were White. For the primary diagnosis code, the ICD-10 code list had a sensitivity of 70.7% (95% CI, 63.2%-78.3%) and a specificity of 99.1% (95% CI, 98.9%-99.4%). For any diagnosis code, the ICD-10 code list had a sensitivity of 77.9% (95% CI, 71.0%-84.7%) and a specificity of 98.9% (95% CI, 98.6%-99.2%).\nCONCLUSIONS AND RELEVANCE: These findings suggest that ICD-10 codes could be used to identify incident stroke events in Medicare claims with moderate sensitivity and high specificity.","container-title":"JAMA neurology","DOI":"10.1001/jamaneurol.2024.2044","ISSN":"2168-6157","issue":"8","journalAbbreviation":"JAMA Neurol","language":"eng","note":"PMID: 38949838\nPMCID: PMC11217886","page":"875-881","source":"PubMed","title":"Derivation and Validation of ICD-10 Codes for Identifying Incident Stroke","volume":"81","author":[{"family":"Columbo","given":"Jesse A."},{"family":"Daya","given":"Natalie"},{"family":"Colantonio","given":"Lisandro D."},{"family":"Wang","given":"Zhixin"},{"family":"Foti","given":"Kathryn"},{"family":"Hyacinth","given":"Hyacinth I."},{"family":"Johansen","given":"Michelle C."},{"family":"Gottesman","given":"Rebecca"},{"family":"Goodney","given":"Phillip P."},{"family":"Howard","given":"Virginia J."},{"family":"Muntner","given":"Paul"},{"family":"Schneider","given":"Andrea L. C."},{"family":"Selvin","given":"Elizabeth"},{"family":"Hicks","given":"Caitlin W."}],"issued":{"date-parts":[["2024",8,1]]}}}],"schema":"https://github.com/citation-style-language/schema/raw/master/csl-citation.json"} </w:instrText>
            </w:r>
            <w:r>
              <w:rPr>
                <w:rFonts w:ascii="Arial" w:hAnsi="Arial" w:cs="Arial"/>
                <w:color w:val="000000"/>
              </w:rPr>
              <w:fldChar w:fldCharType="separate"/>
            </w:r>
            <w:r w:rsidR="007A1065" w:rsidRPr="007A1065">
              <w:rPr>
                <w:rFonts w:ascii="Arial" w:hAnsi="Arial" w:cs="Arial"/>
                <w:color w:val="000000"/>
                <w:vertAlign w:val="superscript"/>
              </w:rPr>
              <w:t>6</w:t>
            </w:r>
            <w:r>
              <w:rPr>
                <w:rFonts w:ascii="Arial" w:hAnsi="Arial" w:cs="Arial"/>
                <w:color w:val="000000"/>
              </w:rPr>
              <w:fldChar w:fldCharType="end"/>
            </w:r>
          </w:p>
        </w:tc>
        <w:tc>
          <w:tcPr>
            <w:tcW w:w="4183" w:type="dxa"/>
            <w:shd w:val="clear" w:color="auto" w:fill="auto"/>
            <w:hideMark/>
          </w:tcPr>
          <w:p w14:paraId="5924DC1D" w14:textId="77777777" w:rsidR="004B248C" w:rsidRPr="00282567" w:rsidRDefault="004B248C" w:rsidP="00C40BBD">
            <w:pPr>
              <w:ind w:right="858"/>
              <w:rPr>
                <w:rFonts w:ascii="Arial" w:hAnsi="Arial" w:cs="Arial"/>
                <w:color w:val="000000"/>
              </w:rPr>
            </w:pPr>
            <w:r w:rsidRPr="00282567">
              <w:rPr>
                <w:rFonts w:ascii="Arial" w:hAnsi="Arial" w:cs="Arial"/>
                <w:b/>
                <w:bCs/>
                <w:color w:val="000000"/>
              </w:rPr>
              <w:t>ICD-10 Codes</w:t>
            </w:r>
            <w:r w:rsidRPr="00282567">
              <w:rPr>
                <w:rFonts w:ascii="Arial" w:hAnsi="Arial" w:cs="Arial"/>
                <w:color w:val="000000"/>
              </w:rPr>
              <w:t xml:space="preserve"> G46.3, G46.4, G46.5, G46.6, G46.7, 163.00, 163.011, 163.012, 163.013, 163.019, 163.02, 163.031, 163.032, 163.033, 163.039, 163.09, 163.10, 163.111, 163.112, 163.113, 163.119, 163.12, 163.131, 163.132, 163.133, 163.139, 163.19, 163.20, 163.211, 163.212, 163.213, 163.219, 163.22, 163.231, 163.232, 163.233, 163.239, 163.29, 163.30, 163.311, 163.312, 163.313, 163.319, 163.321, 163.322, 163.323, 163.329, 163.331, 163.332, 163.333, 163.339, 163.341, 163.342, 163.343, 163.349, 163.39, 163.40, 163.411, 163.412, 163.413, 163.419, 163.421, 163.422, 163.423, 163.429, 163.431, 163.432, 163.433, </w:t>
            </w:r>
            <w:r w:rsidRPr="00282567">
              <w:rPr>
                <w:rFonts w:ascii="Arial" w:hAnsi="Arial" w:cs="Arial"/>
                <w:color w:val="000000"/>
              </w:rPr>
              <w:lastRenderedPageBreak/>
              <w:t>163.439, 163.441, 163.442, 163.443, 163.449, 163.49, 163.50, 163.511, 163.512, 163.513, 163.519, 163.521, 163.522, 163.523, 163.529, 163.531, 163.532, 163.533, 163.539, 163.541, 163.542, 163.543,</w:t>
            </w:r>
            <w:r w:rsidRPr="00282567">
              <w:rPr>
                <w:rFonts w:ascii="Arial" w:hAnsi="Arial" w:cs="Arial"/>
                <w:color w:val="000000"/>
              </w:rPr>
              <w:br/>
              <w:t>163.549, 163.59, 163.6, 163.81, 163.89, 163.9</w:t>
            </w:r>
            <w:r w:rsidRPr="00282567">
              <w:rPr>
                <w:rFonts w:ascii="Arial" w:hAnsi="Arial" w:cs="Arial"/>
                <w:color w:val="000000"/>
              </w:rPr>
              <w:br/>
              <w:t>160.00, 160.01, 160.02, 160.10, 160.11, 160.12, 160.2, 160.30, 160.31, 160.32, 160.4, 160.50, 160.51, 160.52, 160.6, 160.7, 160.8, 160.9,</w:t>
            </w:r>
            <w:r w:rsidRPr="00282567">
              <w:rPr>
                <w:rFonts w:ascii="Arial" w:hAnsi="Arial" w:cs="Arial"/>
                <w:color w:val="000000"/>
              </w:rPr>
              <w:br/>
              <w:t xml:space="preserve">161.0, 161.1, 161.2, 161.3, 161.4, 161.5, 161.6, 161.8, 161.9, G45.8, G45.9, H34.0 </w:t>
            </w:r>
          </w:p>
        </w:tc>
        <w:tc>
          <w:tcPr>
            <w:tcW w:w="1530" w:type="dxa"/>
            <w:shd w:val="clear" w:color="auto" w:fill="auto"/>
            <w:noWrap/>
            <w:hideMark/>
          </w:tcPr>
          <w:p w14:paraId="761D202B" w14:textId="77777777" w:rsidR="004B248C" w:rsidRPr="00282567" w:rsidRDefault="004B248C" w:rsidP="00C40BBD">
            <w:pPr>
              <w:rPr>
                <w:rFonts w:ascii="Arial" w:hAnsi="Arial" w:cs="Arial"/>
                <w:color w:val="000000"/>
              </w:rPr>
            </w:pPr>
            <w:r w:rsidRPr="00282567">
              <w:rPr>
                <w:rFonts w:ascii="Arial" w:hAnsi="Arial" w:cs="Arial"/>
                <w:color w:val="000000"/>
              </w:rPr>
              <w:lastRenderedPageBreak/>
              <w:t>95.5</w:t>
            </w:r>
          </w:p>
        </w:tc>
        <w:tc>
          <w:tcPr>
            <w:tcW w:w="1800" w:type="dxa"/>
            <w:shd w:val="clear" w:color="auto" w:fill="auto"/>
            <w:noWrap/>
            <w:hideMark/>
          </w:tcPr>
          <w:p w14:paraId="56681771" w14:textId="77777777" w:rsidR="004B248C" w:rsidRPr="00282567" w:rsidRDefault="004B248C" w:rsidP="00C40BBD">
            <w:pPr>
              <w:rPr>
                <w:rFonts w:ascii="Arial" w:hAnsi="Arial" w:cs="Arial"/>
                <w:color w:val="000000"/>
              </w:rPr>
            </w:pPr>
            <w:r w:rsidRPr="00282567">
              <w:rPr>
                <w:rFonts w:ascii="Arial" w:hAnsi="Arial" w:cs="Arial"/>
                <w:color w:val="000000"/>
              </w:rPr>
              <w:t>97.9</w:t>
            </w:r>
          </w:p>
        </w:tc>
        <w:tc>
          <w:tcPr>
            <w:tcW w:w="1620" w:type="dxa"/>
            <w:shd w:val="clear" w:color="auto" w:fill="auto"/>
            <w:noWrap/>
            <w:hideMark/>
          </w:tcPr>
          <w:p w14:paraId="7258339F" w14:textId="77777777" w:rsidR="004B248C" w:rsidRPr="00282567" w:rsidRDefault="004B248C" w:rsidP="00C40BBD">
            <w:pPr>
              <w:rPr>
                <w:rFonts w:ascii="Arial" w:hAnsi="Arial" w:cs="Arial"/>
                <w:color w:val="000000"/>
              </w:rPr>
            </w:pPr>
            <w:r w:rsidRPr="00282567">
              <w:rPr>
                <w:rFonts w:ascii="Arial" w:hAnsi="Arial" w:cs="Arial"/>
                <w:color w:val="000000"/>
              </w:rPr>
              <w:t>49.1</w:t>
            </w:r>
          </w:p>
        </w:tc>
        <w:tc>
          <w:tcPr>
            <w:tcW w:w="1710" w:type="dxa"/>
            <w:shd w:val="clear" w:color="auto" w:fill="auto"/>
            <w:noWrap/>
            <w:hideMark/>
          </w:tcPr>
          <w:p w14:paraId="3CC15858" w14:textId="77777777" w:rsidR="004B248C" w:rsidRPr="00282567" w:rsidRDefault="004B248C" w:rsidP="00C40BBD">
            <w:pPr>
              <w:rPr>
                <w:rFonts w:ascii="Arial" w:hAnsi="Arial" w:cs="Arial"/>
                <w:color w:val="000000"/>
              </w:rPr>
            </w:pPr>
            <w:r w:rsidRPr="00282567">
              <w:rPr>
                <w:rFonts w:ascii="Arial" w:hAnsi="Arial" w:cs="Arial"/>
                <w:color w:val="000000"/>
              </w:rPr>
              <w:t>99.9</w:t>
            </w:r>
          </w:p>
        </w:tc>
      </w:tr>
      <w:tr w:rsidR="004B248C" w:rsidRPr="00BE101E" w14:paraId="7C90F6E9" w14:textId="77777777" w:rsidTr="00C40BBD">
        <w:trPr>
          <w:trHeight w:val="320"/>
        </w:trPr>
        <w:tc>
          <w:tcPr>
            <w:tcW w:w="2022" w:type="dxa"/>
            <w:shd w:val="clear" w:color="auto" w:fill="auto"/>
            <w:noWrap/>
            <w:hideMark/>
          </w:tcPr>
          <w:p w14:paraId="6775D9A2" w14:textId="77777777" w:rsidR="004B248C" w:rsidRPr="00282567" w:rsidRDefault="004B248C" w:rsidP="00C40BBD">
            <w:pPr>
              <w:rPr>
                <w:rFonts w:ascii="Arial" w:hAnsi="Arial" w:cs="Arial"/>
                <w:color w:val="000000"/>
              </w:rPr>
            </w:pPr>
            <w:r w:rsidRPr="00282567">
              <w:rPr>
                <w:rFonts w:ascii="Arial" w:hAnsi="Arial" w:cs="Arial"/>
                <w:color w:val="000000"/>
              </w:rPr>
              <w:t>Stroke/TIA</w:t>
            </w:r>
            <w:r>
              <w:rPr>
                <w:rFonts w:ascii="Arial" w:hAnsi="Arial" w:cs="Arial"/>
                <w:color w:val="000000"/>
              </w:rPr>
              <w:fldChar w:fldCharType="begin"/>
            </w:r>
            <w:r w:rsidR="007A1065">
              <w:rPr>
                <w:rFonts w:ascii="Arial" w:hAnsi="Arial" w:cs="Arial"/>
                <w:color w:val="000000"/>
              </w:rPr>
              <w:instrText xml:space="preserve"> ADDIN ZOTERO_ITEM CSL_CITATION {"citationID":"7NodJMt9","properties":{"formattedCitation":"\\super 7\\nosupersub{}","plainCitation":"7","noteIndex":0},"citationItems":[{"id":1984,"uris":["http://zotero.org/users/3706235/items/TLURBYXR"],"itemData":{"id":1984,"type":"article-journal","abstract":"BACKGROUND AND PURPOSE: Research based on administrative data has advantages, including large numbers, consistent data, and low cost. This study was designed to compare different methods of stroke classification using administrative data.\nMETHODS: Administrative hospital discharge data and medical record review of 206 patients were used to evaluate 3 algorithms for classifying stroke patients. These algorithms were based on all (algorithm 1), the first 2 (algorithm 2), or the primary (algorithm 3) administrative discharge diagnosis code(s). The diagnoses after review of medical record data were considered the gold standard. Then, using a large administrative data set, we compared patients with a primary discharge diagnosis of stroke with patients with their stroke discharge diagnosis code in a nonprimary position.\nRESULTS: Compared with the gold standard, algorithm 1 had the highest kappa for classifying ischemic stroke, with a sensitivity of 86%, specificity of 95%, positive predictive value of 90%, and kappa=0.82. Algorithm 3 had the highest kappa values for intracerebral hemorrhage and subarachnoid hemorrhage. For intracerebral hemorrhage, the sensitivity was 85%, specificity was 96%, positive predictive value was 89%, and kappa=0.82. For subarachnoid hemorrhage, those values were 90%, 97%, 94%, and 0.88, respectively. Nonprimary position ischemic stroke patients had significantly greater comorbidity and 30-day mortality (odds ratio, 3.2) than primary position ischemic stroke patients.\nCONCLUSIONS: Stroke classification in these administrative data were optimal using all discharge diagnoses for ischemic stroke and primary discharge diagnosis only for intracerebral and subarachnoid hemorrhage. Selecting ischemic stroke patients on the basis of primary discharge diagnosis may bias administrative samples toward more benign, unrepresentative outcomes and should be avoided.","container-title":"Stroke","DOI":"10.1161/01.str.0000032240.28636.bd","ISSN":"1524-4628","issue":"10","journalAbbreviation":"Stroke","language":"eng","note":"PMID: 12364739","page":"2465-2470","source":"PubMed","title":"Validating administrative data in stroke research","volume":"33","author":[{"family":"Tirschwell","given":"David L."},{"family":"Longstreth","given":"W. T."}],"issued":{"date-parts":[["2002",10]]}}}],"schema":"https://github.com/citation-style-language/schema/raw/master/csl-citation.json"} </w:instrText>
            </w:r>
            <w:r>
              <w:rPr>
                <w:rFonts w:ascii="Arial" w:hAnsi="Arial" w:cs="Arial"/>
                <w:color w:val="000000"/>
              </w:rPr>
              <w:fldChar w:fldCharType="separate"/>
            </w:r>
            <w:r w:rsidR="007A1065" w:rsidRPr="007A1065">
              <w:rPr>
                <w:rFonts w:ascii="Arial" w:hAnsi="Arial" w:cs="Arial"/>
                <w:color w:val="000000"/>
                <w:vertAlign w:val="superscript"/>
              </w:rPr>
              <w:t>7</w:t>
            </w:r>
            <w:r>
              <w:rPr>
                <w:rFonts w:ascii="Arial" w:hAnsi="Arial" w:cs="Arial"/>
                <w:color w:val="000000"/>
              </w:rPr>
              <w:fldChar w:fldCharType="end"/>
            </w:r>
          </w:p>
        </w:tc>
        <w:tc>
          <w:tcPr>
            <w:tcW w:w="4183" w:type="dxa"/>
            <w:shd w:val="clear" w:color="auto" w:fill="auto"/>
            <w:noWrap/>
            <w:hideMark/>
          </w:tcPr>
          <w:p w14:paraId="2F2B0354" w14:textId="77777777" w:rsidR="004B248C" w:rsidRPr="00282567" w:rsidRDefault="004B248C" w:rsidP="00C40BBD">
            <w:pPr>
              <w:rPr>
                <w:rFonts w:ascii="Arial" w:hAnsi="Arial" w:cs="Arial"/>
                <w:color w:val="000000"/>
              </w:rPr>
            </w:pPr>
            <w:r w:rsidRPr="00282567">
              <w:rPr>
                <w:rFonts w:ascii="Arial" w:hAnsi="Arial" w:cs="Arial"/>
                <w:b/>
                <w:bCs/>
                <w:color w:val="000000"/>
              </w:rPr>
              <w:t>ICD-9 Codes</w:t>
            </w:r>
            <w:r w:rsidRPr="00282567">
              <w:rPr>
                <w:rFonts w:ascii="Arial" w:hAnsi="Arial" w:cs="Arial"/>
                <w:color w:val="000000"/>
              </w:rPr>
              <w:t xml:space="preserve">  430, 431, 433.x1, 434 (excluding 434.x0), 435, 436</w:t>
            </w:r>
          </w:p>
        </w:tc>
        <w:tc>
          <w:tcPr>
            <w:tcW w:w="1530" w:type="dxa"/>
            <w:shd w:val="clear" w:color="auto" w:fill="auto"/>
            <w:noWrap/>
            <w:hideMark/>
          </w:tcPr>
          <w:p w14:paraId="202B8170" w14:textId="77777777" w:rsidR="004B248C" w:rsidRPr="00282567" w:rsidRDefault="004B248C" w:rsidP="00C40BBD">
            <w:pPr>
              <w:rPr>
                <w:rFonts w:ascii="Arial" w:hAnsi="Arial" w:cs="Arial"/>
                <w:color w:val="000000"/>
              </w:rPr>
            </w:pPr>
            <w:r w:rsidRPr="00282567">
              <w:rPr>
                <w:rFonts w:ascii="Arial" w:hAnsi="Arial" w:cs="Arial"/>
                <w:color w:val="000000"/>
              </w:rPr>
              <w:t>82</w:t>
            </w:r>
            <w:r>
              <w:rPr>
                <w:rFonts w:ascii="Arial" w:hAnsi="Arial" w:cs="Arial"/>
                <w:color w:val="000000"/>
              </w:rPr>
              <w:t xml:space="preserve"> </w:t>
            </w:r>
            <w:r w:rsidRPr="00282567">
              <w:rPr>
                <w:rFonts w:ascii="Arial" w:hAnsi="Arial" w:cs="Arial"/>
                <w:color w:val="000000"/>
              </w:rPr>
              <w:t>-</w:t>
            </w:r>
            <w:r>
              <w:rPr>
                <w:rFonts w:ascii="Arial" w:hAnsi="Arial" w:cs="Arial"/>
                <w:color w:val="000000"/>
              </w:rPr>
              <w:t xml:space="preserve"> </w:t>
            </w:r>
            <w:r w:rsidRPr="00282567">
              <w:rPr>
                <w:rFonts w:ascii="Arial" w:hAnsi="Arial" w:cs="Arial"/>
                <w:color w:val="000000"/>
              </w:rPr>
              <w:t>98</w:t>
            </w:r>
          </w:p>
        </w:tc>
        <w:tc>
          <w:tcPr>
            <w:tcW w:w="1800" w:type="dxa"/>
            <w:shd w:val="clear" w:color="auto" w:fill="auto"/>
            <w:noWrap/>
            <w:hideMark/>
          </w:tcPr>
          <w:p w14:paraId="401169F3" w14:textId="77777777" w:rsidR="004B248C" w:rsidRPr="00282567" w:rsidRDefault="004B248C" w:rsidP="00C40BBD">
            <w:pPr>
              <w:rPr>
                <w:rFonts w:ascii="Arial" w:hAnsi="Arial" w:cs="Arial"/>
                <w:color w:val="000000"/>
              </w:rPr>
            </w:pPr>
            <w:r w:rsidRPr="00282567">
              <w:rPr>
                <w:rFonts w:ascii="Arial" w:hAnsi="Arial" w:cs="Arial"/>
                <w:color w:val="000000"/>
              </w:rPr>
              <w:t>92</w:t>
            </w:r>
            <w:r>
              <w:rPr>
                <w:rFonts w:ascii="Arial" w:hAnsi="Arial" w:cs="Arial"/>
                <w:color w:val="000000"/>
              </w:rPr>
              <w:t xml:space="preserve"> </w:t>
            </w:r>
            <w:r w:rsidRPr="00282567">
              <w:rPr>
                <w:rFonts w:ascii="Arial" w:hAnsi="Arial" w:cs="Arial"/>
                <w:color w:val="000000"/>
              </w:rPr>
              <w:t>-</w:t>
            </w:r>
            <w:r>
              <w:rPr>
                <w:rFonts w:ascii="Arial" w:hAnsi="Arial" w:cs="Arial"/>
                <w:color w:val="000000"/>
              </w:rPr>
              <w:t xml:space="preserve"> </w:t>
            </w:r>
            <w:r w:rsidRPr="00282567">
              <w:rPr>
                <w:rFonts w:ascii="Arial" w:hAnsi="Arial" w:cs="Arial"/>
                <w:color w:val="000000"/>
              </w:rPr>
              <w:t>95</w:t>
            </w:r>
          </w:p>
        </w:tc>
        <w:tc>
          <w:tcPr>
            <w:tcW w:w="1620" w:type="dxa"/>
            <w:shd w:val="clear" w:color="auto" w:fill="auto"/>
            <w:noWrap/>
            <w:hideMark/>
          </w:tcPr>
          <w:p w14:paraId="771A54F5" w14:textId="77777777" w:rsidR="004B248C" w:rsidRPr="00282567" w:rsidRDefault="004B248C" w:rsidP="00C40BBD">
            <w:pPr>
              <w:rPr>
                <w:rFonts w:ascii="Arial" w:hAnsi="Arial" w:cs="Arial"/>
                <w:color w:val="000000"/>
              </w:rPr>
            </w:pPr>
            <w:r w:rsidRPr="00282567">
              <w:rPr>
                <w:rFonts w:ascii="Arial" w:hAnsi="Arial" w:cs="Arial"/>
                <w:color w:val="000000"/>
              </w:rPr>
              <w:t>80</w:t>
            </w:r>
            <w:r>
              <w:rPr>
                <w:rFonts w:ascii="Arial" w:hAnsi="Arial" w:cs="Arial"/>
                <w:color w:val="000000"/>
              </w:rPr>
              <w:t xml:space="preserve"> </w:t>
            </w:r>
            <w:r w:rsidRPr="00282567">
              <w:rPr>
                <w:rFonts w:ascii="Arial" w:hAnsi="Arial" w:cs="Arial"/>
                <w:color w:val="000000"/>
              </w:rPr>
              <w:t>-</w:t>
            </w:r>
            <w:r>
              <w:rPr>
                <w:rFonts w:ascii="Arial" w:hAnsi="Arial" w:cs="Arial"/>
                <w:color w:val="000000"/>
              </w:rPr>
              <w:t xml:space="preserve"> </w:t>
            </w:r>
            <w:r w:rsidRPr="00282567">
              <w:rPr>
                <w:rFonts w:ascii="Arial" w:hAnsi="Arial" w:cs="Arial"/>
                <w:color w:val="000000"/>
              </w:rPr>
              <w:t>90</w:t>
            </w:r>
          </w:p>
        </w:tc>
        <w:tc>
          <w:tcPr>
            <w:tcW w:w="1710" w:type="dxa"/>
            <w:shd w:val="clear" w:color="auto" w:fill="auto"/>
            <w:noWrap/>
            <w:hideMark/>
          </w:tcPr>
          <w:p w14:paraId="483A385C" w14:textId="77777777" w:rsidR="004B248C" w:rsidRPr="00282567" w:rsidRDefault="004B248C" w:rsidP="00C40BBD">
            <w:pPr>
              <w:rPr>
                <w:rFonts w:ascii="Arial" w:hAnsi="Arial" w:cs="Arial"/>
                <w:color w:val="000000"/>
              </w:rPr>
            </w:pPr>
            <w:r>
              <w:rPr>
                <w:rFonts w:ascii="Arial" w:hAnsi="Arial" w:cs="Arial"/>
                <w:color w:val="000000"/>
              </w:rPr>
              <w:t>N/A</w:t>
            </w:r>
          </w:p>
        </w:tc>
      </w:tr>
    </w:tbl>
    <w:p w14:paraId="605D5283" w14:textId="77777777" w:rsidR="004B248C" w:rsidRPr="001C50CA" w:rsidRDefault="004B248C" w:rsidP="004B248C">
      <w:pPr>
        <w:spacing w:line="480" w:lineRule="auto"/>
        <w:rPr>
          <w:rFonts w:ascii="Arial" w:eastAsia="Helvetica Neue" w:hAnsi="Arial" w:cs="Arial"/>
          <w:b/>
          <w:bCs/>
        </w:rPr>
      </w:pPr>
    </w:p>
    <w:p w14:paraId="77334DD1" w14:textId="77777777" w:rsidR="007A1065" w:rsidRPr="001C50CA" w:rsidRDefault="007A1065" w:rsidP="007A1065">
      <w:pPr>
        <w:pStyle w:val="Bibliography"/>
        <w:spacing w:line="480" w:lineRule="auto"/>
        <w:rPr>
          <w:rFonts w:ascii="Arial" w:eastAsia="Helvetica Neue" w:hAnsi="Arial" w:cs="Arial"/>
          <w:b/>
          <w:bCs/>
        </w:rPr>
      </w:pPr>
      <w:r w:rsidRPr="001C50CA">
        <w:rPr>
          <w:rFonts w:ascii="Arial" w:eastAsia="Helvetica Neue" w:hAnsi="Arial" w:cs="Arial"/>
          <w:b/>
          <w:bCs/>
        </w:rPr>
        <w:t>REFERENCES</w:t>
      </w:r>
    </w:p>
    <w:p w14:paraId="063D5027" w14:textId="77777777" w:rsidR="007A1065" w:rsidRPr="007A1065" w:rsidRDefault="007A1065" w:rsidP="007A1065">
      <w:pPr>
        <w:pStyle w:val="Bibliography"/>
      </w:pPr>
      <w:r>
        <w:fldChar w:fldCharType="begin"/>
      </w:r>
      <w:r>
        <w:instrText xml:space="preserve"> ADDIN ZOTERO_BIBL {"uncited":[],"omitted":[],"custom":[]} CSL_BIBLIOGRAPHY </w:instrText>
      </w:r>
      <w:r>
        <w:fldChar w:fldCharType="separate"/>
      </w:r>
      <w:r w:rsidRPr="007A1065">
        <w:t xml:space="preserve">1. </w:t>
      </w:r>
      <w:r w:rsidRPr="007A1065">
        <w:tab/>
        <w:t xml:space="preserve">Merry AHH, Boer JMA, Schouten LJ, Feskens EJM, Verschuren WMM, Gorgels APM, van den Brandt PA. Validity of coronary heart diseases and heart failure based on hospital discharge and mortality data in the Netherlands using the cardiovascular registry Maastricht cohort study. </w:t>
      </w:r>
      <w:r w:rsidRPr="007A1065">
        <w:rPr>
          <w:i/>
          <w:iCs/>
        </w:rPr>
        <w:t>Eur. J. Epidemiol.</w:t>
      </w:r>
      <w:r w:rsidRPr="007A1065">
        <w:t xml:space="preserve"> 2009;24:237–247. </w:t>
      </w:r>
    </w:p>
    <w:p w14:paraId="793899FE" w14:textId="77777777" w:rsidR="007A1065" w:rsidRPr="007A1065" w:rsidRDefault="007A1065" w:rsidP="007A1065">
      <w:pPr>
        <w:pStyle w:val="Bibliography"/>
      </w:pPr>
      <w:r w:rsidRPr="007A1065">
        <w:t xml:space="preserve">2. </w:t>
      </w:r>
      <w:r w:rsidRPr="007A1065">
        <w:tab/>
        <w:t xml:space="preserve">Pajunen P, Koukkunen H, Ketonen M, Jerkkola T, Immonen-Räihä P, Kärjä-Koskenkari P, Mähönen M, Niemelä M, Kuulasmaa K, Palomäki P, et al. The validity of the Finnish Hospital Discharge Register and Causes of Death Register data on coronary heart disease. </w:t>
      </w:r>
      <w:r w:rsidRPr="007A1065">
        <w:rPr>
          <w:i/>
          <w:iCs/>
        </w:rPr>
        <w:t>Eur. J. Cardiovasc. Prev. Rehabil. Off. J. Eur. Soc. Cardiol. Work. Groups Epidemiol. Prev. Card. Rehabil. Exerc. Physiol.</w:t>
      </w:r>
      <w:r w:rsidRPr="007A1065">
        <w:t xml:space="preserve"> 2005;12:132–137. </w:t>
      </w:r>
    </w:p>
    <w:p w14:paraId="0B789D76" w14:textId="77777777" w:rsidR="007A1065" w:rsidRPr="007A1065" w:rsidRDefault="007A1065" w:rsidP="007A1065">
      <w:pPr>
        <w:pStyle w:val="Bibliography"/>
      </w:pPr>
      <w:r w:rsidRPr="007A1065">
        <w:lastRenderedPageBreak/>
        <w:t xml:space="preserve">3. </w:t>
      </w:r>
      <w:r w:rsidRPr="007A1065">
        <w:tab/>
        <w:t xml:space="preserve">Kennedy GT, Stern MP, Crawford MH. Miscoding of hospital discharges as acute myocardial infarction: implications for surveillance programs aimed at elucidating trends in coronary artery disease. </w:t>
      </w:r>
      <w:r w:rsidRPr="007A1065">
        <w:rPr>
          <w:i/>
          <w:iCs/>
        </w:rPr>
        <w:t>Am. J. Cardiol.</w:t>
      </w:r>
      <w:r w:rsidRPr="007A1065">
        <w:t xml:space="preserve"> 1984;53:1000–1002. </w:t>
      </w:r>
    </w:p>
    <w:p w14:paraId="2D3D78D5" w14:textId="77777777" w:rsidR="007A1065" w:rsidRPr="007A1065" w:rsidRDefault="007A1065" w:rsidP="007A1065">
      <w:pPr>
        <w:pStyle w:val="Bibliography"/>
      </w:pPr>
      <w:r w:rsidRPr="007A1065">
        <w:t xml:space="preserve">4. </w:t>
      </w:r>
      <w:r w:rsidRPr="007A1065">
        <w:tab/>
        <w:t xml:space="preserve">Austin PC, Daly PA, Tu JV. A multicenter study of the coding accuracy of hospital discharge administrative data for patients admitted to cardiac care units in Ontario. </w:t>
      </w:r>
      <w:r w:rsidRPr="007A1065">
        <w:rPr>
          <w:i/>
          <w:iCs/>
        </w:rPr>
        <w:t>Am. Heart J.</w:t>
      </w:r>
      <w:r w:rsidRPr="007A1065">
        <w:t xml:space="preserve"> 2002;144:290–296. </w:t>
      </w:r>
    </w:p>
    <w:p w14:paraId="2A51495D" w14:textId="77777777" w:rsidR="007A1065" w:rsidRPr="007A1065" w:rsidRDefault="007A1065" w:rsidP="007A1065">
      <w:pPr>
        <w:pStyle w:val="Bibliography"/>
      </w:pPr>
      <w:r w:rsidRPr="007A1065">
        <w:t xml:space="preserve">5. </w:t>
      </w:r>
      <w:r w:rsidRPr="007A1065">
        <w:tab/>
        <w:t xml:space="preserve">Pladevall M, Goff DC, Nichaman MZ, Chan F, Ramsey D, Ortíz C, Labarthe DR. An assessment of the validity of ICD Code 410 to identify hospital admissions for myocardial infarction: The Corpus Christi Heart Project. </w:t>
      </w:r>
      <w:r w:rsidRPr="007A1065">
        <w:rPr>
          <w:i/>
          <w:iCs/>
        </w:rPr>
        <w:t>Int. J. Epidemiol.</w:t>
      </w:r>
      <w:r w:rsidRPr="007A1065">
        <w:t xml:space="preserve"> 1996;25:948–952. </w:t>
      </w:r>
    </w:p>
    <w:p w14:paraId="0B78414A" w14:textId="77777777" w:rsidR="007A1065" w:rsidRPr="007A1065" w:rsidRDefault="007A1065" w:rsidP="007A1065">
      <w:pPr>
        <w:pStyle w:val="Bibliography"/>
      </w:pPr>
      <w:r w:rsidRPr="007A1065">
        <w:t xml:space="preserve">6. </w:t>
      </w:r>
      <w:r w:rsidRPr="007A1065">
        <w:tab/>
        <w:t xml:space="preserve">Columbo JA, Daya N, Colantonio LD, Wang Z, Foti K, Hyacinth HI, Johansen MC, Gottesman R, Goodney PP, Howard VJ, et al. Derivation and Validation of ICD-10 Codes for Identifying Incident Stroke. </w:t>
      </w:r>
      <w:r w:rsidRPr="007A1065">
        <w:rPr>
          <w:i/>
          <w:iCs/>
        </w:rPr>
        <w:t>JAMA Neurol.</w:t>
      </w:r>
      <w:r w:rsidRPr="007A1065">
        <w:t xml:space="preserve"> 2024;81:875–881. </w:t>
      </w:r>
    </w:p>
    <w:p w14:paraId="1F6D78D2" w14:textId="77777777" w:rsidR="007A1065" w:rsidRPr="007A1065" w:rsidRDefault="007A1065" w:rsidP="007A1065">
      <w:pPr>
        <w:pStyle w:val="Bibliography"/>
      </w:pPr>
      <w:r w:rsidRPr="007A1065">
        <w:t xml:space="preserve">7. </w:t>
      </w:r>
      <w:r w:rsidRPr="007A1065">
        <w:tab/>
        <w:t xml:space="preserve">Tirschwell DL, Longstreth WT. Validating administrative data in stroke research. </w:t>
      </w:r>
      <w:r w:rsidRPr="007A1065">
        <w:rPr>
          <w:i/>
          <w:iCs/>
        </w:rPr>
        <w:t>Stroke</w:t>
      </w:r>
      <w:r w:rsidRPr="007A1065">
        <w:t xml:space="preserve">. 2002;33:2465–2470. </w:t>
      </w:r>
    </w:p>
    <w:p w14:paraId="45C0C7F6" w14:textId="77777777" w:rsidR="004B248C" w:rsidRDefault="007A1065">
      <w:r>
        <w:fldChar w:fldCharType="end"/>
      </w:r>
    </w:p>
    <w:sectPr w:rsidR="004B248C" w:rsidSect="00E56F99">
      <w:pgSz w:w="15840" w:h="12240" w:orient="landscape"/>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9DA85" w14:textId="77777777" w:rsidR="00F05408" w:rsidRDefault="00F05408">
      <w:r>
        <w:separator/>
      </w:r>
    </w:p>
  </w:endnote>
  <w:endnote w:type="continuationSeparator" w:id="0">
    <w:p w14:paraId="60EEA980" w14:textId="77777777" w:rsidR="00F05408" w:rsidRDefault="00F0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21A92" w14:textId="77777777" w:rsidR="00EB6667" w:rsidRDefault="00EB6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7B3E2" w14:textId="77777777" w:rsidR="00F05408" w:rsidRDefault="00F05408">
      <w:r>
        <w:separator/>
      </w:r>
    </w:p>
  </w:footnote>
  <w:footnote w:type="continuationSeparator" w:id="0">
    <w:p w14:paraId="1F8500CB" w14:textId="77777777" w:rsidR="00F05408" w:rsidRDefault="00F054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48C"/>
    <w:rsid w:val="004B248C"/>
    <w:rsid w:val="00646C5A"/>
    <w:rsid w:val="007A1065"/>
    <w:rsid w:val="00895481"/>
    <w:rsid w:val="00985819"/>
    <w:rsid w:val="009E3A71"/>
    <w:rsid w:val="00D756F0"/>
    <w:rsid w:val="00EB6667"/>
    <w:rsid w:val="00F05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2B6887A"/>
  <w15:chartTrackingRefBased/>
  <w15:docId w15:val="{10FA3862-EB5E-564D-B749-786C483F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48C"/>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B248C"/>
    <w:pPr>
      <w:tabs>
        <w:tab w:val="center" w:pos="4680"/>
        <w:tab w:val="right" w:pos="9360"/>
      </w:tabs>
    </w:pPr>
  </w:style>
  <w:style w:type="character" w:customStyle="1" w:styleId="FooterChar">
    <w:name w:val="Footer Char"/>
    <w:basedOn w:val="DefaultParagraphFont"/>
    <w:link w:val="Footer"/>
    <w:uiPriority w:val="99"/>
    <w:rsid w:val="004B248C"/>
    <w:rPr>
      <w:rFonts w:ascii="Times New Roman" w:eastAsia="Times New Roman" w:hAnsi="Times New Roman" w:cs="Times New Roman"/>
      <w:kern w:val="0"/>
      <w14:ligatures w14:val="none"/>
    </w:rPr>
  </w:style>
  <w:style w:type="table" w:styleId="TableGrid">
    <w:name w:val="Table Grid"/>
    <w:basedOn w:val="TableNormal"/>
    <w:uiPriority w:val="39"/>
    <w:rsid w:val="004B2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7A1065"/>
    <w:pPr>
      <w:tabs>
        <w:tab w:val="left" w:pos="380"/>
      </w:tabs>
      <w:spacing w:after="240"/>
      <w:ind w:left="384" w:hanging="384"/>
    </w:pPr>
  </w:style>
  <w:style w:type="paragraph" w:styleId="NormalWeb">
    <w:name w:val="Normal (Web)"/>
    <w:basedOn w:val="Normal"/>
    <w:uiPriority w:val="99"/>
    <w:unhideWhenUsed/>
    <w:rsid w:val="009E3A7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5026</Words>
  <Characters>28649</Characters>
  <Application>Microsoft Office Word</Application>
  <DocSecurity>0</DocSecurity>
  <Lines>238</Lines>
  <Paragraphs>67</Paragraphs>
  <ScaleCrop>false</ScaleCrop>
  <Company/>
  <LinksUpToDate>false</LinksUpToDate>
  <CharactersWithSpaces>33608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Hung</dc:creator>
  <cp:keywords/>
  <dc:description/>
  <cp:lastModifiedBy>Anthony Hung</cp:lastModifiedBy>
  <cp:revision>7</cp:revision>
  <dcterms:created xsi:type="dcterms:W3CDTF">2024-12-03T17:51:00Z</dcterms:created>
  <dcterms:modified xsi:type="dcterms:W3CDTF">2025-03-05T08:33:00Z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zotero-version="6.0.37"&gt;&lt;session id="pSOSRX6R"/&gt;&lt;style id="http://www.zotero.org/styles/stroke" hasBibliography="1" bibliographyStyleHasBeenSet="1"/&gt;&lt;prefs&gt;&lt;pref name="fieldType" value="Field"/&gt;&lt;pref name="automaticJournalAbbreviati</vt:lpwstr>
  </property>
  <property fmtid="{D5CDD505-2E9C-101B-9397-08002B2CF9AE}" pid="3" name="ZOTERO_PREF_2">
    <vt:lpwstr>ons" value="true"/&gt;&lt;/prefs&gt;&lt;/data&gt;</vt:lpwstr>
  </property>
</Properties>
</file>