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DDB692" w14:textId="393B6FE7" w:rsidR="00823DA9" w:rsidRPr="008445F4" w:rsidRDefault="00E93DD6" w:rsidP="000E3282">
      <w:pPr>
        <w:autoSpaceDE w:val="0"/>
        <w:autoSpaceDN w:val="0"/>
        <w:adjustRightInd w:val="0"/>
        <w:jc w:val="both"/>
        <w:rPr>
          <w:rFonts w:ascii="Calibri" w:hAnsi="Calibri"/>
          <w:b/>
          <w:i/>
          <w:sz w:val="28"/>
          <w:vertAlign w:val="subscript"/>
        </w:rPr>
      </w:pPr>
      <w:bookmarkStart w:id="0" w:name="_GoBack"/>
      <w:proofErr w:type="gramStart"/>
      <w:r w:rsidRPr="008445F4">
        <w:rPr>
          <w:rFonts w:ascii="Calibri" w:hAnsi="Calibri"/>
          <w:b/>
          <w:sz w:val="28"/>
        </w:rPr>
        <w:t xml:space="preserve">Supplementary file </w:t>
      </w:r>
      <w:r w:rsidR="00336C1E" w:rsidRPr="008445F4">
        <w:rPr>
          <w:rFonts w:ascii="Calibri" w:hAnsi="Calibri"/>
          <w:b/>
          <w:sz w:val="28"/>
        </w:rPr>
        <w:t>1</w:t>
      </w:r>
      <w:r w:rsidR="005E1C25" w:rsidRPr="008445F4">
        <w:rPr>
          <w:rFonts w:ascii="Calibri" w:hAnsi="Calibri"/>
          <w:b/>
          <w:sz w:val="28"/>
        </w:rPr>
        <w:t>a</w:t>
      </w:r>
      <w:r w:rsidR="00336C1E" w:rsidRPr="008445F4">
        <w:rPr>
          <w:rFonts w:ascii="Calibri" w:hAnsi="Calibri"/>
          <w:b/>
          <w:sz w:val="28"/>
        </w:rPr>
        <w:t>.</w:t>
      </w:r>
      <w:proofErr w:type="gramEnd"/>
      <w:r w:rsidR="00336C1E" w:rsidRPr="008445F4">
        <w:rPr>
          <w:rFonts w:ascii="Calibri" w:hAnsi="Calibri"/>
          <w:b/>
          <w:sz w:val="28"/>
        </w:rPr>
        <w:t xml:space="preserve">  Biophysical properties of </w:t>
      </w:r>
      <w:r w:rsidR="00336C1E" w:rsidRPr="008445F4">
        <w:rPr>
          <w:rFonts w:ascii="Calibri" w:hAnsi="Calibri"/>
          <w:b/>
          <w:i/>
          <w:sz w:val="28"/>
        </w:rPr>
        <w:t>I</w:t>
      </w:r>
      <w:r w:rsidR="00336C1E" w:rsidRPr="008445F4">
        <w:rPr>
          <w:rFonts w:ascii="Calibri" w:hAnsi="Calibri"/>
          <w:b/>
          <w:i/>
          <w:sz w:val="28"/>
          <w:vertAlign w:val="subscript"/>
        </w:rPr>
        <w:t>Na</w:t>
      </w:r>
      <w:r w:rsidR="00336C1E" w:rsidRPr="008445F4">
        <w:rPr>
          <w:rFonts w:ascii="Calibri" w:hAnsi="Calibri"/>
          <w:b/>
          <w:sz w:val="28"/>
        </w:rPr>
        <w:t xml:space="preserve"> and Na</w:t>
      </w:r>
      <w:r w:rsidR="00336C1E" w:rsidRPr="008445F4">
        <w:rPr>
          <w:rFonts w:ascii="Calibri" w:hAnsi="Calibri"/>
          <w:b/>
          <w:sz w:val="28"/>
          <w:vertAlign w:val="subscript"/>
        </w:rPr>
        <w:t>V</w:t>
      </w:r>
      <w:r w:rsidR="00336C1E" w:rsidRPr="008445F4">
        <w:rPr>
          <w:rFonts w:ascii="Calibri" w:hAnsi="Calibri"/>
          <w:b/>
          <w:sz w:val="28"/>
        </w:rPr>
        <w:t>1.2 channels cultured at 21% O</w:t>
      </w:r>
      <w:r w:rsidR="00336C1E" w:rsidRPr="008445F4">
        <w:rPr>
          <w:rFonts w:ascii="Calibri" w:hAnsi="Calibri"/>
          <w:b/>
          <w:sz w:val="28"/>
          <w:vertAlign w:val="subscript"/>
        </w:rPr>
        <w:t>2</w:t>
      </w:r>
    </w:p>
    <w:p w14:paraId="4B8BE163" w14:textId="77777777" w:rsidR="001909CF" w:rsidRPr="008445F4" w:rsidRDefault="001909CF" w:rsidP="000E3282">
      <w:pPr>
        <w:autoSpaceDE w:val="0"/>
        <w:autoSpaceDN w:val="0"/>
        <w:adjustRightInd w:val="0"/>
        <w:jc w:val="both"/>
        <w:rPr>
          <w:rFonts w:ascii="Calibri" w:hAnsi="Calibri"/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18"/>
        <w:gridCol w:w="991"/>
        <w:gridCol w:w="990"/>
        <w:gridCol w:w="851"/>
        <w:gridCol w:w="849"/>
        <w:gridCol w:w="923"/>
        <w:gridCol w:w="744"/>
        <w:gridCol w:w="605"/>
        <w:gridCol w:w="811"/>
        <w:gridCol w:w="748"/>
        <w:gridCol w:w="747"/>
        <w:gridCol w:w="848"/>
        <w:gridCol w:w="748"/>
        <w:gridCol w:w="605"/>
        <w:gridCol w:w="853"/>
        <w:gridCol w:w="748"/>
      </w:tblGrid>
      <w:tr w:rsidR="002A1869" w:rsidRPr="008445F4" w14:paraId="173CF8B0" w14:textId="77777777" w:rsidTr="00795D22">
        <w:trPr>
          <w:trHeight w:val="20"/>
          <w:jc w:val="center"/>
        </w:trPr>
        <w:tc>
          <w:tcPr>
            <w:tcW w:w="918" w:type="dxa"/>
            <w:vAlign w:val="center"/>
          </w:tcPr>
          <w:p w14:paraId="0BF9B662" w14:textId="249B3777" w:rsidR="002A1869" w:rsidRPr="008445F4" w:rsidRDefault="002A1869" w:rsidP="00F354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0"/>
              </w:rPr>
            </w:pPr>
          </w:p>
        </w:tc>
        <w:tc>
          <w:tcPr>
            <w:tcW w:w="2832" w:type="dxa"/>
            <w:gridSpan w:val="3"/>
            <w:vAlign w:val="center"/>
          </w:tcPr>
          <w:p w14:paraId="459F4722" w14:textId="77777777" w:rsidR="002A1869" w:rsidRPr="008445F4" w:rsidRDefault="002A18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i/>
                <w:sz w:val="22"/>
              </w:rPr>
            </w:pPr>
            <w:r w:rsidRPr="008445F4">
              <w:rPr>
                <w:rFonts w:asciiTheme="minorHAnsi" w:hAnsiTheme="minorHAnsi"/>
                <w:b/>
                <w:i/>
                <w:sz w:val="22"/>
              </w:rPr>
              <w:t>I</w:t>
            </w:r>
            <w:r w:rsidRPr="008445F4">
              <w:rPr>
                <w:rFonts w:asciiTheme="minorHAnsi" w:hAnsiTheme="minorHAnsi"/>
                <w:b/>
                <w:i/>
                <w:sz w:val="22"/>
                <w:vertAlign w:val="subscript"/>
              </w:rPr>
              <w:t>Na</w:t>
            </w:r>
          </w:p>
        </w:tc>
        <w:tc>
          <w:tcPr>
            <w:tcW w:w="2443" w:type="dxa"/>
            <w:gridSpan w:val="3"/>
            <w:vAlign w:val="center"/>
          </w:tcPr>
          <w:p w14:paraId="2316AD04" w14:textId="77777777" w:rsidR="002A1869" w:rsidRPr="008445F4" w:rsidRDefault="002A18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sz w:val="22"/>
              </w:rPr>
            </w:pPr>
            <w:r w:rsidRPr="008445F4">
              <w:rPr>
                <w:rFonts w:asciiTheme="minorHAnsi" w:hAnsiTheme="minorHAnsi"/>
                <w:b/>
                <w:sz w:val="22"/>
              </w:rPr>
              <w:t>Na</w:t>
            </w:r>
            <w:r w:rsidRPr="008445F4">
              <w:rPr>
                <w:rFonts w:asciiTheme="minorHAnsi" w:hAnsiTheme="minorHAnsi"/>
                <w:b/>
                <w:sz w:val="22"/>
                <w:vertAlign w:val="subscript"/>
              </w:rPr>
              <w:t>V</w:t>
            </w:r>
            <w:r w:rsidRPr="008445F4">
              <w:rPr>
                <w:rFonts w:asciiTheme="minorHAnsi" w:hAnsiTheme="minorHAnsi"/>
                <w:b/>
                <w:sz w:val="22"/>
              </w:rPr>
              <w:t>1.2</w:t>
            </w:r>
          </w:p>
        </w:tc>
        <w:tc>
          <w:tcPr>
            <w:tcW w:w="0" w:type="auto"/>
            <w:gridSpan w:val="3"/>
            <w:vAlign w:val="center"/>
          </w:tcPr>
          <w:p w14:paraId="27524FDD" w14:textId="42251154" w:rsidR="002A1869" w:rsidRPr="008445F4" w:rsidRDefault="002A18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sz w:val="22"/>
              </w:rPr>
            </w:pPr>
            <w:r w:rsidRPr="008445F4">
              <w:rPr>
                <w:rFonts w:asciiTheme="minorHAnsi" w:hAnsiTheme="minorHAnsi"/>
                <w:b/>
                <w:sz w:val="22"/>
              </w:rPr>
              <w:t>Na</w:t>
            </w:r>
            <w:r w:rsidRPr="008445F4">
              <w:rPr>
                <w:rFonts w:asciiTheme="minorHAnsi" w:hAnsiTheme="minorHAnsi"/>
                <w:b/>
                <w:sz w:val="22"/>
                <w:vertAlign w:val="subscript"/>
              </w:rPr>
              <w:t>V</w:t>
            </w:r>
            <w:r w:rsidRPr="008445F4">
              <w:rPr>
                <w:rFonts w:asciiTheme="minorHAnsi" w:hAnsiTheme="minorHAnsi"/>
                <w:b/>
                <w:sz w:val="22"/>
              </w:rPr>
              <w:t>1.2-K38Q</w:t>
            </w:r>
          </w:p>
        </w:tc>
        <w:tc>
          <w:tcPr>
            <w:tcW w:w="0" w:type="auto"/>
            <w:gridSpan w:val="3"/>
            <w:vAlign w:val="center"/>
          </w:tcPr>
          <w:p w14:paraId="20F581FE" w14:textId="77777777" w:rsidR="002A1869" w:rsidRPr="008445F4" w:rsidRDefault="002A18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sz w:val="22"/>
              </w:rPr>
            </w:pPr>
            <w:r w:rsidRPr="008445F4">
              <w:rPr>
                <w:rFonts w:asciiTheme="minorHAnsi" w:hAnsiTheme="minorHAnsi"/>
                <w:b/>
                <w:sz w:val="22"/>
              </w:rPr>
              <w:t>CFP-Na</w:t>
            </w:r>
            <w:r w:rsidRPr="008445F4">
              <w:rPr>
                <w:rFonts w:asciiTheme="minorHAnsi" w:hAnsiTheme="minorHAnsi"/>
                <w:b/>
                <w:sz w:val="22"/>
                <w:vertAlign w:val="subscript"/>
              </w:rPr>
              <w:t>V</w:t>
            </w:r>
            <w:r w:rsidRPr="008445F4">
              <w:rPr>
                <w:rFonts w:asciiTheme="minorHAnsi" w:hAnsiTheme="minorHAnsi"/>
                <w:b/>
                <w:sz w:val="22"/>
              </w:rPr>
              <w:t>1.2</w:t>
            </w:r>
          </w:p>
        </w:tc>
        <w:tc>
          <w:tcPr>
            <w:tcW w:w="0" w:type="auto"/>
            <w:gridSpan w:val="3"/>
            <w:vAlign w:val="center"/>
          </w:tcPr>
          <w:p w14:paraId="4801DDC5" w14:textId="77777777" w:rsidR="002A1869" w:rsidRPr="008445F4" w:rsidRDefault="002A18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sz w:val="22"/>
              </w:rPr>
            </w:pPr>
            <w:r w:rsidRPr="008445F4">
              <w:rPr>
                <w:rFonts w:asciiTheme="minorHAnsi" w:hAnsiTheme="minorHAnsi"/>
                <w:b/>
                <w:sz w:val="22"/>
              </w:rPr>
              <w:t>CFP-Na</w:t>
            </w:r>
            <w:r w:rsidRPr="008445F4">
              <w:rPr>
                <w:rFonts w:asciiTheme="minorHAnsi" w:hAnsiTheme="minorHAnsi"/>
                <w:b/>
                <w:sz w:val="22"/>
                <w:vertAlign w:val="subscript"/>
              </w:rPr>
              <w:t>V</w:t>
            </w:r>
            <w:r w:rsidRPr="008445F4">
              <w:rPr>
                <w:rFonts w:asciiTheme="minorHAnsi" w:hAnsiTheme="minorHAnsi"/>
                <w:b/>
                <w:sz w:val="22"/>
              </w:rPr>
              <w:t>1.2-K38Q</w:t>
            </w:r>
          </w:p>
        </w:tc>
      </w:tr>
      <w:tr w:rsidR="00DD34BC" w:rsidRPr="008445F4" w14:paraId="6B27BC26" w14:textId="77777777" w:rsidTr="00795D22">
        <w:trPr>
          <w:trHeight w:val="20"/>
          <w:jc w:val="center"/>
        </w:trPr>
        <w:tc>
          <w:tcPr>
            <w:tcW w:w="918" w:type="dxa"/>
            <w:vAlign w:val="center"/>
          </w:tcPr>
          <w:p w14:paraId="191D2F63" w14:textId="73E64991" w:rsidR="0066775D" w:rsidRPr="008445F4" w:rsidRDefault="006677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sz w:val="14"/>
                <w:szCs w:val="20"/>
              </w:rPr>
            </w:pPr>
            <w:r w:rsidRPr="008445F4">
              <w:rPr>
                <w:rFonts w:asciiTheme="minorHAnsi" w:hAnsiTheme="minorHAnsi"/>
                <w:b/>
                <w:sz w:val="14"/>
                <w:szCs w:val="20"/>
              </w:rPr>
              <w:t>Measure</w:t>
            </w:r>
          </w:p>
        </w:tc>
        <w:tc>
          <w:tcPr>
            <w:tcW w:w="991" w:type="dxa"/>
            <w:vAlign w:val="center"/>
          </w:tcPr>
          <w:p w14:paraId="51688E3F" w14:textId="42E822B4" w:rsidR="0066775D" w:rsidRPr="008445F4" w:rsidRDefault="00F468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i/>
                <w:sz w:val="14"/>
                <w:szCs w:val="14"/>
              </w:rPr>
            </w:pPr>
            <w:r w:rsidRPr="008445F4">
              <w:rPr>
                <w:rFonts w:asciiTheme="minorHAnsi" w:hAnsiTheme="minorHAnsi"/>
                <w:b/>
                <w:i/>
                <w:sz w:val="14"/>
                <w:szCs w:val="14"/>
              </w:rPr>
              <w:t>I</w:t>
            </w:r>
            <w:r w:rsidRPr="008445F4">
              <w:rPr>
                <w:rFonts w:asciiTheme="minorHAnsi" w:hAnsiTheme="minorHAnsi"/>
                <w:b/>
                <w:i/>
                <w:sz w:val="14"/>
                <w:szCs w:val="14"/>
                <w:vertAlign w:val="subscript"/>
              </w:rPr>
              <w:t>PEAK</w:t>
            </w:r>
          </w:p>
          <w:p w14:paraId="49C010DB" w14:textId="44E5B03C" w:rsidR="0066775D" w:rsidRPr="008445F4" w:rsidRDefault="00F468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proofErr w:type="spellStart"/>
            <w:r w:rsidRPr="008445F4">
              <w:rPr>
                <w:rFonts w:asciiTheme="minorHAnsi" w:hAnsiTheme="minorHAnsi"/>
                <w:b/>
                <w:sz w:val="14"/>
                <w:szCs w:val="14"/>
              </w:rPr>
              <w:t>pA</w:t>
            </w:r>
            <w:proofErr w:type="spellEnd"/>
            <w:r w:rsidRPr="008445F4">
              <w:rPr>
                <w:rFonts w:asciiTheme="minorHAnsi" w:hAnsiTheme="minorHAnsi"/>
                <w:b/>
                <w:sz w:val="14"/>
                <w:szCs w:val="14"/>
              </w:rPr>
              <w:t>/pF</w:t>
            </w:r>
          </w:p>
        </w:tc>
        <w:tc>
          <w:tcPr>
            <w:tcW w:w="990" w:type="dxa"/>
            <w:vAlign w:val="center"/>
          </w:tcPr>
          <w:p w14:paraId="463835E8" w14:textId="77777777" w:rsidR="0066775D" w:rsidRPr="008445F4" w:rsidRDefault="0066775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8445F4">
              <w:rPr>
                <w:rFonts w:asciiTheme="minorHAnsi" w:hAnsiTheme="minorHAnsi"/>
                <w:b/>
                <w:sz w:val="14"/>
                <w:szCs w:val="14"/>
              </w:rPr>
              <w:t>Activation</w:t>
            </w:r>
          </w:p>
          <w:p w14:paraId="6D921067" w14:textId="77777777" w:rsidR="00DD34BC" w:rsidRPr="008445F4" w:rsidRDefault="0066775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="Times New Roman"/>
                <w:b/>
                <w:sz w:val="14"/>
                <w:szCs w:val="14"/>
              </w:rPr>
            </w:pPr>
            <w:r w:rsidRPr="008445F4">
              <w:rPr>
                <w:rFonts w:asciiTheme="minorHAnsi" w:hAnsiTheme="minorHAnsi"/>
                <w:b/>
                <w:sz w:val="14"/>
                <w:szCs w:val="14"/>
              </w:rPr>
              <w:t>V</w:t>
            </w:r>
            <w:r w:rsidRPr="008445F4">
              <w:rPr>
                <w:rFonts w:asciiTheme="minorHAnsi" w:hAnsiTheme="minorHAnsi" w:cs="Times New Roman"/>
                <w:b/>
                <w:sz w:val="14"/>
                <w:szCs w:val="14"/>
              </w:rPr>
              <w:t>½</w:t>
            </w:r>
            <w:r w:rsidR="009C6202" w:rsidRPr="008445F4">
              <w:rPr>
                <w:rFonts w:asciiTheme="minorHAnsi" w:hAnsiTheme="minorHAnsi" w:cs="Times New Roman"/>
                <w:b/>
                <w:sz w:val="14"/>
                <w:szCs w:val="14"/>
              </w:rPr>
              <w:t xml:space="preserve"> (mV)</w:t>
            </w:r>
            <w:r w:rsidRPr="008445F4">
              <w:rPr>
                <w:rFonts w:asciiTheme="minorHAnsi" w:hAnsiTheme="minorHAnsi" w:cs="Times New Roman"/>
                <w:b/>
                <w:sz w:val="14"/>
                <w:szCs w:val="14"/>
              </w:rPr>
              <w:t xml:space="preserve">, </w:t>
            </w:r>
          </w:p>
          <w:p w14:paraId="6172D14E" w14:textId="178C3C8D" w:rsidR="0066775D" w:rsidRPr="008445F4" w:rsidRDefault="0066775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8445F4">
              <w:rPr>
                <w:rFonts w:asciiTheme="minorHAnsi" w:hAnsiTheme="minorHAnsi" w:cs="Times New Roman"/>
                <w:b/>
                <w:i/>
                <w:sz w:val="14"/>
                <w:szCs w:val="14"/>
              </w:rPr>
              <w:t>k</w:t>
            </w:r>
          </w:p>
        </w:tc>
        <w:tc>
          <w:tcPr>
            <w:tcW w:w="851" w:type="dxa"/>
            <w:vAlign w:val="center"/>
          </w:tcPr>
          <w:p w14:paraId="7427A39C" w14:textId="77777777" w:rsidR="0066775D" w:rsidRPr="008445F4" w:rsidRDefault="0066775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8445F4">
              <w:rPr>
                <w:rFonts w:asciiTheme="minorHAnsi" w:hAnsiTheme="minorHAnsi"/>
                <w:b/>
                <w:sz w:val="14"/>
                <w:szCs w:val="14"/>
              </w:rPr>
              <w:t>SSI</w:t>
            </w:r>
          </w:p>
          <w:p w14:paraId="547BF3A6" w14:textId="77777777" w:rsidR="00DD34BC" w:rsidRPr="008445F4" w:rsidRDefault="0066775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="Times New Roman"/>
                <w:b/>
                <w:sz w:val="14"/>
                <w:szCs w:val="14"/>
              </w:rPr>
            </w:pPr>
            <w:r w:rsidRPr="008445F4">
              <w:rPr>
                <w:rFonts w:asciiTheme="minorHAnsi" w:hAnsiTheme="minorHAnsi"/>
                <w:b/>
                <w:sz w:val="14"/>
                <w:szCs w:val="14"/>
              </w:rPr>
              <w:t>V</w:t>
            </w:r>
            <w:r w:rsidRPr="008445F4">
              <w:rPr>
                <w:rFonts w:asciiTheme="minorHAnsi" w:hAnsiTheme="minorHAnsi" w:cs="Times New Roman"/>
                <w:b/>
                <w:sz w:val="14"/>
                <w:szCs w:val="14"/>
              </w:rPr>
              <w:t>½</w:t>
            </w:r>
            <w:r w:rsidR="009C6202" w:rsidRPr="008445F4">
              <w:rPr>
                <w:rFonts w:asciiTheme="minorHAnsi" w:hAnsiTheme="minorHAnsi" w:cs="Times New Roman"/>
                <w:b/>
                <w:sz w:val="14"/>
                <w:szCs w:val="14"/>
              </w:rPr>
              <w:t xml:space="preserve"> (mV)</w:t>
            </w:r>
            <w:r w:rsidRPr="008445F4">
              <w:rPr>
                <w:rFonts w:asciiTheme="minorHAnsi" w:hAnsiTheme="minorHAnsi" w:cs="Times New Roman"/>
                <w:b/>
                <w:sz w:val="14"/>
                <w:szCs w:val="14"/>
              </w:rPr>
              <w:t xml:space="preserve">, </w:t>
            </w:r>
          </w:p>
          <w:p w14:paraId="13277D7A" w14:textId="323F015F" w:rsidR="0066775D" w:rsidRPr="008445F4" w:rsidRDefault="0066775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8445F4">
              <w:rPr>
                <w:rFonts w:asciiTheme="minorHAnsi" w:hAnsiTheme="minorHAnsi" w:cs="Times New Roman"/>
                <w:b/>
                <w:i/>
                <w:sz w:val="14"/>
                <w:szCs w:val="14"/>
              </w:rPr>
              <w:t>k</w:t>
            </w:r>
          </w:p>
        </w:tc>
        <w:tc>
          <w:tcPr>
            <w:tcW w:w="0" w:type="auto"/>
            <w:vAlign w:val="center"/>
          </w:tcPr>
          <w:p w14:paraId="63C4156D" w14:textId="77777777" w:rsidR="009C6202" w:rsidRPr="008445F4" w:rsidRDefault="009C62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i/>
                <w:sz w:val="14"/>
                <w:szCs w:val="14"/>
              </w:rPr>
            </w:pPr>
          </w:p>
          <w:p w14:paraId="674AF235" w14:textId="77777777" w:rsidR="00F46829" w:rsidRPr="008445F4" w:rsidRDefault="00F468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i/>
                <w:sz w:val="14"/>
                <w:szCs w:val="14"/>
              </w:rPr>
            </w:pPr>
            <w:r w:rsidRPr="008445F4">
              <w:rPr>
                <w:rFonts w:asciiTheme="minorHAnsi" w:hAnsiTheme="minorHAnsi"/>
                <w:b/>
                <w:i/>
                <w:sz w:val="14"/>
                <w:szCs w:val="14"/>
              </w:rPr>
              <w:t>I</w:t>
            </w:r>
            <w:r w:rsidRPr="008445F4">
              <w:rPr>
                <w:rFonts w:asciiTheme="minorHAnsi" w:hAnsiTheme="minorHAnsi"/>
                <w:b/>
                <w:i/>
                <w:sz w:val="14"/>
                <w:szCs w:val="14"/>
                <w:vertAlign w:val="subscript"/>
              </w:rPr>
              <w:t>PEAK</w:t>
            </w:r>
          </w:p>
          <w:p w14:paraId="36160AF9" w14:textId="2C11A0B5" w:rsidR="0066775D" w:rsidRPr="008445F4" w:rsidRDefault="00F468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proofErr w:type="spellStart"/>
            <w:r w:rsidRPr="008445F4">
              <w:rPr>
                <w:rFonts w:asciiTheme="minorHAnsi" w:hAnsiTheme="minorHAnsi"/>
                <w:b/>
                <w:sz w:val="14"/>
                <w:szCs w:val="14"/>
              </w:rPr>
              <w:t>pA</w:t>
            </w:r>
            <w:proofErr w:type="spellEnd"/>
            <w:r w:rsidRPr="008445F4">
              <w:rPr>
                <w:rFonts w:asciiTheme="minorHAnsi" w:hAnsiTheme="minorHAnsi"/>
                <w:b/>
                <w:sz w:val="14"/>
                <w:szCs w:val="14"/>
              </w:rPr>
              <w:t>/pF</w:t>
            </w:r>
          </w:p>
          <w:p w14:paraId="2BC38607" w14:textId="60E9B82E" w:rsidR="0066775D" w:rsidRPr="008445F4" w:rsidRDefault="0066775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</w:p>
        </w:tc>
        <w:tc>
          <w:tcPr>
            <w:tcW w:w="923" w:type="dxa"/>
            <w:vAlign w:val="center"/>
          </w:tcPr>
          <w:p w14:paraId="062850B3" w14:textId="77777777" w:rsidR="0066775D" w:rsidRPr="008445F4" w:rsidRDefault="0066775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8445F4">
              <w:rPr>
                <w:rFonts w:asciiTheme="minorHAnsi" w:hAnsiTheme="minorHAnsi"/>
                <w:b/>
                <w:sz w:val="14"/>
                <w:szCs w:val="14"/>
              </w:rPr>
              <w:t>Activation</w:t>
            </w:r>
          </w:p>
          <w:p w14:paraId="362459BA" w14:textId="77777777" w:rsidR="00DD34BC" w:rsidRPr="008445F4" w:rsidRDefault="0066775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="Times New Roman"/>
                <w:b/>
                <w:sz w:val="14"/>
                <w:szCs w:val="14"/>
              </w:rPr>
            </w:pPr>
            <w:r w:rsidRPr="008445F4">
              <w:rPr>
                <w:rFonts w:asciiTheme="minorHAnsi" w:hAnsiTheme="minorHAnsi"/>
                <w:b/>
                <w:sz w:val="14"/>
                <w:szCs w:val="14"/>
              </w:rPr>
              <w:t>V</w:t>
            </w:r>
            <w:r w:rsidRPr="008445F4">
              <w:rPr>
                <w:rFonts w:asciiTheme="minorHAnsi" w:hAnsiTheme="minorHAnsi" w:cs="Times New Roman"/>
                <w:b/>
                <w:sz w:val="14"/>
                <w:szCs w:val="14"/>
              </w:rPr>
              <w:t>½</w:t>
            </w:r>
            <w:r w:rsidR="009C6202" w:rsidRPr="008445F4">
              <w:rPr>
                <w:rFonts w:asciiTheme="minorHAnsi" w:hAnsiTheme="minorHAnsi" w:cs="Times New Roman"/>
                <w:b/>
                <w:sz w:val="14"/>
                <w:szCs w:val="14"/>
              </w:rPr>
              <w:t xml:space="preserve"> (mV)</w:t>
            </w:r>
            <w:r w:rsidRPr="008445F4">
              <w:rPr>
                <w:rFonts w:asciiTheme="minorHAnsi" w:hAnsiTheme="minorHAnsi" w:cs="Times New Roman"/>
                <w:b/>
                <w:sz w:val="14"/>
                <w:szCs w:val="14"/>
              </w:rPr>
              <w:t xml:space="preserve">, </w:t>
            </w:r>
          </w:p>
          <w:p w14:paraId="54502DC8" w14:textId="2B930199" w:rsidR="0066775D" w:rsidRPr="008445F4" w:rsidRDefault="0066775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8445F4">
              <w:rPr>
                <w:rFonts w:asciiTheme="minorHAnsi" w:hAnsiTheme="minorHAnsi" w:cs="Times New Roman"/>
                <w:b/>
                <w:i/>
                <w:sz w:val="14"/>
                <w:szCs w:val="14"/>
              </w:rPr>
              <w:t>k</w:t>
            </w:r>
          </w:p>
        </w:tc>
        <w:tc>
          <w:tcPr>
            <w:tcW w:w="744" w:type="dxa"/>
            <w:vAlign w:val="center"/>
          </w:tcPr>
          <w:p w14:paraId="511289E0" w14:textId="77777777" w:rsidR="0066775D" w:rsidRPr="008445F4" w:rsidRDefault="0066775D" w:rsidP="00DD34BC">
            <w:pPr>
              <w:autoSpaceDE w:val="0"/>
              <w:autoSpaceDN w:val="0"/>
              <w:adjustRightInd w:val="0"/>
              <w:spacing w:line="360" w:lineRule="auto"/>
              <w:ind w:left="-64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8445F4">
              <w:rPr>
                <w:rFonts w:asciiTheme="minorHAnsi" w:hAnsiTheme="minorHAnsi"/>
                <w:b/>
                <w:sz w:val="14"/>
                <w:szCs w:val="14"/>
              </w:rPr>
              <w:t>SSI</w:t>
            </w:r>
          </w:p>
          <w:p w14:paraId="79FBADE2" w14:textId="77777777" w:rsidR="00DD34BC" w:rsidRPr="008445F4" w:rsidRDefault="0066775D" w:rsidP="00DD34BC">
            <w:pPr>
              <w:autoSpaceDE w:val="0"/>
              <w:autoSpaceDN w:val="0"/>
              <w:adjustRightInd w:val="0"/>
              <w:spacing w:line="360" w:lineRule="auto"/>
              <w:ind w:left="-64"/>
              <w:jc w:val="center"/>
              <w:rPr>
                <w:rFonts w:asciiTheme="minorHAnsi" w:hAnsiTheme="minorHAnsi" w:cs="Times New Roman"/>
                <w:b/>
                <w:sz w:val="14"/>
                <w:szCs w:val="14"/>
              </w:rPr>
            </w:pPr>
            <w:r w:rsidRPr="008445F4">
              <w:rPr>
                <w:rFonts w:asciiTheme="minorHAnsi" w:hAnsiTheme="minorHAnsi"/>
                <w:b/>
                <w:sz w:val="14"/>
                <w:szCs w:val="14"/>
              </w:rPr>
              <w:t>V</w:t>
            </w:r>
            <w:r w:rsidRPr="008445F4">
              <w:rPr>
                <w:rFonts w:asciiTheme="minorHAnsi" w:hAnsiTheme="minorHAnsi" w:cs="Times New Roman"/>
                <w:b/>
                <w:sz w:val="14"/>
                <w:szCs w:val="14"/>
              </w:rPr>
              <w:t>½</w:t>
            </w:r>
            <w:r w:rsidR="009C6202" w:rsidRPr="008445F4">
              <w:rPr>
                <w:rFonts w:asciiTheme="minorHAnsi" w:hAnsiTheme="minorHAnsi" w:cs="Times New Roman"/>
                <w:b/>
                <w:sz w:val="14"/>
                <w:szCs w:val="14"/>
              </w:rPr>
              <w:t xml:space="preserve"> (mV)</w:t>
            </w:r>
            <w:r w:rsidRPr="008445F4">
              <w:rPr>
                <w:rFonts w:asciiTheme="minorHAnsi" w:hAnsiTheme="minorHAnsi" w:cs="Times New Roman"/>
                <w:b/>
                <w:sz w:val="14"/>
                <w:szCs w:val="14"/>
              </w:rPr>
              <w:t xml:space="preserve">, </w:t>
            </w:r>
          </w:p>
          <w:p w14:paraId="0C505BD8" w14:textId="474AADF0" w:rsidR="0066775D" w:rsidRPr="008445F4" w:rsidRDefault="0066775D" w:rsidP="00DD34BC">
            <w:pPr>
              <w:autoSpaceDE w:val="0"/>
              <w:autoSpaceDN w:val="0"/>
              <w:adjustRightInd w:val="0"/>
              <w:spacing w:line="360" w:lineRule="auto"/>
              <w:ind w:left="-64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8445F4">
              <w:rPr>
                <w:rFonts w:asciiTheme="minorHAnsi" w:hAnsiTheme="minorHAnsi" w:cs="Times New Roman"/>
                <w:b/>
                <w:i/>
                <w:sz w:val="14"/>
                <w:szCs w:val="14"/>
              </w:rPr>
              <w:t>k</w:t>
            </w:r>
          </w:p>
        </w:tc>
        <w:tc>
          <w:tcPr>
            <w:tcW w:w="0" w:type="auto"/>
            <w:vAlign w:val="center"/>
          </w:tcPr>
          <w:p w14:paraId="3A88DFBF" w14:textId="77777777" w:rsidR="00F46829" w:rsidRPr="008445F4" w:rsidRDefault="00F468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i/>
                <w:sz w:val="14"/>
                <w:szCs w:val="14"/>
              </w:rPr>
            </w:pPr>
            <w:r w:rsidRPr="008445F4">
              <w:rPr>
                <w:rFonts w:asciiTheme="minorHAnsi" w:hAnsiTheme="minorHAnsi"/>
                <w:b/>
                <w:i/>
                <w:sz w:val="14"/>
                <w:szCs w:val="14"/>
              </w:rPr>
              <w:t>I</w:t>
            </w:r>
            <w:r w:rsidRPr="008445F4">
              <w:rPr>
                <w:rFonts w:asciiTheme="minorHAnsi" w:hAnsiTheme="minorHAnsi"/>
                <w:b/>
                <w:i/>
                <w:sz w:val="14"/>
                <w:szCs w:val="14"/>
                <w:vertAlign w:val="subscript"/>
              </w:rPr>
              <w:t>PEAK</w:t>
            </w:r>
          </w:p>
          <w:p w14:paraId="4CA7455F" w14:textId="718661CB" w:rsidR="0066775D" w:rsidRPr="008445F4" w:rsidRDefault="00F468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proofErr w:type="spellStart"/>
            <w:r w:rsidRPr="008445F4">
              <w:rPr>
                <w:rFonts w:asciiTheme="minorHAnsi" w:hAnsiTheme="minorHAnsi"/>
                <w:b/>
                <w:sz w:val="14"/>
                <w:szCs w:val="14"/>
              </w:rPr>
              <w:t>pA</w:t>
            </w:r>
            <w:proofErr w:type="spellEnd"/>
            <w:r w:rsidRPr="008445F4">
              <w:rPr>
                <w:rFonts w:asciiTheme="minorHAnsi" w:hAnsiTheme="minorHAnsi"/>
                <w:b/>
                <w:sz w:val="14"/>
                <w:szCs w:val="14"/>
              </w:rPr>
              <w:t>/pF</w:t>
            </w:r>
          </w:p>
        </w:tc>
        <w:tc>
          <w:tcPr>
            <w:tcW w:w="0" w:type="auto"/>
            <w:vAlign w:val="center"/>
          </w:tcPr>
          <w:p w14:paraId="01769AA4" w14:textId="4B62964A" w:rsidR="0066775D" w:rsidRPr="008445F4" w:rsidRDefault="0066775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8445F4">
              <w:rPr>
                <w:rFonts w:asciiTheme="minorHAnsi" w:hAnsiTheme="minorHAnsi"/>
                <w:b/>
                <w:sz w:val="14"/>
                <w:szCs w:val="14"/>
              </w:rPr>
              <w:t>Activation</w:t>
            </w:r>
          </w:p>
          <w:p w14:paraId="41B119EE" w14:textId="77777777" w:rsidR="00DD34BC" w:rsidRPr="008445F4" w:rsidRDefault="0066775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="Times New Roman"/>
                <w:b/>
                <w:sz w:val="14"/>
                <w:szCs w:val="14"/>
              </w:rPr>
            </w:pPr>
            <w:r w:rsidRPr="008445F4">
              <w:rPr>
                <w:rFonts w:asciiTheme="minorHAnsi" w:hAnsiTheme="minorHAnsi"/>
                <w:b/>
                <w:sz w:val="14"/>
                <w:szCs w:val="14"/>
              </w:rPr>
              <w:t>V</w:t>
            </w:r>
            <w:r w:rsidRPr="008445F4">
              <w:rPr>
                <w:rFonts w:asciiTheme="minorHAnsi" w:hAnsiTheme="minorHAnsi" w:cs="Times New Roman"/>
                <w:b/>
                <w:sz w:val="14"/>
                <w:szCs w:val="14"/>
              </w:rPr>
              <w:t>½</w:t>
            </w:r>
            <w:r w:rsidR="009C6202" w:rsidRPr="008445F4">
              <w:rPr>
                <w:rFonts w:asciiTheme="minorHAnsi" w:hAnsiTheme="minorHAnsi" w:cs="Times New Roman"/>
                <w:b/>
                <w:sz w:val="14"/>
                <w:szCs w:val="14"/>
              </w:rPr>
              <w:t xml:space="preserve"> (mV)</w:t>
            </w:r>
            <w:r w:rsidRPr="008445F4">
              <w:rPr>
                <w:rFonts w:asciiTheme="minorHAnsi" w:hAnsiTheme="minorHAnsi" w:cs="Times New Roman"/>
                <w:b/>
                <w:sz w:val="14"/>
                <w:szCs w:val="14"/>
              </w:rPr>
              <w:t xml:space="preserve">, </w:t>
            </w:r>
          </w:p>
          <w:p w14:paraId="7DEEDC39" w14:textId="423CA703" w:rsidR="0066775D" w:rsidRPr="008445F4" w:rsidRDefault="0066775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8445F4">
              <w:rPr>
                <w:rFonts w:asciiTheme="minorHAnsi" w:hAnsiTheme="minorHAnsi" w:cs="Times New Roman"/>
                <w:b/>
                <w:i/>
                <w:sz w:val="14"/>
                <w:szCs w:val="14"/>
              </w:rPr>
              <w:t>k</w:t>
            </w:r>
          </w:p>
        </w:tc>
        <w:tc>
          <w:tcPr>
            <w:tcW w:w="0" w:type="auto"/>
            <w:vAlign w:val="center"/>
          </w:tcPr>
          <w:p w14:paraId="4FA20C79" w14:textId="77777777" w:rsidR="0066775D" w:rsidRPr="008445F4" w:rsidRDefault="0066775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8445F4">
              <w:rPr>
                <w:rFonts w:asciiTheme="minorHAnsi" w:hAnsiTheme="minorHAnsi"/>
                <w:b/>
                <w:sz w:val="14"/>
                <w:szCs w:val="14"/>
              </w:rPr>
              <w:t>SSI</w:t>
            </w:r>
          </w:p>
          <w:p w14:paraId="2BDFF8FB" w14:textId="77777777" w:rsidR="00DD34BC" w:rsidRPr="008445F4" w:rsidRDefault="0066775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="Times New Roman"/>
                <w:b/>
                <w:sz w:val="14"/>
                <w:szCs w:val="14"/>
              </w:rPr>
            </w:pPr>
            <w:r w:rsidRPr="008445F4">
              <w:rPr>
                <w:rFonts w:asciiTheme="minorHAnsi" w:hAnsiTheme="minorHAnsi"/>
                <w:b/>
                <w:sz w:val="14"/>
                <w:szCs w:val="14"/>
              </w:rPr>
              <w:t>V</w:t>
            </w:r>
            <w:r w:rsidRPr="008445F4">
              <w:rPr>
                <w:rFonts w:asciiTheme="minorHAnsi" w:hAnsiTheme="minorHAnsi" w:cs="Times New Roman"/>
                <w:b/>
                <w:sz w:val="14"/>
                <w:szCs w:val="14"/>
              </w:rPr>
              <w:t>½</w:t>
            </w:r>
            <w:r w:rsidR="009C6202" w:rsidRPr="008445F4">
              <w:rPr>
                <w:rFonts w:asciiTheme="minorHAnsi" w:hAnsiTheme="minorHAnsi" w:cs="Times New Roman"/>
                <w:b/>
                <w:sz w:val="14"/>
                <w:szCs w:val="14"/>
              </w:rPr>
              <w:t xml:space="preserve"> (mV)</w:t>
            </w:r>
            <w:r w:rsidRPr="008445F4">
              <w:rPr>
                <w:rFonts w:asciiTheme="minorHAnsi" w:hAnsiTheme="minorHAnsi" w:cs="Times New Roman"/>
                <w:b/>
                <w:sz w:val="14"/>
                <w:szCs w:val="14"/>
              </w:rPr>
              <w:t xml:space="preserve">, </w:t>
            </w:r>
          </w:p>
          <w:p w14:paraId="178C9FC2" w14:textId="4A5F7552" w:rsidR="0066775D" w:rsidRPr="008445F4" w:rsidRDefault="0066775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8445F4">
              <w:rPr>
                <w:rFonts w:asciiTheme="minorHAnsi" w:hAnsiTheme="minorHAnsi" w:cs="Times New Roman"/>
                <w:b/>
                <w:i/>
                <w:sz w:val="14"/>
                <w:szCs w:val="14"/>
              </w:rPr>
              <w:t>k</w:t>
            </w:r>
          </w:p>
        </w:tc>
        <w:tc>
          <w:tcPr>
            <w:tcW w:w="0" w:type="auto"/>
            <w:vAlign w:val="center"/>
          </w:tcPr>
          <w:p w14:paraId="6782F76D" w14:textId="77777777" w:rsidR="00F46829" w:rsidRPr="008445F4" w:rsidRDefault="00F468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i/>
                <w:sz w:val="14"/>
                <w:szCs w:val="14"/>
              </w:rPr>
            </w:pPr>
            <w:r w:rsidRPr="008445F4">
              <w:rPr>
                <w:rFonts w:asciiTheme="minorHAnsi" w:hAnsiTheme="minorHAnsi"/>
                <w:b/>
                <w:i/>
                <w:sz w:val="14"/>
                <w:szCs w:val="14"/>
              </w:rPr>
              <w:t>I</w:t>
            </w:r>
            <w:r w:rsidRPr="008445F4">
              <w:rPr>
                <w:rFonts w:asciiTheme="minorHAnsi" w:hAnsiTheme="minorHAnsi"/>
                <w:b/>
                <w:i/>
                <w:sz w:val="14"/>
                <w:szCs w:val="14"/>
                <w:vertAlign w:val="subscript"/>
              </w:rPr>
              <w:t>PEAK</w:t>
            </w:r>
          </w:p>
          <w:p w14:paraId="542413E1" w14:textId="539554CB" w:rsidR="0066775D" w:rsidRPr="008445F4" w:rsidRDefault="00F468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proofErr w:type="spellStart"/>
            <w:r w:rsidRPr="008445F4">
              <w:rPr>
                <w:rFonts w:asciiTheme="minorHAnsi" w:hAnsiTheme="minorHAnsi"/>
                <w:b/>
                <w:sz w:val="14"/>
                <w:szCs w:val="14"/>
              </w:rPr>
              <w:t>pA</w:t>
            </w:r>
            <w:proofErr w:type="spellEnd"/>
            <w:r w:rsidRPr="008445F4">
              <w:rPr>
                <w:rFonts w:asciiTheme="minorHAnsi" w:hAnsiTheme="minorHAnsi"/>
                <w:b/>
                <w:sz w:val="14"/>
                <w:szCs w:val="14"/>
              </w:rPr>
              <w:t>/pF</w:t>
            </w:r>
          </w:p>
        </w:tc>
        <w:tc>
          <w:tcPr>
            <w:tcW w:w="0" w:type="auto"/>
            <w:vAlign w:val="center"/>
          </w:tcPr>
          <w:p w14:paraId="385BFEF1" w14:textId="77777777" w:rsidR="0066775D" w:rsidRPr="008445F4" w:rsidRDefault="0066775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8445F4">
              <w:rPr>
                <w:rFonts w:asciiTheme="minorHAnsi" w:hAnsiTheme="minorHAnsi"/>
                <w:b/>
                <w:sz w:val="14"/>
                <w:szCs w:val="14"/>
              </w:rPr>
              <w:t>Activation</w:t>
            </w:r>
          </w:p>
          <w:p w14:paraId="3C50367F" w14:textId="19CF1163" w:rsidR="0066775D" w:rsidRPr="008445F4" w:rsidRDefault="0066775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="Times New Roman"/>
                <w:b/>
                <w:sz w:val="14"/>
                <w:szCs w:val="14"/>
              </w:rPr>
            </w:pPr>
            <w:r w:rsidRPr="008445F4">
              <w:rPr>
                <w:rFonts w:asciiTheme="minorHAnsi" w:hAnsiTheme="minorHAnsi"/>
                <w:b/>
                <w:sz w:val="14"/>
                <w:szCs w:val="14"/>
              </w:rPr>
              <w:t>V</w:t>
            </w:r>
            <w:r w:rsidRPr="008445F4">
              <w:rPr>
                <w:rFonts w:asciiTheme="minorHAnsi" w:hAnsiTheme="minorHAnsi" w:cs="Times New Roman"/>
                <w:b/>
                <w:sz w:val="14"/>
                <w:szCs w:val="14"/>
              </w:rPr>
              <w:t>½</w:t>
            </w:r>
            <w:r w:rsidR="009C6202" w:rsidRPr="008445F4">
              <w:rPr>
                <w:rFonts w:asciiTheme="minorHAnsi" w:hAnsiTheme="minorHAnsi" w:cs="Times New Roman"/>
                <w:b/>
                <w:sz w:val="14"/>
                <w:szCs w:val="14"/>
              </w:rPr>
              <w:t xml:space="preserve"> (mV)</w:t>
            </w:r>
            <w:r w:rsidRPr="008445F4">
              <w:rPr>
                <w:rFonts w:asciiTheme="minorHAnsi" w:hAnsiTheme="minorHAnsi" w:cs="Times New Roman"/>
                <w:b/>
                <w:sz w:val="14"/>
                <w:szCs w:val="14"/>
              </w:rPr>
              <w:t>,</w:t>
            </w:r>
          </w:p>
          <w:p w14:paraId="20335E9A" w14:textId="22E2E383" w:rsidR="0066775D" w:rsidRPr="008445F4" w:rsidRDefault="0066775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8445F4">
              <w:rPr>
                <w:rFonts w:asciiTheme="minorHAnsi" w:hAnsiTheme="minorHAnsi" w:cs="Times New Roman"/>
                <w:b/>
                <w:i/>
                <w:sz w:val="14"/>
                <w:szCs w:val="14"/>
              </w:rPr>
              <w:t>k</w:t>
            </w:r>
          </w:p>
        </w:tc>
        <w:tc>
          <w:tcPr>
            <w:tcW w:w="0" w:type="auto"/>
            <w:vAlign w:val="center"/>
          </w:tcPr>
          <w:p w14:paraId="5C524375" w14:textId="77777777" w:rsidR="0066775D" w:rsidRPr="008445F4" w:rsidRDefault="0066775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8445F4">
              <w:rPr>
                <w:rFonts w:asciiTheme="minorHAnsi" w:hAnsiTheme="minorHAnsi"/>
                <w:b/>
                <w:sz w:val="14"/>
                <w:szCs w:val="14"/>
              </w:rPr>
              <w:t>SSI</w:t>
            </w:r>
          </w:p>
          <w:p w14:paraId="5AF2D1B1" w14:textId="37DAC102" w:rsidR="0066775D" w:rsidRPr="008445F4" w:rsidRDefault="0066775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="Times New Roman"/>
                <w:b/>
                <w:sz w:val="14"/>
                <w:szCs w:val="14"/>
              </w:rPr>
            </w:pPr>
            <w:r w:rsidRPr="008445F4">
              <w:rPr>
                <w:rFonts w:asciiTheme="minorHAnsi" w:hAnsiTheme="minorHAnsi"/>
                <w:b/>
                <w:sz w:val="14"/>
                <w:szCs w:val="14"/>
              </w:rPr>
              <w:t>V</w:t>
            </w:r>
            <w:r w:rsidRPr="008445F4">
              <w:rPr>
                <w:rFonts w:asciiTheme="minorHAnsi" w:hAnsiTheme="minorHAnsi" w:cs="Times New Roman"/>
                <w:b/>
                <w:sz w:val="14"/>
                <w:szCs w:val="14"/>
              </w:rPr>
              <w:t>½</w:t>
            </w:r>
            <w:r w:rsidR="009C6202" w:rsidRPr="008445F4">
              <w:rPr>
                <w:rFonts w:asciiTheme="minorHAnsi" w:hAnsiTheme="minorHAnsi" w:cs="Times New Roman"/>
                <w:b/>
                <w:sz w:val="14"/>
                <w:szCs w:val="14"/>
              </w:rPr>
              <w:t xml:space="preserve"> (mV)</w:t>
            </w:r>
            <w:r w:rsidRPr="008445F4">
              <w:rPr>
                <w:rFonts w:asciiTheme="minorHAnsi" w:hAnsiTheme="minorHAnsi" w:cs="Times New Roman"/>
                <w:b/>
                <w:sz w:val="14"/>
                <w:szCs w:val="14"/>
              </w:rPr>
              <w:t>,</w:t>
            </w:r>
          </w:p>
          <w:p w14:paraId="729F0F60" w14:textId="30636C9C" w:rsidR="0066775D" w:rsidRPr="008445F4" w:rsidRDefault="0066775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8445F4">
              <w:rPr>
                <w:rFonts w:asciiTheme="minorHAnsi" w:hAnsiTheme="minorHAnsi" w:cs="Times New Roman"/>
                <w:b/>
                <w:i/>
                <w:sz w:val="14"/>
                <w:szCs w:val="14"/>
              </w:rPr>
              <w:t>k</w:t>
            </w:r>
          </w:p>
        </w:tc>
        <w:tc>
          <w:tcPr>
            <w:tcW w:w="0" w:type="auto"/>
            <w:vAlign w:val="center"/>
          </w:tcPr>
          <w:p w14:paraId="5B79CE12" w14:textId="77777777" w:rsidR="00F46829" w:rsidRPr="008445F4" w:rsidRDefault="00F468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i/>
                <w:sz w:val="14"/>
                <w:szCs w:val="14"/>
              </w:rPr>
            </w:pPr>
            <w:r w:rsidRPr="008445F4">
              <w:rPr>
                <w:rFonts w:asciiTheme="minorHAnsi" w:hAnsiTheme="minorHAnsi"/>
                <w:b/>
                <w:i/>
                <w:sz w:val="14"/>
                <w:szCs w:val="14"/>
              </w:rPr>
              <w:t>I</w:t>
            </w:r>
            <w:r w:rsidRPr="008445F4">
              <w:rPr>
                <w:rFonts w:asciiTheme="minorHAnsi" w:hAnsiTheme="minorHAnsi"/>
                <w:b/>
                <w:i/>
                <w:sz w:val="14"/>
                <w:szCs w:val="14"/>
                <w:vertAlign w:val="subscript"/>
              </w:rPr>
              <w:t>PEAK</w:t>
            </w:r>
          </w:p>
          <w:p w14:paraId="27AC7A3C" w14:textId="5DBC31B3" w:rsidR="0066775D" w:rsidRPr="008445F4" w:rsidRDefault="00F468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proofErr w:type="spellStart"/>
            <w:r w:rsidRPr="008445F4">
              <w:rPr>
                <w:rFonts w:asciiTheme="minorHAnsi" w:hAnsiTheme="minorHAnsi"/>
                <w:b/>
                <w:sz w:val="14"/>
                <w:szCs w:val="14"/>
              </w:rPr>
              <w:t>pA</w:t>
            </w:r>
            <w:proofErr w:type="spellEnd"/>
            <w:r w:rsidRPr="008445F4">
              <w:rPr>
                <w:rFonts w:asciiTheme="minorHAnsi" w:hAnsiTheme="minorHAnsi"/>
                <w:b/>
                <w:sz w:val="14"/>
                <w:szCs w:val="14"/>
              </w:rPr>
              <w:t>/pF</w:t>
            </w:r>
          </w:p>
        </w:tc>
        <w:tc>
          <w:tcPr>
            <w:tcW w:w="0" w:type="auto"/>
            <w:vAlign w:val="center"/>
          </w:tcPr>
          <w:p w14:paraId="3EEB8E7D" w14:textId="77777777" w:rsidR="0066775D" w:rsidRPr="008445F4" w:rsidRDefault="0066775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8445F4">
              <w:rPr>
                <w:rFonts w:asciiTheme="minorHAnsi" w:hAnsiTheme="minorHAnsi"/>
                <w:b/>
                <w:sz w:val="14"/>
                <w:szCs w:val="14"/>
              </w:rPr>
              <w:t>Activation</w:t>
            </w:r>
          </w:p>
          <w:p w14:paraId="6DC622C8" w14:textId="5E2B2C7C" w:rsidR="0066775D" w:rsidRPr="008445F4" w:rsidRDefault="0066775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="Times New Roman"/>
                <w:b/>
                <w:sz w:val="14"/>
                <w:szCs w:val="14"/>
              </w:rPr>
            </w:pPr>
            <w:r w:rsidRPr="008445F4">
              <w:rPr>
                <w:rFonts w:asciiTheme="minorHAnsi" w:hAnsiTheme="minorHAnsi"/>
                <w:b/>
                <w:sz w:val="14"/>
                <w:szCs w:val="14"/>
              </w:rPr>
              <w:t>V</w:t>
            </w:r>
            <w:r w:rsidRPr="008445F4">
              <w:rPr>
                <w:rFonts w:asciiTheme="minorHAnsi" w:hAnsiTheme="minorHAnsi" w:cs="Times New Roman"/>
                <w:b/>
                <w:sz w:val="14"/>
                <w:szCs w:val="14"/>
              </w:rPr>
              <w:t>½</w:t>
            </w:r>
            <w:r w:rsidR="009C6202" w:rsidRPr="008445F4">
              <w:rPr>
                <w:rFonts w:asciiTheme="minorHAnsi" w:hAnsiTheme="minorHAnsi" w:cs="Times New Roman"/>
                <w:b/>
                <w:sz w:val="14"/>
                <w:szCs w:val="14"/>
              </w:rPr>
              <w:t xml:space="preserve"> (mV)</w:t>
            </w:r>
            <w:r w:rsidRPr="008445F4">
              <w:rPr>
                <w:rFonts w:asciiTheme="minorHAnsi" w:hAnsiTheme="minorHAnsi" w:cs="Times New Roman"/>
                <w:b/>
                <w:sz w:val="14"/>
                <w:szCs w:val="14"/>
              </w:rPr>
              <w:t>,</w:t>
            </w:r>
          </w:p>
          <w:p w14:paraId="70350503" w14:textId="17CB9465" w:rsidR="0066775D" w:rsidRPr="008445F4" w:rsidRDefault="0066775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8445F4">
              <w:rPr>
                <w:rFonts w:asciiTheme="minorHAnsi" w:hAnsiTheme="minorHAnsi" w:cs="Times New Roman"/>
                <w:b/>
                <w:i/>
                <w:sz w:val="14"/>
                <w:szCs w:val="14"/>
              </w:rPr>
              <w:t>k</w:t>
            </w:r>
          </w:p>
        </w:tc>
        <w:tc>
          <w:tcPr>
            <w:tcW w:w="0" w:type="auto"/>
            <w:vAlign w:val="center"/>
          </w:tcPr>
          <w:p w14:paraId="7F11A718" w14:textId="77777777" w:rsidR="0066775D" w:rsidRPr="008445F4" w:rsidRDefault="0066775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8445F4">
              <w:rPr>
                <w:rFonts w:asciiTheme="minorHAnsi" w:hAnsiTheme="minorHAnsi"/>
                <w:b/>
                <w:sz w:val="14"/>
                <w:szCs w:val="14"/>
              </w:rPr>
              <w:t>SSI</w:t>
            </w:r>
          </w:p>
          <w:p w14:paraId="63443B87" w14:textId="39568B2E" w:rsidR="0066775D" w:rsidRPr="008445F4" w:rsidRDefault="0066775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="Times New Roman"/>
                <w:b/>
                <w:sz w:val="14"/>
                <w:szCs w:val="14"/>
              </w:rPr>
            </w:pPr>
            <w:r w:rsidRPr="008445F4">
              <w:rPr>
                <w:rFonts w:asciiTheme="minorHAnsi" w:hAnsiTheme="minorHAnsi"/>
                <w:b/>
                <w:sz w:val="14"/>
                <w:szCs w:val="14"/>
              </w:rPr>
              <w:t>V</w:t>
            </w:r>
            <w:r w:rsidRPr="008445F4">
              <w:rPr>
                <w:rFonts w:asciiTheme="minorHAnsi" w:hAnsiTheme="minorHAnsi" w:cs="Times New Roman"/>
                <w:b/>
                <w:sz w:val="14"/>
                <w:szCs w:val="14"/>
              </w:rPr>
              <w:t>½</w:t>
            </w:r>
            <w:r w:rsidR="009C6202" w:rsidRPr="008445F4">
              <w:rPr>
                <w:rFonts w:asciiTheme="minorHAnsi" w:hAnsiTheme="minorHAnsi" w:cs="Times New Roman"/>
                <w:b/>
                <w:sz w:val="14"/>
                <w:szCs w:val="14"/>
              </w:rPr>
              <w:t xml:space="preserve"> (mV)</w:t>
            </w:r>
            <w:r w:rsidRPr="008445F4">
              <w:rPr>
                <w:rFonts w:asciiTheme="minorHAnsi" w:hAnsiTheme="minorHAnsi" w:cs="Times New Roman"/>
                <w:b/>
                <w:sz w:val="14"/>
                <w:szCs w:val="14"/>
              </w:rPr>
              <w:t>,</w:t>
            </w:r>
          </w:p>
          <w:p w14:paraId="5F2629C7" w14:textId="4BAC94F7" w:rsidR="0066775D" w:rsidRPr="008445F4" w:rsidRDefault="0066775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8445F4">
              <w:rPr>
                <w:rFonts w:asciiTheme="minorHAnsi" w:hAnsiTheme="minorHAnsi" w:cs="Times New Roman"/>
                <w:b/>
                <w:i/>
                <w:sz w:val="14"/>
                <w:szCs w:val="14"/>
              </w:rPr>
              <w:t>k</w:t>
            </w:r>
          </w:p>
        </w:tc>
      </w:tr>
      <w:tr w:rsidR="00DD34BC" w:rsidRPr="008445F4" w14:paraId="26CCC315" w14:textId="77777777" w:rsidTr="00795D22">
        <w:trPr>
          <w:trHeight w:val="693"/>
          <w:jc w:val="center"/>
        </w:trPr>
        <w:tc>
          <w:tcPr>
            <w:tcW w:w="918" w:type="dxa"/>
            <w:vAlign w:val="center"/>
          </w:tcPr>
          <w:p w14:paraId="589A9B4A" w14:textId="57BC6BCC" w:rsidR="0066775D" w:rsidRPr="008445F4" w:rsidRDefault="006677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8445F4">
              <w:rPr>
                <w:rFonts w:asciiTheme="minorHAnsi" w:hAnsiTheme="minorHAnsi"/>
                <w:b/>
                <w:sz w:val="16"/>
                <w:szCs w:val="20"/>
              </w:rPr>
              <w:t>O</w:t>
            </w:r>
            <w:r w:rsidRPr="008445F4">
              <w:rPr>
                <w:rFonts w:asciiTheme="minorHAnsi" w:hAnsiTheme="minorHAnsi"/>
                <w:b/>
                <w:sz w:val="16"/>
                <w:szCs w:val="20"/>
                <w:vertAlign w:val="subscript"/>
              </w:rPr>
              <w:t>2</w:t>
            </w:r>
            <w:r w:rsidRPr="008445F4">
              <w:rPr>
                <w:rFonts w:asciiTheme="minorHAnsi" w:hAnsiTheme="minorHAnsi"/>
                <w:b/>
                <w:sz w:val="16"/>
                <w:szCs w:val="20"/>
              </w:rPr>
              <w:t xml:space="preserve"> 21%</w:t>
            </w:r>
          </w:p>
        </w:tc>
        <w:tc>
          <w:tcPr>
            <w:tcW w:w="991" w:type="dxa"/>
            <w:vAlign w:val="center"/>
          </w:tcPr>
          <w:p w14:paraId="3E445CF2" w14:textId="78089D89" w:rsidR="0066775D" w:rsidRPr="008445F4" w:rsidRDefault="00F46829" w:rsidP="000E328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-172</w:t>
            </w:r>
            <w:r w:rsidR="00F354A9"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 xml:space="preserve"> </w:t>
            </w: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 xml:space="preserve">± 20 </w:t>
            </w:r>
          </w:p>
        </w:tc>
        <w:tc>
          <w:tcPr>
            <w:tcW w:w="990" w:type="dxa"/>
            <w:vAlign w:val="center"/>
          </w:tcPr>
          <w:p w14:paraId="0B8801B1" w14:textId="77777777" w:rsidR="0066775D" w:rsidRPr="008445F4" w:rsidRDefault="0066775D" w:rsidP="000E3282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-23 ± 0.5,</w:t>
            </w:r>
          </w:p>
          <w:p w14:paraId="5FAE7B71" w14:textId="7D908F78" w:rsidR="0066775D" w:rsidRPr="008445F4" w:rsidRDefault="0066775D" w:rsidP="000E328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4 ± 0.2</w:t>
            </w:r>
          </w:p>
        </w:tc>
        <w:tc>
          <w:tcPr>
            <w:tcW w:w="851" w:type="dxa"/>
            <w:vAlign w:val="center"/>
          </w:tcPr>
          <w:p w14:paraId="7E83BAF6" w14:textId="77777777" w:rsidR="0066775D" w:rsidRPr="008445F4" w:rsidRDefault="0066775D" w:rsidP="000E3282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-67 ± 2,</w:t>
            </w:r>
          </w:p>
          <w:p w14:paraId="43C27B7D" w14:textId="3FF23898" w:rsidR="0066775D" w:rsidRPr="008445F4" w:rsidRDefault="0066775D" w:rsidP="000E328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6 ± 1</w:t>
            </w:r>
          </w:p>
        </w:tc>
        <w:tc>
          <w:tcPr>
            <w:tcW w:w="0" w:type="auto"/>
            <w:vAlign w:val="center"/>
          </w:tcPr>
          <w:p w14:paraId="3057DDA4" w14:textId="2DDCF4CB" w:rsidR="0066775D" w:rsidRPr="008445F4" w:rsidRDefault="00B63DC3" w:rsidP="000E328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-112</w:t>
            </w:r>
            <w:r w:rsidR="00F354A9"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 xml:space="preserve"> </w:t>
            </w: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± 8</w:t>
            </w:r>
          </w:p>
        </w:tc>
        <w:tc>
          <w:tcPr>
            <w:tcW w:w="923" w:type="dxa"/>
            <w:vAlign w:val="center"/>
          </w:tcPr>
          <w:p w14:paraId="424F3E61" w14:textId="77777777" w:rsidR="0066775D" w:rsidRPr="008445F4" w:rsidRDefault="0066775D" w:rsidP="000E3282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-18.7 ± 0.2,</w:t>
            </w:r>
          </w:p>
          <w:p w14:paraId="35DEBCC9" w14:textId="10A7CF83" w:rsidR="0066775D" w:rsidRPr="008445F4" w:rsidRDefault="0066775D" w:rsidP="000E328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3.7 ± 0.1</w:t>
            </w:r>
          </w:p>
        </w:tc>
        <w:tc>
          <w:tcPr>
            <w:tcW w:w="744" w:type="dxa"/>
            <w:vAlign w:val="center"/>
          </w:tcPr>
          <w:p w14:paraId="6112EAB0" w14:textId="77777777" w:rsidR="0066775D" w:rsidRPr="008445F4" w:rsidRDefault="0066775D" w:rsidP="000E3282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-59 ± 0.4,</w:t>
            </w:r>
          </w:p>
          <w:p w14:paraId="3CFD4D8D" w14:textId="13D732C9" w:rsidR="0066775D" w:rsidRPr="008445F4" w:rsidRDefault="0066775D" w:rsidP="000E328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7 ± 2</w:t>
            </w:r>
          </w:p>
        </w:tc>
        <w:tc>
          <w:tcPr>
            <w:tcW w:w="0" w:type="auto"/>
            <w:vAlign w:val="center"/>
          </w:tcPr>
          <w:p w14:paraId="589204ED" w14:textId="10D09E2C" w:rsidR="0066775D" w:rsidRPr="008445F4" w:rsidRDefault="00B63DC3" w:rsidP="000E328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-33</w:t>
            </w:r>
            <w:r w:rsidR="00F354A9"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 xml:space="preserve"> </w:t>
            </w: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 xml:space="preserve">± 7 </w:t>
            </w:r>
          </w:p>
        </w:tc>
        <w:tc>
          <w:tcPr>
            <w:tcW w:w="0" w:type="auto"/>
            <w:vAlign w:val="center"/>
          </w:tcPr>
          <w:p w14:paraId="7AD4A127" w14:textId="77777777" w:rsidR="0066775D" w:rsidRPr="008445F4" w:rsidRDefault="0066775D" w:rsidP="000E3282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-4 ± 1.5,</w:t>
            </w:r>
          </w:p>
          <w:p w14:paraId="7C2FA11B" w14:textId="2E50BFB3" w:rsidR="0066775D" w:rsidRPr="008445F4" w:rsidRDefault="0066775D" w:rsidP="000E328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3.6 ± 0.3</w:t>
            </w:r>
          </w:p>
        </w:tc>
        <w:tc>
          <w:tcPr>
            <w:tcW w:w="0" w:type="auto"/>
            <w:vAlign w:val="center"/>
          </w:tcPr>
          <w:p w14:paraId="4ADFC125" w14:textId="77777777" w:rsidR="0066775D" w:rsidRPr="008445F4" w:rsidRDefault="0066775D" w:rsidP="000E3282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-50 ± 1,</w:t>
            </w:r>
          </w:p>
          <w:p w14:paraId="4A4495E6" w14:textId="6AD6F4F7" w:rsidR="0066775D" w:rsidRPr="008445F4" w:rsidRDefault="0066775D" w:rsidP="000E328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6.5 ± 1</w:t>
            </w:r>
          </w:p>
        </w:tc>
        <w:tc>
          <w:tcPr>
            <w:tcW w:w="0" w:type="auto"/>
            <w:vAlign w:val="center"/>
          </w:tcPr>
          <w:p w14:paraId="44377398" w14:textId="538097BF" w:rsidR="0066775D" w:rsidRPr="008445F4" w:rsidRDefault="00F354A9" w:rsidP="000E328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8445F4">
              <w:rPr>
                <w:rFonts w:asciiTheme="minorHAnsi" w:hAnsiTheme="minorHAnsi"/>
                <w:sz w:val="14"/>
                <w:szCs w:val="14"/>
              </w:rPr>
              <w:t xml:space="preserve">-105 </w:t>
            </w:r>
            <w:r w:rsidRPr="008445F4">
              <w:rPr>
                <w:rFonts w:ascii="Calibri" w:hAnsi="Calibri"/>
                <w:sz w:val="14"/>
                <w:szCs w:val="14"/>
              </w:rPr>
              <w:t>±</w:t>
            </w:r>
            <w:r w:rsidRPr="008445F4">
              <w:rPr>
                <w:rFonts w:asciiTheme="minorHAnsi" w:hAnsiTheme="minorHAnsi"/>
                <w:sz w:val="14"/>
                <w:szCs w:val="14"/>
              </w:rPr>
              <w:t xml:space="preserve"> 10</w:t>
            </w:r>
          </w:p>
        </w:tc>
        <w:tc>
          <w:tcPr>
            <w:tcW w:w="0" w:type="auto"/>
            <w:vAlign w:val="center"/>
          </w:tcPr>
          <w:p w14:paraId="58355565" w14:textId="77777777" w:rsidR="0066775D" w:rsidRPr="008445F4" w:rsidRDefault="0066775D" w:rsidP="000E328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8445F4">
              <w:rPr>
                <w:rFonts w:asciiTheme="minorHAnsi" w:hAnsiTheme="minorHAnsi"/>
                <w:sz w:val="14"/>
                <w:szCs w:val="14"/>
              </w:rPr>
              <w:t>-17 ± 2,</w:t>
            </w:r>
          </w:p>
          <w:p w14:paraId="1E5A5C4C" w14:textId="074A6982" w:rsidR="0066775D" w:rsidRPr="008445F4" w:rsidRDefault="0066775D" w:rsidP="000E328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8445F4">
              <w:rPr>
                <w:rFonts w:asciiTheme="minorHAnsi" w:hAnsiTheme="minorHAnsi"/>
                <w:sz w:val="14"/>
                <w:szCs w:val="14"/>
              </w:rPr>
              <w:t>4.2 ± 1.8</w:t>
            </w:r>
          </w:p>
        </w:tc>
        <w:tc>
          <w:tcPr>
            <w:tcW w:w="0" w:type="auto"/>
            <w:vAlign w:val="center"/>
          </w:tcPr>
          <w:p w14:paraId="257A5690" w14:textId="77777777" w:rsidR="0066775D" w:rsidRPr="008445F4" w:rsidRDefault="0066775D" w:rsidP="000E328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8445F4">
              <w:rPr>
                <w:rFonts w:asciiTheme="minorHAnsi" w:hAnsiTheme="minorHAnsi"/>
                <w:sz w:val="14"/>
                <w:szCs w:val="14"/>
              </w:rPr>
              <w:t>-61 ± 1.3,</w:t>
            </w:r>
          </w:p>
          <w:p w14:paraId="0B938D6E" w14:textId="615788B5" w:rsidR="0066775D" w:rsidRPr="008445F4" w:rsidRDefault="0066775D" w:rsidP="000E328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8445F4">
              <w:rPr>
                <w:rFonts w:asciiTheme="minorHAnsi" w:hAnsiTheme="minorHAnsi"/>
                <w:sz w:val="14"/>
                <w:szCs w:val="14"/>
              </w:rPr>
              <w:t>6.6 ± 2</w:t>
            </w:r>
          </w:p>
        </w:tc>
        <w:tc>
          <w:tcPr>
            <w:tcW w:w="0" w:type="auto"/>
            <w:vAlign w:val="center"/>
          </w:tcPr>
          <w:p w14:paraId="01CCCC10" w14:textId="4CBE6203" w:rsidR="0066775D" w:rsidRPr="008445F4" w:rsidRDefault="00F354A9" w:rsidP="000E328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-36 ± 6</w:t>
            </w:r>
          </w:p>
        </w:tc>
        <w:tc>
          <w:tcPr>
            <w:tcW w:w="0" w:type="auto"/>
            <w:vAlign w:val="center"/>
          </w:tcPr>
          <w:p w14:paraId="7B1E9265" w14:textId="77777777" w:rsidR="0066775D" w:rsidRPr="008445F4" w:rsidRDefault="0066775D" w:rsidP="000E3282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-3.4 ± 0.85,</w:t>
            </w:r>
          </w:p>
          <w:p w14:paraId="28BD3703" w14:textId="3EC2F95D" w:rsidR="0066775D" w:rsidRPr="008445F4" w:rsidRDefault="0066775D" w:rsidP="000E328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4.2 ± 0.7</w:t>
            </w:r>
          </w:p>
        </w:tc>
        <w:tc>
          <w:tcPr>
            <w:tcW w:w="0" w:type="auto"/>
            <w:vAlign w:val="center"/>
          </w:tcPr>
          <w:p w14:paraId="245ADF3A" w14:textId="77777777" w:rsidR="0066775D" w:rsidRPr="008445F4" w:rsidRDefault="0066775D" w:rsidP="000E3282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-54 ± 3,</w:t>
            </w:r>
          </w:p>
          <w:p w14:paraId="7DF44694" w14:textId="250291C5" w:rsidR="0066775D" w:rsidRPr="008445F4" w:rsidRDefault="0066775D" w:rsidP="000E328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6.0 ± 1</w:t>
            </w:r>
          </w:p>
        </w:tc>
      </w:tr>
      <w:tr w:rsidR="00DD34BC" w:rsidRPr="008445F4" w14:paraId="34505D01" w14:textId="77777777" w:rsidTr="00795D22">
        <w:trPr>
          <w:trHeight w:val="693"/>
          <w:jc w:val="center"/>
        </w:trPr>
        <w:tc>
          <w:tcPr>
            <w:tcW w:w="918" w:type="dxa"/>
            <w:vAlign w:val="center"/>
          </w:tcPr>
          <w:p w14:paraId="1864CBE8" w14:textId="4C1BBAE6" w:rsidR="0066775D" w:rsidRPr="008445F4" w:rsidRDefault="006677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8445F4">
              <w:rPr>
                <w:rFonts w:asciiTheme="minorHAnsi" w:hAnsiTheme="minorHAnsi"/>
                <w:b/>
                <w:sz w:val="16"/>
                <w:szCs w:val="20"/>
              </w:rPr>
              <w:t>O</w:t>
            </w:r>
            <w:r w:rsidRPr="008445F4">
              <w:rPr>
                <w:rFonts w:asciiTheme="minorHAnsi" w:hAnsiTheme="minorHAnsi"/>
                <w:b/>
                <w:sz w:val="16"/>
                <w:szCs w:val="20"/>
                <w:vertAlign w:val="subscript"/>
              </w:rPr>
              <w:t>2</w:t>
            </w:r>
            <w:r w:rsidRPr="008445F4">
              <w:rPr>
                <w:rFonts w:asciiTheme="minorHAnsi" w:hAnsiTheme="minorHAnsi"/>
                <w:b/>
                <w:sz w:val="16"/>
                <w:szCs w:val="20"/>
              </w:rPr>
              <w:t xml:space="preserve"> </w:t>
            </w:r>
            <w:r w:rsidR="003108B6" w:rsidRPr="008445F4">
              <w:rPr>
                <w:rFonts w:asciiTheme="minorHAnsi" w:hAnsiTheme="minorHAnsi"/>
                <w:b/>
                <w:sz w:val="16"/>
                <w:szCs w:val="20"/>
              </w:rPr>
              <w:t>5</w:t>
            </w:r>
            <w:r w:rsidRPr="008445F4">
              <w:rPr>
                <w:rFonts w:asciiTheme="minorHAnsi" w:hAnsiTheme="minorHAnsi"/>
                <w:b/>
                <w:sz w:val="16"/>
                <w:szCs w:val="20"/>
              </w:rPr>
              <w:t>%</w:t>
            </w:r>
          </w:p>
        </w:tc>
        <w:tc>
          <w:tcPr>
            <w:tcW w:w="991" w:type="dxa"/>
            <w:vAlign w:val="center"/>
          </w:tcPr>
          <w:p w14:paraId="6DEF3D80" w14:textId="58E52A51" w:rsidR="0066775D" w:rsidRPr="008445F4" w:rsidRDefault="00F46829" w:rsidP="00B677AE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-294</w:t>
            </w:r>
            <w:r w:rsidR="00F354A9"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 xml:space="preserve"> </w:t>
            </w: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± 25 *</w:t>
            </w:r>
          </w:p>
        </w:tc>
        <w:tc>
          <w:tcPr>
            <w:tcW w:w="990" w:type="dxa"/>
            <w:vAlign w:val="center"/>
          </w:tcPr>
          <w:p w14:paraId="21EE2A70" w14:textId="77777777" w:rsidR="0066775D" w:rsidRPr="008445F4" w:rsidRDefault="0066775D" w:rsidP="00B677AE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HAnsi" w:hAnsiTheme="minorHAnsi" w:cs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-34 ± 1.5 *,</w:t>
            </w:r>
          </w:p>
          <w:p w14:paraId="0E173683" w14:textId="6A9554D8" w:rsidR="0066775D" w:rsidRPr="008445F4" w:rsidRDefault="0066775D" w:rsidP="00B677AE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4.2 ± 0.2</w:t>
            </w:r>
          </w:p>
        </w:tc>
        <w:tc>
          <w:tcPr>
            <w:tcW w:w="851" w:type="dxa"/>
            <w:vAlign w:val="center"/>
          </w:tcPr>
          <w:p w14:paraId="7F5D42BB" w14:textId="77777777" w:rsidR="0066775D" w:rsidRPr="008445F4" w:rsidRDefault="0066775D" w:rsidP="00B677AE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HAnsi" w:hAnsiTheme="minorHAnsi" w:cs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-78 ± 2*,</w:t>
            </w:r>
          </w:p>
          <w:p w14:paraId="2B92FF5B" w14:textId="2671603E" w:rsidR="0066775D" w:rsidRPr="008445F4" w:rsidRDefault="0066775D" w:rsidP="00B677AE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10 ± 2</w:t>
            </w:r>
          </w:p>
        </w:tc>
        <w:tc>
          <w:tcPr>
            <w:tcW w:w="0" w:type="auto"/>
            <w:vAlign w:val="center"/>
          </w:tcPr>
          <w:p w14:paraId="5D73C84A" w14:textId="7DE4C020" w:rsidR="0066775D" w:rsidRPr="008445F4" w:rsidRDefault="00B63DC3" w:rsidP="00B677AE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-192</w:t>
            </w:r>
            <w:r w:rsidR="00F354A9"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 xml:space="preserve"> </w:t>
            </w: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± 11 *</w:t>
            </w:r>
          </w:p>
        </w:tc>
        <w:tc>
          <w:tcPr>
            <w:tcW w:w="923" w:type="dxa"/>
            <w:vAlign w:val="center"/>
          </w:tcPr>
          <w:p w14:paraId="373DA7AC" w14:textId="77777777" w:rsidR="0066775D" w:rsidRPr="008445F4" w:rsidRDefault="0066775D" w:rsidP="00B677AE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HAnsi" w:hAnsiTheme="minorHAnsi" w:cs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-30 ± 0.5 *,</w:t>
            </w:r>
          </w:p>
          <w:p w14:paraId="3DD7A430" w14:textId="4BAB8DC6" w:rsidR="0066775D" w:rsidRPr="008445F4" w:rsidRDefault="0066775D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4 ± 1</w:t>
            </w:r>
          </w:p>
        </w:tc>
        <w:tc>
          <w:tcPr>
            <w:tcW w:w="744" w:type="dxa"/>
            <w:vAlign w:val="center"/>
          </w:tcPr>
          <w:p w14:paraId="49123BD6" w14:textId="77777777" w:rsidR="0066775D" w:rsidRPr="008445F4" w:rsidRDefault="0066775D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eastAsiaTheme="minorHAnsi" w:hAnsiTheme="minorHAnsi" w:cs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-72 ± 1.5*,</w:t>
            </w:r>
          </w:p>
          <w:p w14:paraId="14C28F18" w14:textId="2AC29CAF" w:rsidR="0066775D" w:rsidRPr="008445F4" w:rsidRDefault="0066775D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7.5 ± 1</w:t>
            </w:r>
          </w:p>
        </w:tc>
        <w:tc>
          <w:tcPr>
            <w:tcW w:w="0" w:type="auto"/>
            <w:vAlign w:val="center"/>
          </w:tcPr>
          <w:p w14:paraId="7FCAAE3C" w14:textId="0F6AD267" w:rsidR="0066775D" w:rsidRPr="008445F4" w:rsidRDefault="00B63DC3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-35</w:t>
            </w:r>
            <w:r w:rsidR="00F354A9"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 xml:space="preserve"> </w:t>
            </w: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± 6 *</w:t>
            </w:r>
          </w:p>
        </w:tc>
        <w:tc>
          <w:tcPr>
            <w:tcW w:w="0" w:type="auto"/>
            <w:vAlign w:val="center"/>
          </w:tcPr>
          <w:p w14:paraId="48C46465" w14:textId="77777777" w:rsidR="0066775D" w:rsidRPr="008445F4" w:rsidRDefault="0066775D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eastAsiaTheme="minorHAnsi" w:hAnsiTheme="minorHAnsi" w:cs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-4 ± 2,</w:t>
            </w:r>
          </w:p>
          <w:p w14:paraId="7DF830F5" w14:textId="10167B5C" w:rsidR="0066775D" w:rsidRPr="008445F4" w:rsidRDefault="0066775D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3 ± 1</w:t>
            </w:r>
          </w:p>
        </w:tc>
        <w:tc>
          <w:tcPr>
            <w:tcW w:w="0" w:type="auto"/>
            <w:vAlign w:val="center"/>
          </w:tcPr>
          <w:p w14:paraId="378E33B6" w14:textId="77777777" w:rsidR="0066775D" w:rsidRPr="008445F4" w:rsidRDefault="0066775D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eastAsiaTheme="minorHAnsi" w:hAnsiTheme="minorHAnsi" w:cs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-49 ± 1,</w:t>
            </w:r>
          </w:p>
          <w:p w14:paraId="357B19F2" w14:textId="498725E7" w:rsidR="0066775D" w:rsidRPr="008445F4" w:rsidRDefault="0066775D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6 ± 1</w:t>
            </w:r>
          </w:p>
        </w:tc>
        <w:tc>
          <w:tcPr>
            <w:tcW w:w="0" w:type="auto"/>
            <w:vAlign w:val="center"/>
          </w:tcPr>
          <w:p w14:paraId="4E9F24F7" w14:textId="60C5F292" w:rsidR="0066775D" w:rsidRPr="008445F4" w:rsidRDefault="00F354A9" w:rsidP="00B677AE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-185 ± 12</w:t>
            </w:r>
          </w:p>
        </w:tc>
        <w:tc>
          <w:tcPr>
            <w:tcW w:w="0" w:type="auto"/>
            <w:vAlign w:val="center"/>
          </w:tcPr>
          <w:p w14:paraId="4B6E3603" w14:textId="77777777" w:rsidR="0066775D" w:rsidRPr="008445F4" w:rsidRDefault="0066775D" w:rsidP="00B677AE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HAnsi" w:hAnsiTheme="minorHAnsi" w:cs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-28 ± 0.5 *,</w:t>
            </w:r>
          </w:p>
          <w:p w14:paraId="4A59FF95" w14:textId="24F7BB35" w:rsidR="0066775D" w:rsidRPr="008445F4" w:rsidRDefault="0066775D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3 ± 2</w:t>
            </w:r>
          </w:p>
        </w:tc>
        <w:tc>
          <w:tcPr>
            <w:tcW w:w="0" w:type="auto"/>
            <w:vAlign w:val="center"/>
          </w:tcPr>
          <w:p w14:paraId="5B86E074" w14:textId="77777777" w:rsidR="0066775D" w:rsidRPr="008445F4" w:rsidRDefault="0066775D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eastAsiaTheme="minorHAnsi" w:hAnsiTheme="minorHAnsi" w:cs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-74 ± 3 *,</w:t>
            </w:r>
          </w:p>
          <w:p w14:paraId="79AEC786" w14:textId="02863A3D" w:rsidR="0066775D" w:rsidRPr="008445F4" w:rsidRDefault="0066775D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7.1 ± 1.6</w:t>
            </w:r>
          </w:p>
        </w:tc>
        <w:tc>
          <w:tcPr>
            <w:tcW w:w="0" w:type="auto"/>
            <w:vAlign w:val="center"/>
          </w:tcPr>
          <w:p w14:paraId="6ABD995E" w14:textId="4ED5B6DF" w:rsidR="0066775D" w:rsidRPr="008445F4" w:rsidRDefault="00F354A9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-34 ± 7</w:t>
            </w:r>
          </w:p>
        </w:tc>
        <w:tc>
          <w:tcPr>
            <w:tcW w:w="0" w:type="auto"/>
            <w:vAlign w:val="center"/>
          </w:tcPr>
          <w:p w14:paraId="0179244F" w14:textId="77777777" w:rsidR="0066775D" w:rsidRPr="008445F4" w:rsidRDefault="0066775D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eastAsiaTheme="minorHAnsi" w:hAnsiTheme="minorHAnsi" w:cs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-3.8 ± 2.5,</w:t>
            </w:r>
          </w:p>
          <w:p w14:paraId="06B196E6" w14:textId="77D561F3" w:rsidR="0066775D" w:rsidRPr="008445F4" w:rsidRDefault="0066775D" w:rsidP="00B677AE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3.8 ± 0.7</w:t>
            </w:r>
          </w:p>
        </w:tc>
        <w:tc>
          <w:tcPr>
            <w:tcW w:w="0" w:type="auto"/>
            <w:vAlign w:val="center"/>
          </w:tcPr>
          <w:p w14:paraId="5519D3BE" w14:textId="77777777" w:rsidR="0066775D" w:rsidRPr="008445F4" w:rsidRDefault="0066775D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eastAsiaTheme="minorHAnsi" w:hAnsiTheme="minorHAnsi" w:cs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-51 ± 2,</w:t>
            </w:r>
          </w:p>
          <w:p w14:paraId="65F6B0AC" w14:textId="69481204" w:rsidR="0066775D" w:rsidRPr="008445F4" w:rsidRDefault="0066775D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5.5 ± 1.5</w:t>
            </w:r>
          </w:p>
        </w:tc>
      </w:tr>
      <w:tr w:rsidR="00DD34BC" w:rsidRPr="008445F4" w14:paraId="7BE01625" w14:textId="77777777" w:rsidTr="00795D22">
        <w:trPr>
          <w:trHeight w:val="693"/>
          <w:jc w:val="center"/>
        </w:trPr>
        <w:tc>
          <w:tcPr>
            <w:tcW w:w="918" w:type="dxa"/>
            <w:vAlign w:val="center"/>
          </w:tcPr>
          <w:p w14:paraId="0A0CBD71" w14:textId="5ADCF24B" w:rsidR="0066775D" w:rsidRPr="008445F4" w:rsidRDefault="006677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8445F4">
              <w:rPr>
                <w:rFonts w:asciiTheme="minorHAnsi" w:hAnsiTheme="minorHAnsi"/>
                <w:b/>
                <w:sz w:val="16"/>
                <w:szCs w:val="20"/>
              </w:rPr>
              <w:t>10 min recovery</w:t>
            </w:r>
          </w:p>
        </w:tc>
        <w:tc>
          <w:tcPr>
            <w:tcW w:w="991" w:type="dxa"/>
            <w:vAlign w:val="center"/>
          </w:tcPr>
          <w:p w14:paraId="25CC55DE" w14:textId="501B986B" w:rsidR="0066775D" w:rsidRPr="008445F4" w:rsidRDefault="002C2278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-290 ± 22</w:t>
            </w:r>
          </w:p>
        </w:tc>
        <w:tc>
          <w:tcPr>
            <w:tcW w:w="990" w:type="dxa"/>
            <w:vAlign w:val="center"/>
          </w:tcPr>
          <w:p w14:paraId="09E24FE3" w14:textId="219ED62F" w:rsidR="003B0088" w:rsidRPr="008445F4" w:rsidRDefault="0066775D" w:rsidP="00B677AE">
            <w:pPr>
              <w:ind w:left="-360" w:right="-360"/>
              <w:contextualSpacing/>
              <w:jc w:val="center"/>
              <w:rPr>
                <w:rFonts w:asciiTheme="minorHAnsi" w:eastAsiaTheme="minorHAnsi" w:hAnsiTheme="minorHAnsi" w:cs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-33 ± 1 *,</w:t>
            </w:r>
          </w:p>
          <w:p w14:paraId="2B06F9DF" w14:textId="4DB32580" w:rsidR="0066775D" w:rsidRPr="008445F4" w:rsidRDefault="0066775D" w:rsidP="00B677AE">
            <w:pPr>
              <w:ind w:left="-360" w:right="-360"/>
              <w:contextualSpacing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3.8 ± 0.2</w:t>
            </w:r>
          </w:p>
        </w:tc>
        <w:tc>
          <w:tcPr>
            <w:tcW w:w="851" w:type="dxa"/>
            <w:vAlign w:val="center"/>
          </w:tcPr>
          <w:p w14:paraId="089E2D76" w14:textId="77777777" w:rsidR="0066775D" w:rsidRPr="008445F4" w:rsidRDefault="0066775D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eastAsiaTheme="minorHAnsi" w:hAnsiTheme="minorHAnsi" w:cs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-75 ± 2 *,</w:t>
            </w:r>
          </w:p>
          <w:p w14:paraId="45AC99C8" w14:textId="16872BBB" w:rsidR="0066775D" w:rsidRPr="008445F4" w:rsidRDefault="0066775D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7 ± 1</w:t>
            </w:r>
          </w:p>
        </w:tc>
        <w:tc>
          <w:tcPr>
            <w:tcW w:w="0" w:type="auto"/>
            <w:vAlign w:val="center"/>
          </w:tcPr>
          <w:p w14:paraId="1D9561D6" w14:textId="6CB2772A" w:rsidR="0066775D" w:rsidRPr="008445F4" w:rsidRDefault="002C2278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-194 ± 14</w:t>
            </w:r>
          </w:p>
        </w:tc>
        <w:tc>
          <w:tcPr>
            <w:tcW w:w="923" w:type="dxa"/>
            <w:vAlign w:val="center"/>
          </w:tcPr>
          <w:p w14:paraId="55C08978" w14:textId="77777777" w:rsidR="0066775D" w:rsidRPr="008445F4" w:rsidRDefault="0066775D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eastAsiaTheme="minorHAnsi" w:hAnsiTheme="minorHAnsi" w:cs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-32 ± 1 *,</w:t>
            </w:r>
          </w:p>
          <w:p w14:paraId="06D71614" w14:textId="15927408" w:rsidR="0066775D" w:rsidRPr="008445F4" w:rsidRDefault="0066775D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3.9 ± 0.2</w:t>
            </w:r>
          </w:p>
        </w:tc>
        <w:tc>
          <w:tcPr>
            <w:tcW w:w="744" w:type="dxa"/>
            <w:vAlign w:val="center"/>
          </w:tcPr>
          <w:p w14:paraId="79992D2D" w14:textId="77777777" w:rsidR="0066775D" w:rsidRPr="008445F4" w:rsidRDefault="0066775D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eastAsiaTheme="minorHAnsi" w:hAnsiTheme="minorHAnsi" w:cs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-73 ± 1 *,</w:t>
            </w:r>
          </w:p>
          <w:p w14:paraId="0476ADC0" w14:textId="7EE031EB" w:rsidR="0066775D" w:rsidRPr="008445F4" w:rsidRDefault="0066775D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7.2 ± 2</w:t>
            </w:r>
          </w:p>
        </w:tc>
        <w:tc>
          <w:tcPr>
            <w:tcW w:w="0" w:type="auto"/>
            <w:vAlign w:val="center"/>
          </w:tcPr>
          <w:p w14:paraId="50430C6D" w14:textId="2E7A0E6E" w:rsidR="0066775D" w:rsidRPr="008445F4" w:rsidRDefault="002C2278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-36 ± 10</w:t>
            </w:r>
          </w:p>
        </w:tc>
        <w:tc>
          <w:tcPr>
            <w:tcW w:w="0" w:type="auto"/>
            <w:vAlign w:val="center"/>
          </w:tcPr>
          <w:p w14:paraId="5891D961" w14:textId="77777777" w:rsidR="0066775D" w:rsidRPr="008445F4" w:rsidRDefault="0066775D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eastAsiaTheme="minorHAnsi" w:hAnsiTheme="minorHAnsi" w:cs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-4 ± 1,</w:t>
            </w:r>
          </w:p>
          <w:p w14:paraId="43F5650E" w14:textId="1B885C4B" w:rsidR="0066775D" w:rsidRPr="008445F4" w:rsidRDefault="0066775D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3.5 ± 1</w:t>
            </w:r>
          </w:p>
        </w:tc>
        <w:tc>
          <w:tcPr>
            <w:tcW w:w="0" w:type="auto"/>
            <w:vAlign w:val="center"/>
          </w:tcPr>
          <w:p w14:paraId="6E47A592" w14:textId="77777777" w:rsidR="0066775D" w:rsidRPr="008445F4" w:rsidRDefault="0066775D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eastAsiaTheme="minorHAnsi" w:hAnsiTheme="minorHAnsi" w:cs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-51 ± 2,</w:t>
            </w:r>
          </w:p>
          <w:p w14:paraId="3832A8A5" w14:textId="594963EA" w:rsidR="0066775D" w:rsidRPr="008445F4" w:rsidRDefault="0066775D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6 ± 2</w:t>
            </w:r>
          </w:p>
        </w:tc>
        <w:tc>
          <w:tcPr>
            <w:tcW w:w="0" w:type="auto"/>
            <w:vAlign w:val="center"/>
          </w:tcPr>
          <w:p w14:paraId="0A7CA4A0" w14:textId="6F8AEA76" w:rsidR="0066775D" w:rsidRPr="008445F4" w:rsidRDefault="00F354A9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-187 ± 9</w:t>
            </w:r>
          </w:p>
        </w:tc>
        <w:tc>
          <w:tcPr>
            <w:tcW w:w="0" w:type="auto"/>
            <w:vAlign w:val="center"/>
          </w:tcPr>
          <w:p w14:paraId="1737D96D" w14:textId="77777777" w:rsidR="0066775D" w:rsidRPr="008445F4" w:rsidRDefault="0066775D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eastAsiaTheme="minorHAnsi" w:hAnsiTheme="minorHAnsi" w:cs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-35 ± 1.4 *,</w:t>
            </w:r>
          </w:p>
          <w:p w14:paraId="6AC44A11" w14:textId="3F51A4A2" w:rsidR="0066775D" w:rsidRPr="008445F4" w:rsidRDefault="0066775D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3 ± 2</w:t>
            </w:r>
          </w:p>
        </w:tc>
        <w:tc>
          <w:tcPr>
            <w:tcW w:w="0" w:type="auto"/>
            <w:vAlign w:val="center"/>
          </w:tcPr>
          <w:p w14:paraId="34FA4907" w14:textId="77777777" w:rsidR="0066775D" w:rsidRPr="008445F4" w:rsidRDefault="0066775D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eastAsiaTheme="minorHAnsi" w:hAnsiTheme="minorHAnsi" w:cs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-70 ± 2 *,</w:t>
            </w:r>
          </w:p>
          <w:p w14:paraId="075A5402" w14:textId="54169E68" w:rsidR="0066775D" w:rsidRPr="008445F4" w:rsidRDefault="0066775D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6.8 ± 3</w:t>
            </w:r>
          </w:p>
        </w:tc>
        <w:tc>
          <w:tcPr>
            <w:tcW w:w="0" w:type="auto"/>
            <w:vAlign w:val="center"/>
          </w:tcPr>
          <w:p w14:paraId="7DE31A63" w14:textId="3A25A6C1" w:rsidR="0066775D" w:rsidRPr="008445F4" w:rsidRDefault="00F354A9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-32 ± 5</w:t>
            </w:r>
          </w:p>
        </w:tc>
        <w:tc>
          <w:tcPr>
            <w:tcW w:w="0" w:type="auto"/>
            <w:vAlign w:val="center"/>
          </w:tcPr>
          <w:p w14:paraId="78ECA435" w14:textId="77777777" w:rsidR="0066775D" w:rsidRPr="008445F4" w:rsidRDefault="0066775D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eastAsiaTheme="minorHAnsi" w:hAnsiTheme="minorHAnsi" w:cs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-4.1 ± 1.2,</w:t>
            </w:r>
          </w:p>
          <w:p w14:paraId="0C784E04" w14:textId="517B1407" w:rsidR="0066775D" w:rsidRPr="008445F4" w:rsidRDefault="0066775D" w:rsidP="00B677AE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3 ± 1.5</w:t>
            </w:r>
          </w:p>
        </w:tc>
        <w:tc>
          <w:tcPr>
            <w:tcW w:w="0" w:type="auto"/>
            <w:vAlign w:val="center"/>
          </w:tcPr>
          <w:p w14:paraId="7BEF3EDA" w14:textId="77777777" w:rsidR="0066775D" w:rsidRPr="008445F4" w:rsidRDefault="0066775D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eastAsiaTheme="minorHAnsi" w:hAnsiTheme="minorHAnsi" w:cs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-50 ± 3,</w:t>
            </w:r>
          </w:p>
          <w:p w14:paraId="7E55A147" w14:textId="730C2F4D" w:rsidR="0066775D" w:rsidRPr="008445F4" w:rsidRDefault="0066775D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5.8 ± 5</w:t>
            </w:r>
          </w:p>
        </w:tc>
      </w:tr>
      <w:tr w:rsidR="00DD34BC" w:rsidRPr="008445F4" w14:paraId="002DEA18" w14:textId="77777777" w:rsidTr="00795D22">
        <w:trPr>
          <w:trHeight w:val="693"/>
          <w:jc w:val="center"/>
        </w:trPr>
        <w:tc>
          <w:tcPr>
            <w:tcW w:w="918" w:type="dxa"/>
            <w:vAlign w:val="center"/>
          </w:tcPr>
          <w:p w14:paraId="5EBE75C9" w14:textId="244B2D0E" w:rsidR="0066775D" w:rsidRPr="008445F4" w:rsidRDefault="006677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8445F4">
              <w:rPr>
                <w:rFonts w:asciiTheme="minorHAnsi" w:hAnsiTheme="minorHAnsi"/>
                <w:b/>
                <w:sz w:val="16"/>
                <w:szCs w:val="20"/>
              </w:rPr>
              <w:t>SENP1</w:t>
            </w:r>
          </w:p>
        </w:tc>
        <w:tc>
          <w:tcPr>
            <w:tcW w:w="991" w:type="dxa"/>
            <w:vAlign w:val="center"/>
          </w:tcPr>
          <w:p w14:paraId="4BB99309" w14:textId="79BC292E" w:rsidR="0066775D" w:rsidRPr="008445F4" w:rsidRDefault="00B63DC3" w:rsidP="00B677AE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-42</w:t>
            </w:r>
            <w:r w:rsidR="00F354A9"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 xml:space="preserve"> </w:t>
            </w: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± 12 *</w:t>
            </w:r>
          </w:p>
        </w:tc>
        <w:tc>
          <w:tcPr>
            <w:tcW w:w="990" w:type="dxa"/>
            <w:vAlign w:val="center"/>
          </w:tcPr>
          <w:p w14:paraId="54D327C8" w14:textId="77777777" w:rsidR="0066775D" w:rsidRPr="008445F4" w:rsidRDefault="0066775D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eastAsiaTheme="minorHAnsi" w:hAnsiTheme="minorHAnsi" w:cs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-7.5 ± 1 *,</w:t>
            </w:r>
          </w:p>
          <w:p w14:paraId="294A9324" w14:textId="4284C558" w:rsidR="0066775D" w:rsidRPr="008445F4" w:rsidRDefault="0066775D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4.1 ± 0.3</w:t>
            </w:r>
          </w:p>
        </w:tc>
        <w:tc>
          <w:tcPr>
            <w:tcW w:w="851" w:type="dxa"/>
            <w:vAlign w:val="center"/>
          </w:tcPr>
          <w:p w14:paraId="6A0FA190" w14:textId="77777777" w:rsidR="0066775D" w:rsidRPr="008445F4" w:rsidRDefault="0066775D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eastAsiaTheme="minorHAnsi" w:hAnsiTheme="minorHAnsi" w:cs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-53 ± 1 *,</w:t>
            </w:r>
          </w:p>
          <w:p w14:paraId="2CFBA1DF" w14:textId="035B59B6" w:rsidR="0066775D" w:rsidRPr="008445F4" w:rsidRDefault="0066775D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8 ± 2</w:t>
            </w:r>
          </w:p>
        </w:tc>
        <w:tc>
          <w:tcPr>
            <w:tcW w:w="0" w:type="auto"/>
            <w:vAlign w:val="center"/>
          </w:tcPr>
          <w:p w14:paraId="0F62FB4B" w14:textId="57BFB4BB" w:rsidR="0066775D" w:rsidRPr="008445F4" w:rsidRDefault="00B63DC3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-29</w:t>
            </w:r>
            <w:r w:rsidR="00F354A9"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 xml:space="preserve"> </w:t>
            </w: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± 9 *</w:t>
            </w:r>
          </w:p>
        </w:tc>
        <w:tc>
          <w:tcPr>
            <w:tcW w:w="923" w:type="dxa"/>
            <w:vAlign w:val="center"/>
          </w:tcPr>
          <w:p w14:paraId="2EEAB316" w14:textId="77777777" w:rsidR="0066775D" w:rsidRPr="008445F4" w:rsidRDefault="0066775D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eastAsiaTheme="minorHAnsi" w:hAnsiTheme="minorHAnsi" w:cs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-2.5 ± 0.3*,</w:t>
            </w:r>
          </w:p>
          <w:p w14:paraId="634F263D" w14:textId="70855B5F" w:rsidR="0066775D" w:rsidRPr="008445F4" w:rsidRDefault="0066775D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3.6 ± 0.1</w:t>
            </w:r>
          </w:p>
        </w:tc>
        <w:tc>
          <w:tcPr>
            <w:tcW w:w="744" w:type="dxa"/>
            <w:vAlign w:val="center"/>
          </w:tcPr>
          <w:p w14:paraId="73BAB381" w14:textId="77777777" w:rsidR="0066775D" w:rsidRPr="008445F4" w:rsidRDefault="0066775D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eastAsiaTheme="minorHAnsi" w:hAnsiTheme="minorHAnsi" w:cs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-48 ± 0.5 *,</w:t>
            </w:r>
          </w:p>
          <w:p w14:paraId="6E7AE2A0" w14:textId="036BE707" w:rsidR="0066775D" w:rsidRPr="008445F4" w:rsidRDefault="0066775D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6 ± 1</w:t>
            </w:r>
          </w:p>
        </w:tc>
        <w:tc>
          <w:tcPr>
            <w:tcW w:w="0" w:type="auto"/>
            <w:vAlign w:val="center"/>
          </w:tcPr>
          <w:p w14:paraId="07EBA3DC" w14:textId="470F4BDD" w:rsidR="0066775D" w:rsidRPr="008445F4" w:rsidRDefault="00B63DC3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-35</w:t>
            </w:r>
            <w:r w:rsidR="00F354A9"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 xml:space="preserve"> </w:t>
            </w: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± 7 *</w:t>
            </w:r>
          </w:p>
        </w:tc>
        <w:tc>
          <w:tcPr>
            <w:tcW w:w="0" w:type="auto"/>
            <w:vAlign w:val="center"/>
          </w:tcPr>
          <w:p w14:paraId="23088D77" w14:textId="77777777" w:rsidR="0066775D" w:rsidRPr="008445F4" w:rsidRDefault="0066775D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eastAsiaTheme="minorHAnsi" w:hAnsiTheme="minorHAnsi" w:cs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-3.5 ± 1,</w:t>
            </w:r>
          </w:p>
          <w:p w14:paraId="0C69CC02" w14:textId="30DE3CF8" w:rsidR="0066775D" w:rsidRPr="008445F4" w:rsidRDefault="0066775D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3.2 ± 0.4</w:t>
            </w:r>
          </w:p>
        </w:tc>
        <w:tc>
          <w:tcPr>
            <w:tcW w:w="0" w:type="auto"/>
            <w:vAlign w:val="center"/>
          </w:tcPr>
          <w:p w14:paraId="4715456D" w14:textId="77777777" w:rsidR="0066775D" w:rsidRPr="008445F4" w:rsidRDefault="0066775D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eastAsiaTheme="minorHAnsi" w:hAnsiTheme="minorHAnsi" w:cs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-49 ± 0.5,</w:t>
            </w:r>
          </w:p>
          <w:p w14:paraId="51C428CA" w14:textId="58D5CE35" w:rsidR="0066775D" w:rsidRPr="008445F4" w:rsidRDefault="0066775D" w:rsidP="00B677AE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6.5 ± 2</w:t>
            </w:r>
          </w:p>
        </w:tc>
        <w:tc>
          <w:tcPr>
            <w:tcW w:w="0" w:type="auto"/>
            <w:vAlign w:val="center"/>
          </w:tcPr>
          <w:p w14:paraId="6D5DB2D5" w14:textId="1D54B879" w:rsidR="0066775D" w:rsidRPr="008445F4" w:rsidRDefault="00F354A9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-31 ± 7</w:t>
            </w:r>
          </w:p>
        </w:tc>
        <w:tc>
          <w:tcPr>
            <w:tcW w:w="0" w:type="auto"/>
            <w:vAlign w:val="center"/>
          </w:tcPr>
          <w:p w14:paraId="1C07EC1C" w14:textId="77777777" w:rsidR="0066775D" w:rsidRPr="008445F4" w:rsidRDefault="0066775D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eastAsiaTheme="minorHAnsi" w:hAnsiTheme="minorHAnsi" w:cs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-3.2 ± 0.6 *,</w:t>
            </w:r>
          </w:p>
          <w:p w14:paraId="3EA29355" w14:textId="5635BF0A" w:rsidR="0066775D" w:rsidRPr="008445F4" w:rsidRDefault="0066775D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3.2 ± 0.3</w:t>
            </w:r>
          </w:p>
        </w:tc>
        <w:tc>
          <w:tcPr>
            <w:tcW w:w="0" w:type="auto"/>
            <w:vAlign w:val="center"/>
          </w:tcPr>
          <w:p w14:paraId="6C442EF1" w14:textId="77777777" w:rsidR="0066775D" w:rsidRPr="008445F4" w:rsidRDefault="0066775D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eastAsiaTheme="minorHAnsi" w:hAnsiTheme="minorHAnsi" w:cs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-45 ± 0.9 *,</w:t>
            </w:r>
          </w:p>
          <w:p w14:paraId="7DFB0AC1" w14:textId="6F82A838" w:rsidR="0066775D" w:rsidRPr="008445F4" w:rsidRDefault="0066775D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5 ± 1</w:t>
            </w:r>
          </w:p>
        </w:tc>
        <w:tc>
          <w:tcPr>
            <w:tcW w:w="0" w:type="auto"/>
            <w:vAlign w:val="center"/>
          </w:tcPr>
          <w:p w14:paraId="655A9351" w14:textId="66EECE9A" w:rsidR="0066775D" w:rsidRPr="008445F4" w:rsidRDefault="00F354A9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-36 ± 8</w:t>
            </w:r>
          </w:p>
        </w:tc>
        <w:tc>
          <w:tcPr>
            <w:tcW w:w="0" w:type="auto"/>
            <w:vAlign w:val="center"/>
          </w:tcPr>
          <w:p w14:paraId="040F80D0" w14:textId="77777777" w:rsidR="0066775D" w:rsidRPr="008445F4" w:rsidRDefault="0066775D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eastAsiaTheme="minorHAnsi" w:hAnsiTheme="minorHAnsi" w:cs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-4.5 ± 1.5,</w:t>
            </w:r>
          </w:p>
          <w:p w14:paraId="5ED27379" w14:textId="7278E054" w:rsidR="0066775D" w:rsidRPr="008445F4" w:rsidRDefault="0066775D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4.2 ± 0.8</w:t>
            </w:r>
          </w:p>
        </w:tc>
        <w:tc>
          <w:tcPr>
            <w:tcW w:w="0" w:type="auto"/>
            <w:vAlign w:val="center"/>
          </w:tcPr>
          <w:p w14:paraId="753331C5" w14:textId="77777777" w:rsidR="0066775D" w:rsidRPr="008445F4" w:rsidRDefault="0066775D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eastAsiaTheme="minorHAnsi" w:hAnsiTheme="minorHAnsi" w:cs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-50 ± 1.5,</w:t>
            </w:r>
          </w:p>
          <w:p w14:paraId="4AA4DC1F" w14:textId="270434F9" w:rsidR="0066775D" w:rsidRPr="008445F4" w:rsidRDefault="0066775D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6.6 ± 1.7</w:t>
            </w:r>
          </w:p>
        </w:tc>
      </w:tr>
      <w:tr w:rsidR="00DD34BC" w:rsidRPr="008445F4" w14:paraId="16851438" w14:textId="77777777" w:rsidTr="00795D22">
        <w:trPr>
          <w:trHeight w:val="693"/>
          <w:jc w:val="center"/>
        </w:trPr>
        <w:tc>
          <w:tcPr>
            <w:tcW w:w="918" w:type="dxa"/>
            <w:vAlign w:val="center"/>
          </w:tcPr>
          <w:p w14:paraId="7C7A4E1E" w14:textId="5EDDE770" w:rsidR="0066775D" w:rsidRPr="008445F4" w:rsidRDefault="006677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8445F4">
              <w:rPr>
                <w:rFonts w:asciiTheme="minorHAnsi" w:hAnsiTheme="minorHAnsi"/>
                <w:b/>
                <w:sz w:val="16"/>
                <w:szCs w:val="20"/>
              </w:rPr>
              <w:t>SENP1 + O</w:t>
            </w:r>
            <w:r w:rsidRPr="008445F4">
              <w:rPr>
                <w:rFonts w:asciiTheme="minorHAnsi" w:hAnsiTheme="minorHAnsi"/>
                <w:b/>
                <w:sz w:val="16"/>
                <w:szCs w:val="20"/>
                <w:vertAlign w:val="subscript"/>
              </w:rPr>
              <w:t>2</w:t>
            </w:r>
            <w:r w:rsidRPr="008445F4">
              <w:rPr>
                <w:rFonts w:asciiTheme="minorHAnsi" w:hAnsiTheme="minorHAnsi"/>
                <w:b/>
                <w:sz w:val="16"/>
                <w:szCs w:val="20"/>
              </w:rPr>
              <w:t xml:space="preserve"> </w:t>
            </w:r>
            <w:r w:rsidR="003108B6" w:rsidRPr="008445F4">
              <w:rPr>
                <w:rFonts w:asciiTheme="minorHAnsi" w:hAnsiTheme="minorHAnsi"/>
                <w:b/>
                <w:sz w:val="16"/>
                <w:szCs w:val="20"/>
              </w:rPr>
              <w:t>5</w:t>
            </w:r>
            <w:r w:rsidRPr="008445F4">
              <w:rPr>
                <w:rFonts w:asciiTheme="minorHAnsi" w:hAnsiTheme="minorHAnsi"/>
                <w:b/>
                <w:sz w:val="16"/>
                <w:szCs w:val="20"/>
              </w:rPr>
              <w:t>%</w:t>
            </w:r>
          </w:p>
        </w:tc>
        <w:tc>
          <w:tcPr>
            <w:tcW w:w="991" w:type="dxa"/>
            <w:vAlign w:val="center"/>
          </w:tcPr>
          <w:p w14:paraId="7B13C5F7" w14:textId="2242F66C" w:rsidR="0066775D" w:rsidRPr="008445F4" w:rsidRDefault="002C2278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-44 ± 10</w:t>
            </w:r>
          </w:p>
        </w:tc>
        <w:tc>
          <w:tcPr>
            <w:tcW w:w="990" w:type="dxa"/>
            <w:vAlign w:val="center"/>
          </w:tcPr>
          <w:p w14:paraId="79C0151D" w14:textId="77777777" w:rsidR="0066775D" w:rsidRPr="008445F4" w:rsidRDefault="0066775D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eastAsiaTheme="minorHAnsi" w:hAnsiTheme="minorHAnsi" w:cs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-7 ± 1 *,</w:t>
            </w:r>
          </w:p>
          <w:p w14:paraId="409E80B4" w14:textId="7DF4431B" w:rsidR="0066775D" w:rsidRPr="008445F4" w:rsidRDefault="0066775D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5 ± 1</w:t>
            </w:r>
          </w:p>
        </w:tc>
        <w:tc>
          <w:tcPr>
            <w:tcW w:w="851" w:type="dxa"/>
            <w:vAlign w:val="center"/>
          </w:tcPr>
          <w:p w14:paraId="309ED29A" w14:textId="77777777" w:rsidR="0066775D" w:rsidRPr="008445F4" w:rsidRDefault="0066775D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eastAsiaTheme="minorHAnsi" w:hAnsiTheme="minorHAnsi" w:cs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-51 ± 1.3 *,</w:t>
            </w:r>
          </w:p>
          <w:p w14:paraId="1BBC497E" w14:textId="6706587E" w:rsidR="0066775D" w:rsidRPr="008445F4" w:rsidRDefault="0066775D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7.8 ± 2</w:t>
            </w:r>
          </w:p>
        </w:tc>
        <w:tc>
          <w:tcPr>
            <w:tcW w:w="0" w:type="auto"/>
            <w:vAlign w:val="center"/>
          </w:tcPr>
          <w:p w14:paraId="6667AF69" w14:textId="1EBF53A7" w:rsidR="0066775D" w:rsidRPr="008445F4" w:rsidRDefault="002C2278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-28 ± 9</w:t>
            </w:r>
          </w:p>
        </w:tc>
        <w:tc>
          <w:tcPr>
            <w:tcW w:w="923" w:type="dxa"/>
            <w:vAlign w:val="center"/>
          </w:tcPr>
          <w:p w14:paraId="55746673" w14:textId="77777777" w:rsidR="0066775D" w:rsidRPr="008445F4" w:rsidRDefault="0066775D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eastAsiaTheme="minorHAnsi" w:hAnsiTheme="minorHAnsi" w:cs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-3 ± 0.5 *,</w:t>
            </w:r>
          </w:p>
          <w:p w14:paraId="32C13965" w14:textId="2CF8F66D" w:rsidR="0066775D" w:rsidRPr="008445F4" w:rsidRDefault="0066775D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4 ± 0.5</w:t>
            </w:r>
          </w:p>
        </w:tc>
        <w:tc>
          <w:tcPr>
            <w:tcW w:w="744" w:type="dxa"/>
            <w:vAlign w:val="center"/>
          </w:tcPr>
          <w:p w14:paraId="12EB4979" w14:textId="77777777" w:rsidR="0066775D" w:rsidRPr="008445F4" w:rsidRDefault="0066775D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eastAsiaTheme="minorHAnsi" w:hAnsiTheme="minorHAnsi" w:cs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-50 ± 0.8 *,</w:t>
            </w:r>
          </w:p>
          <w:p w14:paraId="39C3A0E6" w14:textId="10259F46" w:rsidR="0066775D" w:rsidRPr="008445F4" w:rsidRDefault="0066775D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7.2 ± 1.4</w:t>
            </w:r>
          </w:p>
        </w:tc>
        <w:tc>
          <w:tcPr>
            <w:tcW w:w="0" w:type="auto"/>
            <w:vAlign w:val="center"/>
          </w:tcPr>
          <w:p w14:paraId="25F484EE" w14:textId="6D2E1CDF" w:rsidR="0066775D" w:rsidRPr="008445F4" w:rsidRDefault="002C2278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-37 ± 8</w:t>
            </w:r>
          </w:p>
        </w:tc>
        <w:tc>
          <w:tcPr>
            <w:tcW w:w="0" w:type="auto"/>
            <w:vAlign w:val="center"/>
          </w:tcPr>
          <w:p w14:paraId="068EDCC5" w14:textId="77777777" w:rsidR="0066775D" w:rsidRPr="008445F4" w:rsidRDefault="0066775D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eastAsiaTheme="minorHAnsi" w:hAnsiTheme="minorHAnsi" w:cs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-3.5 ± 0.8,</w:t>
            </w:r>
          </w:p>
          <w:p w14:paraId="7B0B32CF" w14:textId="1D1682E9" w:rsidR="0066775D" w:rsidRPr="008445F4" w:rsidRDefault="0066775D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3 ± 0.7</w:t>
            </w:r>
          </w:p>
        </w:tc>
        <w:tc>
          <w:tcPr>
            <w:tcW w:w="0" w:type="auto"/>
            <w:vAlign w:val="center"/>
          </w:tcPr>
          <w:p w14:paraId="2AE3F7C6" w14:textId="77777777" w:rsidR="0066775D" w:rsidRPr="008445F4" w:rsidRDefault="0066775D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eastAsiaTheme="minorHAnsi" w:hAnsiTheme="minorHAnsi" w:cs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-52 ± 0.8,</w:t>
            </w:r>
          </w:p>
          <w:p w14:paraId="77A92AAE" w14:textId="03A8EDB4" w:rsidR="0066775D" w:rsidRPr="008445F4" w:rsidRDefault="0066775D" w:rsidP="00B677AE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8 ± 1.8</w:t>
            </w:r>
          </w:p>
        </w:tc>
        <w:tc>
          <w:tcPr>
            <w:tcW w:w="0" w:type="auto"/>
            <w:vAlign w:val="center"/>
          </w:tcPr>
          <w:p w14:paraId="2FD73C3D" w14:textId="02B3C9B1" w:rsidR="0066775D" w:rsidRPr="008445F4" w:rsidRDefault="00F354A9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-33 ± 5</w:t>
            </w:r>
          </w:p>
        </w:tc>
        <w:tc>
          <w:tcPr>
            <w:tcW w:w="0" w:type="auto"/>
            <w:vAlign w:val="center"/>
          </w:tcPr>
          <w:p w14:paraId="77EBD1D0" w14:textId="77777777" w:rsidR="0066775D" w:rsidRPr="008445F4" w:rsidRDefault="0066775D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eastAsiaTheme="minorHAnsi" w:hAnsiTheme="minorHAnsi" w:cs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-4.4 ± 1.2 *,</w:t>
            </w:r>
          </w:p>
          <w:p w14:paraId="6F2EC0B5" w14:textId="464D40B9" w:rsidR="0066775D" w:rsidRPr="008445F4" w:rsidRDefault="0066775D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3.5 ± 1.5</w:t>
            </w:r>
          </w:p>
        </w:tc>
        <w:tc>
          <w:tcPr>
            <w:tcW w:w="0" w:type="auto"/>
            <w:vAlign w:val="center"/>
          </w:tcPr>
          <w:p w14:paraId="2EE346E0" w14:textId="77777777" w:rsidR="0066775D" w:rsidRPr="008445F4" w:rsidRDefault="0066775D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eastAsiaTheme="minorHAnsi" w:hAnsiTheme="minorHAnsi" w:cs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-48 ± 1.2 *,</w:t>
            </w:r>
          </w:p>
          <w:p w14:paraId="6FA3C3B5" w14:textId="349A9D27" w:rsidR="0066775D" w:rsidRPr="008445F4" w:rsidRDefault="0066775D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9 ± 2.8</w:t>
            </w:r>
          </w:p>
        </w:tc>
        <w:tc>
          <w:tcPr>
            <w:tcW w:w="0" w:type="auto"/>
            <w:vAlign w:val="center"/>
          </w:tcPr>
          <w:p w14:paraId="74F61445" w14:textId="1CB8E69B" w:rsidR="0066775D" w:rsidRPr="008445F4" w:rsidRDefault="00F354A9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-35 ± 7</w:t>
            </w:r>
          </w:p>
        </w:tc>
        <w:tc>
          <w:tcPr>
            <w:tcW w:w="0" w:type="auto"/>
            <w:vAlign w:val="center"/>
          </w:tcPr>
          <w:p w14:paraId="4ACFFE47" w14:textId="77777777" w:rsidR="0066775D" w:rsidRPr="008445F4" w:rsidRDefault="0066775D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eastAsiaTheme="minorHAnsi" w:hAnsiTheme="minorHAnsi" w:cs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-4.3 ± 1.4,</w:t>
            </w:r>
          </w:p>
          <w:p w14:paraId="1F749AAC" w14:textId="7C739A47" w:rsidR="0066775D" w:rsidRPr="008445F4" w:rsidRDefault="0066775D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3.9 ± 1</w:t>
            </w:r>
          </w:p>
        </w:tc>
        <w:tc>
          <w:tcPr>
            <w:tcW w:w="0" w:type="auto"/>
            <w:vAlign w:val="center"/>
          </w:tcPr>
          <w:p w14:paraId="772A94A4" w14:textId="77777777" w:rsidR="0066775D" w:rsidRPr="008445F4" w:rsidRDefault="0066775D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eastAsiaTheme="minorHAnsi" w:hAnsiTheme="minorHAnsi" w:cs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-53 ± 1.8,</w:t>
            </w:r>
          </w:p>
          <w:p w14:paraId="575E78D9" w14:textId="786958FC" w:rsidR="0066775D" w:rsidRPr="008445F4" w:rsidRDefault="0066775D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6.6 ± 1.2</w:t>
            </w:r>
          </w:p>
        </w:tc>
      </w:tr>
      <w:tr w:rsidR="00DD34BC" w:rsidRPr="008445F4" w14:paraId="440BFC25" w14:textId="77777777" w:rsidTr="00795D22">
        <w:trPr>
          <w:trHeight w:val="693"/>
          <w:jc w:val="center"/>
        </w:trPr>
        <w:tc>
          <w:tcPr>
            <w:tcW w:w="918" w:type="dxa"/>
            <w:vAlign w:val="center"/>
          </w:tcPr>
          <w:p w14:paraId="0A656A49" w14:textId="37955EF9" w:rsidR="0066775D" w:rsidRPr="008445F4" w:rsidRDefault="006677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8445F4">
              <w:rPr>
                <w:rFonts w:asciiTheme="minorHAnsi" w:hAnsiTheme="minorHAnsi"/>
                <w:b/>
                <w:sz w:val="16"/>
                <w:szCs w:val="20"/>
              </w:rPr>
              <w:t>SUMO1</w:t>
            </w:r>
          </w:p>
        </w:tc>
        <w:tc>
          <w:tcPr>
            <w:tcW w:w="991" w:type="dxa"/>
            <w:vAlign w:val="center"/>
          </w:tcPr>
          <w:p w14:paraId="6FAB2000" w14:textId="79F28B0D" w:rsidR="0066775D" w:rsidRPr="008445F4" w:rsidRDefault="00B63DC3" w:rsidP="00B677AE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-303</w:t>
            </w:r>
            <w:r w:rsidR="00F354A9"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 xml:space="preserve"> </w:t>
            </w: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± 17 *</w:t>
            </w:r>
          </w:p>
        </w:tc>
        <w:tc>
          <w:tcPr>
            <w:tcW w:w="990" w:type="dxa"/>
            <w:vAlign w:val="center"/>
          </w:tcPr>
          <w:p w14:paraId="5414449E" w14:textId="77777777" w:rsidR="0066775D" w:rsidRPr="008445F4" w:rsidRDefault="0066775D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eastAsiaTheme="minorHAnsi" w:hAnsiTheme="minorHAnsi" w:cs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-36 ± 1 *,</w:t>
            </w:r>
          </w:p>
          <w:p w14:paraId="12F783A8" w14:textId="68CD7C43" w:rsidR="0066775D" w:rsidRPr="008445F4" w:rsidRDefault="0066775D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3.9 ± 0.2</w:t>
            </w:r>
          </w:p>
        </w:tc>
        <w:tc>
          <w:tcPr>
            <w:tcW w:w="851" w:type="dxa"/>
            <w:vAlign w:val="center"/>
          </w:tcPr>
          <w:p w14:paraId="04026F58" w14:textId="77777777" w:rsidR="0066775D" w:rsidRPr="008445F4" w:rsidRDefault="0066775D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eastAsiaTheme="minorHAnsi" w:hAnsiTheme="minorHAnsi" w:cs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-77 ± 3 *,</w:t>
            </w:r>
          </w:p>
          <w:p w14:paraId="3C828DFC" w14:textId="0E0AE57A" w:rsidR="0066775D" w:rsidRPr="008445F4" w:rsidRDefault="0066775D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8.5 ± 1</w:t>
            </w:r>
          </w:p>
        </w:tc>
        <w:tc>
          <w:tcPr>
            <w:tcW w:w="0" w:type="auto"/>
            <w:vAlign w:val="center"/>
          </w:tcPr>
          <w:p w14:paraId="19017325" w14:textId="2E251100" w:rsidR="0066775D" w:rsidRPr="008445F4" w:rsidRDefault="00B63DC3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-196</w:t>
            </w:r>
            <w:r w:rsidR="00F354A9"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 xml:space="preserve"> </w:t>
            </w: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± 17 *</w:t>
            </w:r>
          </w:p>
        </w:tc>
        <w:tc>
          <w:tcPr>
            <w:tcW w:w="923" w:type="dxa"/>
            <w:vAlign w:val="center"/>
          </w:tcPr>
          <w:p w14:paraId="28A6B114" w14:textId="77777777" w:rsidR="0066775D" w:rsidRPr="008445F4" w:rsidRDefault="0066775D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eastAsiaTheme="minorHAnsi" w:hAnsiTheme="minorHAnsi" w:cs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-30 ± 0.3 *,</w:t>
            </w:r>
          </w:p>
          <w:p w14:paraId="67AB1E0B" w14:textId="5F09EDBD" w:rsidR="0066775D" w:rsidRPr="008445F4" w:rsidRDefault="0066775D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3.5 ± 0.2</w:t>
            </w:r>
          </w:p>
        </w:tc>
        <w:tc>
          <w:tcPr>
            <w:tcW w:w="744" w:type="dxa"/>
            <w:vAlign w:val="center"/>
          </w:tcPr>
          <w:p w14:paraId="3DDA8B82" w14:textId="77777777" w:rsidR="0066775D" w:rsidRPr="008445F4" w:rsidRDefault="0066775D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eastAsiaTheme="minorHAnsi" w:hAnsiTheme="minorHAnsi" w:cs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-69 ± 0.5 *,</w:t>
            </w:r>
          </w:p>
          <w:p w14:paraId="2AAC7067" w14:textId="5EF8F4FC" w:rsidR="0066775D" w:rsidRPr="008445F4" w:rsidRDefault="0066775D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7.5 ± 2</w:t>
            </w:r>
          </w:p>
        </w:tc>
        <w:tc>
          <w:tcPr>
            <w:tcW w:w="0" w:type="auto"/>
            <w:vAlign w:val="center"/>
          </w:tcPr>
          <w:p w14:paraId="03D1D27C" w14:textId="1AF2431B" w:rsidR="0066775D" w:rsidRPr="008445F4" w:rsidRDefault="00B63DC3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-33</w:t>
            </w:r>
            <w:r w:rsidR="00F354A9"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 xml:space="preserve"> </w:t>
            </w: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± 5 *</w:t>
            </w:r>
          </w:p>
        </w:tc>
        <w:tc>
          <w:tcPr>
            <w:tcW w:w="0" w:type="auto"/>
            <w:vAlign w:val="center"/>
          </w:tcPr>
          <w:p w14:paraId="7EF0B9FE" w14:textId="77777777" w:rsidR="0066775D" w:rsidRPr="008445F4" w:rsidRDefault="0066775D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eastAsiaTheme="minorHAnsi" w:hAnsiTheme="minorHAnsi" w:cs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-4 ± 2,</w:t>
            </w:r>
          </w:p>
          <w:p w14:paraId="30632B70" w14:textId="5B05154F" w:rsidR="0066775D" w:rsidRPr="008445F4" w:rsidRDefault="0066775D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3.4 ± 0.5</w:t>
            </w:r>
          </w:p>
        </w:tc>
        <w:tc>
          <w:tcPr>
            <w:tcW w:w="0" w:type="auto"/>
            <w:vAlign w:val="center"/>
          </w:tcPr>
          <w:p w14:paraId="4297FA57" w14:textId="77777777" w:rsidR="0066775D" w:rsidRPr="008445F4" w:rsidRDefault="0066775D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eastAsiaTheme="minorHAnsi" w:hAnsiTheme="minorHAnsi" w:cs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-50 ± 1.5,</w:t>
            </w:r>
          </w:p>
          <w:p w14:paraId="67863DEE" w14:textId="6D0F61DF" w:rsidR="0066775D" w:rsidRPr="008445F4" w:rsidRDefault="0066775D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6 ± 2</w:t>
            </w:r>
          </w:p>
        </w:tc>
        <w:tc>
          <w:tcPr>
            <w:tcW w:w="0" w:type="auto"/>
            <w:vAlign w:val="center"/>
          </w:tcPr>
          <w:p w14:paraId="2402AFED" w14:textId="022A909E" w:rsidR="0066775D" w:rsidRPr="008445F4" w:rsidRDefault="00F354A9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-190 ± 10</w:t>
            </w:r>
          </w:p>
        </w:tc>
        <w:tc>
          <w:tcPr>
            <w:tcW w:w="0" w:type="auto"/>
            <w:vAlign w:val="center"/>
          </w:tcPr>
          <w:p w14:paraId="0F17A6DE" w14:textId="77777777" w:rsidR="0066775D" w:rsidRPr="008445F4" w:rsidRDefault="0066775D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eastAsiaTheme="minorHAnsi" w:hAnsiTheme="minorHAnsi" w:cs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-27 ± 1.8 *,</w:t>
            </w:r>
          </w:p>
          <w:p w14:paraId="1623D01F" w14:textId="35FAA064" w:rsidR="0066775D" w:rsidRPr="008445F4" w:rsidRDefault="0066775D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4.2 ± 1.6</w:t>
            </w:r>
          </w:p>
        </w:tc>
        <w:tc>
          <w:tcPr>
            <w:tcW w:w="0" w:type="auto"/>
            <w:vAlign w:val="center"/>
          </w:tcPr>
          <w:p w14:paraId="0CFD9101" w14:textId="77777777" w:rsidR="0066775D" w:rsidRPr="008445F4" w:rsidRDefault="0066775D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eastAsiaTheme="minorHAnsi" w:hAnsiTheme="minorHAnsi" w:cs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-73± 0.8 *,</w:t>
            </w:r>
          </w:p>
          <w:p w14:paraId="76F3F180" w14:textId="6FFD7793" w:rsidR="0066775D" w:rsidRPr="008445F4" w:rsidRDefault="0066775D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6.5 ± 4</w:t>
            </w:r>
          </w:p>
        </w:tc>
        <w:tc>
          <w:tcPr>
            <w:tcW w:w="0" w:type="auto"/>
            <w:vAlign w:val="center"/>
          </w:tcPr>
          <w:p w14:paraId="0A5B378E" w14:textId="6AE7EF80" w:rsidR="0066775D" w:rsidRPr="008445F4" w:rsidRDefault="00F354A9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-34 ± 7</w:t>
            </w:r>
          </w:p>
        </w:tc>
        <w:tc>
          <w:tcPr>
            <w:tcW w:w="0" w:type="auto"/>
            <w:vAlign w:val="center"/>
          </w:tcPr>
          <w:p w14:paraId="018B2F9D" w14:textId="77777777" w:rsidR="0066775D" w:rsidRPr="008445F4" w:rsidRDefault="0066775D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eastAsiaTheme="minorHAnsi" w:hAnsiTheme="minorHAnsi" w:cs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-5 ± 2.4,</w:t>
            </w:r>
          </w:p>
          <w:p w14:paraId="686EF6E2" w14:textId="5EDBE3CE" w:rsidR="0066775D" w:rsidRPr="008445F4" w:rsidRDefault="0066775D" w:rsidP="00B677AE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4 ± 1</w:t>
            </w:r>
          </w:p>
        </w:tc>
        <w:tc>
          <w:tcPr>
            <w:tcW w:w="0" w:type="auto"/>
            <w:vAlign w:val="center"/>
          </w:tcPr>
          <w:p w14:paraId="3435446C" w14:textId="77777777" w:rsidR="0066775D" w:rsidRPr="008445F4" w:rsidRDefault="0066775D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eastAsiaTheme="minorHAnsi" w:hAnsiTheme="minorHAnsi" w:cs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-52 ± 3,</w:t>
            </w:r>
          </w:p>
          <w:p w14:paraId="04023411" w14:textId="50B356AD" w:rsidR="0066775D" w:rsidRPr="008445F4" w:rsidRDefault="0066775D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6.1 ± 3</w:t>
            </w:r>
          </w:p>
        </w:tc>
      </w:tr>
      <w:tr w:rsidR="00DD34BC" w:rsidRPr="008445F4" w14:paraId="7877F83F" w14:textId="77777777" w:rsidTr="00795D22">
        <w:trPr>
          <w:trHeight w:val="693"/>
          <w:jc w:val="center"/>
        </w:trPr>
        <w:tc>
          <w:tcPr>
            <w:tcW w:w="918" w:type="dxa"/>
            <w:vAlign w:val="center"/>
          </w:tcPr>
          <w:p w14:paraId="1AD4E2D2" w14:textId="0204A462" w:rsidR="0066775D" w:rsidRPr="008445F4" w:rsidRDefault="006677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8445F4">
              <w:rPr>
                <w:rFonts w:asciiTheme="minorHAnsi" w:hAnsiTheme="minorHAnsi"/>
                <w:b/>
                <w:sz w:val="16"/>
                <w:szCs w:val="20"/>
              </w:rPr>
              <w:t>SUMO1 + O</w:t>
            </w:r>
            <w:r w:rsidRPr="008445F4">
              <w:rPr>
                <w:rFonts w:asciiTheme="minorHAnsi" w:hAnsiTheme="minorHAnsi"/>
                <w:b/>
                <w:sz w:val="16"/>
                <w:szCs w:val="20"/>
                <w:vertAlign w:val="subscript"/>
              </w:rPr>
              <w:t>2</w:t>
            </w:r>
            <w:r w:rsidRPr="008445F4">
              <w:rPr>
                <w:rFonts w:asciiTheme="minorHAnsi" w:hAnsiTheme="minorHAnsi"/>
                <w:b/>
                <w:sz w:val="16"/>
                <w:szCs w:val="20"/>
              </w:rPr>
              <w:t xml:space="preserve"> </w:t>
            </w:r>
            <w:r w:rsidR="003108B6" w:rsidRPr="008445F4">
              <w:rPr>
                <w:rFonts w:asciiTheme="minorHAnsi" w:hAnsiTheme="minorHAnsi"/>
                <w:b/>
                <w:sz w:val="16"/>
                <w:szCs w:val="20"/>
              </w:rPr>
              <w:t>5</w:t>
            </w:r>
            <w:r w:rsidRPr="008445F4">
              <w:rPr>
                <w:rFonts w:asciiTheme="minorHAnsi" w:hAnsiTheme="minorHAnsi"/>
                <w:b/>
                <w:sz w:val="16"/>
                <w:szCs w:val="20"/>
              </w:rPr>
              <w:t>%</w:t>
            </w:r>
          </w:p>
        </w:tc>
        <w:tc>
          <w:tcPr>
            <w:tcW w:w="991" w:type="dxa"/>
            <w:vAlign w:val="center"/>
          </w:tcPr>
          <w:p w14:paraId="740E61C9" w14:textId="34BF3BAA" w:rsidR="0066775D" w:rsidRPr="008445F4" w:rsidRDefault="002C2278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-300 ± 18</w:t>
            </w:r>
          </w:p>
        </w:tc>
        <w:tc>
          <w:tcPr>
            <w:tcW w:w="990" w:type="dxa"/>
            <w:vAlign w:val="center"/>
          </w:tcPr>
          <w:p w14:paraId="0CF103CE" w14:textId="77777777" w:rsidR="0066775D" w:rsidRPr="008445F4" w:rsidRDefault="0066775D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eastAsiaTheme="minorHAnsi" w:hAnsiTheme="minorHAnsi" w:cs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-37 ± 2 *,</w:t>
            </w:r>
          </w:p>
          <w:p w14:paraId="66CA5181" w14:textId="2760BCD4" w:rsidR="0066775D" w:rsidRPr="008445F4" w:rsidRDefault="0066775D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3.7 ± 0.5</w:t>
            </w:r>
          </w:p>
        </w:tc>
        <w:tc>
          <w:tcPr>
            <w:tcW w:w="851" w:type="dxa"/>
            <w:vAlign w:val="center"/>
          </w:tcPr>
          <w:p w14:paraId="4E62838D" w14:textId="77777777" w:rsidR="0066775D" w:rsidRPr="008445F4" w:rsidRDefault="0066775D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eastAsiaTheme="minorHAnsi" w:hAnsiTheme="minorHAnsi" w:cs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-75 ± 2 *,</w:t>
            </w:r>
          </w:p>
          <w:p w14:paraId="7AA5BADF" w14:textId="063A7029" w:rsidR="0066775D" w:rsidRPr="008445F4" w:rsidRDefault="0066775D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8 ± 1.5</w:t>
            </w:r>
          </w:p>
        </w:tc>
        <w:tc>
          <w:tcPr>
            <w:tcW w:w="0" w:type="auto"/>
            <w:vAlign w:val="center"/>
          </w:tcPr>
          <w:p w14:paraId="4787C3DE" w14:textId="4538E336" w:rsidR="0066775D" w:rsidRPr="008445F4" w:rsidRDefault="002C2278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-193 ± 15</w:t>
            </w:r>
          </w:p>
        </w:tc>
        <w:tc>
          <w:tcPr>
            <w:tcW w:w="923" w:type="dxa"/>
            <w:vAlign w:val="center"/>
          </w:tcPr>
          <w:p w14:paraId="35BFDCAC" w14:textId="77777777" w:rsidR="0066775D" w:rsidRPr="008445F4" w:rsidRDefault="0066775D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eastAsiaTheme="minorHAnsi" w:hAnsiTheme="minorHAnsi" w:cs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-32 ± 0.8 *,</w:t>
            </w:r>
          </w:p>
          <w:p w14:paraId="3E71FA35" w14:textId="3271726C" w:rsidR="0066775D" w:rsidRPr="008445F4" w:rsidRDefault="0066775D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3 ± 1</w:t>
            </w:r>
          </w:p>
        </w:tc>
        <w:tc>
          <w:tcPr>
            <w:tcW w:w="744" w:type="dxa"/>
            <w:vAlign w:val="center"/>
          </w:tcPr>
          <w:p w14:paraId="70FDC4F6" w14:textId="77777777" w:rsidR="0066775D" w:rsidRPr="008445F4" w:rsidRDefault="0066775D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eastAsiaTheme="minorHAnsi" w:hAnsiTheme="minorHAnsi" w:cs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-71 ± 2 *,</w:t>
            </w:r>
          </w:p>
          <w:p w14:paraId="3598A5EF" w14:textId="30C456FE" w:rsidR="0066775D" w:rsidRPr="008445F4" w:rsidRDefault="0066775D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8.5 ± 1</w:t>
            </w:r>
          </w:p>
        </w:tc>
        <w:tc>
          <w:tcPr>
            <w:tcW w:w="0" w:type="auto"/>
            <w:vAlign w:val="center"/>
          </w:tcPr>
          <w:p w14:paraId="17FF6BD2" w14:textId="453F70FA" w:rsidR="0066775D" w:rsidRPr="008445F4" w:rsidRDefault="002C2278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-34 ± 6</w:t>
            </w:r>
          </w:p>
        </w:tc>
        <w:tc>
          <w:tcPr>
            <w:tcW w:w="0" w:type="auto"/>
            <w:vAlign w:val="center"/>
          </w:tcPr>
          <w:p w14:paraId="18844464" w14:textId="77777777" w:rsidR="00B63DC3" w:rsidRPr="008445F4" w:rsidRDefault="00B63DC3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eastAsiaTheme="minorHAnsi" w:hAnsiTheme="minorHAnsi" w:cs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-3 ± 1,</w:t>
            </w:r>
          </w:p>
          <w:p w14:paraId="46447CD5" w14:textId="2DDDF532" w:rsidR="0066775D" w:rsidRPr="008445F4" w:rsidRDefault="00B63DC3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5 ± 1</w:t>
            </w:r>
          </w:p>
        </w:tc>
        <w:tc>
          <w:tcPr>
            <w:tcW w:w="0" w:type="auto"/>
            <w:vAlign w:val="center"/>
          </w:tcPr>
          <w:p w14:paraId="3A824952" w14:textId="77777777" w:rsidR="0066775D" w:rsidRPr="008445F4" w:rsidRDefault="0066775D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eastAsiaTheme="minorHAnsi" w:hAnsiTheme="minorHAnsi" w:cs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-4 ± 2,</w:t>
            </w:r>
          </w:p>
          <w:p w14:paraId="4C75DB2F" w14:textId="371458DB" w:rsidR="0066775D" w:rsidRPr="008445F4" w:rsidRDefault="0066775D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5 ± 1.5</w:t>
            </w:r>
          </w:p>
        </w:tc>
        <w:tc>
          <w:tcPr>
            <w:tcW w:w="0" w:type="auto"/>
            <w:vAlign w:val="center"/>
          </w:tcPr>
          <w:p w14:paraId="606671D0" w14:textId="2AB657E1" w:rsidR="0066775D" w:rsidRPr="008445F4" w:rsidRDefault="00F354A9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-186 ± 11</w:t>
            </w:r>
          </w:p>
        </w:tc>
        <w:tc>
          <w:tcPr>
            <w:tcW w:w="0" w:type="auto"/>
            <w:vAlign w:val="center"/>
          </w:tcPr>
          <w:p w14:paraId="28B36CCB" w14:textId="77777777" w:rsidR="0066775D" w:rsidRPr="008445F4" w:rsidRDefault="0066775D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eastAsiaTheme="minorHAnsi" w:hAnsiTheme="minorHAnsi" w:cs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-31 ± 2.1 *,</w:t>
            </w:r>
          </w:p>
          <w:p w14:paraId="55292D4D" w14:textId="30562037" w:rsidR="0066775D" w:rsidRPr="008445F4" w:rsidRDefault="0066775D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3.3 ± 1</w:t>
            </w:r>
          </w:p>
        </w:tc>
        <w:tc>
          <w:tcPr>
            <w:tcW w:w="0" w:type="auto"/>
            <w:vAlign w:val="center"/>
          </w:tcPr>
          <w:p w14:paraId="5BCDA9DD" w14:textId="77777777" w:rsidR="0066775D" w:rsidRPr="008445F4" w:rsidRDefault="0066775D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eastAsiaTheme="minorHAnsi" w:hAnsiTheme="minorHAnsi" w:cs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-70 ± 4 *,</w:t>
            </w:r>
          </w:p>
          <w:p w14:paraId="27BBBCAA" w14:textId="5373B104" w:rsidR="0066775D" w:rsidRPr="008445F4" w:rsidRDefault="0066775D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6.4 ± 2</w:t>
            </w:r>
          </w:p>
        </w:tc>
        <w:tc>
          <w:tcPr>
            <w:tcW w:w="0" w:type="auto"/>
            <w:vAlign w:val="center"/>
          </w:tcPr>
          <w:p w14:paraId="35448868" w14:textId="731EB0C6" w:rsidR="0066775D" w:rsidRPr="008445F4" w:rsidRDefault="00F354A9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-32 ± 9</w:t>
            </w:r>
          </w:p>
        </w:tc>
        <w:tc>
          <w:tcPr>
            <w:tcW w:w="0" w:type="auto"/>
            <w:vAlign w:val="center"/>
          </w:tcPr>
          <w:p w14:paraId="4D86C4C9" w14:textId="77777777" w:rsidR="0066775D" w:rsidRPr="008445F4" w:rsidRDefault="0066775D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eastAsiaTheme="minorHAnsi" w:hAnsiTheme="minorHAnsi" w:cs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-4.8 ± 3,</w:t>
            </w:r>
          </w:p>
          <w:p w14:paraId="2131CB42" w14:textId="7B70911D" w:rsidR="0066775D" w:rsidRPr="008445F4" w:rsidRDefault="0066775D" w:rsidP="00B677AE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3.6 ± 1.2</w:t>
            </w:r>
          </w:p>
        </w:tc>
        <w:tc>
          <w:tcPr>
            <w:tcW w:w="0" w:type="auto"/>
            <w:vAlign w:val="center"/>
          </w:tcPr>
          <w:p w14:paraId="4E47F322" w14:textId="77777777" w:rsidR="0066775D" w:rsidRPr="008445F4" w:rsidRDefault="0066775D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eastAsiaTheme="minorHAnsi" w:hAnsiTheme="minorHAnsi" w:cstheme="minorHAnsi"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-50 ± 4,</w:t>
            </w:r>
          </w:p>
          <w:p w14:paraId="0E4F75C7" w14:textId="7F919A21" w:rsidR="0066775D" w:rsidRPr="008445F4" w:rsidRDefault="0066775D" w:rsidP="00B677AE">
            <w:pPr>
              <w:spacing w:after="200"/>
              <w:ind w:left="-360" w:right="-360"/>
              <w:contextualSpacing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8445F4">
              <w:rPr>
                <w:rFonts w:asciiTheme="minorHAnsi" w:eastAsiaTheme="minorHAnsi" w:hAnsiTheme="minorHAnsi" w:cstheme="minorHAnsi"/>
                <w:sz w:val="14"/>
                <w:szCs w:val="14"/>
              </w:rPr>
              <w:t>6 ± 1.8</w:t>
            </w:r>
          </w:p>
        </w:tc>
      </w:tr>
    </w:tbl>
    <w:p w14:paraId="6829AD4E" w14:textId="77777777" w:rsidR="00EA5598" w:rsidRPr="008445F4" w:rsidRDefault="00EA5598" w:rsidP="00EA5598">
      <w:pPr>
        <w:autoSpaceDE w:val="0"/>
        <w:autoSpaceDN w:val="0"/>
        <w:adjustRightInd w:val="0"/>
        <w:spacing w:line="120" w:lineRule="exact"/>
        <w:jc w:val="both"/>
        <w:rPr>
          <w:rFonts w:ascii="Calibri" w:hAnsi="Calibri"/>
          <w:b/>
        </w:rPr>
      </w:pPr>
    </w:p>
    <w:p w14:paraId="468F74E8" w14:textId="3946DE51" w:rsidR="00AC1E5D" w:rsidRPr="008445F4" w:rsidRDefault="00336C1E" w:rsidP="00C5574E">
      <w:pPr>
        <w:tabs>
          <w:tab w:val="left" w:pos="12600"/>
        </w:tabs>
        <w:jc w:val="both"/>
        <w:rPr>
          <w:rFonts w:ascii="Calibri" w:hAnsi="Calibri"/>
        </w:rPr>
      </w:pPr>
      <w:r w:rsidRPr="008445F4">
        <w:rPr>
          <w:rFonts w:ascii="Calibri" w:hAnsi="Calibri"/>
          <w:b/>
        </w:rPr>
        <w:t>Legend</w:t>
      </w:r>
      <w:r w:rsidRPr="008445F4">
        <w:rPr>
          <w:rFonts w:ascii="Calibri" w:hAnsi="Calibri"/>
        </w:rPr>
        <w:t xml:space="preserve">. </w:t>
      </w:r>
      <w:r w:rsidR="006B3BD7" w:rsidRPr="008445F4">
        <w:rPr>
          <w:rFonts w:ascii="Calibri" w:hAnsi="Calibri"/>
        </w:rPr>
        <w:t>Neurons (</w:t>
      </w:r>
      <w:r w:rsidR="006B3BD7" w:rsidRPr="008445F4">
        <w:rPr>
          <w:rFonts w:ascii="Calibri" w:hAnsi="Calibri"/>
          <w:b/>
        </w:rPr>
        <w:t>Fig</w:t>
      </w:r>
      <w:r w:rsidR="005E1C25" w:rsidRPr="008445F4">
        <w:rPr>
          <w:rFonts w:ascii="Calibri" w:hAnsi="Calibri"/>
          <w:b/>
        </w:rPr>
        <w:t>ure</w:t>
      </w:r>
      <w:r w:rsidR="00A03DAF" w:rsidRPr="008445F4">
        <w:rPr>
          <w:rFonts w:ascii="Calibri" w:hAnsi="Calibri"/>
          <w:b/>
        </w:rPr>
        <w:t>s</w:t>
      </w:r>
      <w:r w:rsidR="006B3BD7" w:rsidRPr="008445F4">
        <w:rPr>
          <w:rFonts w:ascii="Calibri" w:hAnsi="Calibri"/>
          <w:b/>
        </w:rPr>
        <w:t>. 1</w:t>
      </w:r>
      <w:r w:rsidR="00A03DAF" w:rsidRPr="008445F4">
        <w:rPr>
          <w:rFonts w:ascii="Calibri" w:hAnsi="Calibri"/>
          <w:b/>
        </w:rPr>
        <w:t xml:space="preserve"> and </w:t>
      </w:r>
      <w:r w:rsidR="00D00896" w:rsidRPr="008445F4">
        <w:rPr>
          <w:rFonts w:ascii="Calibri" w:hAnsi="Calibri"/>
          <w:b/>
        </w:rPr>
        <w:t>3</w:t>
      </w:r>
      <w:r w:rsidR="006B3BD7" w:rsidRPr="008445F4">
        <w:rPr>
          <w:rFonts w:ascii="Calibri" w:hAnsi="Calibri"/>
        </w:rPr>
        <w:t xml:space="preserve">) or cloned channels </w:t>
      </w:r>
      <w:r w:rsidR="004669DD" w:rsidRPr="008445F4">
        <w:rPr>
          <w:rFonts w:ascii="Calibri" w:hAnsi="Calibri"/>
        </w:rPr>
        <w:t xml:space="preserve">expressed in </w:t>
      </w:r>
      <w:r w:rsidR="006B3BD7" w:rsidRPr="008445F4">
        <w:rPr>
          <w:rFonts w:ascii="Calibri" w:hAnsi="Calibri"/>
        </w:rPr>
        <w:t xml:space="preserve">CHO cells </w:t>
      </w:r>
      <w:r w:rsidR="004669DD" w:rsidRPr="008445F4">
        <w:rPr>
          <w:rFonts w:ascii="Calibri" w:hAnsi="Calibri"/>
        </w:rPr>
        <w:t xml:space="preserve">with the β1 subunit </w:t>
      </w:r>
      <w:r w:rsidR="006B3BD7" w:rsidRPr="008445F4">
        <w:rPr>
          <w:rFonts w:ascii="Calibri" w:hAnsi="Calibri"/>
        </w:rPr>
        <w:t>(</w:t>
      </w:r>
      <w:r w:rsidR="006B3BD7" w:rsidRPr="008445F4">
        <w:rPr>
          <w:rFonts w:ascii="Calibri" w:hAnsi="Calibri"/>
          <w:b/>
        </w:rPr>
        <w:t>Fig</w:t>
      </w:r>
      <w:r w:rsidR="005E1C25" w:rsidRPr="008445F4">
        <w:rPr>
          <w:rFonts w:ascii="Calibri" w:hAnsi="Calibri"/>
          <w:b/>
        </w:rPr>
        <w:t>ure</w:t>
      </w:r>
      <w:r w:rsidR="00A03DAF" w:rsidRPr="008445F4">
        <w:rPr>
          <w:rFonts w:ascii="Calibri" w:hAnsi="Calibri"/>
          <w:b/>
        </w:rPr>
        <w:t xml:space="preserve">s. </w:t>
      </w:r>
      <w:r w:rsidR="00AC6E05" w:rsidRPr="008445F4">
        <w:rPr>
          <w:rFonts w:ascii="Calibri" w:hAnsi="Calibri"/>
          <w:b/>
        </w:rPr>
        <w:t>5 and 8</w:t>
      </w:r>
      <w:r w:rsidR="006B3BD7" w:rsidRPr="008445F4">
        <w:rPr>
          <w:rFonts w:ascii="Calibri" w:hAnsi="Calibri"/>
        </w:rPr>
        <w:t xml:space="preserve">) were studied in whole-cell mode.  Stimulation protocols are described in the </w:t>
      </w:r>
      <w:r w:rsidR="00AC6E05" w:rsidRPr="008445F4">
        <w:rPr>
          <w:rFonts w:ascii="Calibri" w:hAnsi="Calibri"/>
        </w:rPr>
        <w:t>Materials and Methods</w:t>
      </w:r>
      <w:r w:rsidR="006B3BD7" w:rsidRPr="008445F4">
        <w:rPr>
          <w:rFonts w:ascii="Calibri" w:hAnsi="Calibri"/>
        </w:rPr>
        <w:t>.  V</w:t>
      </w:r>
      <w:r w:rsidR="006B3BD7" w:rsidRPr="008445F4">
        <w:rPr>
          <w:rFonts w:ascii="Calibri" w:hAnsi="Calibri"/>
          <w:vertAlign w:val="subscript"/>
        </w:rPr>
        <w:t>1/2</w:t>
      </w:r>
      <w:r w:rsidR="006B3BD7" w:rsidRPr="008445F4">
        <w:rPr>
          <w:rFonts w:ascii="Calibri" w:hAnsi="Calibri"/>
        </w:rPr>
        <w:t>, the voltage evoking half-maximal conductance</w:t>
      </w:r>
      <w:r w:rsidR="00FB5D52" w:rsidRPr="008445F4">
        <w:rPr>
          <w:rFonts w:ascii="Calibri" w:hAnsi="Calibri"/>
        </w:rPr>
        <w:t xml:space="preserve"> in mV and</w:t>
      </w:r>
      <w:r w:rsidR="006B3BD7" w:rsidRPr="008445F4">
        <w:rPr>
          <w:rFonts w:ascii="Calibri" w:hAnsi="Calibri"/>
        </w:rPr>
        <w:t xml:space="preserve"> </w:t>
      </w:r>
      <w:r w:rsidR="006B3BD7" w:rsidRPr="008445F4">
        <w:rPr>
          <w:rFonts w:ascii="Calibri" w:hAnsi="Calibri"/>
          <w:i/>
        </w:rPr>
        <w:t>k</w:t>
      </w:r>
      <w:r w:rsidR="006B3BD7" w:rsidRPr="008445F4">
        <w:rPr>
          <w:rFonts w:ascii="Calibri" w:hAnsi="Calibri"/>
        </w:rPr>
        <w:t>, the slope of the curve were obtained by fitting the normalized current plotted against vo</w:t>
      </w:r>
      <w:r w:rsidR="00FB5D52" w:rsidRPr="008445F4">
        <w:rPr>
          <w:rFonts w:ascii="Calibri" w:hAnsi="Calibri"/>
        </w:rPr>
        <w:t>ltage to a Boltzmann function, I = I</w:t>
      </w:r>
      <w:r w:rsidR="006B3BD7" w:rsidRPr="008445F4">
        <w:rPr>
          <w:rFonts w:ascii="Calibri" w:hAnsi="Calibri"/>
          <w:vertAlign w:val="subscript"/>
        </w:rPr>
        <w:t>max</w:t>
      </w:r>
      <w:r w:rsidR="006B3BD7" w:rsidRPr="008445F4">
        <w:rPr>
          <w:rFonts w:ascii="Calibri" w:hAnsi="Calibri"/>
        </w:rPr>
        <w:t>/(1+exp [−(V−V</w:t>
      </w:r>
      <w:r w:rsidR="006B3BD7" w:rsidRPr="008445F4">
        <w:rPr>
          <w:rFonts w:ascii="Calibri" w:hAnsi="Calibri"/>
          <w:vertAlign w:val="subscript"/>
        </w:rPr>
        <w:t>1/2</w:t>
      </w:r>
      <w:r w:rsidR="00FB5D52" w:rsidRPr="008445F4">
        <w:rPr>
          <w:rFonts w:ascii="Calibri" w:hAnsi="Calibri"/>
        </w:rPr>
        <w:t>)/k]), where I</w:t>
      </w:r>
      <w:r w:rsidR="006B3BD7" w:rsidRPr="008445F4">
        <w:rPr>
          <w:rFonts w:ascii="Calibri" w:hAnsi="Calibri"/>
          <w:vertAlign w:val="subscript"/>
        </w:rPr>
        <w:t>max</w:t>
      </w:r>
      <w:r w:rsidR="006B3BD7" w:rsidRPr="008445F4">
        <w:rPr>
          <w:rFonts w:ascii="Calibri" w:hAnsi="Calibri"/>
        </w:rPr>
        <w:t xml:space="preserve"> is maximum </w:t>
      </w:r>
      <w:r w:rsidR="00FB5D52" w:rsidRPr="008445F4">
        <w:rPr>
          <w:rFonts w:ascii="Calibri" w:hAnsi="Calibri"/>
        </w:rPr>
        <w:t>current</w:t>
      </w:r>
      <w:r w:rsidR="006B3BD7" w:rsidRPr="008445F4">
        <w:rPr>
          <w:rFonts w:ascii="Calibri" w:hAnsi="Calibri"/>
        </w:rPr>
        <w:t>; and SSI, steady-state inactivation.</w:t>
      </w:r>
      <w:r w:rsidR="00B63DC3" w:rsidRPr="008445F4">
        <w:rPr>
          <w:rFonts w:ascii="Calibri" w:hAnsi="Calibri"/>
        </w:rPr>
        <w:t xml:space="preserve"> </w:t>
      </w:r>
      <w:r w:rsidR="00C124C8" w:rsidRPr="008445F4">
        <w:rPr>
          <w:rFonts w:ascii="Calibri" w:hAnsi="Calibri"/>
        </w:rPr>
        <w:t xml:space="preserve">The peak currents shown above were measured at -20 mV.  Currents measured at 20 mV, a potential where the conductance was saturated under all conditions studied are shown in Table 1.  </w:t>
      </w:r>
      <w:r w:rsidR="000651B9" w:rsidRPr="008445F4">
        <w:rPr>
          <w:rFonts w:ascii="Calibri" w:hAnsi="Calibri"/>
        </w:rPr>
        <w:t xml:space="preserve">The currents measured at 0 mV for </w:t>
      </w:r>
      <w:r w:rsidR="000651B9" w:rsidRPr="008445F4">
        <w:rPr>
          <w:rFonts w:ascii="Calibri" w:hAnsi="Calibri"/>
          <w:szCs w:val="24"/>
        </w:rPr>
        <w:t>CFP-</w:t>
      </w:r>
      <w:r w:rsidR="000651B9" w:rsidRPr="008445F4">
        <w:rPr>
          <w:rFonts w:asciiTheme="minorHAnsi" w:hAnsiTheme="minorHAnsi"/>
          <w:szCs w:val="24"/>
        </w:rPr>
        <w:t>Na</w:t>
      </w:r>
      <w:r w:rsidR="000651B9" w:rsidRPr="008445F4">
        <w:rPr>
          <w:rFonts w:asciiTheme="minorHAnsi" w:hAnsiTheme="minorHAnsi"/>
          <w:szCs w:val="24"/>
          <w:vertAlign w:val="subscript"/>
        </w:rPr>
        <w:t>V</w:t>
      </w:r>
      <w:r w:rsidR="000651B9" w:rsidRPr="008445F4">
        <w:rPr>
          <w:rFonts w:asciiTheme="minorHAnsi" w:hAnsiTheme="minorHAnsi"/>
          <w:szCs w:val="24"/>
        </w:rPr>
        <w:t>1.2</w:t>
      </w:r>
      <w:r w:rsidR="000651B9" w:rsidRPr="008445F4">
        <w:rPr>
          <w:rFonts w:ascii="Calibri" w:hAnsi="Calibri"/>
          <w:szCs w:val="24"/>
        </w:rPr>
        <w:t xml:space="preserve"> at 21% </w:t>
      </w:r>
      <w:r w:rsidR="000651B9" w:rsidRPr="008445F4">
        <w:rPr>
          <w:rFonts w:asciiTheme="minorHAnsi" w:hAnsiTheme="minorHAnsi"/>
          <w:szCs w:val="24"/>
        </w:rPr>
        <w:t>O</w:t>
      </w:r>
      <w:r w:rsidR="000651B9" w:rsidRPr="008445F4">
        <w:rPr>
          <w:rFonts w:asciiTheme="minorHAnsi" w:hAnsiTheme="minorHAnsi"/>
          <w:szCs w:val="24"/>
          <w:vertAlign w:val="subscript"/>
        </w:rPr>
        <w:t>2</w:t>
      </w:r>
      <w:r w:rsidR="000651B9" w:rsidRPr="008445F4">
        <w:rPr>
          <w:rFonts w:ascii="Calibri" w:hAnsi="Calibri"/>
          <w:szCs w:val="24"/>
        </w:rPr>
        <w:t xml:space="preserve"> and 5% </w:t>
      </w:r>
      <w:r w:rsidR="000651B9" w:rsidRPr="008445F4">
        <w:rPr>
          <w:rFonts w:asciiTheme="minorHAnsi" w:hAnsiTheme="minorHAnsi"/>
          <w:szCs w:val="24"/>
        </w:rPr>
        <w:t>O</w:t>
      </w:r>
      <w:r w:rsidR="000651B9" w:rsidRPr="008445F4">
        <w:rPr>
          <w:rFonts w:asciiTheme="minorHAnsi" w:hAnsiTheme="minorHAnsi"/>
          <w:szCs w:val="24"/>
          <w:vertAlign w:val="subscript"/>
        </w:rPr>
        <w:t>2</w:t>
      </w:r>
      <w:r w:rsidR="000651B9" w:rsidRPr="008445F4">
        <w:rPr>
          <w:rFonts w:ascii="Calibri" w:hAnsi="Calibri"/>
          <w:szCs w:val="24"/>
        </w:rPr>
        <w:t xml:space="preserve"> in </w:t>
      </w:r>
      <w:proofErr w:type="spellStart"/>
      <w:r w:rsidR="000651B9" w:rsidRPr="008445F4">
        <w:rPr>
          <w:rFonts w:ascii="Calibri" w:hAnsi="Calibri"/>
          <w:szCs w:val="24"/>
        </w:rPr>
        <w:t>pA</w:t>
      </w:r>
      <w:proofErr w:type="spellEnd"/>
      <w:r w:rsidR="000651B9" w:rsidRPr="008445F4">
        <w:rPr>
          <w:rFonts w:ascii="Calibri" w:hAnsi="Calibri"/>
          <w:szCs w:val="24"/>
        </w:rPr>
        <w:t xml:space="preserve">/pF were </w:t>
      </w:r>
      <w:r w:rsidR="000651B9" w:rsidRPr="008445F4">
        <w:rPr>
          <w:rFonts w:asciiTheme="minorHAnsi" w:eastAsiaTheme="minorHAnsi" w:hAnsiTheme="minorHAnsi" w:cstheme="minorHAnsi"/>
          <w:szCs w:val="24"/>
        </w:rPr>
        <w:t>-180 ± 11 and –178 ± 9, respectively</w:t>
      </w:r>
      <w:r w:rsidR="00C124C8" w:rsidRPr="008445F4">
        <w:rPr>
          <w:rFonts w:asciiTheme="minorHAnsi" w:eastAsiaTheme="minorHAnsi" w:hAnsiTheme="minorHAnsi" w:cstheme="minorHAnsi"/>
          <w:szCs w:val="24"/>
        </w:rPr>
        <w:t xml:space="preserve">. </w:t>
      </w:r>
      <w:r w:rsidR="00C124C8" w:rsidRPr="008445F4">
        <w:rPr>
          <w:rFonts w:ascii="Calibri" w:hAnsi="Calibri"/>
          <w:szCs w:val="24"/>
        </w:rPr>
        <w:t>D</w:t>
      </w:r>
      <w:r w:rsidR="006B3BD7" w:rsidRPr="008445F4">
        <w:rPr>
          <w:rFonts w:ascii="Calibri" w:hAnsi="Calibri"/>
          <w:szCs w:val="24"/>
        </w:rPr>
        <w:t>ata are means</w:t>
      </w:r>
      <w:r w:rsidR="006B3BD7" w:rsidRPr="008445F4">
        <w:rPr>
          <w:rFonts w:ascii="Calibri" w:hAnsi="Calibri"/>
        </w:rPr>
        <w:t xml:space="preserve"> ± S.E.M. for </w:t>
      </w:r>
      <w:r w:rsidR="00A01913" w:rsidRPr="008445F4">
        <w:rPr>
          <w:rFonts w:ascii="Calibri" w:hAnsi="Calibri"/>
        </w:rPr>
        <w:t>8</w:t>
      </w:r>
      <w:r w:rsidR="006B3BD7" w:rsidRPr="008445F4">
        <w:rPr>
          <w:rFonts w:ascii="Calibri" w:hAnsi="Calibri"/>
        </w:rPr>
        <w:t xml:space="preserve"> to 1</w:t>
      </w:r>
      <w:r w:rsidR="00A01913" w:rsidRPr="008445F4">
        <w:rPr>
          <w:rFonts w:ascii="Calibri" w:hAnsi="Calibri"/>
        </w:rPr>
        <w:t>2</w:t>
      </w:r>
      <w:r w:rsidR="006B3BD7" w:rsidRPr="008445F4">
        <w:rPr>
          <w:rFonts w:ascii="Calibri" w:hAnsi="Calibri"/>
        </w:rPr>
        <w:t xml:space="preserve"> cells per group.  *</w:t>
      </w:r>
      <w:r w:rsidR="005E53FF" w:rsidRPr="008445F4">
        <w:rPr>
          <w:rFonts w:ascii="Calibri" w:hAnsi="Calibri"/>
        </w:rPr>
        <w:t>I</w:t>
      </w:r>
      <w:r w:rsidR="006B3BD7" w:rsidRPr="008445F4">
        <w:rPr>
          <w:rFonts w:ascii="Calibri" w:hAnsi="Calibri"/>
        </w:rPr>
        <w:t>ndicates P&lt;0.05 compared with cells studied under control conditions at ambient O</w:t>
      </w:r>
      <w:r w:rsidR="006B3BD7" w:rsidRPr="008445F4">
        <w:rPr>
          <w:rFonts w:ascii="Calibri" w:hAnsi="Calibri"/>
          <w:vertAlign w:val="subscript"/>
        </w:rPr>
        <w:t>2</w:t>
      </w:r>
      <w:r w:rsidR="00827588" w:rsidRPr="008445F4">
        <w:rPr>
          <w:rFonts w:ascii="Calibri" w:hAnsi="Calibri"/>
        </w:rPr>
        <w:t xml:space="preserve"> for each channel type studied.</w:t>
      </w:r>
      <w:r w:rsidR="001909CF" w:rsidRPr="008445F4">
        <w:rPr>
          <w:rFonts w:ascii="Calibri" w:hAnsi="Calibri"/>
        </w:rPr>
        <w:t xml:space="preserve"> </w:t>
      </w:r>
    </w:p>
    <w:p w14:paraId="4EE1CA41" w14:textId="1C64F8A1" w:rsidR="00FB5D52" w:rsidRPr="008445F4" w:rsidRDefault="00FB5D52" w:rsidP="00EA5598">
      <w:pPr>
        <w:tabs>
          <w:tab w:val="left" w:pos="12600"/>
        </w:tabs>
        <w:ind w:right="450"/>
        <w:rPr>
          <w:rFonts w:ascii="Calibri" w:hAnsi="Calibri"/>
          <w:b/>
        </w:rPr>
        <w:sectPr w:rsidR="00FB5D52" w:rsidRPr="008445F4" w:rsidSect="0014227E">
          <w:headerReference w:type="default" r:id="rId9"/>
          <w:footerReference w:type="even" r:id="rId10"/>
          <w:footerReference w:type="default" r:id="rId11"/>
          <w:pgSz w:w="15840" w:h="12240" w:orient="landscape"/>
          <w:pgMar w:top="1440" w:right="1440" w:bottom="720" w:left="1440" w:header="720" w:footer="720" w:gutter="0"/>
          <w:cols w:space="720"/>
          <w:docGrid w:linePitch="360"/>
        </w:sectPr>
      </w:pPr>
    </w:p>
    <w:p w14:paraId="6AA5BBC8" w14:textId="5D833641" w:rsidR="007F5640" w:rsidRPr="008445F4" w:rsidRDefault="00E93DD6" w:rsidP="00D75C54">
      <w:pPr>
        <w:autoSpaceDE w:val="0"/>
        <w:autoSpaceDN w:val="0"/>
        <w:adjustRightInd w:val="0"/>
        <w:ind w:left="274"/>
        <w:jc w:val="both"/>
        <w:rPr>
          <w:rFonts w:ascii="Calibri" w:hAnsi="Calibri"/>
          <w:b/>
          <w:sz w:val="28"/>
        </w:rPr>
      </w:pPr>
      <w:proofErr w:type="gramStart"/>
      <w:r w:rsidRPr="008445F4">
        <w:rPr>
          <w:rFonts w:ascii="Calibri" w:hAnsi="Calibri"/>
          <w:b/>
          <w:sz w:val="28"/>
        </w:rPr>
        <w:lastRenderedPageBreak/>
        <w:t xml:space="preserve">Supplementary file </w:t>
      </w:r>
      <w:r w:rsidR="005E1C25" w:rsidRPr="008445F4">
        <w:rPr>
          <w:rFonts w:ascii="Calibri" w:hAnsi="Calibri"/>
          <w:b/>
          <w:sz w:val="28"/>
        </w:rPr>
        <w:t>1b</w:t>
      </w:r>
      <w:r w:rsidR="0060379B" w:rsidRPr="008445F4">
        <w:rPr>
          <w:rFonts w:ascii="Calibri" w:hAnsi="Calibri"/>
          <w:b/>
          <w:sz w:val="28"/>
        </w:rPr>
        <w:t>.</w:t>
      </w:r>
      <w:proofErr w:type="gramEnd"/>
      <w:r w:rsidR="0060379B" w:rsidRPr="008445F4">
        <w:rPr>
          <w:rFonts w:ascii="Calibri" w:hAnsi="Calibri"/>
          <w:b/>
          <w:sz w:val="28"/>
        </w:rPr>
        <w:t xml:space="preserve">  Biophysical properties of </w:t>
      </w:r>
      <w:r w:rsidR="0060379B" w:rsidRPr="008445F4">
        <w:rPr>
          <w:rFonts w:ascii="Calibri" w:hAnsi="Calibri"/>
          <w:b/>
          <w:i/>
          <w:sz w:val="28"/>
        </w:rPr>
        <w:t>I</w:t>
      </w:r>
      <w:r w:rsidR="0060379B" w:rsidRPr="008445F4">
        <w:rPr>
          <w:rFonts w:ascii="Calibri" w:hAnsi="Calibri"/>
          <w:b/>
          <w:i/>
          <w:sz w:val="28"/>
          <w:vertAlign w:val="subscript"/>
        </w:rPr>
        <w:t>Na</w:t>
      </w:r>
      <w:r w:rsidR="0060379B" w:rsidRPr="008445F4">
        <w:rPr>
          <w:rFonts w:ascii="Calibri" w:hAnsi="Calibri"/>
          <w:b/>
          <w:sz w:val="28"/>
        </w:rPr>
        <w:t xml:space="preserve"> cultured at 7% O</w:t>
      </w:r>
      <w:r w:rsidR="0060379B" w:rsidRPr="008445F4">
        <w:rPr>
          <w:rFonts w:ascii="Calibri" w:hAnsi="Calibri"/>
          <w:b/>
          <w:sz w:val="28"/>
          <w:vertAlign w:val="subscript"/>
        </w:rPr>
        <w:t>2</w:t>
      </w:r>
    </w:p>
    <w:p w14:paraId="2D3E1794" w14:textId="77777777" w:rsidR="0060379B" w:rsidRPr="008445F4" w:rsidRDefault="0060379B" w:rsidP="004669DD">
      <w:pPr>
        <w:autoSpaceDE w:val="0"/>
        <w:autoSpaceDN w:val="0"/>
        <w:adjustRightInd w:val="0"/>
        <w:spacing w:line="400" w:lineRule="exact"/>
        <w:jc w:val="both"/>
        <w:rPr>
          <w:rFonts w:ascii="Calibri" w:hAnsi="Calibri"/>
          <w:b/>
        </w:rPr>
      </w:pPr>
    </w:p>
    <w:tbl>
      <w:tblPr>
        <w:tblStyle w:val="TableGrid"/>
        <w:tblpPr w:leftFromText="180" w:rightFromText="180" w:vertAnchor="text" w:horzAnchor="page" w:tblpX="1852" w:tblpY="111"/>
        <w:tblW w:w="0" w:type="auto"/>
        <w:tblLayout w:type="fixed"/>
        <w:tblLook w:val="04A0" w:firstRow="1" w:lastRow="0" w:firstColumn="1" w:lastColumn="0" w:noHBand="0" w:noVBand="1"/>
      </w:tblPr>
      <w:tblGrid>
        <w:gridCol w:w="1728"/>
        <w:gridCol w:w="1530"/>
        <w:gridCol w:w="1530"/>
        <w:gridCol w:w="304"/>
        <w:gridCol w:w="1946"/>
        <w:gridCol w:w="270"/>
      </w:tblGrid>
      <w:tr w:rsidR="008144EC" w:rsidRPr="008445F4" w14:paraId="68D26C95" w14:textId="77777777" w:rsidTr="008144EC">
        <w:trPr>
          <w:trHeight w:val="144"/>
        </w:trPr>
        <w:tc>
          <w:tcPr>
            <w:tcW w:w="1728" w:type="dxa"/>
            <w:vAlign w:val="center"/>
          </w:tcPr>
          <w:p w14:paraId="22E1C3F6" w14:textId="77777777" w:rsidR="008144EC" w:rsidRPr="008445F4" w:rsidRDefault="008144EC" w:rsidP="008144E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0"/>
              </w:rPr>
            </w:pPr>
          </w:p>
        </w:tc>
        <w:tc>
          <w:tcPr>
            <w:tcW w:w="5580" w:type="dxa"/>
            <w:gridSpan w:val="5"/>
          </w:tcPr>
          <w:p w14:paraId="4A2782D1" w14:textId="77777777" w:rsidR="008144EC" w:rsidRPr="008445F4" w:rsidRDefault="008144EC" w:rsidP="008144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i/>
              </w:rPr>
            </w:pPr>
            <w:r w:rsidRPr="008445F4">
              <w:rPr>
                <w:rFonts w:asciiTheme="minorHAnsi" w:hAnsiTheme="minorHAnsi"/>
                <w:b/>
                <w:i/>
                <w:sz w:val="28"/>
              </w:rPr>
              <w:t>I</w:t>
            </w:r>
            <w:r w:rsidRPr="008445F4">
              <w:rPr>
                <w:rFonts w:asciiTheme="minorHAnsi" w:hAnsiTheme="minorHAnsi"/>
                <w:b/>
                <w:i/>
                <w:sz w:val="28"/>
                <w:vertAlign w:val="subscript"/>
              </w:rPr>
              <w:t>Na</w:t>
            </w:r>
          </w:p>
        </w:tc>
      </w:tr>
      <w:tr w:rsidR="008144EC" w:rsidRPr="008445F4" w14:paraId="188BD035" w14:textId="77777777" w:rsidTr="008144EC">
        <w:trPr>
          <w:trHeight w:val="144"/>
        </w:trPr>
        <w:tc>
          <w:tcPr>
            <w:tcW w:w="1728" w:type="dxa"/>
            <w:vMerge w:val="restart"/>
            <w:vAlign w:val="center"/>
          </w:tcPr>
          <w:p w14:paraId="6B9C761B" w14:textId="77777777" w:rsidR="008144EC" w:rsidRPr="008445F4" w:rsidRDefault="008144EC" w:rsidP="008144E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Cs w:val="20"/>
              </w:rPr>
            </w:pPr>
            <w:r w:rsidRPr="008445F4">
              <w:rPr>
                <w:rFonts w:asciiTheme="minorHAnsi" w:hAnsiTheme="minorHAnsi"/>
                <w:b/>
                <w:szCs w:val="20"/>
              </w:rPr>
              <w:t>Condition</w:t>
            </w:r>
          </w:p>
        </w:tc>
        <w:tc>
          <w:tcPr>
            <w:tcW w:w="1530" w:type="dxa"/>
            <w:vMerge w:val="restart"/>
            <w:vAlign w:val="center"/>
          </w:tcPr>
          <w:p w14:paraId="6C6BCBD0" w14:textId="77777777" w:rsidR="008144EC" w:rsidRPr="008445F4" w:rsidRDefault="008144EC" w:rsidP="008144E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i/>
                <w:szCs w:val="20"/>
              </w:rPr>
            </w:pPr>
            <w:r w:rsidRPr="008445F4">
              <w:rPr>
                <w:rFonts w:asciiTheme="minorHAnsi" w:hAnsiTheme="minorHAnsi"/>
                <w:b/>
                <w:i/>
                <w:szCs w:val="20"/>
              </w:rPr>
              <w:t>I</w:t>
            </w:r>
            <w:r w:rsidRPr="008445F4">
              <w:rPr>
                <w:rFonts w:asciiTheme="minorHAnsi" w:hAnsiTheme="minorHAnsi"/>
                <w:b/>
                <w:i/>
                <w:szCs w:val="20"/>
                <w:vertAlign w:val="subscript"/>
              </w:rPr>
              <w:t>PEAK</w:t>
            </w:r>
          </w:p>
          <w:p w14:paraId="7E76DAE0" w14:textId="77777777" w:rsidR="008144EC" w:rsidRPr="008445F4" w:rsidRDefault="008144EC" w:rsidP="008144E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Cs w:val="20"/>
              </w:rPr>
            </w:pPr>
            <w:proofErr w:type="spellStart"/>
            <w:r w:rsidRPr="008445F4">
              <w:rPr>
                <w:rFonts w:asciiTheme="minorHAnsi" w:hAnsiTheme="minorHAnsi"/>
                <w:b/>
                <w:szCs w:val="20"/>
              </w:rPr>
              <w:t>pA</w:t>
            </w:r>
            <w:proofErr w:type="spellEnd"/>
            <w:r w:rsidRPr="008445F4">
              <w:rPr>
                <w:rFonts w:asciiTheme="minorHAnsi" w:hAnsiTheme="minorHAnsi"/>
                <w:b/>
                <w:szCs w:val="20"/>
              </w:rPr>
              <w:t>/pF</w:t>
            </w:r>
          </w:p>
        </w:tc>
        <w:tc>
          <w:tcPr>
            <w:tcW w:w="1834" w:type="dxa"/>
            <w:gridSpan w:val="2"/>
            <w:vAlign w:val="center"/>
          </w:tcPr>
          <w:p w14:paraId="30B7CE5E" w14:textId="77777777" w:rsidR="008144EC" w:rsidRPr="008445F4" w:rsidRDefault="008144EC" w:rsidP="008144E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Cs w:val="20"/>
              </w:rPr>
            </w:pPr>
            <w:r w:rsidRPr="008445F4">
              <w:rPr>
                <w:rFonts w:asciiTheme="minorHAnsi" w:hAnsiTheme="minorHAnsi"/>
                <w:b/>
                <w:szCs w:val="20"/>
              </w:rPr>
              <w:t>Activation</w:t>
            </w:r>
          </w:p>
        </w:tc>
        <w:tc>
          <w:tcPr>
            <w:tcW w:w="2216" w:type="dxa"/>
            <w:gridSpan w:val="2"/>
            <w:vAlign w:val="center"/>
          </w:tcPr>
          <w:p w14:paraId="1674C3E4" w14:textId="77777777" w:rsidR="008144EC" w:rsidRPr="008445F4" w:rsidRDefault="008144EC" w:rsidP="008144E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Cs w:val="20"/>
              </w:rPr>
            </w:pPr>
            <w:r w:rsidRPr="008445F4">
              <w:rPr>
                <w:rFonts w:asciiTheme="minorHAnsi" w:hAnsiTheme="minorHAnsi"/>
                <w:b/>
                <w:szCs w:val="20"/>
              </w:rPr>
              <w:t>SSI</w:t>
            </w:r>
          </w:p>
        </w:tc>
      </w:tr>
      <w:tr w:rsidR="008144EC" w:rsidRPr="008445F4" w14:paraId="0DBEBA87" w14:textId="77777777" w:rsidTr="008144EC">
        <w:trPr>
          <w:trHeight w:val="144"/>
        </w:trPr>
        <w:tc>
          <w:tcPr>
            <w:tcW w:w="1728" w:type="dxa"/>
            <w:vMerge/>
            <w:vAlign w:val="center"/>
          </w:tcPr>
          <w:p w14:paraId="46BF3494" w14:textId="77777777" w:rsidR="008144EC" w:rsidRPr="008445F4" w:rsidRDefault="008144EC" w:rsidP="008144E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1530" w:type="dxa"/>
            <w:vMerge/>
          </w:tcPr>
          <w:p w14:paraId="3050FBDE" w14:textId="77777777" w:rsidR="008144EC" w:rsidRPr="008445F4" w:rsidRDefault="008144EC" w:rsidP="008144E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1530" w:type="dxa"/>
            <w:tcBorders>
              <w:right w:val="nil"/>
            </w:tcBorders>
            <w:vAlign w:val="center"/>
          </w:tcPr>
          <w:p w14:paraId="2DDB2EEB" w14:textId="77777777" w:rsidR="008144EC" w:rsidRPr="008445F4" w:rsidRDefault="008144EC" w:rsidP="008144E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Cs w:val="20"/>
              </w:rPr>
            </w:pPr>
          </w:p>
          <w:p w14:paraId="4CA3BAD9" w14:textId="77777777" w:rsidR="008144EC" w:rsidRPr="008445F4" w:rsidRDefault="008144EC" w:rsidP="008144E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imes New Roman"/>
                <w:b/>
                <w:szCs w:val="20"/>
              </w:rPr>
            </w:pPr>
            <w:r w:rsidRPr="008445F4">
              <w:rPr>
                <w:rFonts w:asciiTheme="minorHAnsi" w:hAnsiTheme="minorHAnsi"/>
                <w:b/>
                <w:szCs w:val="20"/>
              </w:rPr>
              <w:t>V</w:t>
            </w:r>
            <w:r w:rsidRPr="008445F4">
              <w:rPr>
                <w:rFonts w:asciiTheme="minorHAnsi" w:hAnsiTheme="minorHAnsi" w:cs="Times New Roman"/>
                <w:b/>
                <w:szCs w:val="20"/>
              </w:rPr>
              <w:t>½ (mV),</w:t>
            </w:r>
          </w:p>
          <w:p w14:paraId="4043E9A1" w14:textId="77777777" w:rsidR="008144EC" w:rsidRPr="008445F4" w:rsidRDefault="008144EC" w:rsidP="008144E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imes New Roman"/>
                <w:b/>
                <w:szCs w:val="20"/>
              </w:rPr>
            </w:pPr>
            <w:r w:rsidRPr="008445F4">
              <w:rPr>
                <w:rFonts w:asciiTheme="minorHAnsi" w:hAnsiTheme="minorHAnsi"/>
                <w:b/>
                <w:i/>
                <w:szCs w:val="20"/>
              </w:rPr>
              <w:t>k</w:t>
            </w:r>
            <w:r w:rsidRPr="008445F4" w:rsidDel="009C6202">
              <w:rPr>
                <w:rFonts w:asciiTheme="minorHAnsi" w:hAnsiTheme="minorHAnsi" w:cs="Times New Roman"/>
                <w:b/>
                <w:szCs w:val="20"/>
              </w:rPr>
              <w:t xml:space="preserve"> </w:t>
            </w:r>
          </w:p>
          <w:p w14:paraId="08669451" w14:textId="77777777" w:rsidR="008144EC" w:rsidRPr="008445F4" w:rsidRDefault="008144EC" w:rsidP="008144E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304" w:type="dxa"/>
            <w:tcBorders>
              <w:left w:val="nil"/>
            </w:tcBorders>
            <w:vAlign w:val="center"/>
          </w:tcPr>
          <w:p w14:paraId="62549E32" w14:textId="77777777" w:rsidR="008144EC" w:rsidRPr="008445F4" w:rsidRDefault="008144EC" w:rsidP="008144E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i/>
                <w:szCs w:val="20"/>
              </w:rPr>
            </w:pPr>
          </w:p>
        </w:tc>
        <w:tc>
          <w:tcPr>
            <w:tcW w:w="1946" w:type="dxa"/>
            <w:tcBorders>
              <w:right w:val="nil"/>
            </w:tcBorders>
            <w:vAlign w:val="center"/>
          </w:tcPr>
          <w:p w14:paraId="6345DBE6" w14:textId="77777777" w:rsidR="008144EC" w:rsidRPr="008445F4" w:rsidRDefault="008144EC" w:rsidP="008144E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imes New Roman"/>
                <w:b/>
                <w:szCs w:val="20"/>
              </w:rPr>
            </w:pPr>
            <w:r w:rsidRPr="008445F4">
              <w:rPr>
                <w:rFonts w:asciiTheme="minorHAnsi" w:hAnsiTheme="minorHAnsi"/>
                <w:b/>
                <w:szCs w:val="20"/>
              </w:rPr>
              <w:t>V</w:t>
            </w:r>
            <w:r w:rsidRPr="008445F4">
              <w:rPr>
                <w:rFonts w:asciiTheme="minorHAnsi" w:hAnsiTheme="minorHAnsi" w:cs="Times New Roman"/>
                <w:b/>
                <w:szCs w:val="20"/>
              </w:rPr>
              <w:t>½ (mV),</w:t>
            </w:r>
          </w:p>
          <w:p w14:paraId="0A11EA70" w14:textId="77777777" w:rsidR="008144EC" w:rsidRPr="008445F4" w:rsidRDefault="008144EC" w:rsidP="008144E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Cs w:val="20"/>
              </w:rPr>
            </w:pPr>
            <w:r w:rsidRPr="008445F4">
              <w:rPr>
                <w:rFonts w:asciiTheme="minorHAnsi" w:hAnsiTheme="minorHAnsi"/>
                <w:b/>
                <w:i/>
                <w:szCs w:val="20"/>
              </w:rPr>
              <w:t>k</w:t>
            </w:r>
            <w:r w:rsidRPr="008445F4" w:rsidDel="009C6202">
              <w:rPr>
                <w:rFonts w:asciiTheme="minorHAnsi" w:hAnsiTheme="minorHAnsi" w:cs="Times New Roman"/>
                <w:b/>
                <w:szCs w:val="20"/>
              </w:rPr>
              <w:t xml:space="preserve"> </w:t>
            </w:r>
          </w:p>
        </w:tc>
        <w:tc>
          <w:tcPr>
            <w:tcW w:w="270" w:type="dxa"/>
            <w:tcBorders>
              <w:left w:val="nil"/>
            </w:tcBorders>
            <w:vAlign w:val="center"/>
          </w:tcPr>
          <w:p w14:paraId="6C5B8308" w14:textId="77777777" w:rsidR="008144EC" w:rsidRPr="008445F4" w:rsidRDefault="008144EC" w:rsidP="008144E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i/>
                <w:sz w:val="22"/>
                <w:szCs w:val="20"/>
              </w:rPr>
            </w:pPr>
          </w:p>
        </w:tc>
      </w:tr>
      <w:tr w:rsidR="008144EC" w:rsidRPr="008445F4" w14:paraId="22426743" w14:textId="77777777" w:rsidTr="008144EC">
        <w:trPr>
          <w:trHeight w:val="806"/>
        </w:trPr>
        <w:tc>
          <w:tcPr>
            <w:tcW w:w="1728" w:type="dxa"/>
            <w:vAlign w:val="center"/>
          </w:tcPr>
          <w:p w14:paraId="690680D1" w14:textId="77777777" w:rsidR="008144EC" w:rsidRPr="008445F4" w:rsidRDefault="008144EC" w:rsidP="008144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0"/>
              </w:rPr>
            </w:pPr>
            <w:r w:rsidRPr="008445F4">
              <w:rPr>
                <w:rFonts w:asciiTheme="minorHAnsi" w:hAnsiTheme="minorHAnsi"/>
                <w:b/>
                <w:sz w:val="22"/>
                <w:szCs w:val="20"/>
              </w:rPr>
              <w:t>O</w:t>
            </w:r>
            <w:r w:rsidRPr="008445F4">
              <w:rPr>
                <w:rFonts w:asciiTheme="minorHAnsi" w:hAnsiTheme="minorHAnsi"/>
                <w:b/>
                <w:sz w:val="22"/>
                <w:szCs w:val="20"/>
                <w:vertAlign w:val="subscript"/>
              </w:rPr>
              <w:t>2</w:t>
            </w:r>
            <w:r w:rsidRPr="008445F4">
              <w:rPr>
                <w:rFonts w:asciiTheme="minorHAnsi" w:hAnsiTheme="minorHAnsi"/>
                <w:b/>
                <w:sz w:val="22"/>
                <w:szCs w:val="20"/>
              </w:rPr>
              <w:t xml:space="preserve"> 7%</w:t>
            </w:r>
          </w:p>
        </w:tc>
        <w:tc>
          <w:tcPr>
            <w:tcW w:w="1530" w:type="dxa"/>
            <w:vAlign w:val="center"/>
          </w:tcPr>
          <w:p w14:paraId="3988BF79" w14:textId="77777777" w:rsidR="008144EC" w:rsidRPr="008445F4" w:rsidRDefault="008144EC" w:rsidP="008144EC">
            <w:pPr>
              <w:ind w:left="-360" w:right="-360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445F4">
              <w:rPr>
                <w:rFonts w:asciiTheme="minorHAnsi" w:hAnsiTheme="minorHAnsi" w:cstheme="minorHAnsi"/>
                <w:sz w:val="20"/>
                <w:szCs w:val="16"/>
              </w:rPr>
              <w:t>-162 ± 12</w:t>
            </w:r>
          </w:p>
        </w:tc>
        <w:tc>
          <w:tcPr>
            <w:tcW w:w="1530" w:type="dxa"/>
            <w:tcBorders>
              <w:right w:val="nil"/>
            </w:tcBorders>
            <w:vAlign w:val="center"/>
          </w:tcPr>
          <w:p w14:paraId="4E264DDD" w14:textId="77777777" w:rsidR="008144EC" w:rsidRPr="008445F4" w:rsidRDefault="008144EC" w:rsidP="008144EC">
            <w:pPr>
              <w:ind w:left="-360" w:right="-360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445F4">
              <w:rPr>
                <w:rFonts w:asciiTheme="minorHAnsi" w:hAnsiTheme="minorHAnsi" w:cstheme="minorHAnsi"/>
                <w:sz w:val="20"/>
                <w:szCs w:val="16"/>
              </w:rPr>
              <w:t>-42.9 ± 1.5,</w:t>
            </w:r>
          </w:p>
          <w:p w14:paraId="2E85E703" w14:textId="77777777" w:rsidR="008144EC" w:rsidRPr="008445F4" w:rsidRDefault="008144EC" w:rsidP="008144EC">
            <w:pPr>
              <w:ind w:left="-360" w:right="-360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445F4">
              <w:rPr>
                <w:rFonts w:asciiTheme="minorHAnsi" w:hAnsiTheme="minorHAnsi" w:cstheme="minorHAnsi"/>
                <w:sz w:val="20"/>
                <w:szCs w:val="16"/>
              </w:rPr>
              <w:t>3.5 ± 0.5</w:t>
            </w:r>
          </w:p>
        </w:tc>
        <w:tc>
          <w:tcPr>
            <w:tcW w:w="304" w:type="dxa"/>
            <w:tcBorders>
              <w:left w:val="nil"/>
            </w:tcBorders>
            <w:vAlign w:val="center"/>
          </w:tcPr>
          <w:p w14:paraId="61FC1BC1" w14:textId="77777777" w:rsidR="008144EC" w:rsidRPr="008445F4" w:rsidRDefault="008144EC" w:rsidP="008144E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0"/>
                <w:szCs w:val="14"/>
              </w:rPr>
            </w:pPr>
          </w:p>
        </w:tc>
        <w:tc>
          <w:tcPr>
            <w:tcW w:w="1946" w:type="dxa"/>
            <w:tcBorders>
              <w:right w:val="nil"/>
            </w:tcBorders>
            <w:vAlign w:val="center"/>
          </w:tcPr>
          <w:p w14:paraId="1FC1A7C3" w14:textId="77777777" w:rsidR="008144EC" w:rsidRPr="008445F4" w:rsidRDefault="008144EC" w:rsidP="008144EC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4"/>
              </w:rPr>
            </w:pPr>
            <w:r w:rsidRPr="008445F4">
              <w:rPr>
                <w:rFonts w:asciiTheme="minorHAnsi" w:hAnsiTheme="minorHAnsi"/>
                <w:sz w:val="20"/>
                <w:szCs w:val="14"/>
              </w:rPr>
              <w:t xml:space="preserve">-57 </w:t>
            </w:r>
            <w:r w:rsidRPr="008445F4">
              <w:rPr>
                <w:rFonts w:ascii="Calibri" w:hAnsi="Calibri"/>
                <w:sz w:val="20"/>
                <w:szCs w:val="14"/>
              </w:rPr>
              <w:t>± 3,</w:t>
            </w:r>
          </w:p>
          <w:p w14:paraId="634DA5DA" w14:textId="77777777" w:rsidR="008144EC" w:rsidRPr="008445F4" w:rsidRDefault="008144EC" w:rsidP="008144E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0"/>
                <w:szCs w:val="14"/>
              </w:rPr>
            </w:pPr>
            <w:r w:rsidRPr="008445F4">
              <w:rPr>
                <w:rFonts w:asciiTheme="minorHAnsi" w:hAnsiTheme="minorHAnsi"/>
                <w:sz w:val="20"/>
                <w:szCs w:val="14"/>
              </w:rPr>
              <w:t xml:space="preserve">7 </w:t>
            </w:r>
            <w:r w:rsidRPr="008445F4">
              <w:rPr>
                <w:rFonts w:ascii="Calibri" w:hAnsi="Calibri"/>
                <w:sz w:val="20"/>
                <w:szCs w:val="14"/>
              </w:rPr>
              <w:t>±</w:t>
            </w:r>
            <w:r w:rsidRPr="008445F4">
              <w:rPr>
                <w:rFonts w:asciiTheme="minorHAnsi" w:hAnsiTheme="minorHAnsi"/>
                <w:sz w:val="20"/>
                <w:szCs w:val="14"/>
              </w:rPr>
              <w:t xml:space="preserve"> 2</w:t>
            </w:r>
          </w:p>
        </w:tc>
        <w:tc>
          <w:tcPr>
            <w:tcW w:w="270" w:type="dxa"/>
            <w:tcBorders>
              <w:left w:val="nil"/>
            </w:tcBorders>
            <w:vAlign w:val="center"/>
          </w:tcPr>
          <w:p w14:paraId="34E07702" w14:textId="77777777" w:rsidR="008144EC" w:rsidRPr="008445F4" w:rsidRDefault="008144EC" w:rsidP="008144E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6"/>
                <w:szCs w:val="14"/>
              </w:rPr>
            </w:pPr>
          </w:p>
        </w:tc>
      </w:tr>
      <w:tr w:rsidR="008144EC" w:rsidRPr="008445F4" w14:paraId="0CF82E80" w14:textId="77777777" w:rsidTr="008144EC">
        <w:trPr>
          <w:trHeight w:val="806"/>
        </w:trPr>
        <w:tc>
          <w:tcPr>
            <w:tcW w:w="1728" w:type="dxa"/>
            <w:vAlign w:val="center"/>
          </w:tcPr>
          <w:p w14:paraId="68803F84" w14:textId="77777777" w:rsidR="008144EC" w:rsidRPr="008445F4" w:rsidRDefault="008144EC" w:rsidP="008144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0"/>
              </w:rPr>
            </w:pPr>
            <w:r w:rsidRPr="008445F4">
              <w:rPr>
                <w:rFonts w:asciiTheme="minorHAnsi" w:hAnsiTheme="minorHAnsi"/>
                <w:b/>
                <w:sz w:val="22"/>
                <w:szCs w:val="20"/>
              </w:rPr>
              <w:t>O</w:t>
            </w:r>
            <w:r w:rsidRPr="008445F4">
              <w:rPr>
                <w:rFonts w:asciiTheme="minorHAnsi" w:hAnsiTheme="minorHAnsi"/>
                <w:b/>
                <w:sz w:val="22"/>
                <w:szCs w:val="20"/>
                <w:vertAlign w:val="subscript"/>
              </w:rPr>
              <w:t>2</w:t>
            </w:r>
            <w:r w:rsidRPr="008445F4">
              <w:rPr>
                <w:rFonts w:asciiTheme="minorHAnsi" w:hAnsiTheme="minorHAnsi"/>
                <w:b/>
                <w:sz w:val="22"/>
                <w:szCs w:val="20"/>
              </w:rPr>
              <w:t xml:space="preserve"> 1.5%</w:t>
            </w:r>
          </w:p>
        </w:tc>
        <w:tc>
          <w:tcPr>
            <w:tcW w:w="1530" w:type="dxa"/>
            <w:vAlign w:val="center"/>
          </w:tcPr>
          <w:p w14:paraId="1B11A46A" w14:textId="77777777" w:rsidR="008144EC" w:rsidRPr="008445F4" w:rsidRDefault="008144EC" w:rsidP="008144EC">
            <w:pPr>
              <w:ind w:left="-360" w:right="-360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445F4">
              <w:rPr>
                <w:rFonts w:asciiTheme="minorHAnsi" w:hAnsiTheme="minorHAnsi" w:cstheme="minorHAnsi"/>
                <w:sz w:val="20"/>
                <w:szCs w:val="16"/>
              </w:rPr>
              <w:t>-267 ± 18</w:t>
            </w:r>
          </w:p>
        </w:tc>
        <w:tc>
          <w:tcPr>
            <w:tcW w:w="1530" w:type="dxa"/>
            <w:tcBorders>
              <w:right w:val="nil"/>
            </w:tcBorders>
            <w:vAlign w:val="center"/>
          </w:tcPr>
          <w:p w14:paraId="0EDD3AD9" w14:textId="77777777" w:rsidR="008144EC" w:rsidRPr="008445F4" w:rsidRDefault="008144EC" w:rsidP="008144EC">
            <w:pPr>
              <w:ind w:left="-360" w:right="-360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445F4">
              <w:rPr>
                <w:rFonts w:asciiTheme="minorHAnsi" w:hAnsiTheme="minorHAnsi" w:cstheme="minorHAnsi"/>
                <w:sz w:val="20"/>
                <w:szCs w:val="16"/>
              </w:rPr>
              <w:t>-49.5 ± 1.0 *,</w:t>
            </w:r>
          </w:p>
          <w:p w14:paraId="58273D1F" w14:textId="77777777" w:rsidR="008144EC" w:rsidRPr="008445F4" w:rsidRDefault="008144EC" w:rsidP="008144EC">
            <w:pPr>
              <w:ind w:left="-360" w:right="-360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445F4">
              <w:rPr>
                <w:rFonts w:asciiTheme="minorHAnsi" w:hAnsiTheme="minorHAnsi" w:cstheme="minorHAnsi"/>
                <w:sz w:val="20"/>
                <w:szCs w:val="16"/>
              </w:rPr>
              <w:t>3.2 ± 0.8</w:t>
            </w:r>
          </w:p>
        </w:tc>
        <w:tc>
          <w:tcPr>
            <w:tcW w:w="304" w:type="dxa"/>
            <w:tcBorders>
              <w:left w:val="nil"/>
            </w:tcBorders>
            <w:vAlign w:val="center"/>
          </w:tcPr>
          <w:p w14:paraId="7460A121" w14:textId="77777777" w:rsidR="008144EC" w:rsidRPr="008445F4" w:rsidRDefault="008144EC" w:rsidP="008144E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0"/>
                <w:szCs w:val="14"/>
              </w:rPr>
            </w:pPr>
          </w:p>
        </w:tc>
        <w:tc>
          <w:tcPr>
            <w:tcW w:w="1946" w:type="dxa"/>
            <w:tcBorders>
              <w:right w:val="nil"/>
            </w:tcBorders>
            <w:vAlign w:val="center"/>
          </w:tcPr>
          <w:p w14:paraId="3A126B25" w14:textId="77777777" w:rsidR="008144EC" w:rsidRPr="008445F4" w:rsidRDefault="008144EC" w:rsidP="008144E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0"/>
                <w:szCs w:val="14"/>
              </w:rPr>
            </w:pPr>
            <w:r w:rsidRPr="008445F4">
              <w:rPr>
                <w:rFonts w:asciiTheme="minorHAnsi" w:hAnsiTheme="minorHAnsi"/>
                <w:sz w:val="20"/>
                <w:szCs w:val="14"/>
              </w:rPr>
              <w:t xml:space="preserve">-69 </w:t>
            </w:r>
            <w:r w:rsidRPr="008445F4">
              <w:rPr>
                <w:rFonts w:ascii="Calibri" w:hAnsi="Calibri"/>
                <w:sz w:val="20"/>
                <w:szCs w:val="14"/>
              </w:rPr>
              <w:t>±</w:t>
            </w:r>
            <w:r w:rsidRPr="008445F4">
              <w:rPr>
                <w:rFonts w:asciiTheme="minorHAnsi" w:hAnsiTheme="minorHAnsi"/>
                <w:sz w:val="20"/>
                <w:szCs w:val="14"/>
              </w:rPr>
              <w:t xml:space="preserve"> 2,</w:t>
            </w:r>
          </w:p>
          <w:p w14:paraId="6FA54387" w14:textId="77777777" w:rsidR="008144EC" w:rsidRPr="008445F4" w:rsidRDefault="008144EC" w:rsidP="008144E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0"/>
                <w:szCs w:val="14"/>
              </w:rPr>
            </w:pPr>
            <w:r w:rsidRPr="008445F4">
              <w:rPr>
                <w:rFonts w:asciiTheme="minorHAnsi" w:hAnsiTheme="minorHAnsi"/>
                <w:sz w:val="20"/>
                <w:szCs w:val="14"/>
              </w:rPr>
              <w:t xml:space="preserve">7 </w:t>
            </w:r>
            <w:r w:rsidRPr="008445F4">
              <w:rPr>
                <w:rFonts w:ascii="Calibri" w:hAnsi="Calibri"/>
                <w:sz w:val="20"/>
                <w:szCs w:val="14"/>
              </w:rPr>
              <w:t>±</w:t>
            </w:r>
            <w:r w:rsidRPr="008445F4">
              <w:rPr>
                <w:rFonts w:asciiTheme="minorHAnsi" w:hAnsiTheme="minorHAnsi"/>
                <w:sz w:val="20"/>
                <w:szCs w:val="14"/>
              </w:rPr>
              <w:t xml:space="preserve"> 2</w:t>
            </w:r>
          </w:p>
        </w:tc>
        <w:tc>
          <w:tcPr>
            <w:tcW w:w="270" w:type="dxa"/>
            <w:tcBorders>
              <w:left w:val="nil"/>
            </w:tcBorders>
            <w:vAlign w:val="center"/>
          </w:tcPr>
          <w:p w14:paraId="321C911F" w14:textId="77777777" w:rsidR="008144EC" w:rsidRPr="008445F4" w:rsidRDefault="008144EC" w:rsidP="008144E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6"/>
                <w:szCs w:val="14"/>
              </w:rPr>
            </w:pPr>
          </w:p>
        </w:tc>
      </w:tr>
      <w:tr w:rsidR="008144EC" w:rsidRPr="008445F4" w14:paraId="2233B3F5" w14:textId="77777777" w:rsidTr="008144EC">
        <w:trPr>
          <w:trHeight w:val="806"/>
        </w:trPr>
        <w:tc>
          <w:tcPr>
            <w:tcW w:w="1728" w:type="dxa"/>
            <w:vAlign w:val="center"/>
          </w:tcPr>
          <w:p w14:paraId="281CAEFB" w14:textId="77777777" w:rsidR="008144EC" w:rsidRPr="008445F4" w:rsidRDefault="008144EC" w:rsidP="008144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0"/>
              </w:rPr>
            </w:pPr>
            <w:r w:rsidRPr="008445F4">
              <w:rPr>
                <w:rFonts w:asciiTheme="minorHAnsi" w:hAnsiTheme="minorHAnsi"/>
                <w:b/>
                <w:sz w:val="22"/>
                <w:szCs w:val="20"/>
              </w:rPr>
              <w:t>10 min recovery</w:t>
            </w:r>
          </w:p>
        </w:tc>
        <w:tc>
          <w:tcPr>
            <w:tcW w:w="1530" w:type="dxa"/>
            <w:vAlign w:val="center"/>
          </w:tcPr>
          <w:p w14:paraId="6F719BC9" w14:textId="77777777" w:rsidR="008144EC" w:rsidRPr="008445F4" w:rsidRDefault="008144EC" w:rsidP="008144EC">
            <w:pPr>
              <w:ind w:left="-360" w:right="-360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445F4">
              <w:rPr>
                <w:rFonts w:asciiTheme="minorHAnsi" w:hAnsiTheme="minorHAnsi" w:cstheme="minorHAnsi"/>
                <w:sz w:val="20"/>
                <w:szCs w:val="16"/>
              </w:rPr>
              <w:t>-262 ± 20</w:t>
            </w:r>
          </w:p>
        </w:tc>
        <w:tc>
          <w:tcPr>
            <w:tcW w:w="1530" w:type="dxa"/>
            <w:tcBorders>
              <w:right w:val="nil"/>
            </w:tcBorders>
            <w:vAlign w:val="center"/>
          </w:tcPr>
          <w:p w14:paraId="74726E98" w14:textId="77777777" w:rsidR="008144EC" w:rsidRPr="008445F4" w:rsidRDefault="008144EC" w:rsidP="008144EC">
            <w:pPr>
              <w:ind w:left="-360" w:right="-360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445F4">
              <w:rPr>
                <w:rFonts w:asciiTheme="minorHAnsi" w:hAnsiTheme="minorHAnsi" w:cstheme="minorHAnsi"/>
                <w:sz w:val="20"/>
                <w:szCs w:val="16"/>
              </w:rPr>
              <w:t>-50.5 ± 1.8 *,</w:t>
            </w:r>
          </w:p>
          <w:p w14:paraId="6509B1BB" w14:textId="77777777" w:rsidR="008144EC" w:rsidRPr="008445F4" w:rsidRDefault="008144EC" w:rsidP="008144EC">
            <w:pPr>
              <w:ind w:left="-360" w:right="-360"/>
              <w:jc w:val="center"/>
              <w:rPr>
                <w:rFonts w:asciiTheme="minorHAnsi" w:hAnsiTheme="minorHAnsi"/>
                <w:b/>
                <w:sz w:val="20"/>
                <w:szCs w:val="14"/>
              </w:rPr>
            </w:pPr>
            <w:r w:rsidRPr="008445F4">
              <w:rPr>
                <w:rFonts w:asciiTheme="minorHAnsi" w:hAnsiTheme="minorHAnsi" w:cstheme="minorHAnsi"/>
                <w:sz w:val="20"/>
                <w:szCs w:val="16"/>
              </w:rPr>
              <w:t>3.5 ± 0.5</w:t>
            </w:r>
          </w:p>
        </w:tc>
        <w:tc>
          <w:tcPr>
            <w:tcW w:w="304" w:type="dxa"/>
            <w:tcBorders>
              <w:left w:val="nil"/>
            </w:tcBorders>
            <w:vAlign w:val="center"/>
          </w:tcPr>
          <w:p w14:paraId="3FF43E28" w14:textId="77777777" w:rsidR="008144EC" w:rsidRPr="008445F4" w:rsidRDefault="008144EC" w:rsidP="008144EC">
            <w:pPr>
              <w:ind w:left="-360" w:right="-360"/>
              <w:jc w:val="center"/>
              <w:rPr>
                <w:rFonts w:asciiTheme="minorHAnsi" w:hAnsiTheme="minorHAnsi"/>
                <w:sz w:val="20"/>
                <w:szCs w:val="14"/>
              </w:rPr>
            </w:pPr>
          </w:p>
        </w:tc>
        <w:tc>
          <w:tcPr>
            <w:tcW w:w="1946" w:type="dxa"/>
            <w:tcBorders>
              <w:right w:val="nil"/>
            </w:tcBorders>
            <w:vAlign w:val="center"/>
          </w:tcPr>
          <w:p w14:paraId="18015B9A" w14:textId="77777777" w:rsidR="008144EC" w:rsidRPr="008445F4" w:rsidRDefault="008144EC" w:rsidP="008144EC">
            <w:pPr>
              <w:ind w:left="-360" w:right="-360"/>
              <w:jc w:val="center"/>
              <w:rPr>
                <w:rFonts w:asciiTheme="minorHAnsi" w:hAnsiTheme="minorHAnsi"/>
                <w:sz w:val="20"/>
                <w:szCs w:val="14"/>
              </w:rPr>
            </w:pPr>
            <w:r w:rsidRPr="008445F4">
              <w:rPr>
                <w:rFonts w:asciiTheme="minorHAnsi" w:hAnsiTheme="minorHAnsi"/>
                <w:sz w:val="20"/>
                <w:szCs w:val="14"/>
              </w:rPr>
              <w:t xml:space="preserve">-70 </w:t>
            </w:r>
            <w:r w:rsidRPr="008445F4">
              <w:rPr>
                <w:rFonts w:ascii="Calibri" w:hAnsi="Calibri"/>
                <w:sz w:val="20"/>
                <w:szCs w:val="14"/>
              </w:rPr>
              <w:t>±</w:t>
            </w:r>
            <w:r w:rsidRPr="008445F4">
              <w:rPr>
                <w:rFonts w:asciiTheme="minorHAnsi" w:hAnsiTheme="minorHAnsi"/>
                <w:sz w:val="20"/>
                <w:szCs w:val="14"/>
              </w:rPr>
              <w:t xml:space="preserve"> 3 *,</w:t>
            </w:r>
          </w:p>
          <w:p w14:paraId="0723D8F9" w14:textId="77777777" w:rsidR="008144EC" w:rsidRPr="008445F4" w:rsidRDefault="008144EC" w:rsidP="008144EC">
            <w:pPr>
              <w:ind w:left="-360" w:right="-360"/>
              <w:jc w:val="center"/>
              <w:rPr>
                <w:rFonts w:asciiTheme="minorHAnsi" w:hAnsiTheme="minorHAnsi"/>
                <w:sz w:val="20"/>
                <w:szCs w:val="14"/>
              </w:rPr>
            </w:pPr>
            <w:r w:rsidRPr="008445F4">
              <w:rPr>
                <w:rFonts w:asciiTheme="minorHAnsi" w:hAnsiTheme="minorHAnsi"/>
                <w:sz w:val="20"/>
                <w:szCs w:val="14"/>
              </w:rPr>
              <w:t xml:space="preserve">6 </w:t>
            </w:r>
            <w:r w:rsidRPr="008445F4">
              <w:rPr>
                <w:rFonts w:ascii="Calibri" w:hAnsi="Calibri"/>
                <w:sz w:val="20"/>
                <w:szCs w:val="14"/>
              </w:rPr>
              <w:t>±</w:t>
            </w:r>
            <w:r w:rsidRPr="008445F4">
              <w:rPr>
                <w:rFonts w:asciiTheme="minorHAnsi" w:hAnsiTheme="minorHAnsi"/>
                <w:sz w:val="20"/>
                <w:szCs w:val="14"/>
              </w:rPr>
              <w:t xml:space="preserve"> 3</w:t>
            </w:r>
          </w:p>
        </w:tc>
        <w:tc>
          <w:tcPr>
            <w:tcW w:w="270" w:type="dxa"/>
            <w:tcBorders>
              <w:left w:val="nil"/>
            </w:tcBorders>
            <w:vAlign w:val="center"/>
          </w:tcPr>
          <w:p w14:paraId="05477A83" w14:textId="77777777" w:rsidR="008144EC" w:rsidRPr="008445F4" w:rsidRDefault="008144EC" w:rsidP="008144EC">
            <w:pPr>
              <w:ind w:left="-360" w:right="-360"/>
              <w:jc w:val="center"/>
              <w:rPr>
                <w:rFonts w:asciiTheme="minorHAnsi" w:hAnsiTheme="minorHAnsi"/>
                <w:sz w:val="16"/>
                <w:szCs w:val="14"/>
              </w:rPr>
            </w:pPr>
          </w:p>
        </w:tc>
      </w:tr>
      <w:tr w:rsidR="008144EC" w:rsidRPr="008445F4" w14:paraId="55F7CBA3" w14:textId="77777777" w:rsidTr="008144EC">
        <w:trPr>
          <w:trHeight w:val="806"/>
        </w:trPr>
        <w:tc>
          <w:tcPr>
            <w:tcW w:w="1728" w:type="dxa"/>
            <w:vAlign w:val="center"/>
          </w:tcPr>
          <w:p w14:paraId="348B729B" w14:textId="77777777" w:rsidR="008144EC" w:rsidRPr="008445F4" w:rsidRDefault="008144EC" w:rsidP="008144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0"/>
              </w:rPr>
            </w:pPr>
            <w:r w:rsidRPr="008445F4">
              <w:rPr>
                <w:rFonts w:asciiTheme="minorHAnsi" w:hAnsiTheme="minorHAnsi"/>
                <w:b/>
                <w:sz w:val="22"/>
                <w:szCs w:val="20"/>
              </w:rPr>
              <w:t>SENP1</w:t>
            </w:r>
          </w:p>
        </w:tc>
        <w:tc>
          <w:tcPr>
            <w:tcW w:w="1530" w:type="dxa"/>
            <w:vAlign w:val="center"/>
          </w:tcPr>
          <w:p w14:paraId="64B86B6A" w14:textId="77777777" w:rsidR="008144EC" w:rsidRPr="008445F4" w:rsidRDefault="008144EC" w:rsidP="008144EC">
            <w:pPr>
              <w:ind w:left="-360" w:right="-360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445F4">
              <w:rPr>
                <w:rFonts w:asciiTheme="minorHAnsi" w:hAnsiTheme="minorHAnsi" w:cstheme="minorHAnsi"/>
                <w:sz w:val="20"/>
                <w:szCs w:val="16"/>
              </w:rPr>
              <w:t>-44.4 ± 7</w:t>
            </w:r>
          </w:p>
        </w:tc>
        <w:tc>
          <w:tcPr>
            <w:tcW w:w="1530" w:type="dxa"/>
            <w:tcBorders>
              <w:right w:val="nil"/>
            </w:tcBorders>
            <w:vAlign w:val="center"/>
          </w:tcPr>
          <w:p w14:paraId="11FDA9D0" w14:textId="77777777" w:rsidR="008144EC" w:rsidRPr="008445F4" w:rsidRDefault="008144EC" w:rsidP="008144EC">
            <w:pPr>
              <w:ind w:left="-360" w:right="-360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445F4">
              <w:rPr>
                <w:rFonts w:asciiTheme="minorHAnsi" w:hAnsiTheme="minorHAnsi" w:cstheme="minorHAnsi"/>
                <w:sz w:val="20"/>
                <w:szCs w:val="16"/>
              </w:rPr>
              <w:t>-35.6 ± 1.0 *,</w:t>
            </w:r>
          </w:p>
          <w:p w14:paraId="4B683E0B" w14:textId="77777777" w:rsidR="008144EC" w:rsidRPr="008445F4" w:rsidRDefault="008144EC" w:rsidP="008144EC">
            <w:pPr>
              <w:ind w:left="-360" w:right="-360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445F4">
              <w:rPr>
                <w:rFonts w:asciiTheme="minorHAnsi" w:hAnsiTheme="minorHAnsi" w:cstheme="minorHAnsi"/>
                <w:sz w:val="20"/>
                <w:szCs w:val="16"/>
              </w:rPr>
              <w:t>3.6 ± 0.7</w:t>
            </w:r>
          </w:p>
        </w:tc>
        <w:tc>
          <w:tcPr>
            <w:tcW w:w="304" w:type="dxa"/>
            <w:tcBorders>
              <w:left w:val="nil"/>
            </w:tcBorders>
            <w:vAlign w:val="center"/>
          </w:tcPr>
          <w:p w14:paraId="79210FA6" w14:textId="77777777" w:rsidR="008144EC" w:rsidRPr="008445F4" w:rsidRDefault="008144EC" w:rsidP="008144EC">
            <w:pPr>
              <w:ind w:left="-360" w:right="-360"/>
              <w:jc w:val="center"/>
              <w:rPr>
                <w:rFonts w:asciiTheme="minorHAnsi" w:hAnsiTheme="minorHAnsi"/>
                <w:sz w:val="20"/>
                <w:szCs w:val="14"/>
              </w:rPr>
            </w:pPr>
          </w:p>
        </w:tc>
        <w:tc>
          <w:tcPr>
            <w:tcW w:w="1946" w:type="dxa"/>
            <w:tcBorders>
              <w:right w:val="nil"/>
            </w:tcBorders>
            <w:vAlign w:val="center"/>
          </w:tcPr>
          <w:p w14:paraId="0462437A" w14:textId="77777777" w:rsidR="008144EC" w:rsidRPr="008445F4" w:rsidRDefault="008144EC" w:rsidP="008144EC">
            <w:pPr>
              <w:ind w:left="-360" w:right="-360"/>
              <w:jc w:val="center"/>
              <w:rPr>
                <w:rFonts w:asciiTheme="minorHAnsi" w:hAnsiTheme="minorHAnsi"/>
                <w:sz w:val="20"/>
                <w:szCs w:val="14"/>
              </w:rPr>
            </w:pPr>
            <w:r w:rsidRPr="008445F4">
              <w:rPr>
                <w:rFonts w:asciiTheme="minorHAnsi" w:hAnsiTheme="minorHAnsi"/>
                <w:sz w:val="20"/>
                <w:szCs w:val="14"/>
              </w:rPr>
              <w:t xml:space="preserve">-51 </w:t>
            </w:r>
            <w:r w:rsidRPr="008445F4">
              <w:rPr>
                <w:rFonts w:ascii="Calibri" w:hAnsi="Calibri"/>
                <w:sz w:val="20"/>
                <w:szCs w:val="14"/>
              </w:rPr>
              <w:t>±</w:t>
            </w:r>
            <w:r w:rsidRPr="008445F4">
              <w:rPr>
                <w:rFonts w:asciiTheme="minorHAnsi" w:hAnsiTheme="minorHAnsi"/>
                <w:sz w:val="20"/>
                <w:szCs w:val="14"/>
              </w:rPr>
              <w:t xml:space="preserve"> 3 *,</w:t>
            </w:r>
          </w:p>
          <w:p w14:paraId="48C34FA6" w14:textId="77777777" w:rsidR="008144EC" w:rsidRPr="008445F4" w:rsidRDefault="008144EC" w:rsidP="008144EC">
            <w:pPr>
              <w:ind w:left="-360" w:right="-360"/>
              <w:jc w:val="center"/>
              <w:rPr>
                <w:rFonts w:asciiTheme="minorHAnsi" w:hAnsiTheme="minorHAnsi"/>
                <w:sz w:val="20"/>
                <w:szCs w:val="14"/>
              </w:rPr>
            </w:pPr>
            <w:r w:rsidRPr="008445F4">
              <w:rPr>
                <w:rFonts w:asciiTheme="minorHAnsi" w:hAnsiTheme="minorHAnsi"/>
                <w:sz w:val="20"/>
                <w:szCs w:val="14"/>
              </w:rPr>
              <w:t xml:space="preserve">5 </w:t>
            </w:r>
            <w:r w:rsidRPr="008445F4">
              <w:rPr>
                <w:rFonts w:ascii="Calibri" w:hAnsi="Calibri"/>
                <w:sz w:val="20"/>
                <w:szCs w:val="14"/>
              </w:rPr>
              <w:t>±</w:t>
            </w:r>
            <w:r w:rsidRPr="008445F4">
              <w:rPr>
                <w:rFonts w:asciiTheme="minorHAnsi" w:hAnsiTheme="minorHAnsi"/>
                <w:sz w:val="20"/>
                <w:szCs w:val="14"/>
              </w:rPr>
              <w:t xml:space="preserve"> 2</w:t>
            </w:r>
          </w:p>
        </w:tc>
        <w:tc>
          <w:tcPr>
            <w:tcW w:w="270" w:type="dxa"/>
            <w:tcBorders>
              <w:left w:val="nil"/>
            </w:tcBorders>
            <w:vAlign w:val="center"/>
          </w:tcPr>
          <w:p w14:paraId="07D37337" w14:textId="77777777" w:rsidR="008144EC" w:rsidRPr="008445F4" w:rsidRDefault="008144EC" w:rsidP="008144EC">
            <w:pPr>
              <w:ind w:left="-360" w:right="-360"/>
              <w:jc w:val="center"/>
              <w:rPr>
                <w:rFonts w:asciiTheme="minorHAnsi" w:hAnsiTheme="minorHAnsi"/>
                <w:sz w:val="16"/>
                <w:szCs w:val="14"/>
              </w:rPr>
            </w:pPr>
          </w:p>
        </w:tc>
      </w:tr>
      <w:tr w:rsidR="008144EC" w:rsidRPr="008445F4" w14:paraId="1F260366" w14:textId="77777777" w:rsidTr="008144EC">
        <w:trPr>
          <w:trHeight w:val="806"/>
        </w:trPr>
        <w:tc>
          <w:tcPr>
            <w:tcW w:w="1728" w:type="dxa"/>
            <w:vAlign w:val="center"/>
          </w:tcPr>
          <w:p w14:paraId="1E4C1112" w14:textId="77777777" w:rsidR="008144EC" w:rsidRPr="008445F4" w:rsidRDefault="008144EC" w:rsidP="008144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0"/>
              </w:rPr>
            </w:pPr>
            <w:r w:rsidRPr="008445F4">
              <w:rPr>
                <w:rFonts w:asciiTheme="minorHAnsi" w:hAnsiTheme="minorHAnsi"/>
                <w:b/>
                <w:sz w:val="22"/>
                <w:szCs w:val="20"/>
              </w:rPr>
              <w:t xml:space="preserve">SENP1 + </w:t>
            </w:r>
          </w:p>
          <w:p w14:paraId="6737A5BF" w14:textId="77777777" w:rsidR="008144EC" w:rsidRPr="008445F4" w:rsidRDefault="008144EC" w:rsidP="008144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0"/>
              </w:rPr>
            </w:pPr>
            <w:r w:rsidRPr="008445F4">
              <w:rPr>
                <w:rFonts w:asciiTheme="minorHAnsi" w:hAnsiTheme="minorHAnsi"/>
                <w:b/>
                <w:sz w:val="22"/>
                <w:szCs w:val="20"/>
              </w:rPr>
              <w:t>O</w:t>
            </w:r>
            <w:r w:rsidRPr="008445F4">
              <w:rPr>
                <w:rFonts w:asciiTheme="minorHAnsi" w:hAnsiTheme="minorHAnsi"/>
                <w:b/>
                <w:sz w:val="22"/>
                <w:szCs w:val="20"/>
                <w:vertAlign w:val="subscript"/>
              </w:rPr>
              <w:t>2</w:t>
            </w:r>
            <w:r w:rsidRPr="008445F4">
              <w:rPr>
                <w:rFonts w:asciiTheme="minorHAnsi" w:hAnsiTheme="minorHAnsi"/>
                <w:b/>
                <w:sz w:val="22"/>
                <w:szCs w:val="20"/>
              </w:rPr>
              <w:t xml:space="preserve"> 1.5%</w:t>
            </w:r>
          </w:p>
        </w:tc>
        <w:tc>
          <w:tcPr>
            <w:tcW w:w="1530" w:type="dxa"/>
            <w:vAlign w:val="center"/>
          </w:tcPr>
          <w:p w14:paraId="5CDE71CB" w14:textId="77777777" w:rsidR="008144EC" w:rsidRPr="008445F4" w:rsidRDefault="008144EC" w:rsidP="008144EC">
            <w:pPr>
              <w:ind w:left="-360" w:right="-360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445F4">
              <w:rPr>
                <w:rFonts w:asciiTheme="minorHAnsi" w:hAnsiTheme="minorHAnsi" w:cstheme="minorHAnsi"/>
                <w:sz w:val="20"/>
                <w:szCs w:val="16"/>
              </w:rPr>
              <w:t>-48± 8</w:t>
            </w:r>
          </w:p>
        </w:tc>
        <w:tc>
          <w:tcPr>
            <w:tcW w:w="1530" w:type="dxa"/>
            <w:tcBorders>
              <w:right w:val="nil"/>
            </w:tcBorders>
            <w:vAlign w:val="center"/>
          </w:tcPr>
          <w:p w14:paraId="5CC057AE" w14:textId="77777777" w:rsidR="008144EC" w:rsidRPr="008445F4" w:rsidRDefault="008144EC" w:rsidP="008144EC">
            <w:pPr>
              <w:ind w:left="-360" w:right="-360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445F4">
              <w:rPr>
                <w:rFonts w:asciiTheme="minorHAnsi" w:hAnsiTheme="minorHAnsi" w:cstheme="minorHAnsi"/>
                <w:sz w:val="20"/>
                <w:szCs w:val="16"/>
              </w:rPr>
              <w:t>-34.9 ± 1.3 *,</w:t>
            </w:r>
          </w:p>
          <w:p w14:paraId="59F08D5E" w14:textId="77777777" w:rsidR="008144EC" w:rsidRPr="008445F4" w:rsidRDefault="008144EC" w:rsidP="008144EC">
            <w:pPr>
              <w:ind w:left="-360" w:right="-360"/>
              <w:jc w:val="center"/>
              <w:rPr>
                <w:rFonts w:asciiTheme="minorHAnsi" w:hAnsiTheme="minorHAnsi"/>
                <w:b/>
                <w:sz w:val="20"/>
                <w:szCs w:val="14"/>
              </w:rPr>
            </w:pPr>
            <w:r w:rsidRPr="008445F4">
              <w:rPr>
                <w:rFonts w:asciiTheme="minorHAnsi" w:hAnsiTheme="minorHAnsi" w:cstheme="minorHAnsi"/>
                <w:sz w:val="20"/>
                <w:szCs w:val="16"/>
              </w:rPr>
              <w:t>3.5 ± 1</w:t>
            </w:r>
          </w:p>
        </w:tc>
        <w:tc>
          <w:tcPr>
            <w:tcW w:w="304" w:type="dxa"/>
            <w:tcBorders>
              <w:left w:val="nil"/>
            </w:tcBorders>
            <w:vAlign w:val="center"/>
          </w:tcPr>
          <w:p w14:paraId="7C6C4336" w14:textId="77777777" w:rsidR="008144EC" w:rsidRPr="008445F4" w:rsidRDefault="008144EC" w:rsidP="008144EC">
            <w:pPr>
              <w:ind w:left="-360" w:right="-360"/>
              <w:jc w:val="center"/>
              <w:rPr>
                <w:rFonts w:asciiTheme="minorHAnsi" w:hAnsiTheme="minorHAnsi"/>
                <w:sz w:val="20"/>
                <w:szCs w:val="14"/>
              </w:rPr>
            </w:pPr>
          </w:p>
        </w:tc>
        <w:tc>
          <w:tcPr>
            <w:tcW w:w="1946" w:type="dxa"/>
            <w:tcBorders>
              <w:right w:val="nil"/>
            </w:tcBorders>
            <w:vAlign w:val="center"/>
          </w:tcPr>
          <w:p w14:paraId="605B5651" w14:textId="77777777" w:rsidR="008144EC" w:rsidRPr="008445F4" w:rsidRDefault="008144EC" w:rsidP="008144EC">
            <w:pPr>
              <w:ind w:left="-360" w:right="-360"/>
              <w:jc w:val="center"/>
              <w:rPr>
                <w:rFonts w:asciiTheme="minorHAnsi" w:hAnsiTheme="minorHAnsi"/>
                <w:sz w:val="20"/>
                <w:szCs w:val="14"/>
              </w:rPr>
            </w:pPr>
            <w:r w:rsidRPr="008445F4">
              <w:rPr>
                <w:rFonts w:asciiTheme="minorHAnsi" w:hAnsiTheme="minorHAnsi"/>
                <w:sz w:val="20"/>
                <w:szCs w:val="14"/>
              </w:rPr>
              <w:t>-50 ± 4 *,</w:t>
            </w:r>
          </w:p>
          <w:p w14:paraId="2B0B4A41" w14:textId="77777777" w:rsidR="008144EC" w:rsidRPr="008445F4" w:rsidRDefault="008144EC" w:rsidP="008144EC">
            <w:pPr>
              <w:ind w:left="-360" w:right="-360"/>
              <w:jc w:val="center"/>
              <w:rPr>
                <w:rFonts w:asciiTheme="minorHAnsi" w:hAnsiTheme="minorHAnsi"/>
                <w:sz w:val="20"/>
                <w:szCs w:val="14"/>
              </w:rPr>
            </w:pPr>
            <w:r w:rsidRPr="008445F4">
              <w:rPr>
                <w:rFonts w:asciiTheme="minorHAnsi" w:hAnsiTheme="minorHAnsi"/>
                <w:sz w:val="20"/>
                <w:szCs w:val="14"/>
              </w:rPr>
              <w:t xml:space="preserve">5 </w:t>
            </w:r>
            <w:r w:rsidRPr="008445F4">
              <w:rPr>
                <w:rFonts w:ascii="Calibri" w:hAnsi="Calibri"/>
                <w:sz w:val="20"/>
                <w:szCs w:val="14"/>
              </w:rPr>
              <w:t>±</w:t>
            </w:r>
            <w:r w:rsidRPr="008445F4">
              <w:rPr>
                <w:rFonts w:asciiTheme="minorHAnsi" w:hAnsiTheme="minorHAnsi"/>
                <w:sz w:val="20"/>
                <w:szCs w:val="14"/>
              </w:rPr>
              <w:t xml:space="preserve"> 1</w:t>
            </w:r>
          </w:p>
        </w:tc>
        <w:tc>
          <w:tcPr>
            <w:tcW w:w="270" w:type="dxa"/>
            <w:tcBorders>
              <w:left w:val="nil"/>
            </w:tcBorders>
            <w:vAlign w:val="center"/>
          </w:tcPr>
          <w:p w14:paraId="6B2C5782" w14:textId="77777777" w:rsidR="008144EC" w:rsidRPr="008445F4" w:rsidRDefault="008144EC" w:rsidP="008144EC">
            <w:pPr>
              <w:ind w:left="-360" w:right="-360"/>
              <w:jc w:val="center"/>
              <w:rPr>
                <w:rFonts w:asciiTheme="minorHAnsi" w:hAnsiTheme="minorHAnsi"/>
                <w:sz w:val="16"/>
                <w:szCs w:val="14"/>
              </w:rPr>
            </w:pPr>
          </w:p>
        </w:tc>
      </w:tr>
      <w:tr w:rsidR="008144EC" w:rsidRPr="008445F4" w14:paraId="06CCB48F" w14:textId="77777777" w:rsidTr="008144EC">
        <w:trPr>
          <w:trHeight w:val="806"/>
        </w:trPr>
        <w:tc>
          <w:tcPr>
            <w:tcW w:w="1728" w:type="dxa"/>
            <w:vAlign w:val="center"/>
          </w:tcPr>
          <w:p w14:paraId="105D2C8F" w14:textId="77777777" w:rsidR="008144EC" w:rsidRPr="008445F4" w:rsidRDefault="008144EC" w:rsidP="008144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0"/>
              </w:rPr>
            </w:pPr>
            <w:r w:rsidRPr="008445F4">
              <w:rPr>
                <w:rFonts w:asciiTheme="minorHAnsi" w:hAnsiTheme="minorHAnsi"/>
                <w:b/>
                <w:sz w:val="22"/>
                <w:szCs w:val="20"/>
              </w:rPr>
              <w:t>SUMO1</w:t>
            </w:r>
          </w:p>
        </w:tc>
        <w:tc>
          <w:tcPr>
            <w:tcW w:w="1530" w:type="dxa"/>
            <w:vAlign w:val="center"/>
          </w:tcPr>
          <w:p w14:paraId="61832EE2" w14:textId="77777777" w:rsidR="008144EC" w:rsidRPr="008445F4" w:rsidRDefault="008144EC" w:rsidP="008144EC">
            <w:pPr>
              <w:ind w:left="-360" w:right="-360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445F4">
              <w:rPr>
                <w:rFonts w:asciiTheme="minorHAnsi" w:hAnsiTheme="minorHAnsi" w:cstheme="minorHAnsi"/>
                <w:sz w:val="20"/>
                <w:szCs w:val="16"/>
              </w:rPr>
              <w:t>-271± 15</w:t>
            </w:r>
          </w:p>
        </w:tc>
        <w:tc>
          <w:tcPr>
            <w:tcW w:w="1530" w:type="dxa"/>
            <w:tcBorders>
              <w:right w:val="nil"/>
            </w:tcBorders>
            <w:vAlign w:val="center"/>
          </w:tcPr>
          <w:p w14:paraId="00AA7224" w14:textId="77777777" w:rsidR="008144EC" w:rsidRPr="008445F4" w:rsidRDefault="008144EC" w:rsidP="008144EC">
            <w:pPr>
              <w:ind w:left="-360" w:right="-360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445F4">
              <w:rPr>
                <w:rFonts w:asciiTheme="minorHAnsi" w:hAnsiTheme="minorHAnsi" w:cstheme="minorHAnsi"/>
                <w:sz w:val="20"/>
                <w:szCs w:val="16"/>
              </w:rPr>
              <w:t>-49.1 ± 0.7 *,</w:t>
            </w:r>
          </w:p>
          <w:p w14:paraId="25E980FB" w14:textId="77777777" w:rsidR="008144EC" w:rsidRPr="008445F4" w:rsidRDefault="008144EC" w:rsidP="008144EC">
            <w:pPr>
              <w:ind w:left="-360" w:right="-360"/>
              <w:jc w:val="center"/>
              <w:rPr>
                <w:rFonts w:asciiTheme="minorHAnsi" w:hAnsiTheme="minorHAnsi"/>
                <w:b/>
                <w:sz w:val="20"/>
                <w:szCs w:val="14"/>
              </w:rPr>
            </w:pPr>
            <w:r w:rsidRPr="008445F4">
              <w:rPr>
                <w:rFonts w:asciiTheme="minorHAnsi" w:hAnsiTheme="minorHAnsi" w:cstheme="minorHAnsi"/>
                <w:sz w:val="20"/>
                <w:szCs w:val="16"/>
              </w:rPr>
              <w:t>3.1 ± 0.8</w:t>
            </w:r>
          </w:p>
        </w:tc>
        <w:tc>
          <w:tcPr>
            <w:tcW w:w="304" w:type="dxa"/>
            <w:tcBorders>
              <w:left w:val="nil"/>
              <w:bottom w:val="single" w:sz="4" w:space="0" w:color="auto"/>
            </w:tcBorders>
            <w:vAlign w:val="center"/>
          </w:tcPr>
          <w:p w14:paraId="0A05F5FA" w14:textId="77777777" w:rsidR="008144EC" w:rsidRPr="008445F4" w:rsidRDefault="008144EC" w:rsidP="008144EC">
            <w:pPr>
              <w:ind w:left="-360" w:right="-360"/>
              <w:jc w:val="center"/>
              <w:rPr>
                <w:rFonts w:asciiTheme="minorHAnsi" w:hAnsiTheme="minorHAnsi"/>
                <w:sz w:val="20"/>
                <w:szCs w:val="14"/>
              </w:rPr>
            </w:pPr>
          </w:p>
        </w:tc>
        <w:tc>
          <w:tcPr>
            <w:tcW w:w="1946" w:type="dxa"/>
            <w:tcBorders>
              <w:right w:val="nil"/>
            </w:tcBorders>
            <w:vAlign w:val="center"/>
          </w:tcPr>
          <w:p w14:paraId="21BA402A" w14:textId="77777777" w:rsidR="008144EC" w:rsidRPr="008445F4" w:rsidRDefault="008144EC" w:rsidP="008144EC">
            <w:pPr>
              <w:ind w:left="-360" w:right="-360"/>
              <w:jc w:val="center"/>
              <w:rPr>
                <w:rFonts w:asciiTheme="minorHAnsi" w:hAnsiTheme="minorHAnsi"/>
                <w:sz w:val="20"/>
                <w:szCs w:val="14"/>
              </w:rPr>
            </w:pPr>
            <w:r w:rsidRPr="008445F4">
              <w:rPr>
                <w:rFonts w:asciiTheme="minorHAnsi" w:hAnsiTheme="minorHAnsi"/>
                <w:sz w:val="20"/>
                <w:szCs w:val="14"/>
              </w:rPr>
              <w:t>-72 ± 3 *,</w:t>
            </w:r>
          </w:p>
          <w:p w14:paraId="013C6045" w14:textId="77777777" w:rsidR="008144EC" w:rsidRPr="008445F4" w:rsidRDefault="008144EC" w:rsidP="008144EC">
            <w:pPr>
              <w:ind w:left="-360" w:right="-360"/>
              <w:jc w:val="center"/>
              <w:rPr>
                <w:rFonts w:asciiTheme="minorHAnsi" w:hAnsiTheme="minorHAnsi"/>
                <w:sz w:val="20"/>
                <w:szCs w:val="14"/>
              </w:rPr>
            </w:pPr>
            <w:r w:rsidRPr="008445F4">
              <w:rPr>
                <w:rFonts w:asciiTheme="minorHAnsi" w:hAnsiTheme="minorHAnsi"/>
                <w:sz w:val="20"/>
                <w:szCs w:val="14"/>
              </w:rPr>
              <w:t xml:space="preserve">5 </w:t>
            </w:r>
            <w:r w:rsidRPr="008445F4">
              <w:rPr>
                <w:rFonts w:ascii="Calibri" w:hAnsi="Calibri"/>
                <w:sz w:val="20"/>
                <w:szCs w:val="14"/>
              </w:rPr>
              <w:t>±</w:t>
            </w:r>
            <w:r w:rsidRPr="008445F4">
              <w:rPr>
                <w:rFonts w:asciiTheme="minorHAnsi" w:hAnsiTheme="minorHAnsi"/>
                <w:sz w:val="20"/>
                <w:szCs w:val="14"/>
              </w:rPr>
              <w:t xml:space="preserve"> 3</w:t>
            </w:r>
          </w:p>
        </w:tc>
        <w:tc>
          <w:tcPr>
            <w:tcW w:w="270" w:type="dxa"/>
            <w:tcBorders>
              <w:left w:val="nil"/>
              <w:bottom w:val="single" w:sz="4" w:space="0" w:color="auto"/>
            </w:tcBorders>
            <w:vAlign w:val="center"/>
          </w:tcPr>
          <w:p w14:paraId="0445DA19" w14:textId="77777777" w:rsidR="008144EC" w:rsidRPr="008445F4" w:rsidRDefault="008144EC" w:rsidP="008144EC">
            <w:pPr>
              <w:ind w:left="-360" w:right="-360"/>
              <w:jc w:val="center"/>
              <w:rPr>
                <w:rFonts w:asciiTheme="minorHAnsi" w:hAnsiTheme="minorHAnsi"/>
                <w:sz w:val="16"/>
                <w:szCs w:val="14"/>
              </w:rPr>
            </w:pPr>
          </w:p>
        </w:tc>
      </w:tr>
      <w:tr w:rsidR="008144EC" w:rsidRPr="008445F4" w14:paraId="75E02F8C" w14:textId="77777777" w:rsidTr="008144EC">
        <w:trPr>
          <w:trHeight w:val="806"/>
        </w:trPr>
        <w:tc>
          <w:tcPr>
            <w:tcW w:w="1728" w:type="dxa"/>
            <w:vAlign w:val="center"/>
          </w:tcPr>
          <w:p w14:paraId="76379381" w14:textId="77777777" w:rsidR="008144EC" w:rsidRPr="008445F4" w:rsidRDefault="008144EC" w:rsidP="008144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0"/>
              </w:rPr>
            </w:pPr>
            <w:r w:rsidRPr="008445F4">
              <w:rPr>
                <w:rFonts w:asciiTheme="minorHAnsi" w:hAnsiTheme="minorHAnsi"/>
                <w:b/>
                <w:sz w:val="22"/>
                <w:szCs w:val="20"/>
              </w:rPr>
              <w:t xml:space="preserve">SUMO1 + </w:t>
            </w:r>
          </w:p>
          <w:p w14:paraId="4D22B1F8" w14:textId="77777777" w:rsidR="008144EC" w:rsidRPr="008445F4" w:rsidRDefault="008144EC" w:rsidP="008144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0"/>
              </w:rPr>
            </w:pPr>
            <w:r w:rsidRPr="008445F4">
              <w:rPr>
                <w:rFonts w:asciiTheme="minorHAnsi" w:hAnsiTheme="minorHAnsi"/>
                <w:b/>
                <w:sz w:val="22"/>
                <w:szCs w:val="20"/>
              </w:rPr>
              <w:t>O</w:t>
            </w:r>
            <w:r w:rsidRPr="008445F4">
              <w:rPr>
                <w:rFonts w:asciiTheme="minorHAnsi" w:hAnsiTheme="minorHAnsi"/>
                <w:b/>
                <w:sz w:val="22"/>
                <w:szCs w:val="20"/>
                <w:vertAlign w:val="subscript"/>
              </w:rPr>
              <w:t>2</w:t>
            </w:r>
            <w:r w:rsidRPr="008445F4">
              <w:rPr>
                <w:rFonts w:asciiTheme="minorHAnsi" w:hAnsiTheme="minorHAnsi"/>
                <w:b/>
                <w:sz w:val="22"/>
                <w:szCs w:val="20"/>
              </w:rPr>
              <w:t xml:space="preserve"> 1.5%</w:t>
            </w:r>
          </w:p>
        </w:tc>
        <w:tc>
          <w:tcPr>
            <w:tcW w:w="1530" w:type="dxa"/>
            <w:vAlign w:val="center"/>
          </w:tcPr>
          <w:p w14:paraId="47125355" w14:textId="77777777" w:rsidR="008144EC" w:rsidRPr="008445F4" w:rsidRDefault="008144EC" w:rsidP="008144EC">
            <w:pPr>
              <w:ind w:left="-360" w:right="-360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445F4">
              <w:rPr>
                <w:rFonts w:asciiTheme="minorHAnsi" w:hAnsiTheme="minorHAnsi" w:cstheme="minorHAnsi"/>
                <w:sz w:val="20"/>
                <w:szCs w:val="16"/>
              </w:rPr>
              <w:t>-273 ± 21</w:t>
            </w:r>
          </w:p>
        </w:tc>
        <w:tc>
          <w:tcPr>
            <w:tcW w:w="1530" w:type="dxa"/>
            <w:tcBorders>
              <w:right w:val="nil"/>
            </w:tcBorders>
            <w:vAlign w:val="center"/>
          </w:tcPr>
          <w:p w14:paraId="2513AE5C" w14:textId="77777777" w:rsidR="008144EC" w:rsidRPr="008445F4" w:rsidRDefault="008144EC" w:rsidP="008144EC">
            <w:pPr>
              <w:ind w:left="-360" w:right="-360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445F4">
              <w:rPr>
                <w:rFonts w:asciiTheme="minorHAnsi" w:hAnsiTheme="minorHAnsi" w:cstheme="minorHAnsi"/>
                <w:sz w:val="20"/>
                <w:szCs w:val="16"/>
              </w:rPr>
              <w:t>-50 ± 1.3 *,</w:t>
            </w:r>
          </w:p>
          <w:p w14:paraId="7F14C806" w14:textId="77777777" w:rsidR="008144EC" w:rsidRPr="008445F4" w:rsidRDefault="008144EC" w:rsidP="008144EC">
            <w:pPr>
              <w:ind w:left="-360" w:right="-360"/>
              <w:jc w:val="center"/>
              <w:rPr>
                <w:rFonts w:asciiTheme="minorHAnsi" w:hAnsiTheme="minorHAnsi"/>
                <w:b/>
                <w:sz w:val="20"/>
                <w:szCs w:val="14"/>
              </w:rPr>
            </w:pPr>
            <w:r w:rsidRPr="008445F4">
              <w:rPr>
                <w:rFonts w:asciiTheme="minorHAnsi" w:hAnsiTheme="minorHAnsi" w:cstheme="minorHAnsi"/>
                <w:sz w:val="20"/>
                <w:szCs w:val="16"/>
              </w:rPr>
              <w:t>3.5 ± 0.3</w:t>
            </w:r>
          </w:p>
        </w:tc>
        <w:tc>
          <w:tcPr>
            <w:tcW w:w="304" w:type="dxa"/>
            <w:tcBorders>
              <w:left w:val="nil"/>
            </w:tcBorders>
            <w:vAlign w:val="center"/>
          </w:tcPr>
          <w:p w14:paraId="5B4A8EC1" w14:textId="77777777" w:rsidR="008144EC" w:rsidRPr="008445F4" w:rsidRDefault="008144EC" w:rsidP="008144EC">
            <w:pPr>
              <w:ind w:left="-360" w:right="-360"/>
              <w:jc w:val="center"/>
              <w:rPr>
                <w:rFonts w:asciiTheme="minorHAnsi" w:hAnsiTheme="minorHAnsi"/>
                <w:sz w:val="20"/>
                <w:szCs w:val="14"/>
              </w:rPr>
            </w:pPr>
          </w:p>
        </w:tc>
        <w:tc>
          <w:tcPr>
            <w:tcW w:w="1946" w:type="dxa"/>
            <w:tcBorders>
              <w:right w:val="nil"/>
            </w:tcBorders>
            <w:vAlign w:val="center"/>
          </w:tcPr>
          <w:p w14:paraId="565376A0" w14:textId="77777777" w:rsidR="008144EC" w:rsidRPr="008445F4" w:rsidRDefault="008144EC" w:rsidP="008144EC">
            <w:pPr>
              <w:ind w:left="-360" w:right="-360"/>
              <w:jc w:val="center"/>
              <w:rPr>
                <w:rFonts w:asciiTheme="minorHAnsi" w:hAnsiTheme="minorHAnsi"/>
                <w:sz w:val="20"/>
                <w:szCs w:val="14"/>
              </w:rPr>
            </w:pPr>
            <w:r w:rsidRPr="008445F4">
              <w:rPr>
                <w:rFonts w:asciiTheme="minorHAnsi" w:hAnsiTheme="minorHAnsi"/>
                <w:sz w:val="20"/>
                <w:szCs w:val="14"/>
              </w:rPr>
              <w:t xml:space="preserve">-72 </w:t>
            </w:r>
            <w:r w:rsidRPr="008445F4">
              <w:rPr>
                <w:rFonts w:ascii="Calibri" w:hAnsi="Calibri"/>
                <w:sz w:val="20"/>
                <w:szCs w:val="14"/>
              </w:rPr>
              <w:t>±</w:t>
            </w:r>
            <w:r w:rsidRPr="008445F4">
              <w:rPr>
                <w:rFonts w:asciiTheme="minorHAnsi" w:hAnsiTheme="minorHAnsi"/>
                <w:sz w:val="20"/>
                <w:szCs w:val="14"/>
              </w:rPr>
              <w:t xml:space="preserve"> 4 *</w:t>
            </w:r>
          </w:p>
          <w:p w14:paraId="5AFAC345" w14:textId="77777777" w:rsidR="008144EC" w:rsidRPr="008445F4" w:rsidRDefault="008144EC" w:rsidP="008144EC">
            <w:pPr>
              <w:ind w:left="-360" w:right="-360"/>
              <w:jc w:val="center"/>
              <w:rPr>
                <w:rFonts w:asciiTheme="minorHAnsi" w:hAnsiTheme="minorHAnsi"/>
                <w:sz w:val="20"/>
                <w:szCs w:val="14"/>
              </w:rPr>
            </w:pPr>
            <w:r w:rsidRPr="008445F4">
              <w:rPr>
                <w:rFonts w:asciiTheme="minorHAnsi" w:hAnsiTheme="minorHAnsi" w:cstheme="minorHAnsi"/>
                <w:sz w:val="20"/>
                <w:szCs w:val="16"/>
              </w:rPr>
              <w:t>5 ± 2</w:t>
            </w:r>
          </w:p>
        </w:tc>
        <w:tc>
          <w:tcPr>
            <w:tcW w:w="270" w:type="dxa"/>
            <w:tcBorders>
              <w:left w:val="nil"/>
            </w:tcBorders>
            <w:vAlign w:val="center"/>
          </w:tcPr>
          <w:p w14:paraId="61222487" w14:textId="77777777" w:rsidR="008144EC" w:rsidRPr="008445F4" w:rsidRDefault="008144EC" w:rsidP="008144EC">
            <w:pPr>
              <w:ind w:left="-360" w:right="-360"/>
              <w:jc w:val="center"/>
              <w:rPr>
                <w:rFonts w:asciiTheme="minorHAnsi" w:hAnsiTheme="minorHAnsi"/>
                <w:sz w:val="16"/>
                <w:szCs w:val="14"/>
              </w:rPr>
            </w:pPr>
          </w:p>
        </w:tc>
      </w:tr>
    </w:tbl>
    <w:p w14:paraId="7321C6AA" w14:textId="07044B32" w:rsidR="007F5640" w:rsidRPr="008445F4" w:rsidRDefault="007F5640" w:rsidP="004669DD">
      <w:pPr>
        <w:autoSpaceDE w:val="0"/>
        <w:autoSpaceDN w:val="0"/>
        <w:adjustRightInd w:val="0"/>
        <w:spacing w:line="400" w:lineRule="exact"/>
        <w:jc w:val="both"/>
        <w:rPr>
          <w:rFonts w:ascii="Calibri" w:hAnsi="Calibri"/>
          <w:b/>
        </w:rPr>
      </w:pPr>
    </w:p>
    <w:p w14:paraId="4E897F82" w14:textId="77777777" w:rsidR="00BD1188" w:rsidRPr="008445F4" w:rsidRDefault="00BD1188" w:rsidP="005F5473">
      <w:pPr>
        <w:autoSpaceDE w:val="0"/>
        <w:autoSpaceDN w:val="0"/>
        <w:adjustRightInd w:val="0"/>
        <w:spacing w:line="400" w:lineRule="exact"/>
        <w:jc w:val="both"/>
        <w:rPr>
          <w:rFonts w:ascii="Calibri" w:hAnsi="Calibri"/>
          <w:b/>
        </w:rPr>
      </w:pPr>
    </w:p>
    <w:p w14:paraId="5357CECF" w14:textId="0DC53A07" w:rsidR="007F5640" w:rsidRPr="008445F4" w:rsidRDefault="0060379B" w:rsidP="002C52A5">
      <w:pPr>
        <w:autoSpaceDE w:val="0"/>
        <w:autoSpaceDN w:val="0"/>
        <w:adjustRightInd w:val="0"/>
        <w:spacing w:line="276" w:lineRule="auto"/>
        <w:ind w:right="187"/>
        <w:jc w:val="both"/>
        <w:rPr>
          <w:rFonts w:ascii="Calibri" w:hAnsi="Calibri"/>
          <w:b/>
        </w:rPr>
      </w:pPr>
      <w:r w:rsidRPr="008445F4">
        <w:rPr>
          <w:rFonts w:ascii="Calibri" w:hAnsi="Calibri"/>
          <w:b/>
        </w:rPr>
        <w:t>Legend</w:t>
      </w:r>
      <w:r w:rsidRPr="008445F4">
        <w:rPr>
          <w:rFonts w:ascii="Calibri" w:hAnsi="Calibri"/>
        </w:rPr>
        <w:t xml:space="preserve">. </w:t>
      </w:r>
      <w:r w:rsidR="00966B68" w:rsidRPr="008445F4">
        <w:rPr>
          <w:rFonts w:ascii="Calibri" w:hAnsi="Calibri"/>
        </w:rPr>
        <w:t xml:space="preserve"> </w:t>
      </w:r>
      <w:r w:rsidR="005F5473" w:rsidRPr="008445F4">
        <w:rPr>
          <w:rFonts w:ascii="Calibri" w:hAnsi="Calibri"/>
        </w:rPr>
        <w:t>Neurons were studied in whole-cell mode</w:t>
      </w:r>
      <w:r w:rsidR="00A03DAF" w:rsidRPr="008445F4">
        <w:rPr>
          <w:rFonts w:ascii="Calibri" w:hAnsi="Calibri"/>
        </w:rPr>
        <w:t xml:space="preserve"> (</w:t>
      </w:r>
      <w:r w:rsidR="00A03DAF" w:rsidRPr="008445F4">
        <w:rPr>
          <w:rFonts w:ascii="Calibri" w:hAnsi="Calibri"/>
          <w:b/>
        </w:rPr>
        <w:t>Fig</w:t>
      </w:r>
      <w:r w:rsidR="005E1C25" w:rsidRPr="008445F4">
        <w:rPr>
          <w:rFonts w:ascii="Calibri" w:hAnsi="Calibri"/>
          <w:b/>
        </w:rPr>
        <w:t>ure</w:t>
      </w:r>
      <w:r w:rsidR="00A03DAF" w:rsidRPr="008445F4">
        <w:rPr>
          <w:rFonts w:ascii="Calibri" w:hAnsi="Calibri"/>
          <w:b/>
        </w:rPr>
        <w:t xml:space="preserve"> </w:t>
      </w:r>
      <w:r w:rsidR="00AC6E05" w:rsidRPr="008445F4">
        <w:rPr>
          <w:rFonts w:ascii="Calibri" w:hAnsi="Calibri"/>
          <w:b/>
        </w:rPr>
        <w:t>3</w:t>
      </w:r>
      <w:r w:rsidR="00A03DAF" w:rsidRPr="008445F4">
        <w:rPr>
          <w:rFonts w:ascii="Calibri" w:hAnsi="Calibri"/>
        </w:rPr>
        <w:t>)</w:t>
      </w:r>
      <w:r w:rsidR="005F5473" w:rsidRPr="008445F4">
        <w:rPr>
          <w:rFonts w:ascii="Calibri" w:hAnsi="Calibri"/>
        </w:rPr>
        <w:t xml:space="preserve">.  Stimulation protocols are described in the </w:t>
      </w:r>
      <w:r w:rsidR="00AC6E05" w:rsidRPr="008445F4">
        <w:rPr>
          <w:rFonts w:ascii="Calibri" w:hAnsi="Calibri"/>
        </w:rPr>
        <w:t>Materials and Methods</w:t>
      </w:r>
      <w:r w:rsidR="005F5473" w:rsidRPr="008445F4">
        <w:rPr>
          <w:rFonts w:ascii="Calibri" w:hAnsi="Calibri"/>
        </w:rPr>
        <w:t>.  V</w:t>
      </w:r>
      <w:r w:rsidR="005F5473" w:rsidRPr="008445F4">
        <w:rPr>
          <w:rFonts w:ascii="Calibri" w:hAnsi="Calibri"/>
          <w:vertAlign w:val="subscript"/>
        </w:rPr>
        <w:t>1/2</w:t>
      </w:r>
      <w:r w:rsidR="005F5473" w:rsidRPr="008445F4">
        <w:rPr>
          <w:rFonts w:ascii="Calibri" w:hAnsi="Calibri"/>
        </w:rPr>
        <w:t xml:space="preserve">, the voltage evoking half-maximal conductance in mV and </w:t>
      </w:r>
      <w:r w:rsidR="005F5473" w:rsidRPr="008445F4">
        <w:rPr>
          <w:rFonts w:ascii="Calibri" w:hAnsi="Calibri"/>
          <w:i/>
        </w:rPr>
        <w:t>k</w:t>
      </w:r>
      <w:r w:rsidR="005F5473" w:rsidRPr="008445F4">
        <w:rPr>
          <w:rFonts w:ascii="Calibri" w:hAnsi="Calibri"/>
        </w:rPr>
        <w:t>, the slope of the curve were obtained by fitting the normalized current plotted against voltage to a Boltzmann function, I = I</w:t>
      </w:r>
      <w:r w:rsidR="005F5473" w:rsidRPr="008445F4">
        <w:rPr>
          <w:rFonts w:ascii="Calibri" w:hAnsi="Calibri"/>
          <w:vertAlign w:val="subscript"/>
        </w:rPr>
        <w:t>max</w:t>
      </w:r>
      <w:r w:rsidR="005F5473" w:rsidRPr="008445F4">
        <w:rPr>
          <w:rFonts w:ascii="Calibri" w:hAnsi="Calibri"/>
        </w:rPr>
        <w:t>/(1+exp [−(V−V</w:t>
      </w:r>
      <w:r w:rsidR="005F5473" w:rsidRPr="008445F4">
        <w:rPr>
          <w:rFonts w:ascii="Calibri" w:hAnsi="Calibri"/>
          <w:vertAlign w:val="subscript"/>
        </w:rPr>
        <w:t>1/2</w:t>
      </w:r>
      <w:r w:rsidR="005F5473" w:rsidRPr="008445F4">
        <w:rPr>
          <w:rFonts w:ascii="Calibri" w:hAnsi="Calibri"/>
        </w:rPr>
        <w:t>)/k]), where I</w:t>
      </w:r>
      <w:r w:rsidR="005F5473" w:rsidRPr="008445F4">
        <w:rPr>
          <w:rFonts w:ascii="Calibri" w:hAnsi="Calibri"/>
          <w:vertAlign w:val="subscript"/>
        </w:rPr>
        <w:t>max</w:t>
      </w:r>
      <w:r w:rsidR="005F5473" w:rsidRPr="008445F4">
        <w:rPr>
          <w:rFonts w:ascii="Calibri" w:hAnsi="Calibri"/>
        </w:rPr>
        <w:t xml:space="preserve"> is maximum current; and SSI, steady-state inactivation.</w:t>
      </w:r>
      <w:r w:rsidR="00B63DC3" w:rsidRPr="008445F4">
        <w:rPr>
          <w:rFonts w:ascii="Calibri" w:hAnsi="Calibri"/>
        </w:rPr>
        <w:t xml:space="preserve">  The peak current was measured at -20 mV.  </w:t>
      </w:r>
      <w:r w:rsidR="005F5473" w:rsidRPr="008445F4">
        <w:rPr>
          <w:rFonts w:ascii="Calibri" w:hAnsi="Calibri"/>
        </w:rPr>
        <w:t xml:space="preserve">Data are means ± S.E.M. for 8 to 12 cells per group.  * </w:t>
      </w:r>
      <w:r w:rsidR="005E53FF" w:rsidRPr="008445F4">
        <w:rPr>
          <w:rFonts w:ascii="Calibri" w:hAnsi="Calibri"/>
        </w:rPr>
        <w:t>I</w:t>
      </w:r>
      <w:r w:rsidR="005F5473" w:rsidRPr="008445F4">
        <w:rPr>
          <w:rFonts w:ascii="Calibri" w:hAnsi="Calibri"/>
        </w:rPr>
        <w:t xml:space="preserve">ndicates P&lt;0.05 compared with cells studied under control conditions at </w:t>
      </w:r>
      <w:r w:rsidR="005C0C08" w:rsidRPr="008445F4">
        <w:rPr>
          <w:rFonts w:ascii="Calibri" w:hAnsi="Calibri"/>
        </w:rPr>
        <w:t>7%</w:t>
      </w:r>
      <w:r w:rsidR="005F5473" w:rsidRPr="008445F4">
        <w:rPr>
          <w:rFonts w:ascii="Calibri" w:hAnsi="Calibri"/>
        </w:rPr>
        <w:t xml:space="preserve"> O</w:t>
      </w:r>
      <w:r w:rsidR="005F5473" w:rsidRPr="008445F4">
        <w:rPr>
          <w:rFonts w:ascii="Calibri" w:hAnsi="Calibri"/>
          <w:vertAlign w:val="subscript"/>
        </w:rPr>
        <w:t>2</w:t>
      </w:r>
      <w:r w:rsidR="005F5473" w:rsidRPr="008445F4">
        <w:rPr>
          <w:rFonts w:ascii="Calibri" w:hAnsi="Calibri"/>
        </w:rPr>
        <w:t xml:space="preserve"> for each channel type studied.</w:t>
      </w:r>
    </w:p>
    <w:p w14:paraId="6AD161B9" w14:textId="51764557" w:rsidR="005F5473" w:rsidRPr="008445F4" w:rsidRDefault="005F5473">
      <w:pPr>
        <w:spacing w:after="200" w:line="276" w:lineRule="auto"/>
        <w:rPr>
          <w:rFonts w:ascii="Calibri" w:hAnsi="Calibri"/>
          <w:b/>
        </w:rPr>
      </w:pPr>
      <w:r w:rsidRPr="008445F4">
        <w:rPr>
          <w:rFonts w:ascii="Calibri" w:hAnsi="Calibri"/>
          <w:b/>
        </w:rPr>
        <w:br w:type="page"/>
      </w:r>
    </w:p>
    <w:p w14:paraId="1D3D2BB1" w14:textId="77777777" w:rsidR="00F12817" w:rsidRPr="008445F4" w:rsidRDefault="00F12817" w:rsidP="00A00FC4">
      <w:pPr>
        <w:spacing w:line="276" w:lineRule="auto"/>
        <w:rPr>
          <w:rFonts w:ascii="Calibri" w:hAnsi="Calibri"/>
          <w:b/>
        </w:rPr>
      </w:pPr>
    </w:p>
    <w:p w14:paraId="3F4E9662" w14:textId="624FCCEC" w:rsidR="00F12817" w:rsidRPr="008445F4" w:rsidRDefault="008A7432" w:rsidP="00C5574E">
      <w:pPr>
        <w:autoSpaceDE w:val="0"/>
        <w:autoSpaceDN w:val="0"/>
        <w:adjustRightInd w:val="0"/>
        <w:spacing w:line="400" w:lineRule="exact"/>
        <w:ind w:left="-270"/>
        <w:jc w:val="both"/>
        <w:rPr>
          <w:rFonts w:ascii="Calibri" w:hAnsi="Calibri"/>
          <w:b/>
          <w:sz w:val="28"/>
        </w:rPr>
      </w:pPr>
      <w:r w:rsidRPr="008445F4">
        <w:rPr>
          <w:rFonts w:ascii="Calibri" w:hAnsi="Calibri"/>
          <w:b/>
          <w:sz w:val="28"/>
        </w:rPr>
        <w:t xml:space="preserve">Supplementary file </w:t>
      </w:r>
      <w:r w:rsidR="005E1C25" w:rsidRPr="008445F4">
        <w:rPr>
          <w:rFonts w:ascii="Calibri" w:hAnsi="Calibri"/>
          <w:b/>
          <w:sz w:val="28"/>
        </w:rPr>
        <w:t>1c</w:t>
      </w:r>
      <w:r w:rsidR="004C3F4F" w:rsidRPr="008445F4">
        <w:rPr>
          <w:rFonts w:ascii="Calibri" w:hAnsi="Calibri"/>
          <w:b/>
          <w:sz w:val="28"/>
        </w:rPr>
        <w:t>.  Biophysical properties of Na</w:t>
      </w:r>
      <w:r w:rsidR="004C3F4F" w:rsidRPr="008445F4">
        <w:rPr>
          <w:rFonts w:ascii="Calibri" w:hAnsi="Calibri"/>
          <w:b/>
          <w:sz w:val="28"/>
          <w:vertAlign w:val="subscript"/>
        </w:rPr>
        <w:t>V</w:t>
      </w:r>
      <w:r w:rsidR="004C3F4F" w:rsidRPr="008445F4">
        <w:rPr>
          <w:rFonts w:ascii="Calibri" w:hAnsi="Calibri"/>
          <w:b/>
          <w:sz w:val="28"/>
        </w:rPr>
        <w:t>1.2 channels expressed without the β1 subunit</w:t>
      </w:r>
    </w:p>
    <w:p w14:paraId="4FAD80DF" w14:textId="77777777" w:rsidR="00E924F5" w:rsidRPr="008445F4" w:rsidRDefault="00E924F5" w:rsidP="004669DD">
      <w:pPr>
        <w:autoSpaceDE w:val="0"/>
        <w:autoSpaceDN w:val="0"/>
        <w:adjustRightInd w:val="0"/>
        <w:spacing w:line="400" w:lineRule="exact"/>
        <w:jc w:val="both"/>
        <w:rPr>
          <w:rFonts w:ascii="Calibri" w:hAnsi="Calibri"/>
          <w:b/>
        </w:rPr>
      </w:pPr>
    </w:p>
    <w:tbl>
      <w:tblPr>
        <w:tblStyle w:val="TableGrid"/>
        <w:tblW w:w="5086" w:type="pct"/>
        <w:jc w:val="center"/>
        <w:tblLook w:val="04A0" w:firstRow="1" w:lastRow="0" w:firstColumn="1" w:lastColumn="0" w:noHBand="0" w:noVBand="1"/>
      </w:tblPr>
      <w:tblGrid>
        <w:gridCol w:w="2448"/>
        <w:gridCol w:w="1365"/>
        <w:gridCol w:w="1370"/>
        <w:gridCol w:w="1364"/>
        <w:gridCol w:w="1372"/>
        <w:gridCol w:w="1370"/>
        <w:gridCol w:w="1364"/>
        <w:gridCol w:w="1372"/>
        <w:gridCol w:w="1378"/>
      </w:tblGrid>
      <w:tr w:rsidR="00E924F5" w:rsidRPr="008445F4" w14:paraId="71FC1893" w14:textId="77777777" w:rsidTr="00BD31E0">
        <w:trPr>
          <w:trHeight w:val="144"/>
          <w:jc w:val="center"/>
        </w:trPr>
        <w:tc>
          <w:tcPr>
            <w:tcW w:w="913" w:type="pct"/>
            <w:vMerge w:val="restart"/>
            <w:vAlign w:val="center"/>
          </w:tcPr>
          <w:p w14:paraId="3E94A974" w14:textId="77777777" w:rsidR="00E924F5" w:rsidRPr="008445F4" w:rsidRDefault="00E924F5" w:rsidP="00A019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0"/>
              </w:rPr>
            </w:pPr>
          </w:p>
        </w:tc>
        <w:tc>
          <w:tcPr>
            <w:tcW w:w="2041" w:type="pct"/>
            <w:gridSpan w:val="4"/>
            <w:vAlign w:val="center"/>
          </w:tcPr>
          <w:p w14:paraId="683595E3" w14:textId="7612EDF3" w:rsidR="00E924F5" w:rsidRPr="008445F4" w:rsidRDefault="00E924F5" w:rsidP="00A019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0"/>
              </w:rPr>
            </w:pPr>
            <w:r w:rsidRPr="008445F4">
              <w:rPr>
                <w:rFonts w:asciiTheme="minorHAnsi" w:hAnsiTheme="minorHAnsi"/>
                <w:b/>
                <w:sz w:val="22"/>
                <w:szCs w:val="20"/>
              </w:rPr>
              <w:t>Na</w:t>
            </w:r>
            <w:r w:rsidRPr="008445F4">
              <w:rPr>
                <w:rFonts w:asciiTheme="minorHAnsi" w:hAnsiTheme="minorHAnsi"/>
                <w:b/>
                <w:sz w:val="22"/>
                <w:szCs w:val="20"/>
                <w:vertAlign w:val="subscript"/>
              </w:rPr>
              <w:t>V</w:t>
            </w:r>
            <w:r w:rsidRPr="008445F4">
              <w:rPr>
                <w:rFonts w:asciiTheme="minorHAnsi" w:hAnsiTheme="minorHAnsi"/>
                <w:b/>
                <w:sz w:val="22"/>
                <w:szCs w:val="20"/>
              </w:rPr>
              <w:t>1.2</w:t>
            </w:r>
          </w:p>
        </w:tc>
        <w:tc>
          <w:tcPr>
            <w:tcW w:w="2046" w:type="pct"/>
            <w:gridSpan w:val="4"/>
            <w:vAlign w:val="center"/>
          </w:tcPr>
          <w:p w14:paraId="6AC421FE" w14:textId="4F3F7EAF" w:rsidR="00E924F5" w:rsidRPr="008445F4" w:rsidRDefault="00E924F5" w:rsidP="00A019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0"/>
              </w:rPr>
            </w:pPr>
            <w:r w:rsidRPr="008445F4">
              <w:rPr>
                <w:rFonts w:asciiTheme="minorHAnsi" w:hAnsiTheme="minorHAnsi"/>
                <w:b/>
                <w:sz w:val="22"/>
                <w:szCs w:val="20"/>
              </w:rPr>
              <w:t>Na</w:t>
            </w:r>
            <w:r w:rsidRPr="008445F4">
              <w:rPr>
                <w:rFonts w:asciiTheme="minorHAnsi" w:hAnsiTheme="minorHAnsi"/>
                <w:b/>
                <w:sz w:val="22"/>
                <w:szCs w:val="20"/>
                <w:vertAlign w:val="subscript"/>
              </w:rPr>
              <w:t>V</w:t>
            </w:r>
            <w:r w:rsidRPr="008445F4">
              <w:rPr>
                <w:rFonts w:asciiTheme="minorHAnsi" w:hAnsiTheme="minorHAnsi"/>
                <w:b/>
                <w:sz w:val="22"/>
                <w:szCs w:val="20"/>
              </w:rPr>
              <w:t>1.2-K38Q</w:t>
            </w:r>
          </w:p>
        </w:tc>
      </w:tr>
      <w:tr w:rsidR="00E924F5" w:rsidRPr="008445F4" w14:paraId="379B17E5" w14:textId="77777777" w:rsidTr="00E924F5">
        <w:trPr>
          <w:trHeight w:val="144"/>
          <w:jc w:val="center"/>
        </w:trPr>
        <w:tc>
          <w:tcPr>
            <w:tcW w:w="913" w:type="pct"/>
            <w:vMerge/>
            <w:vAlign w:val="center"/>
          </w:tcPr>
          <w:p w14:paraId="6F47B650" w14:textId="77777777" w:rsidR="00E924F5" w:rsidRPr="008445F4" w:rsidRDefault="00E924F5" w:rsidP="00A019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0"/>
              </w:rPr>
            </w:pPr>
          </w:p>
        </w:tc>
        <w:tc>
          <w:tcPr>
            <w:tcW w:w="1020" w:type="pct"/>
            <w:gridSpan w:val="2"/>
            <w:vAlign w:val="center"/>
          </w:tcPr>
          <w:p w14:paraId="2D29FF18" w14:textId="77777777" w:rsidR="00E924F5" w:rsidRPr="008445F4" w:rsidRDefault="00E924F5" w:rsidP="00A019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0"/>
              </w:rPr>
            </w:pPr>
            <w:r w:rsidRPr="008445F4">
              <w:rPr>
                <w:rFonts w:asciiTheme="minorHAnsi" w:hAnsiTheme="minorHAnsi"/>
                <w:b/>
                <w:sz w:val="22"/>
                <w:szCs w:val="20"/>
              </w:rPr>
              <w:t>Activation</w:t>
            </w:r>
          </w:p>
        </w:tc>
        <w:tc>
          <w:tcPr>
            <w:tcW w:w="1021" w:type="pct"/>
            <w:gridSpan w:val="2"/>
            <w:vAlign w:val="center"/>
          </w:tcPr>
          <w:p w14:paraId="3F2C0214" w14:textId="77777777" w:rsidR="00E924F5" w:rsidRPr="008445F4" w:rsidRDefault="00E924F5" w:rsidP="00A019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0"/>
              </w:rPr>
            </w:pPr>
            <w:r w:rsidRPr="008445F4">
              <w:rPr>
                <w:rFonts w:asciiTheme="minorHAnsi" w:hAnsiTheme="minorHAnsi"/>
                <w:b/>
                <w:sz w:val="22"/>
                <w:szCs w:val="20"/>
              </w:rPr>
              <w:t>SSI</w:t>
            </w:r>
          </w:p>
        </w:tc>
        <w:tc>
          <w:tcPr>
            <w:tcW w:w="1020" w:type="pct"/>
            <w:gridSpan w:val="2"/>
            <w:vAlign w:val="center"/>
          </w:tcPr>
          <w:p w14:paraId="16588240" w14:textId="77777777" w:rsidR="00E924F5" w:rsidRPr="008445F4" w:rsidRDefault="00E924F5" w:rsidP="00A019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0"/>
              </w:rPr>
            </w:pPr>
            <w:r w:rsidRPr="008445F4">
              <w:rPr>
                <w:rFonts w:asciiTheme="minorHAnsi" w:hAnsiTheme="minorHAnsi"/>
                <w:b/>
                <w:sz w:val="22"/>
                <w:szCs w:val="20"/>
              </w:rPr>
              <w:t>Activation</w:t>
            </w:r>
          </w:p>
        </w:tc>
        <w:tc>
          <w:tcPr>
            <w:tcW w:w="1026" w:type="pct"/>
            <w:gridSpan w:val="2"/>
            <w:vAlign w:val="center"/>
          </w:tcPr>
          <w:p w14:paraId="5C898194" w14:textId="77777777" w:rsidR="00E924F5" w:rsidRPr="008445F4" w:rsidRDefault="00E924F5" w:rsidP="00A019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0"/>
              </w:rPr>
            </w:pPr>
            <w:r w:rsidRPr="008445F4">
              <w:rPr>
                <w:rFonts w:asciiTheme="minorHAnsi" w:hAnsiTheme="minorHAnsi"/>
                <w:b/>
                <w:sz w:val="22"/>
                <w:szCs w:val="20"/>
              </w:rPr>
              <w:t>SSI</w:t>
            </w:r>
          </w:p>
        </w:tc>
      </w:tr>
      <w:tr w:rsidR="00E924F5" w:rsidRPr="008445F4" w14:paraId="20F412F7" w14:textId="77777777" w:rsidTr="00E924F5">
        <w:trPr>
          <w:trHeight w:val="144"/>
          <w:jc w:val="center"/>
        </w:trPr>
        <w:tc>
          <w:tcPr>
            <w:tcW w:w="913" w:type="pct"/>
            <w:vMerge/>
            <w:vAlign w:val="center"/>
          </w:tcPr>
          <w:p w14:paraId="53F07A0A" w14:textId="77777777" w:rsidR="00E924F5" w:rsidRPr="008445F4" w:rsidRDefault="00E924F5" w:rsidP="00A019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0"/>
              </w:rPr>
            </w:pPr>
          </w:p>
        </w:tc>
        <w:tc>
          <w:tcPr>
            <w:tcW w:w="509" w:type="pct"/>
            <w:vAlign w:val="center"/>
          </w:tcPr>
          <w:p w14:paraId="4B86C745" w14:textId="77777777" w:rsidR="00E924F5" w:rsidRPr="008445F4" w:rsidRDefault="00E924F5" w:rsidP="00A019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0"/>
              </w:rPr>
            </w:pPr>
            <w:r w:rsidRPr="008445F4">
              <w:rPr>
                <w:rFonts w:asciiTheme="minorHAnsi" w:hAnsiTheme="minorHAnsi"/>
                <w:b/>
                <w:sz w:val="22"/>
                <w:szCs w:val="20"/>
              </w:rPr>
              <w:t>V</w:t>
            </w:r>
            <w:r w:rsidRPr="008445F4">
              <w:rPr>
                <w:rFonts w:cs="Times New Roman"/>
                <w:b/>
                <w:sz w:val="22"/>
                <w:szCs w:val="20"/>
              </w:rPr>
              <w:t>½</w:t>
            </w:r>
          </w:p>
        </w:tc>
        <w:tc>
          <w:tcPr>
            <w:tcW w:w="511" w:type="pct"/>
            <w:vAlign w:val="center"/>
          </w:tcPr>
          <w:p w14:paraId="0C9782A7" w14:textId="3B4A65A1" w:rsidR="00E924F5" w:rsidRPr="008445F4" w:rsidRDefault="008A2D16" w:rsidP="00A019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i/>
                <w:sz w:val="22"/>
                <w:szCs w:val="20"/>
              </w:rPr>
            </w:pPr>
            <w:r w:rsidRPr="008445F4">
              <w:rPr>
                <w:rFonts w:asciiTheme="minorHAnsi" w:hAnsiTheme="minorHAnsi"/>
                <w:b/>
                <w:i/>
                <w:sz w:val="22"/>
                <w:szCs w:val="20"/>
              </w:rPr>
              <w:t>k</w:t>
            </w:r>
          </w:p>
        </w:tc>
        <w:tc>
          <w:tcPr>
            <w:tcW w:w="509" w:type="pct"/>
            <w:vAlign w:val="center"/>
          </w:tcPr>
          <w:p w14:paraId="2B7BF951" w14:textId="77777777" w:rsidR="00E924F5" w:rsidRPr="008445F4" w:rsidRDefault="00E924F5" w:rsidP="00A019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0"/>
              </w:rPr>
            </w:pPr>
            <w:r w:rsidRPr="008445F4">
              <w:rPr>
                <w:rFonts w:asciiTheme="minorHAnsi" w:hAnsiTheme="minorHAnsi"/>
                <w:b/>
                <w:sz w:val="22"/>
                <w:szCs w:val="20"/>
              </w:rPr>
              <w:t>V</w:t>
            </w:r>
            <w:r w:rsidRPr="008445F4">
              <w:rPr>
                <w:rFonts w:cs="Times New Roman"/>
                <w:b/>
                <w:sz w:val="22"/>
                <w:szCs w:val="20"/>
              </w:rPr>
              <w:t>½</w:t>
            </w:r>
          </w:p>
        </w:tc>
        <w:tc>
          <w:tcPr>
            <w:tcW w:w="512" w:type="pct"/>
            <w:vAlign w:val="center"/>
          </w:tcPr>
          <w:p w14:paraId="4E185830" w14:textId="77777777" w:rsidR="00E924F5" w:rsidRPr="008445F4" w:rsidRDefault="00E924F5" w:rsidP="00A019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i/>
                <w:sz w:val="22"/>
                <w:szCs w:val="20"/>
              </w:rPr>
            </w:pPr>
            <w:r w:rsidRPr="008445F4">
              <w:rPr>
                <w:rFonts w:asciiTheme="minorHAnsi" w:hAnsiTheme="minorHAnsi"/>
                <w:b/>
                <w:i/>
                <w:sz w:val="22"/>
                <w:szCs w:val="20"/>
              </w:rPr>
              <w:t>k</w:t>
            </w:r>
          </w:p>
        </w:tc>
        <w:tc>
          <w:tcPr>
            <w:tcW w:w="511" w:type="pct"/>
            <w:vAlign w:val="center"/>
          </w:tcPr>
          <w:p w14:paraId="16FC1962" w14:textId="77777777" w:rsidR="00E924F5" w:rsidRPr="008445F4" w:rsidRDefault="00E924F5" w:rsidP="00A019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0"/>
              </w:rPr>
            </w:pPr>
            <w:r w:rsidRPr="008445F4">
              <w:rPr>
                <w:rFonts w:asciiTheme="minorHAnsi" w:hAnsiTheme="minorHAnsi"/>
                <w:b/>
                <w:sz w:val="22"/>
                <w:szCs w:val="20"/>
              </w:rPr>
              <w:t>V</w:t>
            </w:r>
            <w:r w:rsidRPr="008445F4">
              <w:rPr>
                <w:rFonts w:cs="Times New Roman"/>
                <w:b/>
                <w:sz w:val="22"/>
                <w:szCs w:val="20"/>
              </w:rPr>
              <w:t>½</w:t>
            </w:r>
          </w:p>
        </w:tc>
        <w:tc>
          <w:tcPr>
            <w:tcW w:w="509" w:type="pct"/>
            <w:vAlign w:val="center"/>
          </w:tcPr>
          <w:p w14:paraId="60668650" w14:textId="49726C11" w:rsidR="00E924F5" w:rsidRPr="008445F4" w:rsidRDefault="008A2D16" w:rsidP="00A019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i/>
                <w:sz w:val="22"/>
                <w:szCs w:val="20"/>
              </w:rPr>
            </w:pPr>
            <w:r w:rsidRPr="008445F4">
              <w:rPr>
                <w:rFonts w:asciiTheme="minorHAnsi" w:hAnsiTheme="minorHAnsi"/>
                <w:b/>
                <w:i/>
                <w:sz w:val="22"/>
                <w:szCs w:val="20"/>
              </w:rPr>
              <w:t>k</w:t>
            </w:r>
          </w:p>
        </w:tc>
        <w:tc>
          <w:tcPr>
            <w:tcW w:w="512" w:type="pct"/>
            <w:vAlign w:val="center"/>
          </w:tcPr>
          <w:p w14:paraId="583B905D" w14:textId="77777777" w:rsidR="00E924F5" w:rsidRPr="008445F4" w:rsidRDefault="00E924F5" w:rsidP="00A019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0"/>
              </w:rPr>
            </w:pPr>
            <w:r w:rsidRPr="008445F4">
              <w:rPr>
                <w:rFonts w:asciiTheme="minorHAnsi" w:hAnsiTheme="minorHAnsi"/>
                <w:b/>
                <w:sz w:val="22"/>
                <w:szCs w:val="20"/>
              </w:rPr>
              <w:t>V</w:t>
            </w:r>
            <w:r w:rsidRPr="008445F4">
              <w:rPr>
                <w:rFonts w:cs="Times New Roman"/>
                <w:b/>
                <w:sz w:val="22"/>
                <w:szCs w:val="20"/>
              </w:rPr>
              <w:t>½</w:t>
            </w:r>
          </w:p>
        </w:tc>
        <w:tc>
          <w:tcPr>
            <w:tcW w:w="514" w:type="pct"/>
            <w:vAlign w:val="center"/>
          </w:tcPr>
          <w:p w14:paraId="001E2FCF" w14:textId="77777777" w:rsidR="00E924F5" w:rsidRPr="008445F4" w:rsidRDefault="00E924F5" w:rsidP="00A019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i/>
                <w:sz w:val="22"/>
                <w:szCs w:val="20"/>
              </w:rPr>
            </w:pPr>
            <w:r w:rsidRPr="008445F4">
              <w:rPr>
                <w:rFonts w:asciiTheme="minorHAnsi" w:hAnsiTheme="minorHAnsi"/>
                <w:b/>
                <w:i/>
                <w:sz w:val="22"/>
                <w:szCs w:val="20"/>
              </w:rPr>
              <w:t>k</w:t>
            </w:r>
          </w:p>
        </w:tc>
      </w:tr>
      <w:tr w:rsidR="00A01913" w:rsidRPr="008445F4" w14:paraId="606740C6" w14:textId="77777777" w:rsidTr="00E924F5">
        <w:trPr>
          <w:trHeight w:val="144"/>
          <w:jc w:val="center"/>
        </w:trPr>
        <w:tc>
          <w:tcPr>
            <w:tcW w:w="913" w:type="pct"/>
            <w:vAlign w:val="center"/>
          </w:tcPr>
          <w:p w14:paraId="4E884BFF" w14:textId="0722FE46" w:rsidR="00A01913" w:rsidRPr="008445F4" w:rsidRDefault="00A01913" w:rsidP="0009298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0"/>
              </w:rPr>
            </w:pPr>
            <w:r w:rsidRPr="008445F4">
              <w:rPr>
                <w:rFonts w:asciiTheme="minorHAnsi" w:hAnsiTheme="minorHAnsi"/>
                <w:b/>
                <w:sz w:val="22"/>
                <w:szCs w:val="20"/>
              </w:rPr>
              <w:t>O</w:t>
            </w:r>
            <w:r w:rsidRPr="008445F4">
              <w:rPr>
                <w:rFonts w:asciiTheme="minorHAnsi" w:hAnsiTheme="minorHAnsi"/>
                <w:b/>
                <w:sz w:val="22"/>
                <w:szCs w:val="20"/>
                <w:vertAlign w:val="subscript"/>
              </w:rPr>
              <w:t>2</w:t>
            </w:r>
            <w:r w:rsidR="00E54626" w:rsidRPr="008445F4">
              <w:rPr>
                <w:rFonts w:asciiTheme="minorHAnsi" w:hAnsiTheme="minorHAnsi"/>
                <w:b/>
                <w:sz w:val="22"/>
                <w:szCs w:val="20"/>
                <w:vertAlign w:val="subscript"/>
              </w:rPr>
              <w:t xml:space="preserve"> </w:t>
            </w:r>
            <w:r w:rsidR="00E54626" w:rsidRPr="008445F4">
              <w:rPr>
                <w:rFonts w:asciiTheme="minorHAnsi" w:hAnsiTheme="minorHAnsi"/>
                <w:b/>
                <w:sz w:val="22"/>
                <w:szCs w:val="20"/>
              </w:rPr>
              <w:t>21%</w:t>
            </w:r>
          </w:p>
        </w:tc>
        <w:tc>
          <w:tcPr>
            <w:tcW w:w="509" w:type="pct"/>
            <w:vAlign w:val="center"/>
          </w:tcPr>
          <w:p w14:paraId="5DD84D4D" w14:textId="423836A0" w:rsidR="00A01913" w:rsidRPr="008445F4" w:rsidRDefault="00A01913" w:rsidP="00B677A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>-12 ± 1</w:t>
            </w:r>
          </w:p>
        </w:tc>
        <w:tc>
          <w:tcPr>
            <w:tcW w:w="511" w:type="pct"/>
            <w:vAlign w:val="center"/>
          </w:tcPr>
          <w:p w14:paraId="4E1A70BE" w14:textId="3F40BE29" w:rsidR="00A01913" w:rsidRPr="008445F4" w:rsidRDefault="00A01913" w:rsidP="00B677A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>2 ± 0.8</w:t>
            </w:r>
          </w:p>
        </w:tc>
        <w:tc>
          <w:tcPr>
            <w:tcW w:w="509" w:type="pct"/>
            <w:vAlign w:val="center"/>
          </w:tcPr>
          <w:p w14:paraId="676406D5" w14:textId="658E90E2" w:rsidR="00A01913" w:rsidRPr="008445F4" w:rsidRDefault="00A01913" w:rsidP="00B677A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>-52 ± 2</w:t>
            </w:r>
          </w:p>
        </w:tc>
        <w:tc>
          <w:tcPr>
            <w:tcW w:w="512" w:type="pct"/>
            <w:vAlign w:val="center"/>
          </w:tcPr>
          <w:p w14:paraId="0367031B" w14:textId="05C6BEAA" w:rsidR="00A01913" w:rsidRPr="008445F4" w:rsidRDefault="00BD31E0" w:rsidP="00B677A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>3</w:t>
            </w:r>
            <w:r w:rsidR="00A01913"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 xml:space="preserve"> ± </w:t>
            </w:r>
            <w:r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>0.7</w:t>
            </w:r>
          </w:p>
        </w:tc>
        <w:tc>
          <w:tcPr>
            <w:tcW w:w="511" w:type="pct"/>
            <w:vAlign w:val="center"/>
          </w:tcPr>
          <w:p w14:paraId="21EEE19A" w14:textId="5E7D4215" w:rsidR="00A01913" w:rsidRPr="008445F4" w:rsidRDefault="00BD31E0" w:rsidP="00B677A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>-0</w:t>
            </w:r>
            <w:r w:rsidR="00A01913"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 xml:space="preserve"> ± </w:t>
            </w:r>
            <w:r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>2</w:t>
            </w:r>
          </w:p>
        </w:tc>
        <w:tc>
          <w:tcPr>
            <w:tcW w:w="509" w:type="pct"/>
            <w:vAlign w:val="center"/>
          </w:tcPr>
          <w:p w14:paraId="64518CA9" w14:textId="009727F2" w:rsidR="00A01913" w:rsidRPr="008445F4" w:rsidRDefault="00BD31E0" w:rsidP="00B677A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>2.3</w:t>
            </w:r>
            <w:r w:rsidR="00A01913"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 xml:space="preserve"> ± </w:t>
            </w:r>
            <w:r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>1.2</w:t>
            </w:r>
          </w:p>
        </w:tc>
        <w:tc>
          <w:tcPr>
            <w:tcW w:w="512" w:type="pct"/>
            <w:vAlign w:val="center"/>
          </w:tcPr>
          <w:p w14:paraId="278E26AF" w14:textId="27F20E08" w:rsidR="00A01913" w:rsidRPr="008445F4" w:rsidRDefault="00BD31E0" w:rsidP="00B677A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>-42</w:t>
            </w:r>
            <w:r w:rsidR="00A01913"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 xml:space="preserve"> ± </w:t>
            </w:r>
            <w:r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>3</w:t>
            </w:r>
          </w:p>
        </w:tc>
        <w:tc>
          <w:tcPr>
            <w:tcW w:w="514" w:type="pct"/>
            <w:vAlign w:val="center"/>
          </w:tcPr>
          <w:p w14:paraId="136EC1A6" w14:textId="2E1D55A2" w:rsidR="00A01913" w:rsidRPr="008445F4" w:rsidRDefault="00BD31E0" w:rsidP="00B677A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>3</w:t>
            </w:r>
            <w:r w:rsidR="00A01913"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>.5 ± 1</w:t>
            </w:r>
            <w:r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>.6</w:t>
            </w:r>
          </w:p>
        </w:tc>
      </w:tr>
      <w:tr w:rsidR="00A01913" w:rsidRPr="008445F4" w14:paraId="6482B407" w14:textId="77777777" w:rsidTr="00E924F5">
        <w:trPr>
          <w:trHeight w:val="144"/>
          <w:jc w:val="center"/>
        </w:trPr>
        <w:tc>
          <w:tcPr>
            <w:tcW w:w="913" w:type="pct"/>
            <w:vAlign w:val="center"/>
          </w:tcPr>
          <w:p w14:paraId="742CD294" w14:textId="64817F86" w:rsidR="00A01913" w:rsidRPr="008445F4" w:rsidRDefault="00E54626" w:rsidP="00E5462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0"/>
              </w:rPr>
            </w:pPr>
            <w:r w:rsidRPr="008445F4">
              <w:rPr>
                <w:rFonts w:asciiTheme="minorHAnsi" w:hAnsiTheme="minorHAnsi"/>
                <w:b/>
                <w:sz w:val="22"/>
                <w:szCs w:val="20"/>
              </w:rPr>
              <w:t>O</w:t>
            </w:r>
            <w:r w:rsidRPr="008445F4">
              <w:rPr>
                <w:rFonts w:asciiTheme="minorHAnsi" w:hAnsiTheme="minorHAnsi"/>
                <w:b/>
                <w:sz w:val="22"/>
                <w:szCs w:val="20"/>
                <w:vertAlign w:val="subscript"/>
              </w:rPr>
              <w:t xml:space="preserve">2 </w:t>
            </w:r>
            <w:r w:rsidRPr="008445F4">
              <w:rPr>
                <w:rFonts w:asciiTheme="minorHAnsi" w:hAnsiTheme="minorHAnsi"/>
                <w:b/>
                <w:sz w:val="22"/>
                <w:szCs w:val="20"/>
              </w:rPr>
              <w:t>5%</w:t>
            </w:r>
          </w:p>
        </w:tc>
        <w:tc>
          <w:tcPr>
            <w:tcW w:w="509" w:type="pct"/>
            <w:vAlign w:val="center"/>
          </w:tcPr>
          <w:p w14:paraId="7697721F" w14:textId="22AF639A" w:rsidR="00A01913" w:rsidRPr="008445F4" w:rsidRDefault="00A01913" w:rsidP="00B677A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>-24 ± 1.5 *</w:t>
            </w:r>
          </w:p>
        </w:tc>
        <w:tc>
          <w:tcPr>
            <w:tcW w:w="511" w:type="pct"/>
            <w:vAlign w:val="center"/>
          </w:tcPr>
          <w:p w14:paraId="2B0200EE" w14:textId="2F823B87" w:rsidR="00A01913" w:rsidRPr="008445F4" w:rsidRDefault="00A01913" w:rsidP="00B677A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>4 ± 1</w:t>
            </w:r>
          </w:p>
        </w:tc>
        <w:tc>
          <w:tcPr>
            <w:tcW w:w="509" w:type="pct"/>
            <w:vAlign w:val="center"/>
          </w:tcPr>
          <w:p w14:paraId="06EA7312" w14:textId="0E880A80" w:rsidR="00A01913" w:rsidRPr="008445F4" w:rsidRDefault="00A01913" w:rsidP="00B677A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>-64</w:t>
            </w:r>
            <w:r w:rsidR="00BD31E0"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 xml:space="preserve"> ± 1</w:t>
            </w:r>
            <w:r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 xml:space="preserve">* </w:t>
            </w:r>
          </w:p>
        </w:tc>
        <w:tc>
          <w:tcPr>
            <w:tcW w:w="512" w:type="pct"/>
            <w:vAlign w:val="center"/>
          </w:tcPr>
          <w:p w14:paraId="6B4D2D63" w14:textId="30A642B4" w:rsidR="00A01913" w:rsidRPr="008445F4" w:rsidRDefault="00BD31E0" w:rsidP="00B677A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>3</w:t>
            </w:r>
            <w:r w:rsidR="00A01913"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 xml:space="preserve">.5 ± </w:t>
            </w:r>
            <w:r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>0.9</w:t>
            </w:r>
          </w:p>
        </w:tc>
        <w:tc>
          <w:tcPr>
            <w:tcW w:w="511" w:type="pct"/>
            <w:vAlign w:val="center"/>
          </w:tcPr>
          <w:p w14:paraId="0AD3237B" w14:textId="49F4D028" w:rsidR="00A01913" w:rsidRPr="008445F4" w:rsidRDefault="00BD31E0" w:rsidP="00B677A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>-0.4 ± 1.8</w:t>
            </w:r>
          </w:p>
        </w:tc>
        <w:tc>
          <w:tcPr>
            <w:tcW w:w="509" w:type="pct"/>
            <w:vAlign w:val="bottom"/>
          </w:tcPr>
          <w:p w14:paraId="6104EA8A" w14:textId="1080BA9D" w:rsidR="00A01913" w:rsidRPr="008445F4" w:rsidRDefault="00BD31E0" w:rsidP="00B677AE">
            <w:pPr>
              <w:spacing w:line="360" w:lineRule="auto"/>
              <w:ind w:left="-360" w:right="-360"/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>2</w:t>
            </w:r>
            <w:r w:rsidR="00A01913"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 xml:space="preserve"> ± 1</w:t>
            </w:r>
          </w:p>
        </w:tc>
        <w:tc>
          <w:tcPr>
            <w:tcW w:w="512" w:type="pct"/>
            <w:vAlign w:val="center"/>
          </w:tcPr>
          <w:p w14:paraId="14A6AD91" w14:textId="0CE8E5E4" w:rsidR="00A01913" w:rsidRPr="008445F4" w:rsidRDefault="00A01913" w:rsidP="00B677AE">
            <w:pPr>
              <w:spacing w:line="360" w:lineRule="auto"/>
              <w:ind w:left="-360" w:right="-360"/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>-4</w:t>
            </w:r>
            <w:r w:rsidR="00BD31E0"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>1</w:t>
            </w:r>
            <w:r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 xml:space="preserve"> ± </w:t>
            </w:r>
            <w:r w:rsidR="00BD31E0"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>2</w:t>
            </w:r>
          </w:p>
        </w:tc>
        <w:tc>
          <w:tcPr>
            <w:tcW w:w="514" w:type="pct"/>
            <w:vAlign w:val="center"/>
          </w:tcPr>
          <w:p w14:paraId="595D49B3" w14:textId="61BA7594" w:rsidR="00A01913" w:rsidRPr="008445F4" w:rsidRDefault="00BD31E0" w:rsidP="00B677A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>4</w:t>
            </w:r>
            <w:r w:rsidR="00A01913"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 xml:space="preserve"> ± 1</w:t>
            </w:r>
          </w:p>
        </w:tc>
      </w:tr>
      <w:tr w:rsidR="00A01913" w:rsidRPr="008445F4" w14:paraId="788CDE0B" w14:textId="77777777" w:rsidTr="00E924F5">
        <w:trPr>
          <w:trHeight w:val="144"/>
          <w:jc w:val="center"/>
        </w:trPr>
        <w:tc>
          <w:tcPr>
            <w:tcW w:w="913" w:type="pct"/>
            <w:vAlign w:val="center"/>
          </w:tcPr>
          <w:p w14:paraId="05416429" w14:textId="77777777" w:rsidR="00A01913" w:rsidRPr="008445F4" w:rsidRDefault="00A01913" w:rsidP="00A019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0"/>
              </w:rPr>
            </w:pPr>
            <w:r w:rsidRPr="008445F4">
              <w:rPr>
                <w:rFonts w:asciiTheme="minorHAnsi" w:hAnsiTheme="minorHAnsi"/>
                <w:b/>
                <w:sz w:val="22"/>
                <w:szCs w:val="20"/>
              </w:rPr>
              <w:t>10 min recovery</w:t>
            </w:r>
          </w:p>
        </w:tc>
        <w:tc>
          <w:tcPr>
            <w:tcW w:w="509" w:type="pct"/>
            <w:vAlign w:val="center"/>
          </w:tcPr>
          <w:p w14:paraId="38AC36C9" w14:textId="3D8CD25A" w:rsidR="00A01913" w:rsidRPr="008445F4" w:rsidRDefault="00A01913" w:rsidP="00B677AE">
            <w:pPr>
              <w:spacing w:line="360" w:lineRule="auto"/>
              <w:ind w:left="-360" w:right="-360"/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>-26 ± 1.4 *</w:t>
            </w:r>
          </w:p>
        </w:tc>
        <w:tc>
          <w:tcPr>
            <w:tcW w:w="511" w:type="pct"/>
            <w:vAlign w:val="center"/>
          </w:tcPr>
          <w:p w14:paraId="41BE9835" w14:textId="69556DB7" w:rsidR="00A01913" w:rsidRPr="008445F4" w:rsidRDefault="00A01913" w:rsidP="00B677AE">
            <w:pPr>
              <w:spacing w:line="360" w:lineRule="auto"/>
              <w:ind w:left="-360" w:right="-360"/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>4.3 ± 1.2</w:t>
            </w:r>
          </w:p>
        </w:tc>
        <w:tc>
          <w:tcPr>
            <w:tcW w:w="509" w:type="pct"/>
            <w:vAlign w:val="center"/>
          </w:tcPr>
          <w:p w14:paraId="47E20544" w14:textId="14079510" w:rsidR="00A01913" w:rsidRPr="008445F4" w:rsidRDefault="00A01913" w:rsidP="00B677AE">
            <w:pPr>
              <w:spacing w:line="360" w:lineRule="auto"/>
              <w:ind w:left="-360" w:right="-360"/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>-</w:t>
            </w:r>
            <w:r w:rsidR="00BD31E0"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>66</w:t>
            </w:r>
            <w:r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 xml:space="preserve"> ± 1</w:t>
            </w:r>
            <w:r w:rsidR="00BD31E0"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>.5</w:t>
            </w:r>
            <w:r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 xml:space="preserve"> *</w:t>
            </w:r>
          </w:p>
        </w:tc>
        <w:tc>
          <w:tcPr>
            <w:tcW w:w="512" w:type="pct"/>
            <w:vAlign w:val="center"/>
          </w:tcPr>
          <w:p w14:paraId="44F0DDA4" w14:textId="3593B25D" w:rsidR="00A01913" w:rsidRPr="008445F4" w:rsidRDefault="00BD31E0" w:rsidP="00B677AE">
            <w:pPr>
              <w:spacing w:line="360" w:lineRule="auto"/>
              <w:ind w:left="-360" w:right="-360"/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>4 ± 1.8</w:t>
            </w:r>
          </w:p>
        </w:tc>
        <w:tc>
          <w:tcPr>
            <w:tcW w:w="511" w:type="pct"/>
            <w:vAlign w:val="center"/>
          </w:tcPr>
          <w:p w14:paraId="6773B18B" w14:textId="24E869AA" w:rsidR="00A01913" w:rsidRPr="008445F4" w:rsidRDefault="00BD31E0" w:rsidP="00B677AE">
            <w:pPr>
              <w:spacing w:line="360" w:lineRule="auto"/>
              <w:ind w:left="-360" w:right="-360"/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>-1</w:t>
            </w:r>
            <w:r w:rsidR="00A01913"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 xml:space="preserve"> ± </w:t>
            </w:r>
            <w:r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>2</w:t>
            </w:r>
          </w:p>
        </w:tc>
        <w:tc>
          <w:tcPr>
            <w:tcW w:w="509" w:type="pct"/>
            <w:vAlign w:val="center"/>
          </w:tcPr>
          <w:p w14:paraId="5C6F20F3" w14:textId="67CC7772" w:rsidR="00A01913" w:rsidRPr="008445F4" w:rsidRDefault="00BD31E0" w:rsidP="00B677AE">
            <w:pPr>
              <w:spacing w:line="360" w:lineRule="auto"/>
              <w:ind w:left="-360" w:right="-360"/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>2.</w:t>
            </w:r>
            <w:r w:rsidR="00A01913"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>5 ± 1</w:t>
            </w:r>
            <w:r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>.2</w:t>
            </w:r>
          </w:p>
        </w:tc>
        <w:tc>
          <w:tcPr>
            <w:tcW w:w="512" w:type="pct"/>
            <w:vAlign w:val="center"/>
          </w:tcPr>
          <w:p w14:paraId="2E4FE2FE" w14:textId="32BF6971" w:rsidR="00A01913" w:rsidRPr="008445F4" w:rsidRDefault="00BD31E0" w:rsidP="00B677AE">
            <w:pPr>
              <w:spacing w:line="360" w:lineRule="auto"/>
              <w:ind w:left="-360" w:right="-360"/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>-39</w:t>
            </w:r>
            <w:r w:rsidR="00A01913"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 xml:space="preserve"> ± </w:t>
            </w:r>
            <w:r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>3</w:t>
            </w:r>
          </w:p>
        </w:tc>
        <w:tc>
          <w:tcPr>
            <w:tcW w:w="514" w:type="pct"/>
            <w:vAlign w:val="center"/>
          </w:tcPr>
          <w:p w14:paraId="49C40683" w14:textId="08E4EA7C" w:rsidR="00A01913" w:rsidRPr="008445F4" w:rsidRDefault="00BD31E0" w:rsidP="00B677A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>4</w:t>
            </w:r>
            <w:r w:rsidR="00A01913"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 xml:space="preserve"> ± </w:t>
            </w:r>
            <w:r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>1</w:t>
            </w:r>
          </w:p>
        </w:tc>
      </w:tr>
      <w:tr w:rsidR="00A01913" w:rsidRPr="008445F4" w14:paraId="46FE2F09" w14:textId="77777777" w:rsidTr="00E924F5">
        <w:trPr>
          <w:trHeight w:val="144"/>
          <w:jc w:val="center"/>
        </w:trPr>
        <w:tc>
          <w:tcPr>
            <w:tcW w:w="913" w:type="pct"/>
            <w:vAlign w:val="center"/>
          </w:tcPr>
          <w:p w14:paraId="4F2F466E" w14:textId="77777777" w:rsidR="00A01913" w:rsidRPr="008445F4" w:rsidRDefault="00A01913" w:rsidP="00A019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0"/>
              </w:rPr>
            </w:pPr>
            <w:r w:rsidRPr="008445F4">
              <w:rPr>
                <w:rFonts w:asciiTheme="minorHAnsi" w:hAnsiTheme="minorHAnsi"/>
                <w:b/>
                <w:sz w:val="22"/>
                <w:szCs w:val="20"/>
              </w:rPr>
              <w:t>SENP1</w:t>
            </w:r>
          </w:p>
        </w:tc>
        <w:tc>
          <w:tcPr>
            <w:tcW w:w="509" w:type="pct"/>
            <w:vAlign w:val="center"/>
          </w:tcPr>
          <w:p w14:paraId="63ADBC4E" w14:textId="6AF7E9BF" w:rsidR="00A01913" w:rsidRPr="008445F4" w:rsidRDefault="00A01913" w:rsidP="00B677AE">
            <w:pPr>
              <w:spacing w:line="360" w:lineRule="auto"/>
              <w:ind w:left="-360" w:right="-360"/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>-0 ± 2.2 *</w:t>
            </w:r>
          </w:p>
        </w:tc>
        <w:tc>
          <w:tcPr>
            <w:tcW w:w="511" w:type="pct"/>
            <w:vAlign w:val="center"/>
          </w:tcPr>
          <w:p w14:paraId="1B1DEE14" w14:textId="4BC7E07E" w:rsidR="00A01913" w:rsidRPr="008445F4" w:rsidRDefault="00A01913" w:rsidP="00B677AE">
            <w:pPr>
              <w:spacing w:line="360" w:lineRule="auto"/>
              <w:ind w:left="-360" w:right="-360"/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>3.9 ± 1</w:t>
            </w:r>
          </w:p>
        </w:tc>
        <w:tc>
          <w:tcPr>
            <w:tcW w:w="509" w:type="pct"/>
            <w:vAlign w:val="center"/>
          </w:tcPr>
          <w:p w14:paraId="664344C3" w14:textId="19AECA6B" w:rsidR="00A01913" w:rsidRPr="008445F4" w:rsidRDefault="00BD31E0" w:rsidP="00B677AE">
            <w:pPr>
              <w:spacing w:line="360" w:lineRule="auto"/>
              <w:ind w:left="-360" w:right="-360"/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>-40 ± 2</w:t>
            </w:r>
            <w:r w:rsidR="00A01913"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 xml:space="preserve"> *</w:t>
            </w:r>
          </w:p>
        </w:tc>
        <w:tc>
          <w:tcPr>
            <w:tcW w:w="512" w:type="pct"/>
            <w:vAlign w:val="center"/>
          </w:tcPr>
          <w:p w14:paraId="3DB1E254" w14:textId="11D98888" w:rsidR="00A01913" w:rsidRPr="008445F4" w:rsidRDefault="00BD31E0" w:rsidP="00B677AE">
            <w:pPr>
              <w:spacing w:line="360" w:lineRule="auto"/>
              <w:ind w:left="-360" w:right="-360"/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>4.1</w:t>
            </w:r>
            <w:r w:rsidR="00A01913"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 xml:space="preserve"> ± </w:t>
            </w:r>
            <w:r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>0.3</w:t>
            </w:r>
          </w:p>
        </w:tc>
        <w:tc>
          <w:tcPr>
            <w:tcW w:w="511" w:type="pct"/>
            <w:vAlign w:val="center"/>
          </w:tcPr>
          <w:p w14:paraId="6C448329" w14:textId="18F9D7A6" w:rsidR="00A01913" w:rsidRPr="008445F4" w:rsidRDefault="00BD31E0" w:rsidP="00B677AE">
            <w:pPr>
              <w:spacing w:line="360" w:lineRule="auto"/>
              <w:ind w:left="-360" w:right="-360"/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>-0</w:t>
            </w:r>
            <w:r w:rsidR="00A01913"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 xml:space="preserve">.5 ± </w:t>
            </w:r>
            <w:r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>2.5</w:t>
            </w:r>
          </w:p>
        </w:tc>
        <w:tc>
          <w:tcPr>
            <w:tcW w:w="509" w:type="pct"/>
            <w:vAlign w:val="center"/>
          </w:tcPr>
          <w:p w14:paraId="1B68A326" w14:textId="7F2D1C65" w:rsidR="00A01913" w:rsidRPr="008445F4" w:rsidRDefault="00BD31E0" w:rsidP="00B677AE">
            <w:pPr>
              <w:spacing w:line="360" w:lineRule="auto"/>
              <w:ind w:left="-360" w:right="-360"/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>2.3 ± 1.3</w:t>
            </w:r>
          </w:p>
        </w:tc>
        <w:tc>
          <w:tcPr>
            <w:tcW w:w="512" w:type="pct"/>
            <w:vAlign w:val="center"/>
          </w:tcPr>
          <w:p w14:paraId="1847A7F9" w14:textId="038D4115" w:rsidR="00A01913" w:rsidRPr="008445F4" w:rsidRDefault="00BD31E0" w:rsidP="00B677AE">
            <w:pPr>
              <w:spacing w:line="360" w:lineRule="auto"/>
              <w:ind w:left="-360" w:right="-360"/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>-40 ± 2.5</w:t>
            </w:r>
            <w:r w:rsidR="00A01913"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>5</w:t>
            </w:r>
          </w:p>
        </w:tc>
        <w:tc>
          <w:tcPr>
            <w:tcW w:w="514" w:type="pct"/>
            <w:vAlign w:val="center"/>
          </w:tcPr>
          <w:p w14:paraId="1003B3A8" w14:textId="382F3FFE" w:rsidR="00A01913" w:rsidRPr="008445F4" w:rsidRDefault="00BD31E0" w:rsidP="00B677AE">
            <w:pPr>
              <w:spacing w:line="360" w:lineRule="auto"/>
              <w:ind w:left="-360" w:right="-360"/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>3.8</w:t>
            </w:r>
            <w:r w:rsidR="00A01913"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 xml:space="preserve"> ± </w:t>
            </w:r>
            <w:r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>2.4</w:t>
            </w:r>
          </w:p>
        </w:tc>
      </w:tr>
      <w:tr w:rsidR="00A01913" w:rsidRPr="008445F4" w14:paraId="2C29DF19" w14:textId="77777777" w:rsidTr="00E924F5">
        <w:trPr>
          <w:trHeight w:val="144"/>
          <w:jc w:val="center"/>
        </w:trPr>
        <w:tc>
          <w:tcPr>
            <w:tcW w:w="913" w:type="pct"/>
            <w:vAlign w:val="center"/>
          </w:tcPr>
          <w:p w14:paraId="205F5625" w14:textId="57061C13" w:rsidR="00A01913" w:rsidRPr="008445F4" w:rsidRDefault="00A01913" w:rsidP="00E5462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0"/>
              </w:rPr>
            </w:pPr>
            <w:r w:rsidRPr="008445F4">
              <w:rPr>
                <w:rFonts w:asciiTheme="minorHAnsi" w:hAnsiTheme="minorHAnsi"/>
                <w:b/>
                <w:sz w:val="22"/>
                <w:szCs w:val="20"/>
              </w:rPr>
              <w:t xml:space="preserve">SENP1 + </w:t>
            </w:r>
            <w:r w:rsidR="00E54626" w:rsidRPr="008445F4">
              <w:rPr>
                <w:rFonts w:asciiTheme="minorHAnsi" w:hAnsiTheme="minorHAnsi"/>
                <w:b/>
                <w:sz w:val="22"/>
                <w:szCs w:val="20"/>
              </w:rPr>
              <w:t>O</w:t>
            </w:r>
            <w:r w:rsidR="00E54626" w:rsidRPr="008445F4">
              <w:rPr>
                <w:rFonts w:asciiTheme="minorHAnsi" w:hAnsiTheme="minorHAnsi"/>
                <w:b/>
                <w:sz w:val="22"/>
                <w:szCs w:val="20"/>
                <w:vertAlign w:val="subscript"/>
              </w:rPr>
              <w:t xml:space="preserve">2 </w:t>
            </w:r>
            <w:r w:rsidR="00E54626" w:rsidRPr="008445F4">
              <w:rPr>
                <w:rFonts w:asciiTheme="minorHAnsi" w:hAnsiTheme="minorHAnsi"/>
                <w:b/>
                <w:sz w:val="22"/>
                <w:szCs w:val="20"/>
              </w:rPr>
              <w:t>5%</w:t>
            </w:r>
          </w:p>
        </w:tc>
        <w:tc>
          <w:tcPr>
            <w:tcW w:w="509" w:type="pct"/>
            <w:vAlign w:val="center"/>
          </w:tcPr>
          <w:p w14:paraId="0478962C" w14:textId="0EB8100B" w:rsidR="00A01913" w:rsidRPr="008445F4" w:rsidRDefault="00A01913" w:rsidP="00B677AE">
            <w:pPr>
              <w:spacing w:line="360" w:lineRule="auto"/>
              <w:ind w:left="-360" w:right="-360"/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>-0.8 ± 1.2 *</w:t>
            </w:r>
          </w:p>
        </w:tc>
        <w:tc>
          <w:tcPr>
            <w:tcW w:w="511" w:type="pct"/>
            <w:vAlign w:val="center"/>
          </w:tcPr>
          <w:p w14:paraId="2125C976" w14:textId="016D432A" w:rsidR="00A01913" w:rsidRPr="008445F4" w:rsidRDefault="00A01913" w:rsidP="00B677AE">
            <w:pPr>
              <w:spacing w:line="360" w:lineRule="auto"/>
              <w:ind w:left="-360" w:right="-360"/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>4.1 ± 1.1</w:t>
            </w:r>
          </w:p>
        </w:tc>
        <w:tc>
          <w:tcPr>
            <w:tcW w:w="509" w:type="pct"/>
            <w:vAlign w:val="center"/>
          </w:tcPr>
          <w:p w14:paraId="41AE858A" w14:textId="299929A9" w:rsidR="00A01913" w:rsidRPr="008445F4" w:rsidRDefault="00BD31E0" w:rsidP="00B677AE">
            <w:pPr>
              <w:spacing w:line="360" w:lineRule="auto"/>
              <w:ind w:left="-360" w:right="-360"/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>-50 ± 2.5</w:t>
            </w:r>
            <w:r w:rsidR="00A01913"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 xml:space="preserve"> *</w:t>
            </w:r>
          </w:p>
        </w:tc>
        <w:tc>
          <w:tcPr>
            <w:tcW w:w="512" w:type="pct"/>
            <w:vAlign w:val="center"/>
          </w:tcPr>
          <w:p w14:paraId="5F45D885" w14:textId="2775AB21" w:rsidR="00A01913" w:rsidRPr="008445F4" w:rsidRDefault="00BD31E0" w:rsidP="00B677AE">
            <w:pPr>
              <w:spacing w:line="360" w:lineRule="auto"/>
              <w:ind w:left="-360" w:right="-360"/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>4.2 ± 1.7</w:t>
            </w:r>
          </w:p>
        </w:tc>
        <w:tc>
          <w:tcPr>
            <w:tcW w:w="511" w:type="pct"/>
            <w:vAlign w:val="center"/>
          </w:tcPr>
          <w:p w14:paraId="15905AE8" w14:textId="196D7B6D" w:rsidR="00A01913" w:rsidRPr="008445F4" w:rsidRDefault="00BD31E0" w:rsidP="00B677AE">
            <w:pPr>
              <w:spacing w:line="360" w:lineRule="auto"/>
              <w:ind w:left="-360" w:right="-360"/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>-2 ± 3</w:t>
            </w:r>
          </w:p>
        </w:tc>
        <w:tc>
          <w:tcPr>
            <w:tcW w:w="509" w:type="pct"/>
            <w:vAlign w:val="center"/>
          </w:tcPr>
          <w:p w14:paraId="5DFC4208" w14:textId="7262B1CC" w:rsidR="00A01913" w:rsidRPr="008445F4" w:rsidRDefault="00BD31E0" w:rsidP="00B677AE">
            <w:pPr>
              <w:spacing w:line="360" w:lineRule="auto"/>
              <w:ind w:left="-360" w:right="-360"/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>1</w:t>
            </w:r>
            <w:r w:rsidR="00A01913"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 xml:space="preserve"> ± </w:t>
            </w:r>
            <w:r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>2</w:t>
            </w:r>
            <w:r w:rsidR="00A01913"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>.7</w:t>
            </w:r>
          </w:p>
        </w:tc>
        <w:tc>
          <w:tcPr>
            <w:tcW w:w="512" w:type="pct"/>
            <w:vAlign w:val="center"/>
          </w:tcPr>
          <w:p w14:paraId="317E1F3F" w14:textId="12188244" w:rsidR="00A01913" w:rsidRPr="008445F4" w:rsidRDefault="00BD31E0" w:rsidP="00B677AE">
            <w:pPr>
              <w:spacing w:line="360" w:lineRule="auto"/>
              <w:ind w:left="-360" w:right="-360"/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>-37</w:t>
            </w:r>
            <w:r w:rsidR="00A01913"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 xml:space="preserve"> ± </w:t>
            </w:r>
            <w:r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>1</w:t>
            </w:r>
            <w:r w:rsidR="00A01913"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>.8</w:t>
            </w:r>
          </w:p>
        </w:tc>
        <w:tc>
          <w:tcPr>
            <w:tcW w:w="514" w:type="pct"/>
            <w:vAlign w:val="center"/>
          </w:tcPr>
          <w:p w14:paraId="4E8194C5" w14:textId="48D7FDC3" w:rsidR="00A01913" w:rsidRPr="008445F4" w:rsidRDefault="00BD31E0" w:rsidP="00B677AE">
            <w:pPr>
              <w:spacing w:line="360" w:lineRule="auto"/>
              <w:ind w:left="-360" w:right="-360"/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>4 ± 2</w:t>
            </w:r>
          </w:p>
        </w:tc>
      </w:tr>
      <w:tr w:rsidR="00A01913" w:rsidRPr="008445F4" w14:paraId="05B61423" w14:textId="77777777" w:rsidTr="00E924F5">
        <w:trPr>
          <w:trHeight w:val="144"/>
          <w:jc w:val="center"/>
        </w:trPr>
        <w:tc>
          <w:tcPr>
            <w:tcW w:w="913" w:type="pct"/>
            <w:vAlign w:val="center"/>
          </w:tcPr>
          <w:p w14:paraId="5D609421" w14:textId="77777777" w:rsidR="00A01913" w:rsidRPr="008445F4" w:rsidRDefault="00A01913" w:rsidP="00A019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0"/>
              </w:rPr>
            </w:pPr>
            <w:r w:rsidRPr="008445F4">
              <w:rPr>
                <w:rFonts w:asciiTheme="minorHAnsi" w:hAnsiTheme="minorHAnsi"/>
                <w:b/>
                <w:sz w:val="22"/>
                <w:szCs w:val="20"/>
              </w:rPr>
              <w:t>SUMO1</w:t>
            </w:r>
          </w:p>
        </w:tc>
        <w:tc>
          <w:tcPr>
            <w:tcW w:w="509" w:type="pct"/>
            <w:vAlign w:val="center"/>
          </w:tcPr>
          <w:p w14:paraId="5D1F8BDB" w14:textId="42C0C2E0" w:rsidR="00A01913" w:rsidRPr="008445F4" w:rsidRDefault="00A01913" w:rsidP="00B677AE">
            <w:pPr>
              <w:spacing w:line="360" w:lineRule="auto"/>
              <w:ind w:left="-360" w:right="-360"/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>-25 ± 2.1 *</w:t>
            </w:r>
          </w:p>
        </w:tc>
        <w:tc>
          <w:tcPr>
            <w:tcW w:w="511" w:type="pct"/>
            <w:vAlign w:val="center"/>
          </w:tcPr>
          <w:p w14:paraId="1E45308B" w14:textId="3D1CB73C" w:rsidR="00A01913" w:rsidRPr="008445F4" w:rsidRDefault="00A01913" w:rsidP="00B677AE">
            <w:pPr>
              <w:spacing w:line="360" w:lineRule="auto"/>
              <w:ind w:left="-360" w:right="-360"/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>3.2 ± 1.2</w:t>
            </w:r>
          </w:p>
        </w:tc>
        <w:tc>
          <w:tcPr>
            <w:tcW w:w="509" w:type="pct"/>
            <w:vAlign w:val="center"/>
          </w:tcPr>
          <w:p w14:paraId="5F64121F" w14:textId="2F75355F" w:rsidR="00A01913" w:rsidRPr="008445F4" w:rsidRDefault="00A01913" w:rsidP="00B677AE">
            <w:pPr>
              <w:spacing w:line="360" w:lineRule="auto"/>
              <w:ind w:left="-360" w:right="-360"/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>-</w:t>
            </w:r>
            <w:r w:rsidR="00BD31E0"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>62 ± 1.8</w:t>
            </w:r>
            <w:r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 xml:space="preserve"> *</w:t>
            </w:r>
          </w:p>
        </w:tc>
        <w:tc>
          <w:tcPr>
            <w:tcW w:w="512" w:type="pct"/>
            <w:vAlign w:val="center"/>
          </w:tcPr>
          <w:p w14:paraId="1D180FFF" w14:textId="4704AC10" w:rsidR="00A01913" w:rsidRPr="008445F4" w:rsidRDefault="00BD31E0" w:rsidP="00B677AE">
            <w:pPr>
              <w:spacing w:line="360" w:lineRule="auto"/>
              <w:ind w:left="-360" w:right="-360"/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>4</w:t>
            </w:r>
            <w:r w:rsidR="00A01913"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 xml:space="preserve">.5 ± </w:t>
            </w:r>
            <w:r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>1.6</w:t>
            </w:r>
          </w:p>
        </w:tc>
        <w:tc>
          <w:tcPr>
            <w:tcW w:w="511" w:type="pct"/>
            <w:vAlign w:val="center"/>
          </w:tcPr>
          <w:p w14:paraId="3F2A7038" w14:textId="270823C5" w:rsidR="00A01913" w:rsidRPr="008445F4" w:rsidRDefault="00BD31E0" w:rsidP="00B677AE">
            <w:pPr>
              <w:spacing w:line="360" w:lineRule="auto"/>
              <w:ind w:left="-360" w:right="-360"/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>-1</w:t>
            </w:r>
            <w:r w:rsidR="00A01913"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 xml:space="preserve"> ± </w:t>
            </w:r>
            <w:r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>3</w:t>
            </w:r>
          </w:p>
        </w:tc>
        <w:tc>
          <w:tcPr>
            <w:tcW w:w="509" w:type="pct"/>
            <w:vAlign w:val="center"/>
          </w:tcPr>
          <w:p w14:paraId="5A1FF23A" w14:textId="6849BA62" w:rsidR="00A01913" w:rsidRPr="008445F4" w:rsidRDefault="00BD31E0" w:rsidP="00B677AE">
            <w:pPr>
              <w:spacing w:line="360" w:lineRule="auto"/>
              <w:ind w:left="-360" w:right="-360"/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>1</w:t>
            </w:r>
            <w:r w:rsidR="00A01913"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 xml:space="preserve">.4 ± </w:t>
            </w:r>
            <w:r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>2.2</w:t>
            </w:r>
          </w:p>
        </w:tc>
        <w:tc>
          <w:tcPr>
            <w:tcW w:w="512" w:type="pct"/>
            <w:vAlign w:val="center"/>
          </w:tcPr>
          <w:p w14:paraId="169C8BC4" w14:textId="41AE1189" w:rsidR="00A01913" w:rsidRPr="008445F4" w:rsidRDefault="00BD31E0" w:rsidP="00B677AE">
            <w:pPr>
              <w:spacing w:line="360" w:lineRule="auto"/>
              <w:ind w:left="-360" w:right="-360"/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>-42 ± 2.3</w:t>
            </w:r>
          </w:p>
        </w:tc>
        <w:tc>
          <w:tcPr>
            <w:tcW w:w="514" w:type="pct"/>
            <w:vAlign w:val="center"/>
          </w:tcPr>
          <w:p w14:paraId="0EAA98E0" w14:textId="77C37814" w:rsidR="00A01913" w:rsidRPr="008445F4" w:rsidRDefault="00BD31E0" w:rsidP="00B677A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>3</w:t>
            </w:r>
            <w:r w:rsidR="00A01913"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 xml:space="preserve"> ± </w:t>
            </w:r>
            <w:r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>1.5</w:t>
            </w:r>
          </w:p>
        </w:tc>
      </w:tr>
      <w:tr w:rsidR="00A01913" w:rsidRPr="008445F4" w14:paraId="369C977A" w14:textId="77777777" w:rsidTr="00E924F5">
        <w:trPr>
          <w:trHeight w:val="144"/>
          <w:jc w:val="center"/>
        </w:trPr>
        <w:tc>
          <w:tcPr>
            <w:tcW w:w="913" w:type="pct"/>
            <w:vAlign w:val="center"/>
          </w:tcPr>
          <w:p w14:paraId="6EF9CA93" w14:textId="206FDEBE" w:rsidR="00A01913" w:rsidRPr="008445F4" w:rsidRDefault="00A01913" w:rsidP="00E54626">
            <w:pPr>
              <w:autoSpaceDE w:val="0"/>
              <w:autoSpaceDN w:val="0"/>
              <w:adjustRightInd w:val="0"/>
              <w:spacing w:line="360" w:lineRule="auto"/>
              <w:ind w:left="-97" w:right="-141"/>
              <w:jc w:val="center"/>
              <w:rPr>
                <w:rFonts w:asciiTheme="minorHAnsi" w:hAnsiTheme="minorHAnsi"/>
                <w:b/>
                <w:sz w:val="22"/>
                <w:szCs w:val="20"/>
              </w:rPr>
            </w:pPr>
            <w:r w:rsidRPr="008445F4">
              <w:rPr>
                <w:rFonts w:asciiTheme="minorHAnsi" w:hAnsiTheme="minorHAnsi"/>
                <w:b/>
                <w:sz w:val="22"/>
                <w:szCs w:val="20"/>
              </w:rPr>
              <w:t>SUMO1</w:t>
            </w:r>
            <w:r w:rsidR="00BD31E0" w:rsidRPr="008445F4">
              <w:rPr>
                <w:rFonts w:asciiTheme="minorHAnsi" w:hAnsiTheme="minorHAnsi"/>
                <w:b/>
                <w:sz w:val="22"/>
                <w:szCs w:val="20"/>
              </w:rPr>
              <w:t xml:space="preserve"> </w:t>
            </w:r>
            <w:r w:rsidRPr="008445F4">
              <w:rPr>
                <w:rFonts w:asciiTheme="minorHAnsi" w:hAnsiTheme="minorHAnsi"/>
                <w:b/>
                <w:sz w:val="22"/>
                <w:szCs w:val="20"/>
              </w:rPr>
              <w:t>+</w:t>
            </w:r>
            <w:r w:rsidR="002C52A5" w:rsidRPr="008445F4">
              <w:rPr>
                <w:rFonts w:asciiTheme="minorHAnsi" w:hAnsiTheme="minorHAnsi"/>
                <w:b/>
                <w:sz w:val="22"/>
                <w:szCs w:val="20"/>
              </w:rPr>
              <w:t xml:space="preserve"> </w:t>
            </w:r>
            <w:r w:rsidR="00E54626" w:rsidRPr="008445F4">
              <w:rPr>
                <w:rFonts w:asciiTheme="minorHAnsi" w:hAnsiTheme="minorHAnsi"/>
                <w:b/>
                <w:sz w:val="22"/>
                <w:szCs w:val="20"/>
              </w:rPr>
              <w:t>O</w:t>
            </w:r>
            <w:r w:rsidR="00E54626" w:rsidRPr="008445F4">
              <w:rPr>
                <w:rFonts w:asciiTheme="minorHAnsi" w:hAnsiTheme="minorHAnsi"/>
                <w:b/>
                <w:sz w:val="22"/>
                <w:szCs w:val="20"/>
                <w:vertAlign w:val="subscript"/>
              </w:rPr>
              <w:t xml:space="preserve">2 </w:t>
            </w:r>
            <w:r w:rsidR="00E54626" w:rsidRPr="008445F4">
              <w:rPr>
                <w:rFonts w:asciiTheme="minorHAnsi" w:hAnsiTheme="minorHAnsi"/>
                <w:b/>
                <w:sz w:val="22"/>
                <w:szCs w:val="20"/>
              </w:rPr>
              <w:t>5%</w:t>
            </w:r>
          </w:p>
        </w:tc>
        <w:tc>
          <w:tcPr>
            <w:tcW w:w="509" w:type="pct"/>
            <w:vAlign w:val="center"/>
          </w:tcPr>
          <w:p w14:paraId="7FDD58F8" w14:textId="1E1355AB" w:rsidR="00A01913" w:rsidRPr="008445F4" w:rsidRDefault="00A01913" w:rsidP="00B677AE">
            <w:pPr>
              <w:spacing w:line="360" w:lineRule="auto"/>
              <w:ind w:left="-360" w:right="-360"/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>-27 ± 1.3 *</w:t>
            </w:r>
          </w:p>
        </w:tc>
        <w:tc>
          <w:tcPr>
            <w:tcW w:w="511" w:type="pct"/>
            <w:vAlign w:val="center"/>
          </w:tcPr>
          <w:p w14:paraId="69AB0DC3" w14:textId="3E6F5F39" w:rsidR="00A01913" w:rsidRPr="008445F4" w:rsidRDefault="00A01913" w:rsidP="00B677AE">
            <w:pPr>
              <w:spacing w:line="360" w:lineRule="auto"/>
              <w:ind w:left="-360" w:right="-360"/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>3.8 ± 1</w:t>
            </w:r>
          </w:p>
        </w:tc>
        <w:tc>
          <w:tcPr>
            <w:tcW w:w="509" w:type="pct"/>
            <w:vAlign w:val="center"/>
          </w:tcPr>
          <w:p w14:paraId="623BF2CA" w14:textId="68A41D93" w:rsidR="00A01913" w:rsidRPr="008445F4" w:rsidRDefault="00BD31E0" w:rsidP="00B677AE">
            <w:pPr>
              <w:spacing w:line="360" w:lineRule="auto"/>
              <w:ind w:left="-360" w:right="-360"/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>-60</w:t>
            </w:r>
            <w:r w:rsidR="00A01913"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 xml:space="preserve"> ± 2 *</w:t>
            </w:r>
          </w:p>
        </w:tc>
        <w:tc>
          <w:tcPr>
            <w:tcW w:w="512" w:type="pct"/>
            <w:vAlign w:val="center"/>
          </w:tcPr>
          <w:p w14:paraId="30DE2060" w14:textId="11BE316B" w:rsidR="00A01913" w:rsidRPr="008445F4" w:rsidRDefault="00BD31E0" w:rsidP="00B677AE">
            <w:pPr>
              <w:spacing w:line="360" w:lineRule="auto"/>
              <w:ind w:left="-360" w:right="-360"/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>3.5</w:t>
            </w:r>
            <w:r w:rsidR="00A01913"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 xml:space="preserve"> ± 1</w:t>
            </w:r>
            <w:r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>.2</w:t>
            </w:r>
          </w:p>
        </w:tc>
        <w:tc>
          <w:tcPr>
            <w:tcW w:w="511" w:type="pct"/>
            <w:vAlign w:val="center"/>
          </w:tcPr>
          <w:p w14:paraId="548CD96B" w14:textId="1CF34196" w:rsidR="00A01913" w:rsidRPr="008445F4" w:rsidRDefault="00BD31E0" w:rsidP="00B677AE">
            <w:pPr>
              <w:spacing w:line="360" w:lineRule="auto"/>
              <w:ind w:left="-360" w:right="-360"/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>-2</w:t>
            </w:r>
            <w:r w:rsidR="00A01913"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 xml:space="preserve"> ± 1</w:t>
            </w:r>
          </w:p>
        </w:tc>
        <w:tc>
          <w:tcPr>
            <w:tcW w:w="509" w:type="pct"/>
            <w:vAlign w:val="center"/>
          </w:tcPr>
          <w:p w14:paraId="3A7DAFD8" w14:textId="0DC63554" w:rsidR="00A01913" w:rsidRPr="008445F4" w:rsidRDefault="00BD31E0" w:rsidP="00B677AE">
            <w:pPr>
              <w:spacing w:line="360" w:lineRule="auto"/>
              <w:ind w:left="-360" w:right="-360"/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>3</w:t>
            </w:r>
            <w:r w:rsidR="00A01913"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 xml:space="preserve"> ± </w:t>
            </w:r>
            <w:r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>2</w:t>
            </w:r>
          </w:p>
        </w:tc>
        <w:tc>
          <w:tcPr>
            <w:tcW w:w="512" w:type="pct"/>
            <w:vAlign w:val="center"/>
          </w:tcPr>
          <w:p w14:paraId="02CFC05F" w14:textId="7D6A0DE4" w:rsidR="00A01913" w:rsidRPr="008445F4" w:rsidRDefault="00BD31E0" w:rsidP="00B677AE">
            <w:pPr>
              <w:spacing w:line="360" w:lineRule="auto"/>
              <w:ind w:left="-360" w:right="-360"/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>-39</w:t>
            </w:r>
            <w:r w:rsidR="00A01913"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 xml:space="preserve"> ± </w:t>
            </w:r>
            <w:r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>3</w:t>
            </w:r>
          </w:p>
        </w:tc>
        <w:tc>
          <w:tcPr>
            <w:tcW w:w="514" w:type="pct"/>
            <w:vAlign w:val="center"/>
          </w:tcPr>
          <w:p w14:paraId="7713BA40" w14:textId="1391C6FD" w:rsidR="00A01913" w:rsidRPr="008445F4" w:rsidRDefault="00BD31E0" w:rsidP="00B677A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8445F4">
              <w:rPr>
                <w:rFonts w:asciiTheme="minorHAnsi" w:eastAsiaTheme="minorHAnsi" w:hAnsiTheme="minorHAnsi" w:cstheme="minorHAnsi"/>
                <w:sz w:val="18"/>
                <w:szCs w:val="20"/>
              </w:rPr>
              <w:t>4 ± 2.3</w:t>
            </w:r>
          </w:p>
        </w:tc>
      </w:tr>
    </w:tbl>
    <w:p w14:paraId="306C051A" w14:textId="77777777" w:rsidR="004669DD" w:rsidRPr="008445F4" w:rsidRDefault="004669DD" w:rsidP="004669DD">
      <w:pPr>
        <w:autoSpaceDE w:val="0"/>
        <w:autoSpaceDN w:val="0"/>
        <w:adjustRightInd w:val="0"/>
        <w:spacing w:line="400" w:lineRule="exact"/>
        <w:jc w:val="both"/>
        <w:rPr>
          <w:rFonts w:ascii="Calibri" w:hAnsi="Calibri"/>
          <w:b/>
        </w:rPr>
      </w:pPr>
    </w:p>
    <w:p w14:paraId="26DE2D4F" w14:textId="548CD69C" w:rsidR="004E0457" w:rsidRPr="008445F4" w:rsidRDefault="004C3F4F" w:rsidP="00C5574E">
      <w:pPr>
        <w:autoSpaceDE w:val="0"/>
        <w:autoSpaceDN w:val="0"/>
        <w:adjustRightInd w:val="0"/>
        <w:spacing w:line="300" w:lineRule="exact"/>
        <w:ind w:left="-270"/>
        <w:jc w:val="both"/>
        <w:rPr>
          <w:rFonts w:ascii="Calibri" w:hAnsi="Calibri"/>
        </w:rPr>
      </w:pPr>
      <w:r w:rsidRPr="008445F4">
        <w:rPr>
          <w:rFonts w:ascii="Calibri" w:hAnsi="Calibri"/>
          <w:b/>
        </w:rPr>
        <w:t>Legend</w:t>
      </w:r>
      <w:r w:rsidRPr="008445F4">
        <w:rPr>
          <w:rFonts w:ascii="Calibri" w:hAnsi="Calibri"/>
        </w:rPr>
        <w:t xml:space="preserve">. </w:t>
      </w:r>
      <w:r w:rsidR="00A01913" w:rsidRPr="008445F4">
        <w:rPr>
          <w:rFonts w:ascii="Calibri" w:hAnsi="Calibri"/>
        </w:rPr>
        <w:t>C</w:t>
      </w:r>
      <w:r w:rsidR="004669DD" w:rsidRPr="008445F4">
        <w:rPr>
          <w:rFonts w:ascii="Calibri" w:hAnsi="Calibri"/>
        </w:rPr>
        <w:t xml:space="preserve">loned channels </w:t>
      </w:r>
      <w:r w:rsidR="00A01913" w:rsidRPr="008445F4">
        <w:rPr>
          <w:rFonts w:ascii="Calibri" w:hAnsi="Calibri"/>
        </w:rPr>
        <w:t xml:space="preserve">were expressed </w:t>
      </w:r>
      <w:r w:rsidR="004669DD" w:rsidRPr="008445F4">
        <w:rPr>
          <w:rFonts w:ascii="Calibri" w:hAnsi="Calibri"/>
        </w:rPr>
        <w:t xml:space="preserve">in CHO cells </w:t>
      </w:r>
      <w:r w:rsidR="00A01913" w:rsidRPr="008445F4">
        <w:rPr>
          <w:rFonts w:ascii="Calibri" w:hAnsi="Calibri"/>
        </w:rPr>
        <w:t xml:space="preserve">without the β subunit and </w:t>
      </w:r>
      <w:r w:rsidR="004669DD" w:rsidRPr="008445F4">
        <w:rPr>
          <w:rFonts w:ascii="Calibri" w:hAnsi="Calibri"/>
        </w:rPr>
        <w:t>studied in whole-cell mode</w:t>
      </w:r>
      <w:r w:rsidR="005E1C25" w:rsidRPr="008445F4">
        <w:rPr>
          <w:rFonts w:ascii="Calibri" w:hAnsi="Calibri"/>
        </w:rPr>
        <w:t xml:space="preserve"> as described in </w:t>
      </w:r>
      <w:r w:rsidR="005E1C25" w:rsidRPr="008445F4">
        <w:rPr>
          <w:rFonts w:ascii="Calibri" w:hAnsi="Calibri"/>
          <w:b/>
        </w:rPr>
        <w:t>Figure 5</w:t>
      </w:r>
      <w:r w:rsidR="004669DD" w:rsidRPr="008445F4">
        <w:rPr>
          <w:rFonts w:ascii="Calibri" w:hAnsi="Calibri"/>
        </w:rPr>
        <w:t xml:space="preserve">.  Stimulation protocols are described </w:t>
      </w:r>
      <w:r w:rsidR="00A03DAF" w:rsidRPr="008445F4">
        <w:rPr>
          <w:rFonts w:ascii="Calibri" w:hAnsi="Calibri"/>
        </w:rPr>
        <w:t xml:space="preserve">in the </w:t>
      </w:r>
      <w:r w:rsidR="00AC6E05" w:rsidRPr="008445F4">
        <w:rPr>
          <w:rFonts w:ascii="Calibri" w:hAnsi="Calibri"/>
        </w:rPr>
        <w:t>Materials and Methods</w:t>
      </w:r>
      <w:r w:rsidR="004669DD" w:rsidRPr="008445F4">
        <w:rPr>
          <w:rFonts w:ascii="Calibri" w:hAnsi="Calibri"/>
        </w:rPr>
        <w:t>.  V</w:t>
      </w:r>
      <w:r w:rsidR="004669DD" w:rsidRPr="008445F4">
        <w:rPr>
          <w:rFonts w:ascii="Calibri" w:hAnsi="Calibri"/>
          <w:vertAlign w:val="subscript"/>
        </w:rPr>
        <w:t>1/2</w:t>
      </w:r>
      <w:r w:rsidR="004669DD" w:rsidRPr="008445F4">
        <w:rPr>
          <w:rFonts w:ascii="Calibri" w:hAnsi="Calibri"/>
        </w:rPr>
        <w:t xml:space="preserve">, the voltage evoking half-maximal conductance; </w:t>
      </w:r>
      <w:r w:rsidR="004669DD" w:rsidRPr="008445F4">
        <w:rPr>
          <w:rFonts w:ascii="Calibri" w:hAnsi="Calibri"/>
          <w:i/>
        </w:rPr>
        <w:t>k</w:t>
      </w:r>
      <w:r w:rsidR="004669DD" w:rsidRPr="008445F4">
        <w:rPr>
          <w:rFonts w:ascii="Calibri" w:hAnsi="Calibri"/>
        </w:rPr>
        <w:t xml:space="preserve">, the slope of the curve were obtained by fitting the normalized current plotted against voltage to a Boltzmann function, </w:t>
      </w:r>
      <w:r w:rsidR="001235BA" w:rsidRPr="008445F4">
        <w:rPr>
          <w:rFonts w:ascii="Calibri" w:hAnsi="Calibri"/>
          <w:i/>
        </w:rPr>
        <w:t>I</w:t>
      </w:r>
      <w:r w:rsidR="004669DD" w:rsidRPr="008445F4">
        <w:rPr>
          <w:rFonts w:ascii="Calibri" w:hAnsi="Calibri"/>
        </w:rPr>
        <w:t xml:space="preserve"> = </w:t>
      </w:r>
      <w:r w:rsidR="001235BA" w:rsidRPr="008445F4">
        <w:rPr>
          <w:rFonts w:ascii="Calibri" w:hAnsi="Calibri"/>
          <w:i/>
        </w:rPr>
        <w:t>I</w:t>
      </w:r>
      <w:r w:rsidR="004669DD" w:rsidRPr="008445F4">
        <w:rPr>
          <w:rFonts w:ascii="Calibri" w:hAnsi="Calibri"/>
          <w:i/>
          <w:vertAlign w:val="subscript"/>
        </w:rPr>
        <w:t>max</w:t>
      </w:r>
      <w:r w:rsidR="004669DD" w:rsidRPr="008445F4">
        <w:rPr>
          <w:rFonts w:ascii="Calibri" w:hAnsi="Calibri"/>
        </w:rPr>
        <w:t>/(1+exp [</w:t>
      </w:r>
      <w:proofErr w:type="gramStart"/>
      <w:r w:rsidR="004669DD" w:rsidRPr="008445F4">
        <w:rPr>
          <w:rFonts w:ascii="Calibri" w:hAnsi="Calibri"/>
        </w:rPr>
        <w:t>−(</w:t>
      </w:r>
      <w:proofErr w:type="gramEnd"/>
      <w:r w:rsidR="004669DD" w:rsidRPr="008445F4">
        <w:rPr>
          <w:rFonts w:ascii="Calibri" w:hAnsi="Calibri"/>
        </w:rPr>
        <w:t>V−V</w:t>
      </w:r>
      <w:r w:rsidR="004669DD" w:rsidRPr="008445F4">
        <w:rPr>
          <w:rFonts w:ascii="Calibri" w:hAnsi="Calibri"/>
          <w:vertAlign w:val="subscript"/>
        </w:rPr>
        <w:t>1/2</w:t>
      </w:r>
      <w:r w:rsidR="004669DD" w:rsidRPr="008445F4">
        <w:rPr>
          <w:rFonts w:ascii="Calibri" w:hAnsi="Calibri"/>
        </w:rPr>
        <w:t xml:space="preserve">)/k]), where </w:t>
      </w:r>
      <w:r w:rsidR="00724CB1" w:rsidRPr="008445F4">
        <w:rPr>
          <w:rFonts w:ascii="Calibri" w:hAnsi="Calibri"/>
          <w:i/>
        </w:rPr>
        <w:t>I</w:t>
      </w:r>
      <w:r w:rsidR="004669DD" w:rsidRPr="008445F4">
        <w:rPr>
          <w:rFonts w:ascii="Calibri" w:hAnsi="Calibri"/>
          <w:vertAlign w:val="subscript"/>
        </w:rPr>
        <w:t>max</w:t>
      </w:r>
      <w:r w:rsidR="004669DD" w:rsidRPr="008445F4">
        <w:rPr>
          <w:rFonts w:ascii="Calibri" w:hAnsi="Calibri"/>
        </w:rPr>
        <w:t xml:space="preserve"> is maximum </w:t>
      </w:r>
      <w:r w:rsidR="001235BA" w:rsidRPr="008445F4">
        <w:rPr>
          <w:rFonts w:ascii="Calibri" w:hAnsi="Calibri"/>
        </w:rPr>
        <w:t>current</w:t>
      </w:r>
      <w:r w:rsidR="004669DD" w:rsidRPr="008445F4">
        <w:rPr>
          <w:rFonts w:ascii="Calibri" w:hAnsi="Calibri"/>
        </w:rPr>
        <w:t xml:space="preserve">; and SSI, steady-state inactivation.  Data are means ± S.E.M. for </w:t>
      </w:r>
      <w:r w:rsidR="00A01913" w:rsidRPr="008445F4">
        <w:rPr>
          <w:rFonts w:ascii="Calibri" w:hAnsi="Calibri"/>
        </w:rPr>
        <w:t>5</w:t>
      </w:r>
      <w:r w:rsidR="004669DD" w:rsidRPr="008445F4">
        <w:rPr>
          <w:rFonts w:ascii="Calibri" w:hAnsi="Calibri"/>
        </w:rPr>
        <w:t xml:space="preserve"> to </w:t>
      </w:r>
      <w:r w:rsidR="00A01913" w:rsidRPr="008445F4">
        <w:rPr>
          <w:rFonts w:ascii="Calibri" w:hAnsi="Calibri"/>
        </w:rPr>
        <w:t>8</w:t>
      </w:r>
      <w:r w:rsidR="004669DD" w:rsidRPr="008445F4">
        <w:rPr>
          <w:rFonts w:ascii="Calibri" w:hAnsi="Calibri"/>
        </w:rPr>
        <w:t xml:space="preserve"> cells per group.  *</w:t>
      </w:r>
      <w:r w:rsidR="005E53FF" w:rsidRPr="008445F4">
        <w:rPr>
          <w:rFonts w:ascii="Calibri" w:hAnsi="Calibri"/>
        </w:rPr>
        <w:t>I</w:t>
      </w:r>
      <w:r w:rsidR="004669DD" w:rsidRPr="008445F4">
        <w:rPr>
          <w:rFonts w:ascii="Calibri" w:hAnsi="Calibri"/>
        </w:rPr>
        <w:t>ndicates P&lt;0.05 compared with cells studied under control conditions at ambient O</w:t>
      </w:r>
      <w:r w:rsidR="004669DD" w:rsidRPr="008445F4">
        <w:rPr>
          <w:rFonts w:ascii="Calibri" w:hAnsi="Calibri"/>
          <w:vertAlign w:val="subscript"/>
        </w:rPr>
        <w:t>2</w:t>
      </w:r>
      <w:r w:rsidR="004669DD" w:rsidRPr="008445F4">
        <w:rPr>
          <w:rFonts w:ascii="Calibri" w:hAnsi="Calibri"/>
        </w:rPr>
        <w:t xml:space="preserve"> </w:t>
      </w:r>
      <w:r w:rsidR="0009298D" w:rsidRPr="008445F4">
        <w:rPr>
          <w:rFonts w:ascii="Calibri" w:hAnsi="Calibri"/>
        </w:rPr>
        <w:t xml:space="preserve">levels </w:t>
      </w:r>
      <w:r w:rsidR="004669DD" w:rsidRPr="008445F4">
        <w:rPr>
          <w:rFonts w:ascii="Calibri" w:hAnsi="Calibri"/>
        </w:rPr>
        <w:t>for each channel type studied.</w:t>
      </w:r>
    </w:p>
    <w:p w14:paraId="02D26FC3" w14:textId="4D3C16AA" w:rsidR="00D00896" w:rsidRPr="008445F4" w:rsidRDefault="00D00896" w:rsidP="00F36B78">
      <w:pPr>
        <w:ind w:right="1800"/>
        <w:jc w:val="both"/>
        <w:rPr>
          <w:rFonts w:asciiTheme="minorHAnsi" w:hAnsiTheme="minorHAnsi" w:cstheme="minorHAnsi"/>
          <w:lang w:bidi="en-US"/>
        </w:rPr>
      </w:pPr>
    </w:p>
    <w:bookmarkEnd w:id="0"/>
    <w:sectPr w:rsidR="00D00896" w:rsidRPr="008445F4" w:rsidSect="000E18A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0C2E3B" w14:textId="77777777" w:rsidR="00EB62FB" w:rsidRDefault="00EB62FB" w:rsidP="00634B40">
      <w:r>
        <w:separator/>
      </w:r>
    </w:p>
  </w:endnote>
  <w:endnote w:type="continuationSeparator" w:id="0">
    <w:p w14:paraId="4696BC2C" w14:textId="77777777" w:rsidR="00EB62FB" w:rsidRDefault="00EB62FB" w:rsidP="00634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C0E8AA" w14:textId="77777777" w:rsidR="00520EF4" w:rsidRDefault="00520EF4" w:rsidP="00171F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AA8891" w14:textId="77777777" w:rsidR="00520EF4" w:rsidRDefault="00520EF4" w:rsidP="003C4A1E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F29CC6" w14:textId="77777777" w:rsidR="00520EF4" w:rsidRPr="0074798F" w:rsidRDefault="00520EF4" w:rsidP="00171F50">
    <w:pPr>
      <w:pStyle w:val="Footer"/>
      <w:framePr w:wrap="around" w:vAnchor="text" w:hAnchor="margin" w:xAlign="right" w:y="1"/>
      <w:rPr>
        <w:rStyle w:val="PageNumber"/>
        <w:rFonts w:asciiTheme="minorHAnsi" w:hAnsiTheme="minorHAnsi"/>
        <w:sz w:val="22"/>
      </w:rPr>
    </w:pPr>
    <w:r w:rsidRPr="0074798F">
      <w:rPr>
        <w:rStyle w:val="PageNumber"/>
        <w:rFonts w:asciiTheme="minorHAnsi" w:hAnsiTheme="minorHAnsi"/>
        <w:sz w:val="22"/>
      </w:rPr>
      <w:fldChar w:fldCharType="begin"/>
    </w:r>
    <w:r w:rsidRPr="0074798F">
      <w:rPr>
        <w:rStyle w:val="PageNumber"/>
        <w:rFonts w:asciiTheme="minorHAnsi" w:hAnsiTheme="minorHAnsi"/>
        <w:sz w:val="22"/>
      </w:rPr>
      <w:instrText xml:space="preserve">PAGE  </w:instrText>
    </w:r>
    <w:r w:rsidRPr="0074798F">
      <w:rPr>
        <w:rStyle w:val="PageNumber"/>
        <w:rFonts w:asciiTheme="minorHAnsi" w:hAnsiTheme="minorHAnsi"/>
        <w:sz w:val="22"/>
      </w:rPr>
      <w:fldChar w:fldCharType="separate"/>
    </w:r>
    <w:r w:rsidR="008445F4">
      <w:rPr>
        <w:rStyle w:val="PageNumber"/>
        <w:rFonts w:asciiTheme="minorHAnsi" w:hAnsiTheme="minorHAnsi"/>
        <w:noProof/>
        <w:sz w:val="22"/>
      </w:rPr>
      <w:t>2</w:t>
    </w:r>
    <w:r w:rsidRPr="0074798F">
      <w:rPr>
        <w:rStyle w:val="PageNumber"/>
        <w:rFonts w:asciiTheme="minorHAnsi" w:hAnsiTheme="minorHAnsi"/>
        <w:sz w:val="22"/>
      </w:rPr>
      <w:fldChar w:fldCharType="end"/>
    </w:r>
  </w:p>
  <w:p w14:paraId="29753A17" w14:textId="77777777" w:rsidR="00520EF4" w:rsidRDefault="00520EF4" w:rsidP="003C4A1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D8E7AD" w14:textId="77777777" w:rsidR="00EB62FB" w:rsidRDefault="00EB62FB" w:rsidP="00634B40">
      <w:r>
        <w:separator/>
      </w:r>
    </w:p>
  </w:footnote>
  <w:footnote w:type="continuationSeparator" w:id="0">
    <w:p w14:paraId="55F369BF" w14:textId="77777777" w:rsidR="00EB62FB" w:rsidRDefault="00EB62FB" w:rsidP="00634B4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28AA61" w14:textId="5C7E775E" w:rsidR="00520EF4" w:rsidRPr="006B726B" w:rsidRDefault="00520EF4" w:rsidP="00DE786E">
    <w:pPr>
      <w:pStyle w:val="Header"/>
      <w:ind w:left="-360"/>
      <w:rPr>
        <w:rFonts w:asciiTheme="minorHAnsi" w:hAnsiTheme="minorHAnsi"/>
        <w:b/>
        <w:sz w:val="22"/>
        <w:szCs w:val="28"/>
      </w:rPr>
    </w:pPr>
    <w:r w:rsidRPr="006B726B">
      <w:rPr>
        <w:rFonts w:asciiTheme="minorHAnsi" w:hAnsiTheme="minorHAnsi"/>
        <w:b/>
        <w:sz w:val="22"/>
        <w:szCs w:val="28"/>
      </w:rPr>
      <w:t xml:space="preserve">SUPPLEMENTARY </w:t>
    </w:r>
    <w:r w:rsidR="005E1C25">
      <w:rPr>
        <w:rFonts w:asciiTheme="minorHAnsi" w:hAnsiTheme="minorHAnsi"/>
        <w:b/>
        <w:sz w:val="22"/>
        <w:szCs w:val="28"/>
      </w:rPr>
      <w:t>FILE 1</w:t>
    </w:r>
  </w:p>
  <w:p w14:paraId="78C8227E" w14:textId="77777777" w:rsidR="00520EF4" w:rsidRDefault="00520EF4" w:rsidP="00DE786E">
    <w:pPr>
      <w:pStyle w:val="Header"/>
      <w:ind w:left="-360"/>
      <w:rPr>
        <w:rFonts w:asciiTheme="minorHAnsi" w:hAnsiTheme="minorHAnsi"/>
        <w:sz w:val="22"/>
        <w:szCs w:val="28"/>
      </w:rPr>
    </w:pPr>
    <w:r w:rsidRPr="006B726B">
      <w:rPr>
        <w:rFonts w:asciiTheme="minorHAnsi" w:hAnsiTheme="minorHAnsi"/>
        <w:sz w:val="22"/>
        <w:szCs w:val="28"/>
      </w:rPr>
      <w:t>SUMOylation of Na</w:t>
    </w:r>
    <w:r w:rsidRPr="006B726B">
      <w:rPr>
        <w:rFonts w:asciiTheme="minorHAnsi" w:hAnsiTheme="minorHAnsi"/>
        <w:sz w:val="22"/>
        <w:szCs w:val="28"/>
        <w:vertAlign w:val="subscript"/>
      </w:rPr>
      <w:t>V</w:t>
    </w:r>
    <w:r w:rsidRPr="006B726B">
      <w:rPr>
        <w:rFonts w:asciiTheme="minorHAnsi" w:hAnsiTheme="minorHAnsi"/>
        <w:sz w:val="22"/>
        <w:szCs w:val="28"/>
      </w:rPr>
      <w:t xml:space="preserve">1.2 channels </w:t>
    </w:r>
  </w:p>
  <w:p w14:paraId="5859DEA5" w14:textId="02F7E18D" w:rsidR="00520EF4" w:rsidRPr="006B726B" w:rsidRDefault="00520EF4" w:rsidP="00DE786E">
    <w:pPr>
      <w:pStyle w:val="Header"/>
      <w:ind w:left="-360"/>
      <w:rPr>
        <w:rFonts w:asciiTheme="minorHAnsi" w:hAnsiTheme="minorHAnsi"/>
        <w:sz w:val="22"/>
        <w:szCs w:val="28"/>
      </w:rPr>
    </w:pPr>
    <w:proofErr w:type="gramStart"/>
    <w:r w:rsidRPr="006B726B">
      <w:rPr>
        <w:rFonts w:asciiTheme="minorHAnsi" w:hAnsiTheme="minorHAnsi"/>
        <w:sz w:val="22"/>
        <w:szCs w:val="28"/>
      </w:rPr>
      <w:t>by</w:t>
    </w:r>
    <w:proofErr w:type="gramEnd"/>
    <w:r w:rsidRPr="006B726B">
      <w:rPr>
        <w:rFonts w:asciiTheme="minorHAnsi" w:hAnsiTheme="minorHAnsi"/>
        <w:sz w:val="22"/>
        <w:szCs w:val="28"/>
      </w:rPr>
      <w:t xml:space="preserve"> Leigh D. Plant, Jeremy D. Marks </w:t>
    </w:r>
    <w:r>
      <w:rPr>
        <w:rFonts w:asciiTheme="minorHAnsi" w:hAnsiTheme="minorHAnsi"/>
        <w:sz w:val="22"/>
        <w:szCs w:val="28"/>
      </w:rPr>
      <w:t>and</w:t>
    </w:r>
    <w:r w:rsidRPr="006B726B">
      <w:rPr>
        <w:rFonts w:asciiTheme="minorHAnsi" w:hAnsiTheme="minorHAnsi"/>
        <w:sz w:val="22"/>
        <w:szCs w:val="28"/>
      </w:rPr>
      <w:t xml:space="preserve"> Steve A.N</w:t>
    </w:r>
    <w:r>
      <w:rPr>
        <w:rFonts w:asciiTheme="minorHAnsi" w:hAnsiTheme="minorHAnsi"/>
        <w:sz w:val="22"/>
        <w:szCs w:val="28"/>
      </w:rPr>
      <w:t>.</w:t>
    </w:r>
    <w:r w:rsidRPr="006B726B">
      <w:rPr>
        <w:rFonts w:asciiTheme="minorHAnsi" w:hAnsiTheme="minorHAnsi"/>
        <w:sz w:val="22"/>
        <w:szCs w:val="28"/>
      </w:rPr>
      <w:t xml:space="preserve"> Goldstein</w:t>
    </w:r>
  </w:p>
  <w:p w14:paraId="3A59E5C1" w14:textId="77777777" w:rsidR="00520EF4" w:rsidRPr="00DE786E" w:rsidRDefault="00520EF4" w:rsidP="00DE786E">
    <w:pPr>
      <w:pStyle w:val="Manuscript-LDP"/>
      <w:ind w:left="-360" w:right="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D6052"/>
    <w:multiLevelType w:val="hybridMultilevel"/>
    <w:tmpl w:val="2E7CC056"/>
    <w:lvl w:ilvl="0" w:tplc="4232DEAC">
      <w:start w:val="1"/>
      <w:numFmt w:val="lowerLetter"/>
      <w:lvlText w:val="(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02E6569B"/>
    <w:multiLevelType w:val="hybridMultilevel"/>
    <w:tmpl w:val="60003A6A"/>
    <w:lvl w:ilvl="0" w:tplc="5122EB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986787"/>
    <w:multiLevelType w:val="hybridMultilevel"/>
    <w:tmpl w:val="1D6034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BF15A3"/>
    <w:multiLevelType w:val="hybridMultilevel"/>
    <w:tmpl w:val="80DE5B6A"/>
    <w:lvl w:ilvl="0" w:tplc="738431A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AB7C01"/>
    <w:multiLevelType w:val="hybridMultilevel"/>
    <w:tmpl w:val="6F1634E4"/>
    <w:lvl w:ilvl="0" w:tplc="CF9882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E473D7"/>
    <w:multiLevelType w:val="hybridMultilevel"/>
    <w:tmpl w:val="9DF8B16C"/>
    <w:lvl w:ilvl="0" w:tplc="CF9882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D27DD0"/>
    <w:multiLevelType w:val="hybridMultilevel"/>
    <w:tmpl w:val="D7545F2E"/>
    <w:lvl w:ilvl="0" w:tplc="E4566F86">
      <w:start w:val="1"/>
      <w:numFmt w:val="upperLetter"/>
      <w:lvlText w:val="%1."/>
      <w:lvlJc w:val="left"/>
      <w:pPr>
        <w:ind w:left="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>
    <w:nsid w:val="7A820FAC"/>
    <w:multiLevelType w:val="hybridMultilevel"/>
    <w:tmpl w:val="E15C4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3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PNAS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e5pe25e9vz92xjefwtn5d2wewdr29fszexvt&quot;&gt;LDP EndNote Library&lt;record-ids&gt;&lt;item&gt;76&lt;/item&gt;&lt;item&gt;105&lt;/item&gt;&lt;/record-ids&gt;&lt;/item&gt;&lt;/Libraries&gt;"/>
  </w:docVars>
  <w:rsids>
    <w:rsidRoot w:val="00634B40"/>
    <w:rsid w:val="00004587"/>
    <w:rsid w:val="000045EF"/>
    <w:rsid w:val="00006FEB"/>
    <w:rsid w:val="000150D6"/>
    <w:rsid w:val="00015B74"/>
    <w:rsid w:val="00017A2A"/>
    <w:rsid w:val="00024149"/>
    <w:rsid w:val="00024B3C"/>
    <w:rsid w:val="0002619A"/>
    <w:rsid w:val="00034DF1"/>
    <w:rsid w:val="00040955"/>
    <w:rsid w:val="0004603F"/>
    <w:rsid w:val="00054154"/>
    <w:rsid w:val="00056AA9"/>
    <w:rsid w:val="00062606"/>
    <w:rsid w:val="00062BB1"/>
    <w:rsid w:val="00064FA4"/>
    <w:rsid w:val="000651B9"/>
    <w:rsid w:val="00065857"/>
    <w:rsid w:val="00075210"/>
    <w:rsid w:val="0008118A"/>
    <w:rsid w:val="00081796"/>
    <w:rsid w:val="00081D25"/>
    <w:rsid w:val="00082333"/>
    <w:rsid w:val="0009298D"/>
    <w:rsid w:val="00093758"/>
    <w:rsid w:val="000A595E"/>
    <w:rsid w:val="000B078D"/>
    <w:rsid w:val="000B415B"/>
    <w:rsid w:val="000B6718"/>
    <w:rsid w:val="000B69DD"/>
    <w:rsid w:val="000C3B50"/>
    <w:rsid w:val="000C400F"/>
    <w:rsid w:val="000D38BA"/>
    <w:rsid w:val="000E18A8"/>
    <w:rsid w:val="000E3282"/>
    <w:rsid w:val="000F671C"/>
    <w:rsid w:val="000F72EC"/>
    <w:rsid w:val="00100215"/>
    <w:rsid w:val="001008E6"/>
    <w:rsid w:val="00103835"/>
    <w:rsid w:val="0010594E"/>
    <w:rsid w:val="00111036"/>
    <w:rsid w:val="0011136B"/>
    <w:rsid w:val="00120504"/>
    <w:rsid w:val="00121FFF"/>
    <w:rsid w:val="001235BA"/>
    <w:rsid w:val="00126916"/>
    <w:rsid w:val="00134517"/>
    <w:rsid w:val="00136E4A"/>
    <w:rsid w:val="0014227E"/>
    <w:rsid w:val="001464FD"/>
    <w:rsid w:val="001562BB"/>
    <w:rsid w:val="001639EE"/>
    <w:rsid w:val="00164316"/>
    <w:rsid w:val="001676B3"/>
    <w:rsid w:val="00167E67"/>
    <w:rsid w:val="00171F50"/>
    <w:rsid w:val="00173AE8"/>
    <w:rsid w:val="00175A6D"/>
    <w:rsid w:val="00187336"/>
    <w:rsid w:val="001909CF"/>
    <w:rsid w:val="0019301B"/>
    <w:rsid w:val="00195A8D"/>
    <w:rsid w:val="00196D20"/>
    <w:rsid w:val="001A4426"/>
    <w:rsid w:val="001A61DD"/>
    <w:rsid w:val="001A7BD1"/>
    <w:rsid w:val="001B7E9E"/>
    <w:rsid w:val="001C02CC"/>
    <w:rsid w:val="001C497E"/>
    <w:rsid w:val="001C54DA"/>
    <w:rsid w:val="001C5E6D"/>
    <w:rsid w:val="001D209C"/>
    <w:rsid w:val="001D49ED"/>
    <w:rsid w:val="001D7388"/>
    <w:rsid w:val="001E21EA"/>
    <w:rsid w:val="001E2988"/>
    <w:rsid w:val="001E3B50"/>
    <w:rsid w:val="001E539D"/>
    <w:rsid w:val="001E5DFB"/>
    <w:rsid w:val="00204AD5"/>
    <w:rsid w:val="00210906"/>
    <w:rsid w:val="00212197"/>
    <w:rsid w:val="00215D59"/>
    <w:rsid w:val="00217156"/>
    <w:rsid w:val="002202B0"/>
    <w:rsid w:val="0022071B"/>
    <w:rsid w:val="00227C84"/>
    <w:rsid w:val="00232BE5"/>
    <w:rsid w:val="00233E3D"/>
    <w:rsid w:val="00234FDF"/>
    <w:rsid w:val="00236171"/>
    <w:rsid w:val="002424F0"/>
    <w:rsid w:val="002431A1"/>
    <w:rsid w:val="00243200"/>
    <w:rsid w:val="00247B1E"/>
    <w:rsid w:val="0025318D"/>
    <w:rsid w:val="002579E5"/>
    <w:rsid w:val="002602B3"/>
    <w:rsid w:val="00261DDA"/>
    <w:rsid w:val="00267F65"/>
    <w:rsid w:val="00277D4A"/>
    <w:rsid w:val="00282A4C"/>
    <w:rsid w:val="00286582"/>
    <w:rsid w:val="002A1869"/>
    <w:rsid w:val="002A3681"/>
    <w:rsid w:val="002A3F04"/>
    <w:rsid w:val="002B6DE8"/>
    <w:rsid w:val="002B7527"/>
    <w:rsid w:val="002C11DC"/>
    <w:rsid w:val="002C2278"/>
    <w:rsid w:val="002C330B"/>
    <w:rsid w:val="002C377A"/>
    <w:rsid w:val="002C52A5"/>
    <w:rsid w:val="002D4466"/>
    <w:rsid w:val="002D55EF"/>
    <w:rsid w:val="002D5C0D"/>
    <w:rsid w:val="002E0010"/>
    <w:rsid w:val="002E4005"/>
    <w:rsid w:val="002E631D"/>
    <w:rsid w:val="002F67D9"/>
    <w:rsid w:val="00301642"/>
    <w:rsid w:val="003056A9"/>
    <w:rsid w:val="00305B17"/>
    <w:rsid w:val="003108B6"/>
    <w:rsid w:val="00310C40"/>
    <w:rsid w:val="0031257F"/>
    <w:rsid w:val="00315057"/>
    <w:rsid w:val="0031699A"/>
    <w:rsid w:val="00316BFE"/>
    <w:rsid w:val="0031761C"/>
    <w:rsid w:val="003217AE"/>
    <w:rsid w:val="0032756D"/>
    <w:rsid w:val="00331FA5"/>
    <w:rsid w:val="003369FE"/>
    <w:rsid w:val="00336C1E"/>
    <w:rsid w:val="00341EEF"/>
    <w:rsid w:val="00342A0A"/>
    <w:rsid w:val="003436C2"/>
    <w:rsid w:val="00346F41"/>
    <w:rsid w:val="0035339C"/>
    <w:rsid w:val="0035354D"/>
    <w:rsid w:val="00354FD9"/>
    <w:rsid w:val="003574EB"/>
    <w:rsid w:val="00362A93"/>
    <w:rsid w:val="0036754D"/>
    <w:rsid w:val="00367712"/>
    <w:rsid w:val="00371E57"/>
    <w:rsid w:val="00372953"/>
    <w:rsid w:val="003808E4"/>
    <w:rsid w:val="00391B00"/>
    <w:rsid w:val="003962A0"/>
    <w:rsid w:val="003A17C6"/>
    <w:rsid w:val="003A261A"/>
    <w:rsid w:val="003A38DD"/>
    <w:rsid w:val="003B0088"/>
    <w:rsid w:val="003B0A61"/>
    <w:rsid w:val="003B28C4"/>
    <w:rsid w:val="003B77DF"/>
    <w:rsid w:val="003C4A1E"/>
    <w:rsid w:val="003D0D7D"/>
    <w:rsid w:val="003D3D83"/>
    <w:rsid w:val="003D58D2"/>
    <w:rsid w:val="003E7CBE"/>
    <w:rsid w:val="003F0AC4"/>
    <w:rsid w:val="003F41CB"/>
    <w:rsid w:val="003F7C9E"/>
    <w:rsid w:val="004033B7"/>
    <w:rsid w:val="004066F0"/>
    <w:rsid w:val="0041554E"/>
    <w:rsid w:val="00423770"/>
    <w:rsid w:val="0043015E"/>
    <w:rsid w:val="00431F97"/>
    <w:rsid w:val="00437D58"/>
    <w:rsid w:val="0044203D"/>
    <w:rsid w:val="00442220"/>
    <w:rsid w:val="00451A36"/>
    <w:rsid w:val="00456E2A"/>
    <w:rsid w:val="00456E4D"/>
    <w:rsid w:val="00462A22"/>
    <w:rsid w:val="004649BB"/>
    <w:rsid w:val="00466624"/>
    <w:rsid w:val="004669DD"/>
    <w:rsid w:val="00467111"/>
    <w:rsid w:val="004749B0"/>
    <w:rsid w:val="004914F6"/>
    <w:rsid w:val="004A1F00"/>
    <w:rsid w:val="004A2224"/>
    <w:rsid w:val="004A5444"/>
    <w:rsid w:val="004A76F8"/>
    <w:rsid w:val="004B0C74"/>
    <w:rsid w:val="004B61B7"/>
    <w:rsid w:val="004B62AA"/>
    <w:rsid w:val="004B6841"/>
    <w:rsid w:val="004C3F4F"/>
    <w:rsid w:val="004C6046"/>
    <w:rsid w:val="004C6DE2"/>
    <w:rsid w:val="004D550B"/>
    <w:rsid w:val="004D5A29"/>
    <w:rsid w:val="004D5DF7"/>
    <w:rsid w:val="004D709A"/>
    <w:rsid w:val="004E0457"/>
    <w:rsid w:val="004E622D"/>
    <w:rsid w:val="004F05D0"/>
    <w:rsid w:val="004F1CE2"/>
    <w:rsid w:val="004F29D1"/>
    <w:rsid w:val="004F69C1"/>
    <w:rsid w:val="004F6E87"/>
    <w:rsid w:val="004F70BD"/>
    <w:rsid w:val="004F75D8"/>
    <w:rsid w:val="004F7B60"/>
    <w:rsid w:val="005011DB"/>
    <w:rsid w:val="00510636"/>
    <w:rsid w:val="00517A78"/>
    <w:rsid w:val="00520EF4"/>
    <w:rsid w:val="0052358A"/>
    <w:rsid w:val="0052769D"/>
    <w:rsid w:val="005320EA"/>
    <w:rsid w:val="00535BD9"/>
    <w:rsid w:val="0053669A"/>
    <w:rsid w:val="00542A17"/>
    <w:rsid w:val="00543A91"/>
    <w:rsid w:val="0054613C"/>
    <w:rsid w:val="0054664F"/>
    <w:rsid w:val="005469BE"/>
    <w:rsid w:val="0054780C"/>
    <w:rsid w:val="00551A89"/>
    <w:rsid w:val="00564180"/>
    <w:rsid w:val="005721D7"/>
    <w:rsid w:val="00573013"/>
    <w:rsid w:val="00573E45"/>
    <w:rsid w:val="00584BFB"/>
    <w:rsid w:val="00591A53"/>
    <w:rsid w:val="00593BEE"/>
    <w:rsid w:val="005C0B71"/>
    <w:rsid w:val="005C0C08"/>
    <w:rsid w:val="005D2EA7"/>
    <w:rsid w:val="005D4E23"/>
    <w:rsid w:val="005D5203"/>
    <w:rsid w:val="005D5604"/>
    <w:rsid w:val="005D582E"/>
    <w:rsid w:val="005E07D0"/>
    <w:rsid w:val="005E1C25"/>
    <w:rsid w:val="005E4084"/>
    <w:rsid w:val="005E53FF"/>
    <w:rsid w:val="005F5473"/>
    <w:rsid w:val="006010B4"/>
    <w:rsid w:val="0060379B"/>
    <w:rsid w:val="00604081"/>
    <w:rsid w:val="00610424"/>
    <w:rsid w:val="00615551"/>
    <w:rsid w:val="0062303F"/>
    <w:rsid w:val="00627461"/>
    <w:rsid w:val="00634B40"/>
    <w:rsid w:val="006453B5"/>
    <w:rsid w:val="00655B3D"/>
    <w:rsid w:val="0066085C"/>
    <w:rsid w:val="00666B6A"/>
    <w:rsid w:val="0066775D"/>
    <w:rsid w:val="0068324F"/>
    <w:rsid w:val="006876B0"/>
    <w:rsid w:val="00687F9E"/>
    <w:rsid w:val="00691ADD"/>
    <w:rsid w:val="0069507F"/>
    <w:rsid w:val="00697E94"/>
    <w:rsid w:val="006A4211"/>
    <w:rsid w:val="006B3BD7"/>
    <w:rsid w:val="006B4045"/>
    <w:rsid w:val="006B4DF2"/>
    <w:rsid w:val="006B531F"/>
    <w:rsid w:val="006B6B69"/>
    <w:rsid w:val="006B726B"/>
    <w:rsid w:val="006C3123"/>
    <w:rsid w:val="006C34B8"/>
    <w:rsid w:val="006C4E82"/>
    <w:rsid w:val="006C6513"/>
    <w:rsid w:val="006C7B5B"/>
    <w:rsid w:val="006D4967"/>
    <w:rsid w:val="006E5CEA"/>
    <w:rsid w:val="006E728E"/>
    <w:rsid w:val="007072A2"/>
    <w:rsid w:val="0071255D"/>
    <w:rsid w:val="007132B7"/>
    <w:rsid w:val="00724CB1"/>
    <w:rsid w:val="0074798F"/>
    <w:rsid w:val="007479D1"/>
    <w:rsid w:val="00751586"/>
    <w:rsid w:val="007527EB"/>
    <w:rsid w:val="00752C0E"/>
    <w:rsid w:val="00754AEE"/>
    <w:rsid w:val="00755275"/>
    <w:rsid w:val="00762222"/>
    <w:rsid w:val="00763A65"/>
    <w:rsid w:val="0076520D"/>
    <w:rsid w:val="00775AB0"/>
    <w:rsid w:val="00783DB6"/>
    <w:rsid w:val="00786824"/>
    <w:rsid w:val="00795D22"/>
    <w:rsid w:val="00796A6F"/>
    <w:rsid w:val="007A00AB"/>
    <w:rsid w:val="007A0B21"/>
    <w:rsid w:val="007A34DF"/>
    <w:rsid w:val="007A7973"/>
    <w:rsid w:val="007B0980"/>
    <w:rsid w:val="007B2702"/>
    <w:rsid w:val="007B5996"/>
    <w:rsid w:val="007B7FB4"/>
    <w:rsid w:val="007C08E5"/>
    <w:rsid w:val="007C4CD9"/>
    <w:rsid w:val="007D01F1"/>
    <w:rsid w:val="007D3CB5"/>
    <w:rsid w:val="007D5BBB"/>
    <w:rsid w:val="007E08DE"/>
    <w:rsid w:val="007E1C64"/>
    <w:rsid w:val="007E3079"/>
    <w:rsid w:val="007E554A"/>
    <w:rsid w:val="007E55CB"/>
    <w:rsid w:val="007F35C7"/>
    <w:rsid w:val="007F3A75"/>
    <w:rsid w:val="007F5640"/>
    <w:rsid w:val="007F6566"/>
    <w:rsid w:val="008054EF"/>
    <w:rsid w:val="0081319E"/>
    <w:rsid w:val="008144EC"/>
    <w:rsid w:val="00822149"/>
    <w:rsid w:val="008224F8"/>
    <w:rsid w:val="00823DA9"/>
    <w:rsid w:val="00824140"/>
    <w:rsid w:val="008269C3"/>
    <w:rsid w:val="00827588"/>
    <w:rsid w:val="008302A4"/>
    <w:rsid w:val="0083089E"/>
    <w:rsid w:val="0083296D"/>
    <w:rsid w:val="008347F6"/>
    <w:rsid w:val="00840BCB"/>
    <w:rsid w:val="008445F4"/>
    <w:rsid w:val="0084493B"/>
    <w:rsid w:val="008525B1"/>
    <w:rsid w:val="00852624"/>
    <w:rsid w:val="0085361E"/>
    <w:rsid w:val="00855A37"/>
    <w:rsid w:val="0085635A"/>
    <w:rsid w:val="0086049C"/>
    <w:rsid w:val="008669B2"/>
    <w:rsid w:val="00870C29"/>
    <w:rsid w:val="00872C83"/>
    <w:rsid w:val="0088049D"/>
    <w:rsid w:val="00896651"/>
    <w:rsid w:val="008A08C8"/>
    <w:rsid w:val="008A11F6"/>
    <w:rsid w:val="008A2D16"/>
    <w:rsid w:val="008A4FCF"/>
    <w:rsid w:val="008A7432"/>
    <w:rsid w:val="008B0BB4"/>
    <w:rsid w:val="008B38CF"/>
    <w:rsid w:val="008D556E"/>
    <w:rsid w:val="008E16AA"/>
    <w:rsid w:val="008F0708"/>
    <w:rsid w:val="008F4B67"/>
    <w:rsid w:val="008F57B0"/>
    <w:rsid w:val="008F649E"/>
    <w:rsid w:val="009001D6"/>
    <w:rsid w:val="00902B92"/>
    <w:rsid w:val="00904021"/>
    <w:rsid w:val="00907B75"/>
    <w:rsid w:val="0091452F"/>
    <w:rsid w:val="00926DDC"/>
    <w:rsid w:val="009354DB"/>
    <w:rsid w:val="00937580"/>
    <w:rsid w:val="009418EB"/>
    <w:rsid w:val="0094494B"/>
    <w:rsid w:val="00950F89"/>
    <w:rsid w:val="009525FA"/>
    <w:rsid w:val="00954049"/>
    <w:rsid w:val="009613F1"/>
    <w:rsid w:val="00962B6A"/>
    <w:rsid w:val="00966B56"/>
    <w:rsid w:val="00966B68"/>
    <w:rsid w:val="00966DDA"/>
    <w:rsid w:val="009753E1"/>
    <w:rsid w:val="009760DB"/>
    <w:rsid w:val="00976340"/>
    <w:rsid w:val="0097787F"/>
    <w:rsid w:val="009834EF"/>
    <w:rsid w:val="00990C09"/>
    <w:rsid w:val="00992783"/>
    <w:rsid w:val="0099778F"/>
    <w:rsid w:val="009A5750"/>
    <w:rsid w:val="009B562B"/>
    <w:rsid w:val="009B5B4F"/>
    <w:rsid w:val="009B69A8"/>
    <w:rsid w:val="009C28BB"/>
    <w:rsid w:val="009C559F"/>
    <w:rsid w:val="009C6202"/>
    <w:rsid w:val="009D0216"/>
    <w:rsid w:val="009D0B64"/>
    <w:rsid w:val="009D209A"/>
    <w:rsid w:val="009D26E7"/>
    <w:rsid w:val="00A00FC4"/>
    <w:rsid w:val="00A013BD"/>
    <w:rsid w:val="00A01913"/>
    <w:rsid w:val="00A03DAF"/>
    <w:rsid w:val="00A2290B"/>
    <w:rsid w:val="00A26898"/>
    <w:rsid w:val="00A27801"/>
    <w:rsid w:val="00A30AE9"/>
    <w:rsid w:val="00A30C5A"/>
    <w:rsid w:val="00A31A78"/>
    <w:rsid w:val="00A34D4A"/>
    <w:rsid w:val="00A3592E"/>
    <w:rsid w:val="00A40052"/>
    <w:rsid w:val="00A50A8A"/>
    <w:rsid w:val="00A52832"/>
    <w:rsid w:val="00A52FF0"/>
    <w:rsid w:val="00A63330"/>
    <w:rsid w:val="00A64129"/>
    <w:rsid w:val="00A70BD2"/>
    <w:rsid w:val="00A723C5"/>
    <w:rsid w:val="00A7749E"/>
    <w:rsid w:val="00A867B9"/>
    <w:rsid w:val="00AB1B25"/>
    <w:rsid w:val="00AB640C"/>
    <w:rsid w:val="00AB65CC"/>
    <w:rsid w:val="00AC1E5D"/>
    <w:rsid w:val="00AC6E05"/>
    <w:rsid w:val="00AD1960"/>
    <w:rsid w:val="00AD7263"/>
    <w:rsid w:val="00AD7DC1"/>
    <w:rsid w:val="00AE31F0"/>
    <w:rsid w:val="00AE4467"/>
    <w:rsid w:val="00AE50AD"/>
    <w:rsid w:val="00AE5E04"/>
    <w:rsid w:val="00AE62E8"/>
    <w:rsid w:val="00AF4C14"/>
    <w:rsid w:val="00B077D9"/>
    <w:rsid w:val="00B10B82"/>
    <w:rsid w:val="00B13EAD"/>
    <w:rsid w:val="00B17B70"/>
    <w:rsid w:val="00B37201"/>
    <w:rsid w:val="00B42373"/>
    <w:rsid w:val="00B4432B"/>
    <w:rsid w:val="00B503BD"/>
    <w:rsid w:val="00B53B47"/>
    <w:rsid w:val="00B55818"/>
    <w:rsid w:val="00B63DC3"/>
    <w:rsid w:val="00B6488E"/>
    <w:rsid w:val="00B677AE"/>
    <w:rsid w:val="00B70C13"/>
    <w:rsid w:val="00B713BC"/>
    <w:rsid w:val="00BA30E5"/>
    <w:rsid w:val="00BA337B"/>
    <w:rsid w:val="00BA6CF9"/>
    <w:rsid w:val="00BC1E4F"/>
    <w:rsid w:val="00BD1188"/>
    <w:rsid w:val="00BD31E0"/>
    <w:rsid w:val="00BE0CEF"/>
    <w:rsid w:val="00BE1829"/>
    <w:rsid w:val="00BF101A"/>
    <w:rsid w:val="00BF5FC8"/>
    <w:rsid w:val="00C05F73"/>
    <w:rsid w:val="00C124C8"/>
    <w:rsid w:val="00C16A34"/>
    <w:rsid w:val="00C17439"/>
    <w:rsid w:val="00C215E7"/>
    <w:rsid w:val="00C24C9D"/>
    <w:rsid w:val="00C256DD"/>
    <w:rsid w:val="00C3007A"/>
    <w:rsid w:val="00C31607"/>
    <w:rsid w:val="00C33026"/>
    <w:rsid w:val="00C36761"/>
    <w:rsid w:val="00C40896"/>
    <w:rsid w:val="00C451C5"/>
    <w:rsid w:val="00C55426"/>
    <w:rsid w:val="00C5574E"/>
    <w:rsid w:val="00C5650D"/>
    <w:rsid w:val="00C612A4"/>
    <w:rsid w:val="00C66A07"/>
    <w:rsid w:val="00C67101"/>
    <w:rsid w:val="00C76F36"/>
    <w:rsid w:val="00C77B98"/>
    <w:rsid w:val="00C82BF1"/>
    <w:rsid w:val="00C835B0"/>
    <w:rsid w:val="00C8363C"/>
    <w:rsid w:val="00C852B6"/>
    <w:rsid w:val="00C863EB"/>
    <w:rsid w:val="00C904AB"/>
    <w:rsid w:val="00C91506"/>
    <w:rsid w:val="00C91ECC"/>
    <w:rsid w:val="00C92E8F"/>
    <w:rsid w:val="00C93F7C"/>
    <w:rsid w:val="00CA16A4"/>
    <w:rsid w:val="00CA2663"/>
    <w:rsid w:val="00CA2CC3"/>
    <w:rsid w:val="00CB5C63"/>
    <w:rsid w:val="00CC4B46"/>
    <w:rsid w:val="00CC68CB"/>
    <w:rsid w:val="00CD03E4"/>
    <w:rsid w:val="00CD15A2"/>
    <w:rsid w:val="00CD3024"/>
    <w:rsid w:val="00CE090B"/>
    <w:rsid w:val="00CF300C"/>
    <w:rsid w:val="00D00896"/>
    <w:rsid w:val="00D02575"/>
    <w:rsid w:val="00D03E0F"/>
    <w:rsid w:val="00D15288"/>
    <w:rsid w:val="00D17183"/>
    <w:rsid w:val="00D214C3"/>
    <w:rsid w:val="00D2343B"/>
    <w:rsid w:val="00D23563"/>
    <w:rsid w:val="00D33C1E"/>
    <w:rsid w:val="00D34942"/>
    <w:rsid w:val="00D45394"/>
    <w:rsid w:val="00D502A5"/>
    <w:rsid w:val="00D5109A"/>
    <w:rsid w:val="00D616DD"/>
    <w:rsid w:val="00D61DCE"/>
    <w:rsid w:val="00D70BA0"/>
    <w:rsid w:val="00D70E73"/>
    <w:rsid w:val="00D75C54"/>
    <w:rsid w:val="00D80A89"/>
    <w:rsid w:val="00D825DA"/>
    <w:rsid w:val="00D93809"/>
    <w:rsid w:val="00DA5B78"/>
    <w:rsid w:val="00DB018A"/>
    <w:rsid w:val="00DC638D"/>
    <w:rsid w:val="00DC7EF2"/>
    <w:rsid w:val="00DD219B"/>
    <w:rsid w:val="00DD34BC"/>
    <w:rsid w:val="00DD5B52"/>
    <w:rsid w:val="00DE1066"/>
    <w:rsid w:val="00DE1C49"/>
    <w:rsid w:val="00DE59D3"/>
    <w:rsid w:val="00DE786E"/>
    <w:rsid w:val="00DF227F"/>
    <w:rsid w:val="00DF3914"/>
    <w:rsid w:val="00DF7C5B"/>
    <w:rsid w:val="00E02AD0"/>
    <w:rsid w:val="00E114D3"/>
    <w:rsid w:val="00E33DA3"/>
    <w:rsid w:val="00E345BB"/>
    <w:rsid w:val="00E35140"/>
    <w:rsid w:val="00E42E1B"/>
    <w:rsid w:val="00E44F12"/>
    <w:rsid w:val="00E4548D"/>
    <w:rsid w:val="00E476F3"/>
    <w:rsid w:val="00E54626"/>
    <w:rsid w:val="00E563C7"/>
    <w:rsid w:val="00E626FA"/>
    <w:rsid w:val="00E63E16"/>
    <w:rsid w:val="00E74E8C"/>
    <w:rsid w:val="00E75D08"/>
    <w:rsid w:val="00E76B95"/>
    <w:rsid w:val="00E8714B"/>
    <w:rsid w:val="00E90CFC"/>
    <w:rsid w:val="00E924F5"/>
    <w:rsid w:val="00E93DD6"/>
    <w:rsid w:val="00EA017A"/>
    <w:rsid w:val="00EA5598"/>
    <w:rsid w:val="00EA77FA"/>
    <w:rsid w:val="00EA7D35"/>
    <w:rsid w:val="00EB362B"/>
    <w:rsid w:val="00EB514D"/>
    <w:rsid w:val="00EB5F02"/>
    <w:rsid w:val="00EB62FB"/>
    <w:rsid w:val="00EB6E2E"/>
    <w:rsid w:val="00ED65A7"/>
    <w:rsid w:val="00EE453E"/>
    <w:rsid w:val="00EE7842"/>
    <w:rsid w:val="00EF0A6E"/>
    <w:rsid w:val="00EF2BE3"/>
    <w:rsid w:val="00EF43AE"/>
    <w:rsid w:val="00EF5397"/>
    <w:rsid w:val="00F04D06"/>
    <w:rsid w:val="00F11FB3"/>
    <w:rsid w:val="00F12817"/>
    <w:rsid w:val="00F142B0"/>
    <w:rsid w:val="00F15869"/>
    <w:rsid w:val="00F176A7"/>
    <w:rsid w:val="00F2001B"/>
    <w:rsid w:val="00F22469"/>
    <w:rsid w:val="00F33AF7"/>
    <w:rsid w:val="00F354A9"/>
    <w:rsid w:val="00F36B78"/>
    <w:rsid w:val="00F45DE5"/>
    <w:rsid w:val="00F46829"/>
    <w:rsid w:val="00F4722F"/>
    <w:rsid w:val="00F53272"/>
    <w:rsid w:val="00F72646"/>
    <w:rsid w:val="00F7422F"/>
    <w:rsid w:val="00F7699A"/>
    <w:rsid w:val="00F76F2A"/>
    <w:rsid w:val="00F97400"/>
    <w:rsid w:val="00F976FA"/>
    <w:rsid w:val="00F97975"/>
    <w:rsid w:val="00FB2BB9"/>
    <w:rsid w:val="00FB4A7C"/>
    <w:rsid w:val="00FB5D52"/>
    <w:rsid w:val="00FC4D18"/>
    <w:rsid w:val="00FD59B2"/>
    <w:rsid w:val="00FE6865"/>
    <w:rsid w:val="00FF23CE"/>
    <w:rsid w:val="00FF26FD"/>
    <w:rsid w:val="00FF3729"/>
    <w:rsid w:val="00FF6127"/>
    <w:rsid w:val="00F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769C3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B40"/>
    <w:pPr>
      <w:spacing w:after="0" w:line="240" w:lineRule="auto"/>
    </w:pPr>
    <w:rPr>
      <w:rFonts w:ascii="Times New Roman" w:eastAsia="Times New Roman" w:hAnsi="Times New Roman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nuscript-LDP">
    <w:name w:val="Manuscript-LDP"/>
    <w:basedOn w:val="NoSpacing"/>
    <w:link w:val="Manuscript-LDPChar"/>
    <w:qFormat/>
    <w:rsid w:val="00634B40"/>
    <w:pPr>
      <w:ind w:left="-288" w:right="-288"/>
      <w:contextualSpacing/>
      <w:jc w:val="both"/>
    </w:pPr>
    <w:rPr>
      <w:rFonts w:ascii="Arial" w:hAnsi="Arial" w:cs="Times New Roman"/>
      <w:sz w:val="20"/>
      <w:szCs w:val="20"/>
      <w:lang w:val="x-none" w:eastAsia="x-none" w:bidi="en-US"/>
    </w:rPr>
  </w:style>
  <w:style w:type="character" w:customStyle="1" w:styleId="Manuscript-LDPChar">
    <w:name w:val="Manuscript-LDP Char"/>
    <w:link w:val="Manuscript-LDP"/>
    <w:rsid w:val="00634B40"/>
    <w:rPr>
      <w:rFonts w:ascii="Arial" w:eastAsia="Times New Roman" w:hAnsi="Arial" w:cs="Times New Roman"/>
      <w:sz w:val="20"/>
      <w:szCs w:val="20"/>
      <w:lang w:val="x-none" w:eastAsia="x-none" w:bidi="en-US"/>
    </w:rPr>
  </w:style>
  <w:style w:type="paragraph" w:styleId="NoSpacing">
    <w:name w:val="No Spacing"/>
    <w:uiPriority w:val="1"/>
    <w:qFormat/>
    <w:rsid w:val="00634B40"/>
    <w:pPr>
      <w:spacing w:after="0" w:line="240" w:lineRule="auto"/>
    </w:pPr>
    <w:rPr>
      <w:rFonts w:ascii="Times New Roman" w:eastAsia="Times New Roman" w:hAnsi="Times New Roman" w:cs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634B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4B40"/>
    <w:rPr>
      <w:rFonts w:ascii="Times New Roman" w:eastAsia="Times New Roman" w:hAnsi="Times New Roman" w:cs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34B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4B40"/>
    <w:rPr>
      <w:rFonts w:ascii="Times New Roman" w:eastAsia="Times New Roman" w:hAnsi="Times New Roman" w:cs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B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B40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B7F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15551"/>
    <w:rPr>
      <w:color w:val="808080"/>
    </w:rPr>
  </w:style>
  <w:style w:type="paragraph" w:customStyle="1" w:styleId="EndNoteBibliographyTitle">
    <w:name w:val="EndNote Bibliography Title"/>
    <w:basedOn w:val="Normal"/>
    <w:link w:val="EndNoteBibliographyTitleChar"/>
    <w:rsid w:val="00EF5397"/>
    <w:pPr>
      <w:jc w:val="center"/>
    </w:pPr>
    <w:rPr>
      <w:rFonts w:cs="Times New Roman"/>
      <w:noProof/>
    </w:rPr>
  </w:style>
  <w:style w:type="character" w:customStyle="1" w:styleId="EndNoteBibliographyTitleChar">
    <w:name w:val="EndNote Bibliography Title Char"/>
    <w:basedOn w:val="Manuscript-LDPChar"/>
    <w:link w:val="EndNoteBibliographyTitle"/>
    <w:rsid w:val="00EF5397"/>
    <w:rPr>
      <w:rFonts w:ascii="Times New Roman" w:eastAsia="Times New Roman" w:hAnsi="Times New Roman" w:cs="Times New Roman"/>
      <w:noProof/>
      <w:sz w:val="24"/>
      <w:szCs w:val="20"/>
      <w:lang w:val="x-none" w:eastAsia="x-none" w:bidi="en-US"/>
    </w:rPr>
  </w:style>
  <w:style w:type="paragraph" w:customStyle="1" w:styleId="EndNoteBibliography">
    <w:name w:val="EndNote Bibliography"/>
    <w:basedOn w:val="Normal"/>
    <w:link w:val="EndNoteBibliographyChar"/>
    <w:rsid w:val="00EF5397"/>
    <w:rPr>
      <w:rFonts w:cs="Times New Roman"/>
      <w:noProof/>
    </w:rPr>
  </w:style>
  <w:style w:type="character" w:customStyle="1" w:styleId="EndNoteBibliographyChar">
    <w:name w:val="EndNote Bibliography Char"/>
    <w:basedOn w:val="Manuscript-LDPChar"/>
    <w:link w:val="EndNoteBibliography"/>
    <w:rsid w:val="00EF5397"/>
    <w:rPr>
      <w:rFonts w:ascii="Times New Roman" w:eastAsia="Times New Roman" w:hAnsi="Times New Roman" w:cs="Times New Roman"/>
      <w:noProof/>
      <w:sz w:val="24"/>
      <w:szCs w:val="20"/>
      <w:lang w:val="x-none" w:eastAsia="x-none" w:bidi="en-US"/>
    </w:rPr>
  </w:style>
  <w:style w:type="character" w:styleId="Hyperlink">
    <w:name w:val="Hyperlink"/>
    <w:basedOn w:val="DefaultParagraphFont"/>
    <w:uiPriority w:val="99"/>
    <w:unhideWhenUsed/>
    <w:rsid w:val="00EF5397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3C4A1E"/>
  </w:style>
  <w:style w:type="paragraph" w:styleId="Revision">
    <w:name w:val="Revision"/>
    <w:hidden/>
    <w:uiPriority w:val="99"/>
    <w:semiHidden/>
    <w:rsid w:val="00FB4A7C"/>
    <w:pPr>
      <w:spacing w:after="0" w:line="240" w:lineRule="auto"/>
    </w:pPr>
    <w:rPr>
      <w:rFonts w:ascii="Times New Roman" w:eastAsia="Times New Roman" w:hAnsi="Times New Roman" w:cs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56AA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AA9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AA9"/>
    <w:rPr>
      <w:rFonts w:ascii="Times New Roman" w:eastAsia="Times New Roman" w:hAnsi="Times New Roman" w:cs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AA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AA9"/>
    <w:rPr>
      <w:rFonts w:ascii="Times New Roman" w:eastAsia="Times New Roman" w:hAnsi="Times New Roman" w:cs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817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B40"/>
    <w:pPr>
      <w:spacing w:after="0" w:line="240" w:lineRule="auto"/>
    </w:pPr>
    <w:rPr>
      <w:rFonts w:ascii="Times New Roman" w:eastAsia="Times New Roman" w:hAnsi="Times New Roman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nuscript-LDP">
    <w:name w:val="Manuscript-LDP"/>
    <w:basedOn w:val="NoSpacing"/>
    <w:link w:val="Manuscript-LDPChar"/>
    <w:qFormat/>
    <w:rsid w:val="00634B40"/>
    <w:pPr>
      <w:ind w:left="-288" w:right="-288"/>
      <w:contextualSpacing/>
      <w:jc w:val="both"/>
    </w:pPr>
    <w:rPr>
      <w:rFonts w:ascii="Arial" w:hAnsi="Arial" w:cs="Times New Roman"/>
      <w:sz w:val="20"/>
      <w:szCs w:val="20"/>
      <w:lang w:val="x-none" w:eastAsia="x-none" w:bidi="en-US"/>
    </w:rPr>
  </w:style>
  <w:style w:type="character" w:customStyle="1" w:styleId="Manuscript-LDPChar">
    <w:name w:val="Manuscript-LDP Char"/>
    <w:link w:val="Manuscript-LDP"/>
    <w:rsid w:val="00634B40"/>
    <w:rPr>
      <w:rFonts w:ascii="Arial" w:eastAsia="Times New Roman" w:hAnsi="Arial" w:cs="Times New Roman"/>
      <w:sz w:val="20"/>
      <w:szCs w:val="20"/>
      <w:lang w:val="x-none" w:eastAsia="x-none" w:bidi="en-US"/>
    </w:rPr>
  </w:style>
  <w:style w:type="paragraph" w:styleId="NoSpacing">
    <w:name w:val="No Spacing"/>
    <w:uiPriority w:val="1"/>
    <w:qFormat/>
    <w:rsid w:val="00634B40"/>
    <w:pPr>
      <w:spacing w:after="0" w:line="240" w:lineRule="auto"/>
    </w:pPr>
    <w:rPr>
      <w:rFonts w:ascii="Times New Roman" w:eastAsia="Times New Roman" w:hAnsi="Times New Roman" w:cs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634B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4B40"/>
    <w:rPr>
      <w:rFonts w:ascii="Times New Roman" w:eastAsia="Times New Roman" w:hAnsi="Times New Roman" w:cs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34B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4B40"/>
    <w:rPr>
      <w:rFonts w:ascii="Times New Roman" w:eastAsia="Times New Roman" w:hAnsi="Times New Roman" w:cs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B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B40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B7F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15551"/>
    <w:rPr>
      <w:color w:val="808080"/>
    </w:rPr>
  </w:style>
  <w:style w:type="paragraph" w:customStyle="1" w:styleId="EndNoteBibliographyTitle">
    <w:name w:val="EndNote Bibliography Title"/>
    <w:basedOn w:val="Normal"/>
    <w:link w:val="EndNoteBibliographyTitleChar"/>
    <w:rsid w:val="00EF5397"/>
    <w:pPr>
      <w:jc w:val="center"/>
    </w:pPr>
    <w:rPr>
      <w:rFonts w:cs="Times New Roman"/>
      <w:noProof/>
    </w:rPr>
  </w:style>
  <w:style w:type="character" w:customStyle="1" w:styleId="EndNoteBibliographyTitleChar">
    <w:name w:val="EndNote Bibliography Title Char"/>
    <w:basedOn w:val="Manuscript-LDPChar"/>
    <w:link w:val="EndNoteBibliographyTitle"/>
    <w:rsid w:val="00EF5397"/>
    <w:rPr>
      <w:rFonts w:ascii="Times New Roman" w:eastAsia="Times New Roman" w:hAnsi="Times New Roman" w:cs="Times New Roman"/>
      <w:noProof/>
      <w:sz w:val="24"/>
      <w:szCs w:val="20"/>
      <w:lang w:val="x-none" w:eastAsia="x-none" w:bidi="en-US"/>
    </w:rPr>
  </w:style>
  <w:style w:type="paragraph" w:customStyle="1" w:styleId="EndNoteBibliography">
    <w:name w:val="EndNote Bibliography"/>
    <w:basedOn w:val="Normal"/>
    <w:link w:val="EndNoteBibliographyChar"/>
    <w:rsid w:val="00EF5397"/>
    <w:rPr>
      <w:rFonts w:cs="Times New Roman"/>
      <w:noProof/>
    </w:rPr>
  </w:style>
  <w:style w:type="character" w:customStyle="1" w:styleId="EndNoteBibliographyChar">
    <w:name w:val="EndNote Bibliography Char"/>
    <w:basedOn w:val="Manuscript-LDPChar"/>
    <w:link w:val="EndNoteBibliography"/>
    <w:rsid w:val="00EF5397"/>
    <w:rPr>
      <w:rFonts w:ascii="Times New Roman" w:eastAsia="Times New Roman" w:hAnsi="Times New Roman" w:cs="Times New Roman"/>
      <w:noProof/>
      <w:sz w:val="24"/>
      <w:szCs w:val="20"/>
      <w:lang w:val="x-none" w:eastAsia="x-none" w:bidi="en-US"/>
    </w:rPr>
  </w:style>
  <w:style w:type="character" w:styleId="Hyperlink">
    <w:name w:val="Hyperlink"/>
    <w:basedOn w:val="DefaultParagraphFont"/>
    <w:uiPriority w:val="99"/>
    <w:unhideWhenUsed/>
    <w:rsid w:val="00EF5397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3C4A1E"/>
  </w:style>
  <w:style w:type="paragraph" w:styleId="Revision">
    <w:name w:val="Revision"/>
    <w:hidden/>
    <w:uiPriority w:val="99"/>
    <w:semiHidden/>
    <w:rsid w:val="00FB4A7C"/>
    <w:pPr>
      <w:spacing w:after="0" w:line="240" w:lineRule="auto"/>
    </w:pPr>
    <w:rPr>
      <w:rFonts w:ascii="Times New Roman" w:eastAsia="Times New Roman" w:hAnsi="Times New Roman" w:cs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56AA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AA9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AA9"/>
    <w:rPr>
      <w:rFonts w:ascii="Times New Roman" w:eastAsia="Times New Roman" w:hAnsi="Times New Roman" w:cs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AA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AA9"/>
    <w:rPr>
      <w:rFonts w:ascii="Times New Roman" w:eastAsia="Times New Roman" w:hAnsi="Times New Roman" w:cs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81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AD08C-0FBC-DE45-9055-DFD5AC333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862</Words>
  <Characters>4917</Characters>
  <Application>Microsoft Macintosh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Steve Goldstein</cp:lastModifiedBy>
  <cp:revision>2</cp:revision>
  <cp:lastPrinted>2016-07-25T17:30:00Z</cp:lastPrinted>
  <dcterms:created xsi:type="dcterms:W3CDTF">2016-12-23T14:40:00Z</dcterms:created>
  <dcterms:modified xsi:type="dcterms:W3CDTF">2016-12-23T14:40:00Z</dcterms:modified>
</cp:coreProperties>
</file>