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XSpec="center" w:tblpY="1541"/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1376"/>
        <w:gridCol w:w="2995"/>
        <w:gridCol w:w="1687"/>
        <w:gridCol w:w="1298"/>
        <w:gridCol w:w="1134"/>
        <w:gridCol w:w="1440"/>
      </w:tblGrid>
      <w:tr w:rsidR="00F91EEE" w14:paraId="6E1FCFC7" w14:textId="77777777" w:rsidTr="00F91EEE">
        <w:trPr>
          <w:trHeight w:val="288"/>
        </w:trPr>
        <w:tc>
          <w:tcPr>
            <w:tcW w:w="993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1BE4A7" w14:textId="55951289" w:rsidR="00F91EEE" w:rsidRPr="00F91EEE" w:rsidRDefault="00F91EEE" w:rsidP="005F6C5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91EEE">
              <w:rPr>
                <w:rFonts w:ascii="Times New Roman" w:hAnsi="Times New Roman" w:cs="Times New Roman"/>
                <w:color w:val="000000" w:themeColor="text1"/>
              </w:rPr>
              <w:t>Supplemental Table 2</w:t>
            </w:r>
          </w:p>
        </w:tc>
      </w:tr>
      <w:tr w:rsidR="005F6C52" w14:paraId="62AC3AD3" w14:textId="77777777" w:rsidTr="005F6C52">
        <w:trPr>
          <w:trHeight w:val="288"/>
        </w:trPr>
        <w:tc>
          <w:tcPr>
            <w:tcW w:w="1376" w:type="dxa"/>
            <w:shd w:val="clear" w:color="auto" w:fill="auto"/>
            <w:vAlign w:val="center"/>
          </w:tcPr>
          <w:p w14:paraId="3F6BFC45" w14:textId="77777777" w:rsidR="005F6C52" w:rsidRPr="00F91EEE" w:rsidRDefault="005F6C52" w:rsidP="005F6C5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F91EEE">
              <w:rPr>
                <w:b/>
                <w:bCs/>
                <w:color w:val="000000" w:themeColor="text1"/>
                <w:sz w:val="20"/>
                <w:szCs w:val="20"/>
              </w:rPr>
              <w:t>Gene</w:t>
            </w:r>
          </w:p>
        </w:tc>
        <w:tc>
          <w:tcPr>
            <w:tcW w:w="2995" w:type="dxa"/>
          </w:tcPr>
          <w:p w14:paraId="2CB9CB98" w14:textId="77777777" w:rsidR="005F6C52" w:rsidRPr="00F91EEE" w:rsidRDefault="005F6C52" w:rsidP="005F6C5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6EC4489A" w14:textId="77777777" w:rsidR="005F6C52" w:rsidRPr="00F91EEE" w:rsidRDefault="005F6C52" w:rsidP="005F6C5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F91EEE">
              <w:rPr>
                <w:b/>
                <w:bCs/>
                <w:color w:val="000000" w:themeColor="text1"/>
                <w:sz w:val="20"/>
                <w:szCs w:val="20"/>
              </w:rPr>
              <w:t>UDN Patient Phenotypes</w:t>
            </w:r>
          </w:p>
          <w:p w14:paraId="7B223999" w14:textId="77777777" w:rsidR="005F6C52" w:rsidRPr="00F91EEE" w:rsidRDefault="005F6C52" w:rsidP="005F6C5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14:paraId="6B0893F2" w14:textId="77777777" w:rsidR="005F6C52" w:rsidRPr="00F91EEE" w:rsidRDefault="005F6C52" w:rsidP="005F6C5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91EEE">
              <w:rPr>
                <w:b/>
                <w:bCs/>
                <w:color w:val="000000" w:themeColor="text1"/>
                <w:sz w:val="20"/>
                <w:szCs w:val="20"/>
                <w:shd w:val="clear" w:color="auto" w:fill="FFFFFF"/>
              </w:rPr>
              <w:t>Position</w:t>
            </w:r>
          </w:p>
        </w:tc>
        <w:tc>
          <w:tcPr>
            <w:tcW w:w="1298" w:type="dxa"/>
            <w:vAlign w:val="center"/>
          </w:tcPr>
          <w:p w14:paraId="4320A45F" w14:textId="77777777" w:rsidR="005F6C52" w:rsidRPr="00F91EEE" w:rsidRDefault="005F6C52" w:rsidP="005F6C5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F91EEE">
              <w:rPr>
                <w:b/>
                <w:bCs/>
                <w:color w:val="000000" w:themeColor="text1"/>
                <w:sz w:val="20"/>
                <w:szCs w:val="20"/>
              </w:rPr>
              <w:t>rsID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4EBB49" w14:textId="77777777" w:rsidR="005F6C52" w:rsidRPr="00F91EEE" w:rsidRDefault="005F6C52" w:rsidP="005F6C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91EEE">
              <w:rPr>
                <w:b/>
                <w:bCs/>
                <w:color w:val="000000"/>
                <w:sz w:val="20"/>
                <w:szCs w:val="20"/>
              </w:rPr>
              <w:t>Frequency (GnomAD)</w:t>
            </w:r>
          </w:p>
        </w:tc>
        <w:tc>
          <w:tcPr>
            <w:tcW w:w="1440" w:type="dxa"/>
            <w:vAlign w:val="center"/>
          </w:tcPr>
          <w:p w14:paraId="2573B324" w14:textId="77777777" w:rsidR="005F6C52" w:rsidRPr="00F91EEE" w:rsidRDefault="005F6C52" w:rsidP="005F6C5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F91EEE">
              <w:rPr>
                <w:b/>
                <w:bCs/>
                <w:color w:val="000000" w:themeColor="text1"/>
                <w:sz w:val="20"/>
                <w:szCs w:val="20"/>
              </w:rPr>
              <w:t>Consequence</w:t>
            </w:r>
          </w:p>
        </w:tc>
      </w:tr>
      <w:tr w:rsidR="005F6C52" w14:paraId="008EB95C" w14:textId="77777777" w:rsidTr="005F6C52">
        <w:trPr>
          <w:trHeight w:val="958"/>
        </w:trPr>
        <w:tc>
          <w:tcPr>
            <w:tcW w:w="1376" w:type="dxa"/>
            <w:vMerge w:val="restart"/>
            <w:shd w:val="clear" w:color="auto" w:fill="F2F2F2" w:themeFill="background1" w:themeFillShade="F2"/>
            <w:vAlign w:val="center"/>
          </w:tcPr>
          <w:p w14:paraId="0459AD30" w14:textId="77777777" w:rsidR="005F6C52" w:rsidRPr="00F91EEE" w:rsidRDefault="005F6C52" w:rsidP="005F6C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91EEE">
              <w:rPr>
                <w:color w:val="000000" w:themeColor="text1"/>
                <w:sz w:val="20"/>
                <w:szCs w:val="20"/>
              </w:rPr>
              <w:t>ATP7B</w:t>
            </w:r>
          </w:p>
        </w:tc>
        <w:tc>
          <w:tcPr>
            <w:tcW w:w="2995" w:type="dxa"/>
            <w:vMerge w:val="restart"/>
            <w:shd w:val="clear" w:color="auto" w:fill="F2F2F2" w:themeFill="background1" w:themeFillShade="F2"/>
          </w:tcPr>
          <w:p w14:paraId="7F55B990" w14:textId="77777777" w:rsidR="005F6C52" w:rsidRPr="00F91EEE" w:rsidRDefault="005F6C52" w:rsidP="005F6C52">
            <w:pPr>
              <w:rPr>
                <w:color w:val="000000" w:themeColor="text1"/>
                <w:sz w:val="20"/>
                <w:szCs w:val="20"/>
              </w:rPr>
            </w:pPr>
            <w:r w:rsidRPr="00F91EEE">
              <w:rPr>
                <w:color w:val="000000" w:themeColor="text1"/>
                <w:sz w:val="20"/>
                <w:szCs w:val="20"/>
              </w:rPr>
              <w:t>Dystonia</w:t>
            </w:r>
          </w:p>
          <w:p w14:paraId="16BCD32F" w14:textId="77777777" w:rsidR="005F6C52" w:rsidRPr="00F91EEE" w:rsidRDefault="005F6C52" w:rsidP="005F6C52">
            <w:pPr>
              <w:rPr>
                <w:color w:val="000000" w:themeColor="text1"/>
                <w:sz w:val="20"/>
                <w:szCs w:val="20"/>
              </w:rPr>
            </w:pPr>
            <w:r w:rsidRPr="00F91EEE">
              <w:rPr>
                <w:color w:val="000000" w:themeColor="text1"/>
                <w:sz w:val="20"/>
                <w:szCs w:val="20"/>
              </w:rPr>
              <w:t>Gait disturbance</w:t>
            </w:r>
          </w:p>
          <w:p w14:paraId="64FE6DF1" w14:textId="77777777" w:rsidR="005F6C52" w:rsidRPr="00F91EEE" w:rsidRDefault="005F6C52" w:rsidP="005F6C52">
            <w:pPr>
              <w:rPr>
                <w:color w:val="000000" w:themeColor="text1"/>
                <w:sz w:val="20"/>
                <w:szCs w:val="20"/>
              </w:rPr>
            </w:pPr>
            <w:r w:rsidRPr="00F91EEE">
              <w:rPr>
                <w:color w:val="000000" w:themeColor="text1"/>
                <w:sz w:val="20"/>
                <w:szCs w:val="20"/>
              </w:rPr>
              <w:t>Drooling</w:t>
            </w:r>
          </w:p>
          <w:p w14:paraId="0FCC956A" w14:textId="77777777" w:rsidR="005F6C52" w:rsidRPr="00F91EEE" w:rsidRDefault="005F6C52" w:rsidP="005F6C52">
            <w:pPr>
              <w:rPr>
                <w:color w:val="000000" w:themeColor="text1"/>
                <w:sz w:val="20"/>
                <w:szCs w:val="20"/>
              </w:rPr>
            </w:pPr>
            <w:r w:rsidRPr="00F91EEE">
              <w:rPr>
                <w:color w:val="000000" w:themeColor="text1"/>
                <w:sz w:val="20"/>
                <w:szCs w:val="20"/>
              </w:rPr>
              <w:t>Developmental regression</w:t>
            </w:r>
          </w:p>
          <w:p w14:paraId="368CB556" w14:textId="77777777" w:rsidR="005F6C52" w:rsidRPr="00F91EEE" w:rsidRDefault="005F6C52" w:rsidP="005F6C52">
            <w:pPr>
              <w:rPr>
                <w:color w:val="000000" w:themeColor="text1"/>
                <w:sz w:val="20"/>
                <w:szCs w:val="20"/>
              </w:rPr>
            </w:pPr>
            <w:r w:rsidRPr="00F91EEE">
              <w:rPr>
                <w:color w:val="000000" w:themeColor="text1"/>
                <w:sz w:val="20"/>
                <w:szCs w:val="20"/>
              </w:rPr>
              <w:t>Behavioral abnormality</w:t>
            </w:r>
          </w:p>
          <w:p w14:paraId="4F157610" w14:textId="77777777" w:rsidR="005F6C52" w:rsidRPr="00F91EEE" w:rsidRDefault="005F6C52" w:rsidP="005F6C52">
            <w:pPr>
              <w:rPr>
                <w:color w:val="000000" w:themeColor="text1"/>
                <w:sz w:val="20"/>
                <w:szCs w:val="20"/>
              </w:rPr>
            </w:pPr>
            <w:r w:rsidRPr="00F91EEE">
              <w:rPr>
                <w:color w:val="000000" w:themeColor="text1"/>
                <w:sz w:val="20"/>
                <w:szCs w:val="20"/>
              </w:rPr>
              <w:t>Dysarthria</w:t>
            </w:r>
          </w:p>
          <w:p w14:paraId="055F2B24" w14:textId="77777777" w:rsidR="005F6C52" w:rsidRPr="00F91EEE" w:rsidRDefault="005F6C52" w:rsidP="005F6C52">
            <w:pPr>
              <w:rPr>
                <w:color w:val="000000" w:themeColor="text1"/>
                <w:sz w:val="20"/>
                <w:szCs w:val="20"/>
              </w:rPr>
            </w:pPr>
            <w:r w:rsidRPr="00F91EEE">
              <w:rPr>
                <w:color w:val="000000" w:themeColor="text1"/>
                <w:sz w:val="20"/>
                <w:szCs w:val="20"/>
              </w:rPr>
              <w:t>Progressive muscle weakness</w:t>
            </w:r>
          </w:p>
          <w:p w14:paraId="2F06CA10" w14:textId="77777777" w:rsidR="005F6C52" w:rsidRPr="00F91EEE" w:rsidRDefault="005F6C52" w:rsidP="005F6C52">
            <w:pPr>
              <w:rPr>
                <w:color w:val="000000" w:themeColor="text1"/>
                <w:sz w:val="20"/>
                <w:szCs w:val="20"/>
              </w:rPr>
            </w:pPr>
            <w:r w:rsidRPr="00F91EEE">
              <w:rPr>
                <w:color w:val="000000" w:themeColor="text1"/>
                <w:sz w:val="20"/>
                <w:szCs w:val="20"/>
              </w:rPr>
              <w:t>Hypermetropia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14:paraId="32829451" w14:textId="77777777" w:rsidR="005F6C52" w:rsidRPr="00F91EEE" w:rsidRDefault="005F6C52" w:rsidP="005F6C52">
            <w:pPr>
              <w:rPr>
                <w:color w:val="000000" w:themeColor="text1"/>
                <w:sz w:val="20"/>
                <w:szCs w:val="20"/>
              </w:rPr>
            </w:pPr>
            <w:r w:rsidRPr="00F91EEE">
              <w:rPr>
                <w:color w:val="000000" w:themeColor="text1"/>
                <w:sz w:val="20"/>
                <w:szCs w:val="20"/>
              </w:rPr>
              <w:t>chr13:51968544</w:t>
            </w:r>
          </w:p>
        </w:tc>
        <w:tc>
          <w:tcPr>
            <w:tcW w:w="1298" w:type="dxa"/>
            <w:shd w:val="clear" w:color="auto" w:fill="F2F2F2" w:themeFill="background1" w:themeFillShade="F2"/>
            <w:vAlign w:val="center"/>
          </w:tcPr>
          <w:p w14:paraId="5680AC5C" w14:textId="77777777" w:rsidR="005F6C52" w:rsidRPr="00F91EEE" w:rsidRDefault="005F6C52" w:rsidP="005F6C52">
            <w:pPr>
              <w:rPr>
                <w:color w:val="000000" w:themeColor="text1"/>
                <w:sz w:val="20"/>
                <w:szCs w:val="20"/>
              </w:rPr>
            </w:pPr>
            <w:r w:rsidRPr="00F91EEE">
              <w:rPr>
                <w:color w:val="000000" w:themeColor="text1"/>
                <w:sz w:val="20"/>
                <w:szCs w:val="20"/>
              </w:rPr>
              <w:t>rs138427376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21612376" w14:textId="77777777" w:rsidR="005F6C52" w:rsidRPr="00F91EEE" w:rsidRDefault="005F6C52" w:rsidP="005F6C52">
            <w:pPr>
              <w:rPr>
                <w:color w:val="000000" w:themeColor="text1"/>
                <w:sz w:val="20"/>
                <w:szCs w:val="20"/>
                <w:shd w:val="clear" w:color="auto" w:fill="E1F3F8"/>
              </w:rPr>
            </w:pPr>
            <w:r w:rsidRPr="00F91EEE">
              <w:rPr>
                <w:color w:val="000000"/>
                <w:sz w:val="20"/>
                <w:szCs w:val="20"/>
              </w:rPr>
              <w:t>0.003423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14:paraId="269A17C5" w14:textId="77777777" w:rsidR="005F6C52" w:rsidRPr="00F91EEE" w:rsidRDefault="005F6C52" w:rsidP="005F6C52">
            <w:pPr>
              <w:rPr>
                <w:color w:val="000000" w:themeColor="text1"/>
                <w:sz w:val="20"/>
                <w:szCs w:val="20"/>
              </w:rPr>
            </w:pPr>
            <w:r w:rsidRPr="00F91EEE">
              <w:rPr>
                <w:color w:val="000000" w:themeColor="text1"/>
                <w:sz w:val="20"/>
                <w:szCs w:val="20"/>
              </w:rPr>
              <w:t>Missense</w:t>
            </w:r>
          </w:p>
        </w:tc>
      </w:tr>
      <w:tr w:rsidR="005F6C52" w14:paraId="35B28135" w14:textId="77777777" w:rsidTr="005F6C52">
        <w:trPr>
          <w:trHeight w:val="288"/>
        </w:trPr>
        <w:tc>
          <w:tcPr>
            <w:tcW w:w="1376" w:type="dxa"/>
            <w:vMerge/>
            <w:shd w:val="clear" w:color="auto" w:fill="F2F2F2" w:themeFill="background1" w:themeFillShade="F2"/>
            <w:vAlign w:val="center"/>
          </w:tcPr>
          <w:p w14:paraId="7E69BB43" w14:textId="77777777" w:rsidR="005F6C52" w:rsidRPr="00F91EEE" w:rsidRDefault="005F6C52" w:rsidP="005F6C5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95" w:type="dxa"/>
            <w:vMerge/>
            <w:shd w:val="clear" w:color="auto" w:fill="F2F2F2" w:themeFill="background1" w:themeFillShade="F2"/>
          </w:tcPr>
          <w:p w14:paraId="3941E610" w14:textId="77777777" w:rsidR="005F6C52" w:rsidRPr="00F91EEE" w:rsidRDefault="005F6C52" w:rsidP="005F6C5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14:paraId="3023C868" w14:textId="77777777" w:rsidR="005F6C52" w:rsidRPr="00F91EEE" w:rsidRDefault="005F6C52" w:rsidP="005F6C52">
            <w:pPr>
              <w:rPr>
                <w:color w:val="000000" w:themeColor="text1"/>
                <w:sz w:val="20"/>
                <w:szCs w:val="20"/>
              </w:rPr>
            </w:pPr>
            <w:r w:rsidRPr="00F91EEE">
              <w:rPr>
                <w:color w:val="000000" w:themeColor="text1"/>
                <w:sz w:val="20"/>
                <w:szCs w:val="20"/>
              </w:rPr>
              <w:t>chr13:51940233</w:t>
            </w:r>
          </w:p>
        </w:tc>
        <w:tc>
          <w:tcPr>
            <w:tcW w:w="1298" w:type="dxa"/>
            <w:shd w:val="clear" w:color="auto" w:fill="F2F2F2" w:themeFill="background1" w:themeFillShade="F2"/>
            <w:vAlign w:val="center"/>
          </w:tcPr>
          <w:p w14:paraId="67CC1A64" w14:textId="77777777" w:rsidR="005F6C52" w:rsidRPr="00F91EEE" w:rsidRDefault="005F6C52" w:rsidP="005F6C52">
            <w:pPr>
              <w:rPr>
                <w:color w:val="000000" w:themeColor="text1"/>
                <w:sz w:val="20"/>
                <w:szCs w:val="20"/>
              </w:rPr>
            </w:pPr>
            <w:r w:rsidRPr="00F91EEE">
              <w:rPr>
                <w:color w:val="000000" w:themeColor="text1"/>
                <w:sz w:val="20"/>
                <w:szCs w:val="20"/>
              </w:rPr>
              <w:t>rs377042977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C1D5BA7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0.004258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14:paraId="2D51C9AB" w14:textId="77777777" w:rsidR="005F6C52" w:rsidRPr="00F91EEE" w:rsidRDefault="005F6C52" w:rsidP="005F6C52">
            <w:pPr>
              <w:rPr>
                <w:color w:val="000000" w:themeColor="text1"/>
                <w:sz w:val="20"/>
                <w:szCs w:val="20"/>
              </w:rPr>
            </w:pPr>
            <w:r w:rsidRPr="00F91EEE">
              <w:rPr>
                <w:color w:val="000000" w:themeColor="text1"/>
                <w:sz w:val="20"/>
                <w:szCs w:val="20"/>
              </w:rPr>
              <w:t>Intron</w:t>
            </w:r>
          </w:p>
        </w:tc>
      </w:tr>
      <w:tr w:rsidR="005F6C52" w14:paraId="087C590F" w14:textId="77777777" w:rsidTr="005F6C52">
        <w:trPr>
          <w:trHeight w:val="288"/>
        </w:trPr>
        <w:tc>
          <w:tcPr>
            <w:tcW w:w="1376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13B129" w14:textId="77777777" w:rsidR="005F6C52" w:rsidRPr="00F91EEE" w:rsidRDefault="005F6C52" w:rsidP="005F6C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CACNA2D2</w:t>
            </w:r>
          </w:p>
        </w:tc>
        <w:tc>
          <w:tcPr>
            <w:tcW w:w="2995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14:paraId="3A8042BE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Cognitive disability</w:t>
            </w:r>
          </w:p>
          <w:p w14:paraId="658D4C7C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 xml:space="preserve">Seizures </w:t>
            </w:r>
          </w:p>
          <w:p w14:paraId="78BC2C9A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Autism spectrum disorder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07FDF0" w14:textId="77777777" w:rsidR="005F6C52" w:rsidRPr="00F91EEE" w:rsidRDefault="005F6C52" w:rsidP="005F6C52">
            <w:pPr>
              <w:rPr>
                <w:color w:val="000000" w:themeColor="text1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chr3:50364696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A5D2E7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rs150284749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398C548" w14:textId="77777777" w:rsidR="005F6C52" w:rsidRPr="00F91EEE" w:rsidRDefault="005F6C52" w:rsidP="005F6C52">
            <w:pPr>
              <w:rPr>
                <w:color w:val="000000" w:themeColor="text1"/>
                <w:sz w:val="20"/>
                <w:szCs w:val="20"/>
                <w:shd w:val="clear" w:color="auto" w:fill="E1F3F8"/>
              </w:rPr>
            </w:pPr>
            <w:r w:rsidRPr="00F91EEE">
              <w:rPr>
                <w:color w:val="000000"/>
                <w:sz w:val="20"/>
                <w:szCs w:val="20"/>
              </w:rPr>
              <w:t>0.001270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6D51B13" w14:textId="77777777" w:rsidR="005F6C52" w:rsidRPr="00F91EEE" w:rsidRDefault="005F6C52" w:rsidP="005F6C52">
            <w:pPr>
              <w:rPr>
                <w:color w:val="000000" w:themeColor="text1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Missense</w:t>
            </w:r>
          </w:p>
        </w:tc>
      </w:tr>
      <w:tr w:rsidR="005F6C52" w14:paraId="0EF38A9F" w14:textId="77777777" w:rsidTr="005F6C52">
        <w:trPr>
          <w:trHeight w:val="288"/>
        </w:trPr>
        <w:tc>
          <w:tcPr>
            <w:tcW w:w="137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714DEC" w14:textId="77777777" w:rsidR="005F6C52" w:rsidRPr="00F91EEE" w:rsidRDefault="005F6C52" w:rsidP="005F6C5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95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14:paraId="06C7166D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B41636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chr3:50365459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C4DB72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rs146587089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423AFB6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0.001091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8188001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Missense</w:t>
            </w:r>
          </w:p>
        </w:tc>
      </w:tr>
      <w:tr w:rsidR="005F6C52" w14:paraId="67FCA1FB" w14:textId="77777777" w:rsidTr="005F6C52">
        <w:trPr>
          <w:trHeight w:val="288"/>
        </w:trPr>
        <w:tc>
          <w:tcPr>
            <w:tcW w:w="137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19AA96" w14:textId="77777777" w:rsidR="005F6C52" w:rsidRPr="00F91EEE" w:rsidRDefault="005F6C52" w:rsidP="005F6C5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95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14:paraId="63B21881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62E8CD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chr3:50488800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89D570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rs558982816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DCE2924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0.000121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90D22CB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Intron</w:t>
            </w:r>
          </w:p>
        </w:tc>
      </w:tr>
      <w:tr w:rsidR="005F6C52" w14:paraId="57E114F8" w14:textId="77777777" w:rsidTr="005F6C52">
        <w:trPr>
          <w:trHeight w:val="2902"/>
        </w:trPr>
        <w:tc>
          <w:tcPr>
            <w:tcW w:w="1376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DF0B06" w14:textId="77777777" w:rsidR="005F6C52" w:rsidRPr="00F91EEE" w:rsidRDefault="005F6C52" w:rsidP="005F6C52">
            <w:pPr>
              <w:jc w:val="center"/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COL27A1</w:t>
            </w:r>
          </w:p>
        </w:tc>
        <w:tc>
          <w:tcPr>
            <w:tcW w:w="2995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44B6D426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Smooth philtrum</w:t>
            </w:r>
          </w:p>
          <w:p w14:paraId="34F59005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Wide nasal bridge</w:t>
            </w:r>
          </w:p>
          <w:p w14:paraId="4BA2DDF7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Down slanted palpebral fissures</w:t>
            </w:r>
          </w:p>
          <w:p w14:paraId="422A37E1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Dental malocclusion</w:t>
            </w:r>
          </w:p>
          <w:p w14:paraId="68AE82D6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Flat forehead</w:t>
            </w:r>
          </w:p>
          <w:p w14:paraId="09DE2C41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Lambdoidal craniosynostosis</w:t>
            </w:r>
          </w:p>
          <w:p w14:paraId="2B546B4B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Metopic synostosis</w:t>
            </w:r>
          </w:p>
          <w:p w14:paraId="60A4E021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Low-set ears</w:t>
            </w:r>
          </w:p>
          <w:p w14:paraId="3037418F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Microtia</w:t>
            </w:r>
          </w:p>
          <w:p w14:paraId="52DAD02F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</w:p>
          <w:p w14:paraId="2F716E9F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Absent speech</w:t>
            </w:r>
          </w:p>
          <w:p w14:paraId="2DAD918B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Generalized hypotonia</w:t>
            </w:r>
          </w:p>
          <w:p w14:paraId="76B55BC8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Poor coordination</w:t>
            </w:r>
          </w:p>
          <w:p w14:paraId="268F0324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Focal impaired awareness seizure</w:t>
            </w:r>
          </w:p>
          <w:p w14:paraId="57783CBD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Intellectual disability</w:t>
            </w:r>
          </w:p>
          <w:p w14:paraId="3ABF157F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Communicating hydrocephalus</w:t>
            </w:r>
          </w:p>
          <w:p w14:paraId="4FA8861F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Chiari type I malformation</w:t>
            </w:r>
          </w:p>
          <w:p w14:paraId="0F2E3D10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</w:p>
          <w:p w14:paraId="7BE95491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Scoliosis</w:t>
            </w:r>
          </w:p>
          <w:p w14:paraId="415E4300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Pes planus</w:t>
            </w:r>
          </w:p>
          <w:p w14:paraId="583D2872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Limited elbow movement</w:t>
            </w:r>
          </w:p>
          <w:p w14:paraId="3D458843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 xml:space="preserve">Bilateral decreased elbow rotation </w:t>
            </w:r>
          </w:p>
          <w:p w14:paraId="2F894CEE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 xml:space="preserve">Accessory carpal bones </w:t>
            </w:r>
          </w:p>
          <w:p w14:paraId="41591117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Congenital knee dislocation</w:t>
            </w:r>
          </w:p>
          <w:p w14:paraId="10F175E7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Congenital bilateral hip dislocation</w:t>
            </w:r>
          </w:p>
          <w:p w14:paraId="1A44CA87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Hypermetropia</w:t>
            </w:r>
          </w:p>
          <w:p w14:paraId="5C1A6BF1" w14:textId="77777777" w:rsidR="005F6C52" w:rsidRPr="00F91EEE" w:rsidRDefault="005F6C52" w:rsidP="005F6C52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7CABE0A7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Oligohydramnios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D65A48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chr9:114169384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52607D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rs144786117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4C5734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0.000307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BA3DC8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Missense</w:t>
            </w:r>
          </w:p>
        </w:tc>
      </w:tr>
      <w:tr w:rsidR="005F6C52" w14:paraId="4AF3810C" w14:textId="77777777" w:rsidTr="005F6C52">
        <w:trPr>
          <w:trHeight w:val="288"/>
        </w:trPr>
        <w:tc>
          <w:tcPr>
            <w:tcW w:w="1376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EE5CD6" w14:textId="77777777" w:rsidR="005F6C52" w:rsidRPr="00F91EEE" w:rsidRDefault="005F6C52" w:rsidP="005F6C5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95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036C696B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14E218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chr9:114284346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32A3B6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rs145837394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BF53A9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0.00184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F94C5D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Intron</w:t>
            </w:r>
          </w:p>
        </w:tc>
      </w:tr>
      <w:tr w:rsidR="005F6C52" w14:paraId="34E39D2A" w14:textId="77777777" w:rsidTr="005F6C52">
        <w:trPr>
          <w:trHeight w:val="1214"/>
        </w:trPr>
        <w:tc>
          <w:tcPr>
            <w:tcW w:w="1376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AA8D76" w14:textId="77777777" w:rsidR="005F6C52" w:rsidRPr="00F91EEE" w:rsidRDefault="005F6C52" w:rsidP="005F6C52">
            <w:pPr>
              <w:jc w:val="center"/>
              <w:rPr>
                <w:color w:val="000000"/>
                <w:sz w:val="20"/>
                <w:szCs w:val="20"/>
              </w:rPr>
            </w:pPr>
            <w:r w:rsidRPr="00F91EEE">
              <w:rPr>
                <w:sz w:val="20"/>
                <w:szCs w:val="20"/>
              </w:rPr>
              <w:t>DENND2C</w:t>
            </w:r>
          </w:p>
        </w:tc>
        <w:tc>
          <w:tcPr>
            <w:tcW w:w="2995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14:paraId="7C01DB7A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Increased CSF lactate</w:t>
            </w:r>
          </w:p>
          <w:p w14:paraId="6E4DE203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Color vision defect</w:t>
            </w:r>
          </w:p>
          <w:p w14:paraId="3CE46F52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Muscle weakness</w:t>
            </w:r>
          </w:p>
          <w:p w14:paraId="228F7BBA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Secondary amenorrhea</w:t>
            </w:r>
          </w:p>
          <w:p w14:paraId="758A475D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lastRenderedPageBreak/>
              <w:t>Mental deterioration</w:t>
            </w:r>
          </w:p>
          <w:p w14:paraId="54E0AED9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Memory impairment</w:t>
            </w:r>
          </w:p>
          <w:p w14:paraId="4AA0A29B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Seizure</w:t>
            </w:r>
          </w:p>
          <w:p w14:paraId="0F8B041B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Hyperreflexia in upper limbs</w:t>
            </w:r>
          </w:p>
          <w:p w14:paraId="63293395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Focal-onset seizure</w:t>
            </w:r>
          </w:p>
          <w:p w14:paraId="3EACC8AD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Abnormal cerebral cortex morphology</w:t>
            </w:r>
          </w:p>
          <w:p w14:paraId="059B5DC2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Cerebral cortical atrophy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6884D7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lastRenderedPageBreak/>
              <w:t>chr1:114623516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BCE9C6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rs199773157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2611736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0.000214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1C45AFF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Missense</w:t>
            </w:r>
          </w:p>
        </w:tc>
      </w:tr>
      <w:tr w:rsidR="005F6C52" w14:paraId="42BD041D" w14:textId="77777777" w:rsidTr="005F6C52">
        <w:trPr>
          <w:trHeight w:val="288"/>
        </w:trPr>
        <w:tc>
          <w:tcPr>
            <w:tcW w:w="137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111466" w14:textId="77777777" w:rsidR="005F6C52" w:rsidRPr="00F91EEE" w:rsidRDefault="005F6C52" w:rsidP="005F6C5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95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14:paraId="7948531C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A95301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chr1:114601566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E234B1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rs753435776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90C3048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0.000014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3A52D06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Missense</w:t>
            </w:r>
          </w:p>
        </w:tc>
      </w:tr>
      <w:tr w:rsidR="005F6C52" w14:paraId="3029DC9D" w14:textId="77777777" w:rsidTr="005F6C52">
        <w:trPr>
          <w:trHeight w:val="2996"/>
        </w:trPr>
        <w:tc>
          <w:tcPr>
            <w:tcW w:w="1376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53AA91" w14:textId="77777777" w:rsidR="005F6C52" w:rsidRPr="00F91EEE" w:rsidRDefault="005F6C52" w:rsidP="005F6C52">
            <w:pPr>
              <w:jc w:val="center"/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MPO</w:t>
            </w:r>
          </w:p>
        </w:tc>
        <w:tc>
          <w:tcPr>
            <w:tcW w:w="2995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6CC37B4D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Seizures, generalized tonic-</w:t>
            </w:r>
            <w:proofErr w:type="spellStart"/>
            <w:r w:rsidRPr="00F91EEE">
              <w:rPr>
                <w:color w:val="000000"/>
                <w:sz w:val="20"/>
                <w:szCs w:val="20"/>
              </w:rPr>
              <w:t>clonic</w:t>
            </w:r>
            <w:proofErr w:type="spellEnd"/>
            <w:r w:rsidRPr="00F91EEE">
              <w:rPr>
                <w:color w:val="000000"/>
                <w:sz w:val="20"/>
                <w:szCs w:val="20"/>
              </w:rPr>
              <w:t>, triggered by sleep deprivation</w:t>
            </w:r>
          </w:p>
          <w:p w14:paraId="225E3821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Developmental regression</w:t>
            </w:r>
          </w:p>
          <w:p w14:paraId="139C06E8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Intellectual disability</w:t>
            </w:r>
          </w:p>
          <w:p w14:paraId="63C1BF9B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Autism</w:t>
            </w:r>
          </w:p>
          <w:p w14:paraId="1AE08889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Absent speech</w:t>
            </w:r>
          </w:p>
          <w:p w14:paraId="32E2A079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Impaired social interactions</w:t>
            </w:r>
          </w:p>
          <w:p w14:paraId="3B331E58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Focal emotional seizure with laughing</w:t>
            </w:r>
          </w:p>
          <w:p w14:paraId="331FEE63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Abnormal autonomic nervous system physiology</w:t>
            </w:r>
          </w:p>
          <w:p w14:paraId="6B090C53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Broad-based gait</w:t>
            </w:r>
          </w:p>
          <w:p w14:paraId="552ACD7A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Headache</w:t>
            </w:r>
          </w:p>
          <w:p w14:paraId="6619AEF0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Sleep disturbance</w:t>
            </w:r>
          </w:p>
          <w:p w14:paraId="0259236E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</w:p>
          <w:p w14:paraId="30B0D834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Recurrent infections</w:t>
            </w:r>
          </w:p>
          <w:p w14:paraId="0B6300F0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Recurrent candida infections</w:t>
            </w:r>
          </w:p>
          <w:p w14:paraId="7027AA96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Iron deficiency anemia</w:t>
            </w:r>
          </w:p>
          <w:p w14:paraId="3CC82D8F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</w:p>
          <w:p w14:paraId="6688A488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Episodic vomiting</w:t>
            </w:r>
          </w:p>
          <w:p w14:paraId="231CF097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Chronic constipation</w:t>
            </w:r>
          </w:p>
          <w:p w14:paraId="28469C03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Gastroparesis</w:t>
            </w:r>
          </w:p>
          <w:p w14:paraId="37DBD9AF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91EEE">
              <w:rPr>
                <w:color w:val="000000"/>
                <w:sz w:val="20"/>
                <w:szCs w:val="20"/>
              </w:rPr>
              <w:t>Aganglionic</w:t>
            </w:r>
            <w:proofErr w:type="spellEnd"/>
            <w:r w:rsidRPr="00F91EEE">
              <w:rPr>
                <w:color w:val="000000"/>
                <w:sz w:val="20"/>
                <w:szCs w:val="20"/>
              </w:rPr>
              <w:t xml:space="preserve"> megacolon</w:t>
            </w:r>
          </w:p>
          <w:p w14:paraId="083AEA11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Gastroesophageal reflux</w:t>
            </w:r>
          </w:p>
          <w:p w14:paraId="57323955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Hiatus hernia</w:t>
            </w:r>
          </w:p>
          <w:p w14:paraId="3CCE63B2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Gastrointestinal dysmotility</w:t>
            </w:r>
          </w:p>
          <w:p w14:paraId="54D37A21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Hyperammonemia</w:t>
            </w:r>
          </w:p>
          <w:p w14:paraId="5001355B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Hiatus hernia</w:t>
            </w:r>
          </w:p>
          <w:p w14:paraId="5968B714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Gastrointestinal dysmotility</w:t>
            </w:r>
          </w:p>
          <w:p w14:paraId="21445DFF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Neurogenic bladder</w:t>
            </w:r>
          </w:p>
          <w:p w14:paraId="56D6D069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Urinary retention</w:t>
            </w:r>
          </w:p>
          <w:p w14:paraId="0A061EA5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Pruritus</w:t>
            </w:r>
          </w:p>
          <w:p w14:paraId="27D252E5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91EEE">
              <w:rPr>
                <w:color w:val="000000"/>
                <w:sz w:val="20"/>
                <w:szCs w:val="20"/>
              </w:rPr>
              <w:t>Dermatographic</w:t>
            </w:r>
            <w:proofErr w:type="spellEnd"/>
            <w:r w:rsidRPr="00F91EEE">
              <w:rPr>
                <w:color w:val="000000"/>
                <w:sz w:val="20"/>
                <w:szCs w:val="20"/>
              </w:rPr>
              <w:t xml:space="preserve"> urticaria </w:t>
            </w:r>
          </w:p>
          <w:p w14:paraId="4AC2E273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 xml:space="preserve">Obesity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7625A7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chr17:58272835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8F4346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rs119468010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149278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0.001733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43EEB9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Missense</w:t>
            </w:r>
          </w:p>
        </w:tc>
      </w:tr>
      <w:tr w:rsidR="005F6C52" w14:paraId="356AE3C6" w14:textId="77777777" w:rsidTr="005F6C52">
        <w:trPr>
          <w:trHeight w:val="288"/>
        </w:trPr>
        <w:tc>
          <w:tcPr>
            <w:tcW w:w="1376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014FB9" w14:textId="77777777" w:rsidR="005F6C52" w:rsidRPr="00F91EEE" w:rsidRDefault="005F6C52" w:rsidP="005F6C5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95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3A5C3A22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2F0097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chr17:58270865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36A3AE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rs35897051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3229BE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0.004717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84E91" w14:textId="77777777" w:rsidR="005F6C52" w:rsidRPr="00F91EEE" w:rsidRDefault="005F6C52" w:rsidP="005F6C52">
            <w:pPr>
              <w:rPr>
                <w:color w:val="000000"/>
                <w:sz w:val="20"/>
                <w:szCs w:val="20"/>
              </w:rPr>
            </w:pPr>
            <w:r w:rsidRPr="00F91EEE">
              <w:rPr>
                <w:color w:val="000000"/>
                <w:sz w:val="20"/>
                <w:szCs w:val="20"/>
              </w:rPr>
              <w:t>Splice Acceptor</w:t>
            </w:r>
          </w:p>
        </w:tc>
      </w:tr>
      <w:tr w:rsidR="005F6C52" w14:paraId="2726DB4F" w14:textId="77777777" w:rsidTr="005F6C52">
        <w:trPr>
          <w:trHeight w:val="3212"/>
        </w:trPr>
        <w:tc>
          <w:tcPr>
            <w:tcW w:w="1376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0E743" w14:textId="77777777" w:rsidR="005F6C52" w:rsidRPr="00E5669A" w:rsidRDefault="005F6C52" w:rsidP="005F6C52">
            <w:pPr>
              <w:jc w:val="center"/>
              <w:rPr>
                <w:color w:val="000000"/>
                <w:sz w:val="20"/>
                <w:szCs w:val="20"/>
              </w:rPr>
            </w:pPr>
            <w:r w:rsidRPr="00E5669A">
              <w:rPr>
                <w:color w:val="000000"/>
                <w:sz w:val="20"/>
                <w:szCs w:val="20"/>
              </w:rPr>
              <w:lastRenderedPageBreak/>
              <w:t>PIGQ</w:t>
            </w:r>
          </w:p>
        </w:tc>
        <w:tc>
          <w:tcPr>
            <w:tcW w:w="2995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14:paraId="7DA4E85A" w14:textId="77777777" w:rsidR="005F6C52" w:rsidRPr="001B0FE6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Seizure</w:t>
            </w:r>
          </w:p>
          <w:p w14:paraId="3A72BDEE" w14:textId="77777777" w:rsidR="005F6C52" w:rsidRPr="001B0FE6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Irritability</w:t>
            </w:r>
          </w:p>
          <w:p w14:paraId="5EED2967" w14:textId="77777777" w:rsidR="005F6C52" w:rsidRPr="001B0FE6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Dysphagia</w:t>
            </w:r>
          </w:p>
          <w:p w14:paraId="4B5A3B5E" w14:textId="77777777" w:rsidR="005F6C52" w:rsidRPr="001B0FE6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EEG abnormality</w:t>
            </w:r>
          </w:p>
          <w:p w14:paraId="5FA47504" w14:textId="77777777" w:rsidR="005F6C52" w:rsidRPr="001B0FE6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Sleep disturbance</w:t>
            </w:r>
          </w:p>
          <w:p w14:paraId="4329FB8F" w14:textId="77777777" w:rsidR="005F6C52" w:rsidRPr="001B0FE6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Abnormal head movements</w:t>
            </w:r>
          </w:p>
          <w:p w14:paraId="3CA48660" w14:textId="77777777" w:rsidR="005F6C52" w:rsidRPr="001B0FE6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Involuntary movements</w:t>
            </w:r>
          </w:p>
          <w:p w14:paraId="0EC3DA28" w14:textId="77777777" w:rsidR="005F6C52" w:rsidRPr="001B0FE6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Profound global developmental delay</w:t>
            </w:r>
          </w:p>
          <w:p w14:paraId="0A94FCBD" w14:textId="77777777" w:rsidR="005F6C52" w:rsidRPr="001B0FE6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Tongue thrusting</w:t>
            </w:r>
          </w:p>
          <w:p w14:paraId="10B087B9" w14:textId="77777777" w:rsidR="005F6C52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Cerebellar vermis hypoplasia</w:t>
            </w:r>
          </w:p>
          <w:p w14:paraId="5F538C5D" w14:textId="77777777" w:rsidR="005F6C52" w:rsidRPr="001B0FE6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Inguinal hernia</w:t>
            </w:r>
          </w:p>
          <w:p w14:paraId="233CA28E" w14:textId="77777777" w:rsidR="005F6C52" w:rsidRPr="001B0FE6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Abdominal distention</w:t>
            </w:r>
          </w:p>
          <w:p w14:paraId="6834E219" w14:textId="77777777" w:rsidR="005F6C52" w:rsidRPr="001B0FE6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Gastrostomy tube feeding in infancy</w:t>
            </w:r>
          </w:p>
          <w:p w14:paraId="4FD2C1FB" w14:textId="77777777" w:rsidR="005F6C52" w:rsidRPr="001B0FE6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Feeding difficulties</w:t>
            </w:r>
          </w:p>
          <w:p w14:paraId="63689F69" w14:textId="77777777" w:rsidR="005F6C52" w:rsidRPr="001B0FE6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Abdominal distention</w:t>
            </w:r>
          </w:p>
          <w:p w14:paraId="3FB86832" w14:textId="77777777" w:rsidR="005F6C52" w:rsidRPr="001B0FE6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Vesicoureteral reflux</w:t>
            </w:r>
          </w:p>
          <w:p w14:paraId="208212F8" w14:textId="77777777" w:rsidR="005F6C52" w:rsidRPr="001B0FE6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Hydronephrosis</w:t>
            </w:r>
          </w:p>
          <w:p w14:paraId="391E6E8A" w14:textId="77777777" w:rsidR="005F6C52" w:rsidRPr="001B0FE6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Microphallus(resolved)</w:t>
            </w:r>
          </w:p>
          <w:p w14:paraId="5F8371AF" w14:textId="77777777" w:rsidR="005F6C52" w:rsidRPr="001B0FE6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Intestinal malrotation</w:t>
            </w:r>
          </w:p>
          <w:p w14:paraId="50AD2056" w14:textId="77777777" w:rsidR="005F6C52" w:rsidRPr="001B0FE6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Gastrointestinal dysmotility</w:t>
            </w:r>
          </w:p>
          <w:p w14:paraId="1CBE7450" w14:textId="77777777" w:rsidR="005F6C52" w:rsidRPr="001B0FE6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Volvulus</w:t>
            </w:r>
          </w:p>
          <w:p w14:paraId="5180D835" w14:textId="77777777" w:rsidR="005F6C52" w:rsidRPr="001B0FE6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Duodenal diverticula</w:t>
            </w:r>
          </w:p>
          <w:p w14:paraId="56F35D77" w14:textId="77777777" w:rsidR="005F6C52" w:rsidRPr="001B0FE6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Hand clenching</w:t>
            </w:r>
          </w:p>
          <w:p w14:paraId="515593DE" w14:textId="77777777" w:rsidR="005F6C52" w:rsidRPr="001B0FE6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Axial hypotonia</w:t>
            </w:r>
          </w:p>
          <w:p w14:paraId="5B168C3B" w14:textId="77777777" w:rsidR="005F6C52" w:rsidRPr="00E5669A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Appendicular hypotonia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0E9272" w14:textId="77777777" w:rsidR="005F6C52" w:rsidRPr="00E5669A" w:rsidRDefault="005F6C52" w:rsidP="005F6C52">
            <w:pPr>
              <w:rPr>
                <w:color w:val="000000"/>
                <w:sz w:val="20"/>
                <w:szCs w:val="20"/>
              </w:rPr>
            </w:pPr>
            <w:r w:rsidRPr="00E5669A">
              <w:rPr>
                <w:color w:val="000000"/>
                <w:sz w:val="20"/>
                <w:szCs w:val="20"/>
              </w:rPr>
              <w:t>chr16:576255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14DF2E" w14:textId="77777777" w:rsidR="005F6C52" w:rsidRPr="00E5669A" w:rsidRDefault="005F6C52" w:rsidP="005F6C52">
            <w:pPr>
              <w:rPr>
                <w:color w:val="000000"/>
                <w:sz w:val="20"/>
                <w:szCs w:val="20"/>
              </w:rPr>
            </w:pPr>
            <w:r w:rsidRPr="004425A4">
              <w:rPr>
                <w:color w:val="000000"/>
                <w:sz w:val="20"/>
                <w:szCs w:val="20"/>
              </w:rPr>
              <w:t>rs200661329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0C2B14A" w14:textId="77777777" w:rsidR="005F6C52" w:rsidRPr="00E5669A" w:rsidRDefault="005F6C52" w:rsidP="005F6C52">
            <w:pPr>
              <w:rPr>
                <w:color w:val="000000"/>
                <w:sz w:val="20"/>
                <w:szCs w:val="20"/>
              </w:rPr>
            </w:pPr>
            <w:r w:rsidRPr="00E5669A">
              <w:rPr>
                <w:color w:val="000000"/>
                <w:sz w:val="20"/>
                <w:szCs w:val="20"/>
              </w:rPr>
              <w:t>0.000057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8184BF6" w14:textId="77777777" w:rsidR="005F6C52" w:rsidRPr="00E5669A" w:rsidRDefault="005F6C52" w:rsidP="005F6C52">
            <w:pPr>
              <w:rPr>
                <w:color w:val="000000"/>
                <w:sz w:val="20"/>
                <w:szCs w:val="20"/>
              </w:rPr>
            </w:pPr>
            <w:r w:rsidRPr="00E5669A">
              <w:rPr>
                <w:color w:val="000000"/>
                <w:sz w:val="20"/>
                <w:szCs w:val="20"/>
              </w:rPr>
              <w:t>Splice Donor</w:t>
            </w:r>
          </w:p>
        </w:tc>
      </w:tr>
      <w:tr w:rsidR="005F6C52" w14:paraId="6DED8BA2" w14:textId="77777777" w:rsidTr="005F6C52">
        <w:trPr>
          <w:trHeight w:val="288"/>
        </w:trPr>
        <w:tc>
          <w:tcPr>
            <w:tcW w:w="137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B82F5B" w14:textId="77777777" w:rsidR="005F6C52" w:rsidRPr="00E5669A" w:rsidRDefault="005F6C52" w:rsidP="005F6C5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95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14:paraId="6CFD7EBD" w14:textId="77777777" w:rsidR="005F6C52" w:rsidRPr="00E5669A" w:rsidRDefault="005F6C52" w:rsidP="005F6C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F3F9D7" w14:textId="77777777" w:rsidR="005F6C52" w:rsidRPr="00E5669A" w:rsidRDefault="005F6C52" w:rsidP="005F6C52">
            <w:pPr>
              <w:rPr>
                <w:color w:val="000000"/>
                <w:sz w:val="20"/>
                <w:szCs w:val="20"/>
              </w:rPr>
            </w:pPr>
            <w:r w:rsidRPr="00E5669A">
              <w:rPr>
                <w:color w:val="000000"/>
                <w:sz w:val="20"/>
                <w:szCs w:val="20"/>
              </w:rPr>
              <w:t>chr16:574123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C49D92" w14:textId="77777777" w:rsidR="005F6C52" w:rsidRPr="00E5669A" w:rsidRDefault="005F6C52" w:rsidP="005F6C52">
            <w:pPr>
              <w:rPr>
                <w:color w:val="000000"/>
                <w:sz w:val="20"/>
                <w:szCs w:val="20"/>
              </w:rPr>
            </w:pPr>
            <w:r w:rsidRPr="00E5669A">
              <w:rPr>
                <w:color w:val="000000"/>
                <w:sz w:val="20"/>
                <w:szCs w:val="20"/>
              </w:rPr>
              <w:t>rs149108761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EDDDC87" w14:textId="77777777" w:rsidR="005F6C52" w:rsidRPr="00E5669A" w:rsidRDefault="005F6C52" w:rsidP="005F6C52">
            <w:pPr>
              <w:rPr>
                <w:color w:val="000000"/>
                <w:sz w:val="20"/>
                <w:szCs w:val="20"/>
              </w:rPr>
            </w:pPr>
            <w:r w:rsidRPr="00E5669A">
              <w:rPr>
                <w:color w:val="000000"/>
                <w:sz w:val="20"/>
                <w:szCs w:val="20"/>
              </w:rPr>
              <w:t>0.00000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06215DD" w14:textId="77777777" w:rsidR="005F6C52" w:rsidRPr="00E5669A" w:rsidRDefault="005F6C52" w:rsidP="005F6C52">
            <w:pPr>
              <w:rPr>
                <w:color w:val="000000"/>
                <w:sz w:val="20"/>
                <w:szCs w:val="20"/>
              </w:rPr>
            </w:pPr>
            <w:r w:rsidRPr="00E5669A">
              <w:rPr>
                <w:color w:val="000000"/>
                <w:sz w:val="20"/>
                <w:szCs w:val="20"/>
              </w:rPr>
              <w:t>Missense</w:t>
            </w:r>
          </w:p>
        </w:tc>
      </w:tr>
      <w:tr w:rsidR="005F6C52" w14:paraId="7576B931" w14:textId="77777777" w:rsidTr="005F6C52">
        <w:trPr>
          <w:trHeight w:val="288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12C993" w14:textId="77777777" w:rsidR="005F6C52" w:rsidRPr="00E5669A" w:rsidRDefault="005F6C52" w:rsidP="005F6C52">
            <w:pPr>
              <w:jc w:val="center"/>
              <w:rPr>
                <w:color w:val="000000"/>
                <w:sz w:val="20"/>
                <w:szCs w:val="20"/>
              </w:rPr>
            </w:pPr>
            <w:r w:rsidRPr="00E5669A">
              <w:rPr>
                <w:color w:val="000000"/>
                <w:sz w:val="20"/>
                <w:szCs w:val="20"/>
              </w:rPr>
              <w:t>P2RX7</w:t>
            </w:r>
          </w:p>
        </w:tc>
        <w:tc>
          <w:tcPr>
            <w:tcW w:w="2995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64CBF2D4" w14:textId="77777777" w:rsidR="005F6C52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Narrow mouth</w:t>
            </w:r>
          </w:p>
          <w:p w14:paraId="7F2F9477" w14:textId="77777777" w:rsidR="005F6C52" w:rsidRPr="001B0FE6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Thin upper lip vermilion</w:t>
            </w:r>
          </w:p>
          <w:p w14:paraId="5F5F972F" w14:textId="77777777" w:rsidR="005F6C52" w:rsidRPr="001B0FE6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Triangular face</w:t>
            </w:r>
          </w:p>
          <w:p w14:paraId="7137CCF3" w14:textId="77777777" w:rsidR="005F6C52" w:rsidRPr="001B0FE6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Anxiety</w:t>
            </w:r>
          </w:p>
          <w:p w14:paraId="04BE6F2E" w14:textId="77777777" w:rsidR="005F6C52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Bilateral tonic-</w:t>
            </w:r>
            <w:proofErr w:type="spellStart"/>
            <w:r w:rsidRPr="001B0FE6">
              <w:rPr>
                <w:color w:val="000000"/>
                <w:sz w:val="20"/>
                <w:szCs w:val="20"/>
              </w:rPr>
              <w:t>clonic</w:t>
            </w:r>
            <w:proofErr w:type="spellEnd"/>
            <w:r w:rsidRPr="001B0FE6">
              <w:rPr>
                <w:color w:val="000000"/>
                <w:sz w:val="20"/>
                <w:szCs w:val="20"/>
              </w:rPr>
              <w:t xml:space="preserve"> seizure</w:t>
            </w:r>
          </w:p>
          <w:p w14:paraId="18BBF694" w14:textId="77777777" w:rsidR="005F6C52" w:rsidRPr="001B0FE6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Delayed skeletal maturation</w:t>
            </w:r>
          </w:p>
          <w:p w14:paraId="7DEF4E73" w14:textId="77777777" w:rsidR="005F6C52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Clinodactyly of the 5th finger</w:t>
            </w:r>
          </w:p>
          <w:p w14:paraId="60A184F1" w14:textId="77777777" w:rsidR="005F6C52" w:rsidRPr="001B0FE6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Short stature</w:t>
            </w:r>
          </w:p>
          <w:p w14:paraId="2F75F26F" w14:textId="77777777" w:rsidR="005F6C52" w:rsidRPr="001B0FE6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Diffuse white matter abnormalities</w:t>
            </w:r>
          </w:p>
          <w:p w14:paraId="5AE260D8" w14:textId="77777777" w:rsidR="005F6C52" w:rsidRPr="001B0FE6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Moderate expressive language delay</w:t>
            </w:r>
          </w:p>
          <w:p w14:paraId="39AA141D" w14:textId="77777777" w:rsidR="005F6C52" w:rsidRPr="001B0FE6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Moderate receptive language delay</w:t>
            </w:r>
          </w:p>
          <w:p w14:paraId="4CD2679D" w14:textId="77777777" w:rsidR="005F6C52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Short palpebral fissure</w:t>
            </w:r>
          </w:p>
          <w:p w14:paraId="3EDDCC06" w14:textId="77777777" w:rsidR="005F6C52" w:rsidRPr="00E5669A" w:rsidRDefault="005F6C52" w:rsidP="005F6C52">
            <w:pPr>
              <w:rPr>
                <w:color w:val="000000"/>
                <w:sz w:val="20"/>
                <w:szCs w:val="20"/>
              </w:rPr>
            </w:pPr>
            <w:r w:rsidRPr="001B0FE6">
              <w:rPr>
                <w:color w:val="000000"/>
                <w:sz w:val="20"/>
                <w:szCs w:val="20"/>
              </w:rPr>
              <w:t>Cognitive impairment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E8E1C9" w14:textId="77777777" w:rsidR="005F6C52" w:rsidRPr="00E5669A" w:rsidRDefault="005F6C52" w:rsidP="005F6C52">
            <w:pPr>
              <w:rPr>
                <w:color w:val="000000"/>
                <w:sz w:val="20"/>
                <w:szCs w:val="20"/>
              </w:rPr>
            </w:pPr>
            <w:r w:rsidRPr="00E5669A">
              <w:rPr>
                <w:color w:val="000000"/>
                <w:sz w:val="20"/>
                <w:szCs w:val="20"/>
              </w:rPr>
              <w:t>chr12:121156133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2AD388" w14:textId="77777777" w:rsidR="005F6C52" w:rsidRPr="00E5669A" w:rsidRDefault="005F6C52" w:rsidP="005F6C52">
            <w:pPr>
              <w:rPr>
                <w:color w:val="000000"/>
                <w:sz w:val="20"/>
                <w:szCs w:val="20"/>
              </w:rPr>
            </w:pPr>
            <w:r w:rsidRPr="004F45F2">
              <w:rPr>
                <w:color w:val="000000"/>
                <w:sz w:val="20"/>
                <w:szCs w:val="20"/>
              </w:rPr>
              <w:t>rs28360445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01D761" w14:textId="77777777" w:rsidR="005F6C52" w:rsidRPr="00E5669A" w:rsidRDefault="005F6C52" w:rsidP="005F6C52">
            <w:pPr>
              <w:rPr>
                <w:color w:val="000000"/>
                <w:sz w:val="20"/>
                <w:szCs w:val="20"/>
              </w:rPr>
            </w:pPr>
            <w:r w:rsidRPr="00E5669A">
              <w:rPr>
                <w:color w:val="000000"/>
                <w:sz w:val="20"/>
                <w:szCs w:val="20"/>
              </w:rPr>
              <w:t>0.001390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B08F50" w14:textId="77777777" w:rsidR="005F6C52" w:rsidRPr="00E5669A" w:rsidRDefault="005F6C52" w:rsidP="005F6C52">
            <w:pPr>
              <w:rPr>
                <w:color w:val="000000"/>
                <w:sz w:val="20"/>
                <w:szCs w:val="20"/>
              </w:rPr>
            </w:pPr>
            <w:r w:rsidRPr="00E5669A">
              <w:rPr>
                <w:color w:val="000000"/>
                <w:sz w:val="20"/>
                <w:szCs w:val="20"/>
              </w:rPr>
              <w:t>Missense</w:t>
            </w:r>
          </w:p>
        </w:tc>
      </w:tr>
      <w:tr w:rsidR="005F6C52" w14:paraId="36CAD4AE" w14:textId="77777777" w:rsidTr="005F6C52">
        <w:trPr>
          <w:trHeight w:val="1268"/>
        </w:trPr>
        <w:tc>
          <w:tcPr>
            <w:tcW w:w="1376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AB716D" w14:textId="77777777" w:rsidR="005F6C52" w:rsidRPr="00E5669A" w:rsidRDefault="005F6C52" w:rsidP="005F6C52">
            <w:pPr>
              <w:jc w:val="center"/>
              <w:rPr>
                <w:color w:val="000000"/>
                <w:sz w:val="20"/>
                <w:szCs w:val="20"/>
              </w:rPr>
            </w:pPr>
            <w:r w:rsidRPr="00E5669A">
              <w:rPr>
                <w:color w:val="000000"/>
                <w:sz w:val="20"/>
                <w:szCs w:val="20"/>
              </w:rPr>
              <w:t>SQSTM1</w:t>
            </w:r>
          </w:p>
        </w:tc>
        <w:tc>
          <w:tcPr>
            <w:tcW w:w="2995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14:paraId="5A2B60B3" w14:textId="77777777" w:rsidR="005F6C52" w:rsidRDefault="005F6C52" w:rsidP="005F6C52">
            <w:pPr>
              <w:rPr>
                <w:color w:val="000000"/>
                <w:sz w:val="20"/>
                <w:szCs w:val="20"/>
              </w:rPr>
            </w:pPr>
            <w:r w:rsidRPr="002840FE">
              <w:rPr>
                <w:color w:val="000000"/>
                <w:sz w:val="20"/>
                <w:szCs w:val="20"/>
              </w:rPr>
              <w:t>Microcephaly</w:t>
            </w:r>
          </w:p>
          <w:p w14:paraId="4D29A7C4" w14:textId="77777777" w:rsidR="005F6C52" w:rsidRDefault="005F6C52" w:rsidP="005F6C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Decreased lacrimation</w:t>
            </w:r>
          </w:p>
          <w:p w14:paraId="5215E3E4" w14:textId="77777777" w:rsidR="005F6C52" w:rsidRPr="002D711D" w:rsidRDefault="005F6C52" w:rsidP="005F6C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Motor stereotypy</w:t>
            </w:r>
          </w:p>
          <w:p w14:paraId="2CD48BEE" w14:textId="77777777" w:rsidR="005F6C52" w:rsidRPr="002D711D" w:rsidRDefault="005F6C52" w:rsidP="005F6C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Inappropriate laughter</w:t>
            </w:r>
          </w:p>
          <w:p w14:paraId="7108E4BA" w14:textId="77777777" w:rsidR="005F6C52" w:rsidRPr="002D711D" w:rsidRDefault="005F6C52" w:rsidP="005F6C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Global developmental delay</w:t>
            </w:r>
          </w:p>
          <w:p w14:paraId="7D3BA768" w14:textId="77777777" w:rsidR="005F6C52" w:rsidRPr="002D711D" w:rsidRDefault="005F6C52" w:rsidP="005F6C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Encephalopathy </w:t>
            </w:r>
          </w:p>
          <w:p w14:paraId="74923A16" w14:textId="77777777" w:rsidR="005F6C52" w:rsidRPr="002D711D" w:rsidRDefault="005F6C52" w:rsidP="005F6C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Dystonia </w:t>
            </w:r>
          </w:p>
          <w:p w14:paraId="28CB6132" w14:textId="77777777" w:rsidR="005F6C52" w:rsidRPr="002D711D" w:rsidRDefault="005F6C52" w:rsidP="005F6C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Constipation</w:t>
            </w:r>
          </w:p>
          <w:p w14:paraId="1D5C70BE" w14:textId="77777777" w:rsidR="005F6C52" w:rsidRPr="002D711D" w:rsidRDefault="005F6C52" w:rsidP="005F6C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Sleep disturbance</w:t>
            </w:r>
          </w:p>
          <w:p w14:paraId="7E5DD7A0" w14:textId="77777777" w:rsidR="005F6C52" w:rsidRPr="00E5669A" w:rsidRDefault="005F6C52" w:rsidP="005F6C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Decreased sweating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261493" w14:textId="77777777" w:rsidR="005F6C52" w:rsidRPr="00E5669A" w:rsidRDefault="005F6C52" w:rsidP="005F6C52">
            <w:pPr>
              <w:rPr>
                <w:color w:val="000000"/>
                <w:sz w:val="20"/>
                <w:szCs w:val="20"/>
              </w:rPr>
            </w:pPr>
            <w:r w:rsidRPr="00E5669A">
              <w:rPr>
                <w:color w:val="000000"/>
                <w:sz w:val="20"/>
                <w:szCs w:val="20"/>
              </w:rPr>
              <w:lastRenderedPageBreak/>
              <w:t>chr5:179807631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F04A8E" w14:textId="77777777" w:rsidR="005F6C52" w:rsidRPr="00A870A9" w:rsidRDefault="005F6C52" w:rsidP="005F6C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rs376407400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9690CDF" w14:textId="77777777" w:rsidR="005F6C52" w:rsidRPr="00E5669A" w:rsidRDefault="005F6C52" w:rsidP="005F6C52">
            <w:pPr>
              <w:rPr>
                <w:color w:val="000000"/>
                <w:sz w:val="20"/>
                <w:szCs w:val="20"/>
              </w:rPr>
            </w:pPr>
            <w:r w:rsidRPr="00E5669A">
              <w:rPr>
                <w:color w:val="000000"/>
                <w:sz w:val="20"/>
                <w:szCs w:val="20"/>
              </w:rPr>
              <w:t>0.001459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E1F6DFA" w14:textId="77777777" w:rsidR="005F6C52" w:rsidRPr="00E5669A" w:rsidRDefault="005F6C52" w:rsidP="005F6C52">
            <w:pPr>
              <w:rPr>
                <w:color w:val="000000"/>
                <w:sz w:val="20"/>
                <w:szCs w:val="20"/>
              </w:rPr>
            </w:pPr>
            <w:r w:rsidRPr="00E5669A">
              <w:rPr>
                <w:color w:val="000000"/>
                <w:sz w:val="20"/>
                <w:szCs w:val="20"/>
              </w:rPr>
              <w:t>Intron</w:t>
            </w:r>
          </w:p>
        </w:tc>
      </w:tr>
      <w:tr w:rsidR="005F6C52" w14:paraId="430B5CCD" w14:textId="77777777" w:rsidTr="005F6C52">
        <w:trPr>
          <w:trHeight w:val="288"/>
        </w:trPr>
        <w:tc>
          <w:tcPr>
            <w:tcW w:w="137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4DEE48" w14:textId="77777777" w:rsidR="005F6C52" w:rsidRPr="00E5669A" w:rsidRDefault="005F6C52" w:rsidP="005F6C5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95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14:paraId="2EBAF62E" w14:textId="77777777" w:rsidR="005F6C52" w:rsidRPr="00E5669A" w:rsidRDefault="005F6C52" w:rsidP="005F6C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831B20" w14:textId="77777777" w:rsidR="005F6C52" w:rsidRPr="00E5669A" w:rsidRDefault="005F6C52" w:rsidP="005F6C52">
            <w:pPr>
              <w:rPr>
                <w:color w:val="000000"/>
                <w:sz w:val="20"/>
                <w:szCs w:val="20"/>
              </w:rPr>
            </w:pPr>
            <w:r w:rsidRPr="00E5669A">
              <w:rPr>
                <w:color w:val="000000"/>
                <w:sz w:val="20"/>
                <w:szCs w:val="20"/>
              </w:rPr>
              <w:t>chr5:179836445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B4815B" w14:textId="77777777" w:rsidR="005F6C52" w:rsidRPr="00E5669A" w:rsidRDefault="005F6C52" w:rsidP="005F6C52">
            <w:pPr>
              <w:rPr>
                <w:color w:val="000000"/>
                <w:sz w:val="20"/>
                <w:szCs w:val="20"/>
              </w:rPr>
            </w:pPr>
            <w:r w:rsidRPr="004F45F2">
              <w:rPr>
                <w:color w:val="000000"/>
                <w:sz w:val="20"/>
                <w:szCs w:val="20"/>
              </w:rPr>
              <w:t>rs104893941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4D334A9" w14:textId="77777777" w:rsidR="005F6C52" w:rsidRPr="00E5669A" w:rsidRDefault="005F6C52" w:rsidP="005F6C52">
            <w:pPr>
              <w:rPr>
                <w:color w:val="000000"/>
                <w:sz w:val="20"/>
                <w:szCs w:val="20"/>
              </w:rPr>
            </w:pPr>
            <w:r w:rsidRPr="00E5669A">
              <w:rPr>
                <w:color w:val="000000"/>
                <w:sz w:val="20"/>
                <w:szCs w:val="20"/>
              </w:rPr>
              <w:t>0.001291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597FE80" w14:textId="77777777" w:rsidR="005F6C52" w:rsidRPr="00E5669A" w:rsidRDefault="005F6C52" w:rsidP="005F6C52">
            <w:pPr>
              <w:rPr>
                <w:color w:val="000000"/>
                <w:sz w:val="20"/>
                <w:szCs w:val="20"/>
              </w:rPr>
            </w:pPr>
            <w:r w:rsidRPr="00E5669A">
              <w:rPr>
                <w:color w:val="000000"/>
                <w:sz w:val="20"/>
                <w:szCs w:val="20"/>
              </w:rPr>
              <w:t>Missense</w:t>
            </w:r>
          </w:p>
        </w:tc>
      </w:tr>
    </w:tbl>
    <w:p w14:paraId="39BFA8BE" w14:textId="77777777" w:rsidR="005F6C52" w:rsidRPr="005F6C52" w:rsidRDefault="005F6C52" w:rsidP="005F6C52">
      <w:pPr>
        <w:jc w:val="center"/>
        <w:rPr>
          <w:rFonts w:ascii="Times New Roman" w:hAnsi="Times New Roman" w:cs="Times New Roman"/>
        </w:rPr>
      </w:pPr>
    </w:p>
    <w:sectPr w:rsidR="005F6C52" w:rsidRPr="005F6C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281718" w14:textId="77777777" w:rsidR="00374CBB" w:rsidRDefault="00374CBB" w:rsidP="005F6C52">
      <w:r>
        <w:separator/>
      </w:r>
    </w:p>
  </w:endnote>
  <w:endnote w:type="continuationSeparator" w:id="0">
    <w:p w14:paraId="7E3FD8E1" w14:textId="77777777" w:rsidR="00374CBB" w:rsidRDefault="00374CBB" w:rsidP="005F6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FA1984" w14:textId="77777777" w:rsidR="00374CBB" w:rsidRDefault="00374CBB" w:rsidP="005F6C52">
      <w:r>
        <w:separator/>
      </w:r>
    </w:p>
  </w:footnote>
  <w:footnote w:type="continuationSeparator" w:id="0">
    <w:p w14:paraId="1B24FD37" w14:textId="77777777" w:rsidR="00374CBB" w:rsidRDefault="00374CBB" w:rsidP="005F6C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C52"/>
    <w:rsid w:val="000908CA"/>
    <w:rsid w:val="00374CBB"/>
    <w:rsid w:val="005066AF"/>
    <w:rsid w:val="005F6C52"/>
    <w:rsid w:val="006E1990"/>
    <w:rsid w:val="00732CEF"/>
    <w:rsid w:val="00EE1B88"/>
    <w:rsid w:val="00F91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F42A8"/>
  <w15:chartTrackingRefBased/>
  <w15:docId w15:val="{EA984B35-FA7A-9C4A-9504-78B46107D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6C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6C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6C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6C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6C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6C5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6C5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6C5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6C5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6C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6C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6C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6C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6C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6C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6C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6C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6C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6C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6C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6C5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6C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6C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6C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6C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6C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6C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6C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6C5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F6C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6C52"/>
  </w:style>
  <w:style w:type="paragraph" w:styleId="Footer">
    <w:name w:val="footer"/>
    <w:basedOn w:val="Normal"/>
    <w:link w:val="FooterChar"/>
    <w:uiPriority w:val="99"/>
    <w:unhideWhenUsed/>
    <w:rsid w:val="005F6C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6C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523</Words>
  <Characters>2986</Characters>
  <Application>Microsoft Office Word</Application>
  <DocSecurity>0</DocSecurity>
  <Lines>24</Lines>
  <Paragraphs>7</Paragraphs>
  <ScaleCrop>false</ScaleCrop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Fitzsimmons, Lane A</dc:creator>
  <cp:keywords/>
  <dc:description/>
  <cp:lastModifiedBy>Fitzsimmons, Lane A</cp:lastModifiedBy>
  <cp:revision>2</cp:revision>
  <dcterms:created xsi:type="dcterms:W3CDTF">2024-11-18T04:26:00Z</dcterms:created>
  <dcterms:modified xsi:type="dcterms:W3CDTF">2024-11-18T04:37:00Z</dcterms:modified>
</cp:coreProperties>
</file>