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98" w:rsidRPr="00A3425E" w:rsidRDefault="00CD5098" w:rsidP="00CD5098">
      <w:pPr>
        <w:spacing w:line="480" w:lineRule="auto"/>
        <w:rPr>
          <w:rFonts w:ascii="Times New Roman" w:hAnsi="Times New Roman" w:cs="Times New Roman"/>
          <w:b/>
          <w:sz w:val="28"/>
          <w:szCs w:val="24"/>
          <w:lang w:val="en-GB"/>
        </w:rPr>
      </w:pPr>
      <w:bookmarkStart w:id="0" w:name="_GoBack"/>
      <w:bookmarkEnd w:id="0"/>
      <w:proofErr w:type="gramStart"/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>S</w:t>
      </w:r>
      <w:r>
        <w:rPr>
          <w:rFonts w:ascii="Times New Roman" w:hAnsi="Times New Roman" w:cs="Times New Roman"/>
          <w:b/>
          <w:sz w:val="28"/>
          <w:szCs w:val="24"/>
          <w:lang w:val="en-GB"/>
        </w:rPr>
        <w:t>2</w:t>
      </w:r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 xml:space="preserve"> Appendix.</w:t>
      </w:r>
      <w:proofErr w:type="gramEnd"/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 xml:space="preserve"> </w:t>
      </w:r>
      <w:proofErr w:type="gramStart"/>
      <w:r w:rsidRPr="00A3425E">
        <w:rPr>
          <w:rFonts w:ascii="Times New Roman" w:hAnsi="Times New Roman" w:cs="Times New Roman"/>
          <w:b/>
          <w:sz w:val="28"/>
          <w:szCs w:val="24"/>
          <w:lang w:val="en-GB"/>
        </w:rPr>
        <w:t>Definition of variables.</w:t>
      </w:r>
      <w:proofErr w:type="gramEnd"/>
    </w:p>
    <w:p w:rsidR="00CD5098" w:rsidRDefault="00CD5098" w:rsidP="00CD5098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>Outcome (dependent) variables:</w:t>
      </w:r>
    </w:p>
    <w:p w:rsidR="00CD5098" w:rsidRPr="00ED5511" w:rsidRDefault="00CD5098" w:rsidP="00CD509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D5511">
        <w:rPr>
          <w:rFonts w:ascii="Times New Roman" w:hAnsi="Times New Roman" w:cs="Times New Roman"/>
          <w:sz w:val="24"/>
          <w:szCs w:val="24"/>
          <w:lang w:val="en-GB"/>
        </w:rPr>
        <w:t>The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outcome (dependent) variables </w:t>
      </w:r>
      <w:r w:rsidRPr="00ED5511">
        <w:rPr>
          <w:rFonts w:ascii="Times New Roman" w:hAnsi="Times New Roman" w:cs="Times New Roman"/>
          <w:sz w:val="24"/>
          <w:szCs w:val="24"/>
          <w:lang w:val="en-GB"/>
        </w:rPr>
        <w:t>are based on</w:t>
      </w:r>
      <w:r>
        <w:rPr>
          <w:rFonts w:ascii="Times New Roman" w:hAnsi="Times New Roman" w:cs="Times New Roman"/>
          <w:sz w:val="24"/>
          <w:szCs w:val="24"/>
          <w:lang w:val="en-GB"/>
        </w:rPr>
        <w:t>:</w:t>
      </w:r>
      <w:r w:rsidRPr="00ED551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>subjective wellbeing (GHQ): Likert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scghq1_dv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scghq1_dv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“converts valid answers to 12 questions of the General Health Questionnaire (GHQ) to a single scale by recoding so that the scale for individual variables runs from 0 to 3 instead of 1 to 4, and then summing, giving a scale running from 0 (the least distress</w:t>
      </w:r>
      <w:r>
        <w:rPr>
          <w:rFonts w:ascii="Times New Roman" w:hAnsi="Times New Roman" w:cs="Times New Roman"/>
          <w:sz w:val="24"/>
          <w:szCs w:val="24"/>
          <w:lang w:val="en-GB"/>
        </w:rPr>
        <w:t>ed) to 36 (the most distressed).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”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Pr="00AD578D" w:rsidRDefault="002E0A74" w:rsidP="00CD5098">
      <w:pPr>
        <w:pStyle w:val="Prrafodelista"/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6" w:history="1">
        <w:r w:rsidR="00CD5098" w:rsidRPr="0021155D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https://www.understandingsociety.ac.uk/documentation/mainstage/dataset-documentation/variable/scghq1_dv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he</w:t>
      </w:r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subjective wellbeing (GHQ): </w:t>
      </w:r>
      <w:proofErr w:type="spellStart"/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>Caseness</w:t>
      </w:r>
      <w:proofErr w:type="spellEnd"/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scghq2_dv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).</w:t>
      </w:r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scghq2_dv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“converts valid answers to 12 questions of the General Health Questionnaire (GHQ) to a single scale by recoding 1 and 2 values on individual variables to 0, and 3 and 4 values to 1, and then summing, giving a scale running from 0 (the least distressed) to 12 (the most distressed)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”</w:t>
      </w:r>
    </w:p>
    <w:p w:rsidR="00CD5098" w:rsidRPr="00ED5511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7" w:history="1">
        <w:r w:rsidR="00CD5098" w:rsidRPr="0021155D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https://www.understandingsociety.ac.uk/documentation/mainstage/dataset-documentation/variable/scghq2_dv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D5098" w:rsidRPr="004C2A62" w:rsidRDefault="00CD5098" w:rsidP="00CD5098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C2A62">
        <w:rPr>
          <w:rFonts w:ascii="Times New Roman" w:hAnsi="Times New Roman" w:cs="Times New Roman"/>
          <w:b/>
          <w:sz w:val="24"/>
          <w:szCs w:val="24"/>
          <w:lang w:val="en-GB"/>
        </w:rPr>
        <w:t>Explanatory (independent) variables:</w:t>
      </w:r>
    </w:p>
    <w:p w:rsidR="00CD5098" w:rsidRPr="00D62404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r w:rsidRPr="005844C9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5844C9">
        <w:rPr>
          <w:rFonts w:ascii="Times New Roman" w:hAnsi="Times New Roman" w:cs="Times New Roman"/>
          <w:sz w:val="24"/>
          <w:szCs w:val="24"/>
          <w:u w:val="single"/>
          <w:lang w:val="en-GB"/>
        </w:rPr>
        <w:t>ethnic group indicators</w:t>
      </w:r>
      <w:r w:rsidRPr="005844C9">
        <w:rPr>
          <w:rFonts w:ascii="Times New Roman" w:hAnsi="Times New Roman" w:cs="Times New Roman"/>
          <w:sz w:val="24"/>
          <w:szCs w:val="24"/>
          <w:lang w:val="en-GB"/>
        </w:rPr>
        <w:t xml:space="preserve"> are created using </w:t>
      </w:r>
      <w:proofErr w:type="spellStart"/>
      <w:r w:rsidRPr="0085766B">
        <w:rPr>
          <w:rFonts w:ascii="Times New Roman" w:hAnsi="Times New Roman" w:cs="Times New Roman"/>
          <w:i/>
          <w:sz w:val="24"/>
          <w:szCs w:val="24"/>
          <w:lang w:val="en-GB"/>
        </w:rPr>
        <w:t>racel_dv</w:t>
      </w:r>
      <w:proofErr w:type="spellEnd"/>
      <w:r w:rsidRPr="005844C9">
        <w:rPr>
          <w:rFonts w:ascii="Times New Roman" w:hAnsi="Times New Roman" w:cs="Times New Roman"/>
          <w:sz w:val="24"/>
          <w:szCs w:val="24"/>
          <w:lang w:val="en-GB"/>
        </w:rPr>
        <w:t>, which “uses information collected in interviews with adults and includes information collected in previous interviews and from other members of the household.”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We define BAME as all people other than White British (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racel_dv</w:t>
      </w:r>
      <w:proofErr w:type="spellEnd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==1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): </w:t>
      </w:r>
      <w:r w:rsidRPr="005844C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hyperlink r:id="rId8" w:history="1">
        <w:r w:rsidRPr="005844C9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https://www.devon.gov.uk/equality/communities/diversity/guide/race</w:t>
        </w:r>
      </w:hyperlink>
      <w:r>
        <w:rPr>
          <w:rFonts w:ascii="Times New Roman" w:hAnsi="Times New Roman" w:cs="Times New Roman"/>
          <w:sz w:val="24"/>
          <w:szCs w:val="24"/>
          <w:lang w:val="en-GB"/>
        </w:rPr>
        <w:t xml:space="preserve">. In other words, </w:t>
      </w:r>
      <w:r w:rsidRPr="005844C9">
        <w:rPr>
          <w:rFonts w:ascii="Times New Roman" w:hAnsi="Times New Roman" w:cs="Times New Roman"/>
          <w:sz w:val="24"/>
          <w:szCs w:val="24"/>
          <w:lang w:val="en-GB"/>
        </w:rPr>
        <w:t>BAME people include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all people with 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racel_dv</w:t>
      </w:r>
      <w:proofErr w:type="spellEnd"/>
      <w:proofErr w:type="gram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!=</w:t>
      </w:r>
      <w:proofErr w:type="gramEnd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including </w:t>
      </w:r>
      <w:r w:rsidRPr="005844C9">
        <w:rPr>
          <w:rFonts w:ascii="Times New Roman" w:hAnsi="Times New Roman" w:cs="Times New Roman"/>
          <w:sz w:val="24"/>
          <w:szCs w:val="24"/>
          <w:lang w:val="en-GB"/>
        </w:rPr>
        <w:t xml:space="preserve">Other </w:t>
      </w:r>
      <w:r>
        <w:rPr>
          <w:rFonts w:ascii="Times New Roman" w:hAnsi="Times New Roman" w:cs="Times New Roman"/>
          <w:sz w:val="24"/>
          <w:szCs w:val="24"/>
          <w:lang w:val="en-GB"/>
        </w:rPr>
        <w:t>W</w:t>
      </w:r>
      <w:r w:rsidRPr="005844C9">
        <w:rPr>
          <w:rFonts w:ascii="Times New Roman" w:hAnsi="Times New Roman" w:cs="Times New Roman"/>
          <w:sz w:val="24"/>
          <w:szCs w:val="24"/>
          <w:lang w:val="en-GB"/>
        </w:rPr>
        <w:t>hite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defined as (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racel_dv</w:t>
      </w:r>
      <w:proofErr w:type="spellEnd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 xml:space="preserve">==2 | 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racel_dv</w:t>
      </w:r>
      <w:proofErr w:type="spellEnd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 xml:space="preserve">==3 | 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racel_dv</w:t>
      </w:r>
      <w:proofErr w:type="spellEnd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==4</w:t>
      </w:r>
      <w:r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5844C9">
        <w:rPr>
          <w:rFonts w:ascii="Times New Roman" w:hAnsi="Times New Roman" w:cs="Times New Roman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hyperlink r:id="rId9" w:history="1">
        <w:r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https://www.understandingsociety.ac.uk/documentation/mainstage/dataset-documentation/variable/racel_dv</w:t>
        </w:r>
      </w:hyperlink>
      <w:r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Pr="00D62404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Gender indicator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is based on </w:t>
      </w:r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sex==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sex_dv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hyperlink r:id="rId10" w:history="1">
        <w:r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https://www.understandingsociety.ac.uk/documentation/covid-19/dataset-documentation/variable/sex</w:t>
        </w:r>
      </w:hyperlink>
      <w:r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Pr="00D62404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CD5098"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https://www.understandingsociety.ac.uk/documentation/covid-19/dataset-documentation/variable/sex_dv</w:t>
        </w:r>
      </w:hyperlink>
      <w:r w:rsidR="00CD5098"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Pr="00D62404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age group indicators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 April 2020 (&lt;25, 25-34, 35-44, 45-54, 55-64, and 65+)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are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based on </w:t>
      </w:r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age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(age in April 2020)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hyperlink r:id="rId12" w:history="1">
        <w:r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https://www.understandingsociety.ac.uk/documentation/covid-19/dataset-documentation/variable/age</w:t>
        </w:r>
      </w:hyperlink>
      <w:r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face-to-face interview indicator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 2017-2019 (=1 if face-to-face, = 0 else)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is based on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indmode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CD5098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13" w:history="1">
        <w:r w:rsidR="00CD5098" w:rsidRPr="003E26BC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https://www.understandingsociety.ac.uk/documentation/mainstage/dataset-documentation/variable/indmode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712EA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4712EA">
        <w:rPr>
          <w:rFonts w:ascii="Times New Roman" w:hAnsi="Times New Roman" w:cs="Times New Roman"/>
          <w:sz w:val="24"/>
          <w:szCs w:val="24"/>
          <w:u w:val="single"/>
          <w:lang w:val="en-GB"/>
        </w:rPr>
        <w:t>month of interview indicators</w:t>
      </w:r>
      <w:r w:rsidRPr="004712EA">
        <w:rPr>
          <w:rFonts w:ascii="Times New Roman" w:hAnsi="Times New Roman" w:cs="Times New Roman"/>
          <w:sz w:val="24"/>
          <w:szCs w:val="24"/>
          <w:lang w:val="en-GB"/>
        </w:rPr>
        <w:t xml:space="preserve"> in 2017-2019 is based on</w:t>
      </w:r>
      <w:r w:rsidRPr="004712E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intdatm_dv</w:t>
      </w:r>
      <w:proofErr w:type="spellEnd"/>
      <w:r w:rsidRPr="004712E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CD5098" w:rsidRPr="004712EA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14" w:history="1">
        <w:r w:rsidR="00CD5098" w:rsidRPr="003E26BC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https://www.understandingsociety.ac.uk/documentation/mainstage/dataset-documentation/variable/intdatm_dv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Household size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 April 2020 (approx.)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is based on the sum of the household composition indicators: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hhcompa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(Household composition – Aged 0-4),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hhcompb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(Household composition – Aged 5-15),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hhcompc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(Household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composition – Aged 16-18),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hhcompd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(Household composition – Aged 19-69) and </w:t>
      </w:r>
      <w:proofErr w:type="spellStart"/>
      <w:r w:rsidRPr="004712EA">
        <w:rPr>
          <w:rFonts w:ascii="Times New Roman" w:hAnsi="Times New Roman" w:cs="Times New Roman"/>
          <w:i/>
          <w:sz w:val="24"/>
          <w:szCs w:val="24"/>
          <w:lang w:val="en-GB"/>
        </w:rPr>
        <w:t>hhcompe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(Household composition – Aged 70 or older).</w:t>
      </w:r>
    </w:p>
    <w:p w:rsidR="00CD5098" w:rsidRDefault="002E0A74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15" w:history="1">
        <w:r w:rsidR="00CD5098" w:rsidRPr="003E26BC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https://www.understandingsociety.ac.uk/documentation/covid-19/dataset-documentation?covid_19_variables=composition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D5098" w:rsidRPr="0077704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Pr="00D62404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>The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indicator for </w:t>
      </w:r>
      <w:r w:rsidRPr="00ED5511">
        <w:rPr>
          <w:rFonts w:ascii="Times New Roman" w:hAnsi="Times New Roman" w:cs="Times New Roman"/>
          <w:sz w:val="24"/>
          <w:szCs w:val="24"/>
          <w:u w:val="single"/>
          <w:lang w:val="en-GB"/>
        </w:rPr>
        <w:t xml:space="preserve">living </w:t>
      </w:r>
      <w:r>
        <w:rPr>
          <w:rFonts w:ascii="Times New Roman" w:hAnsi="Times New Roman" w:cs="Times New Roman"/>
          <w:sz w:val="24"/>
          <w:szCs w:val="24"/>
          <w:u w:val="single"/>
          <w:lang w:val="en-GB"/>
        </w:rPr>
        <w:t>with a partner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 April 2020 </w:t>
      </w:r>
      <w:r w:rsidRPr="00A3425E">
        <w:rPr>
          <w:rFonts w:ascii="Times New Roman" w:hAnsi="Times New Roman" w:cs="Times New Roman"/>
          <w:sz w:val="24"/>
          <w:szCs w:val="24"/>
          <w:lang w:val="en-GB"/>
        </w:rPr>
        <w:t>is</w:t>
      </w:r>
      <w:r w:rsidRPr="00ED5511">
        <w:rPr>
          <w:rFonts w:ascii="Times New Roman" w:hAnsi="Times New Roman" w:cs="Times New Roman"/>
          <w:sz w:val="24"/>
          <w:szCs w:val="24"/>
          <w:lang w:val="en-GB"/>
        </w:rPr>
        <w:t xml:space="preserve"> based on </w:t>
      </w:r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couple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hyperlink r:id="rId16" w:history="1">
        <w:r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https://www.understandingsociety.ac.uk/documentation/covid-19/dataset-documentation/variable/couple</w:t>
        </w:r>
      </w:hyperlink>
      <w:r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Pr="00D62404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location indicators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(England (excluding London), London, Northern Ireland, Wales, Scotland)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are created using </w:t>
      </w:r>
      <w:proofErr w:type="spellStart"/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gor_dv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hyperlink r:id="rId17" w:history="1">
        <w:r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https://www.understandingsociety.ac.uk/documentation/mainstage/dataset-documentation/variable/gor_dv</w:t>
        </w:r>
      </w:hyperlink>
      <w:r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Pr="00D62404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educational group indicators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 2017-2019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are created using </w:t>
      </w:r>
      <w:proofErr w:type="spellStart"/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BA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or higher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&lt;=2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diploma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or equivalent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&gt;2 &amp;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&lt;=6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A Level or equivalent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&gt;6 &amp;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&lt;=12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GCSE or equivalent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&gt;12 &amp;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&lt;=16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none of the above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&gt;16 &amp;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qfhigh_dv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!=.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hyperlink r:id="rId18" w:history="1">
        <w:r w:rsidRPr="00D62404">
          <w:rPr>
            <w:rStyle w:val="Hipervnculo"/>
            <w:rFonts w:ascii="Times New Roman" w:hAnsi="Times New Roman" w:cs="Times New Roman"/>
            <w:sz w:val="24"/>
            <w:szCs w:val="24"/>
          </w:rPr>
          <w:t>https://www.understandingsociety.ac.uk/documentation/mainstage/dataset-documentation/variable/qfhigh_dv</w:t>
        </w:r>
      </w:hyperlink>
      <w:r w:rsidRPr="00D62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21681C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21681C">
        <w:rPr>
          <w:rFonts w:ascii="Times New Roman" w:hAnsi="Times New Roman" w:cs="Times New Roman"/>
          <w:sz w:val="24"/>
          <w:szCs w:val="24"/>
          <w:u w:val="single"/>
          <w:lang w:val="en-GB"/>
        </w:rPr>
        <w:t>employment status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 xml:space="preserve"> in 2017-2019 is based on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sz w:val="24"/>
          <w:szCs w:val="24"/>
          <w:lang w:val="en-GB"/>
        </w:rPr>
        <w:t>: self-employed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==1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employed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==2</w:t>
      </w:r>
      <w:r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 xml:space="preserve"> unemployed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==3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retired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==4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family care or home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==6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student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==7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disabled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==8</w:t>
      </w:r>
      <w:r w:rsidRPr="0021681C">
        <w:rPr>
          <w:rFonts w:ascii="Times New Roman" w:hAnsi="Times New Roman" w:cs="Times New Roman"/>
          <w:sz w:val="24"/>
          <w:szCs w:val="24"/>
          <w:lang w:val="en-GB"/>
        </w:rPr>
        <w:t>), other (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==5 |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9 |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==10 |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>==11</w:t>
      </w:r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| </w:t>
      </w:r>
      <w:proofErr w:type="spellStart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jbstat</w:t>
      </w:r>
      <w:proofErr w:type="spellEnd"/>
      <w:r w:rsidRPr="0021681C">
        <w:rPr>
          <w:rFonts w:ascii="Times New Roman" w:hAnsi="Times New Roman" w:cs="Times New Roman"/>
          <w:i/>
          <w:sz w:val="24"/>
          <w:szCs w:val="24"/>
          <w:lang w:val="en-GB"/>
        </w:rPr>
        <w:t>==12</w:t>
      </w:r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CD5098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19" w:history="1">
        <w:r w:rsidR="00CD5098" w:rsidRPr="003E26BC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https://www.understandingsociety.ac.uk/documentation/mainstage/dataset-documentation/variable/jbstat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The </w:t>
      </w:r>
      <w:r>
        <w:rPr>
          <w:rFonts w:ascii="Times New Roman" w:hAnsi="Times New Roman" w:cs="Times New Roman"/>
          <w:sz w:val="24"/>
          <w:szCs w:val="24"/>
          <w:u w:val="single"/>
          <w:lang w:val="en-GB"/>
        </w:rPr>
        <w:t>personal i</w:t>
      </w:r>
      <w:r w:rsidRPr="00AD578D">
        <w:rPr>
          <w:rFonts w:ascii="Times New Roman" w:hAnsi="Times New Roman" w:cs="Times New Roman"/>
          <w:sz w:val="24"/>
          <w:szCs w:val="24"/>
          <w:u w:val="single"/>
          <w:lang w:val="en-GB"/>
        </w:rPr>
        <w:t>ncome measure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 2017-2019 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is the</w:t>
      </w:r>
      <w:r w:rsidRPr="00AD578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ED5511">
        <w:rPr>
          <w:rFonts w:ascii="Times New Roman" w:hAnsi="Times New Roman" w:cs="Times New Roman"/>
          <w:sz w:val="24"/>
          <w:szCs w:val="24"/>
          <w:lang w:val="en-GB"/>
        </w:rPr>
        <w:t>monthly total net personal income - no deductions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ED5511">
        <w:rPr>
          <w:rFonts w:ascii="Times New Roman" w:hAnsi="Times New Roman" w:cs="Times New Roman"/>
          <w:i/>
          <w:sz w:val="24"/>
          <w:szCs w:val="24"/>
          <w:lang w:val="en-GB"/>
        </w:rPr>
        <w:t>fimnnet_dv</w:t>
      </w:r>
      <w:proofErr w:type="spellEnd"/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) divided by 1,000. </w:t>
      </w:r>
    </w:p>
    <w:p w:rsidR="00CD5098" w:rsidRPr="00AD578D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20" w:history="1">
        <w:r w:rsidR="00CD5098" w:rsidRPr="003E26BC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https://www.understandingsociety.ac.uk/documentation/mainstage/dataset-documentation/variable/fimnnet_dv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Default="00CD5098" w:rsidP="00CD5098">
      <w:pPr>
        <w:pStyle w:val="Prrafodelista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sz w:val="24"/>
          <w:szCs w:val="24"/>
          <w:u w:val="single"/>
          <w:lang w:val="en-GB"/>
        </w:rPr>
        <w:t>health condition indicator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is based on the 22 binary indicators (at least one of the health conditions): </w:t>
      </w:r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hcond_cv1 hcond_cv2 hcond_cv3 hcond_cv4 hcond_cv5 hcond_cv6 hcond_cv7 hcond_cv8 hcond_cv11 hcond_cv21 hcond_cv10 hcond_cv12 hcond_cv13 hcond_cv14 hcond_cv15 hcond_cv16 hcond_cv22 hcond_cv19 hcond_cv23 hcond_cv24 hcond_cv27 hcond_cv18</w:t>
      </w:r>
      <w:r w:rsidRPr="00AD578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5098" w:rsidRDefault="002E0A74" w:rsidP="00CD5098">
      <w:pPr>
        <w:pStyle w:val="Prrafodelista"/>
        <w:spacing w:after="16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21" w:history="1">
        <w:r w:rsidR="00CD5098" w:rsidRPr="003E26BC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https://www.understandingsociety.ac.uk/documentation/covid-19/dataset-documentation?covid_19_variables=hcond_cv</w:t>
        </w:r>
      </w:hyperlink>
      <w:r w:rsidR="00CD50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D5098" w:rsidRPr="00A3425E" w:rsidRDefault="00CD5098" w:rsidP="00CD5098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br/>
        <w:t>Survey w</w:t>
      </w:r>
      <w:r w:rsidRPr="00A3425E">
        <w:rPr>
          <w:rFonts w:ascii="Times New Roman" w:hAnsi="Times New Roman" w:cs="Times New Roman"/>
          <w:b/>
          <w:sz w:val="24"/>
          <w:szCs w:val="24"/>
          <w:lang w:val="en-GB"/>
        </w:rPr>
        <w:t>eights:</w:t>
      </w:r>
    </w:p>
    <w:p w:rsidR="00CD5098" w:rsidRPr="00A3425E" w:rsidRDefault="00CD5098" w:rsidP="00CD5098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use sample weights based on </w:t>
      </w:r>
      <w:proofErr w:type="spellStart"/>
      <w:r w:rsidRPr="00A3425E">
        <w:rPr>
          <w:rFonts w:ascii="Times New Roman" w:hAnsi="Times New Roman" w:cs="Times New Roman"/>
          <w:i/>
          <w:sz w:val="24"/>
          <w:szCs w:val="24"/>
          <w:lang w:val="en-GB"/>
        </w:rPr>
        <w:t>indinui_xw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hyperlink r:id="rId22" w:history="1">
        <w:r w:rsidRPr="0021155D">
          <w:rPr>
            <w:rStyle w:val="Hipervnculo"/>
            <w:rFonts w:ascii="Times New Roman" w:hAnsi="Times New Roman" w:cs="Times New Roman"/>
            <w:sz w:val="24"/>
            <w:szCs w:val="24"/>
            <w:lang w:val="en-GB"/>
          </w:rPr>
          <w:t>https://www.understandingsociety.ac.uk/documentation/mainstage/dataset-documentation/variable/indinui_xw</w:t>
        </w:r>
      </w:hyperlink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CD5098" w:rsidRDefault="00CD5098" w:rsidP="00CD509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D5098" w:rsidRDefault="00CD5098" w:rsidP="00CD509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D5098" w:rsidRDefault="00CD5098" w:rsidP="00CD50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97872" w:rsidRPr="00CD5098" w:rsidRDefault="00097872">
      <w:pPr>
        <w:rPr>
          <w:lang w:val="en-GB"/>
        </w:rPr>
      </w:pPr>
    </w:p>
    <w:sectPr w:rsidR="00097872" w:rsidRPr="00CD50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9D1"/>
    <w:multiLevelType w:val="hybridMultilevel"/>
    <w:tmpl w:val="672EE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777528"/>
    <w:multiLevelType w:val="hybridMultilevel"/>
    <w:tmpl w:val="8C32FD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98"/>
    <w:rsid w:val="00097872"/>
    <w:rsid w:val="002E0A74"/>
    <w:rsid w:val="00C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09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50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D5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09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50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D5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von.gov.uk/equality/communities/diversity/guide/race" TargetMode="External"/><Relationship Id="rId13" Type="http://schemas.openxmlformats.org/officeDocument/2006/relationships/hyperlink" Target="https://www.understandingsociety.ac.uk/documentation/mainstage/dataset-documentation/variable/indmode" TargetMode="External"/><Relationship Id="rId18" Type="http://schemas.openxmlformats.org/officeDocument/2006/relationships/hyperlink" Target="https://www.understandingsociety.ac.uk/documentation/mainstage/dataset-documentation/variable/qfhigh_dv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understandingsociety.ac.uk/documentation/covid-19/dataset-documentation?covid_19_variables=hcond_cv" TargetMode="External"/><Relationship Id="rId7" Type="http://schemas.openxmlformats.org/officeDocument/2006/relationships/hyperlink" Target="https://www.understandingsociety.ac.uk/documentation/mainstage/dataset-documentation/variable/scghq2_dv" TargetMode="External"/><Relationship Id="rId12" Type="http://schemas.openxmlformats.org/officeDocument/2006/relationships/hyperlink" Target="https://www.understandingsociety.ac.uk/documentation/covid-19/dataset-documentation/variable/age" TargetMode="External"/><Relationship Id="rId17" Type="http://schemas.openxmlformats.org/officeDocument/2006/relationships/hyperlink" Target="https://www.understandingsociety.ac.uk/documentation/mainstage/dataset-documentation/variable/gor_dv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nderstandingsociety.ac.uk/documentation/covid-19/dataset-documentation/variable/couple" TargetMode="External"/><Relationship Id="rId20" Type="http://schemas.openxmlformats.org/officeDocument/2006/relationships/hyperlink" Target="https://www.understandingsociety.ac.uk/documentation/mainstage/dataset-documentation/variable/fimnnet_dv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nderstandingsociety.ac.uk/documentation/mainstage/dataset-documentation/variable/scghq1_dv" TargetMode="External"/><Relationship Id="rId11" Type="http://schemas.openxmlformats.org/officeDocument/2006/relationships/hyperlink" Target="https://www.understandingsociety.ac.uk/documentation/covid-19/dataset-documentation/variable/sex_dv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understandingsociety.ac.uk/documentation/covid-19/dataset-documentation?covid_19_variables=compositio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understandingsociety.ac.uk/documentation/covid-19/dataset-documentation/variable/sex" TargetMode="External"/><Relationship Id="rId19" Type="http://schemas.openxmlformats.org/officeDocument/2006/relationships/hyperlink" Target="https://www.understandingsociety.ac.uk/documentation/mainstage/dataset-documentation/variable/jbsta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derstandingsociety.ac.uk/documentation/mainstage/dataset-documentation/variable/racel_dv" TargetMode="External"/><Relationship Id="rId14" Type="http://schemas.openxmlformats.org/officeDocument/2006/relationships/hyperlink" Target="https://www.understandingsociety.ac.uk/documentation/mainstage/dataset-documentation/variable/intdatm_dv" TargetMode="External"/><Relationship Id="rId22" Type="http://schemas.openxmlformats.org/officeDocument/2006/relationships/hyperlink" Target="https://www.understandingsociety.ac.uk/documentation/mainstage/dataset-documentation/variable/indinui_x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2020-11-25T15:58:00Z</dcterms:created>
  <dcterms:modified xsi:type="dcterms:W3CDTF">2020-11-25T15:58:00Z</dcterms:modified>
</cp:coreProperties>
</file>