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360"/>
        <w:jc w:val="both"/>
        <w:rPr>
          <w:rFonts w:cs="Times New Roman" w:ascii="Times New Roman" w:hAnsi="Times New Roman"/>
        </w:rPr>
      </w:pPr>
      <w:r>
        <w:rPr>
          <w:rFonts w:cs="Times New Roman" w:ascii="Times New Roman" w:hAnsi="Times New Roman"/>
          <w:b/>
        </w:rPr>
        <w:t>Table 7.</w:t>
      </w:r>
      <w:r>
        <w:rPr>
          <w:rFonts w:cs="Times New Roman" w:ascii="Times New Roman" w:hAnsi="Times New Roman"/>
        </w:rPr>
        <w:t xml:space="preserve"> Results of the best negative binomial model selected by AIC for </w:t>
      </w:r>
      <w:r>
        <w:rPr>
          <w:rFonts w:cs="Times New Roman" w:ascii="Times New Roman" w:hAnsi="Times New Roman"/>
          <w:i/>
        </w:rPr>
        <w:t xml:space="preserve">Plasmodium falciparum  </w:t>
      </w:r>
      <w:r>
        <w:rPr>
          <w:rFonts w:cs="Times New Roman" w:ascii="Times New Roman" w:hAnsi="Times New Roman"/>
        </w:rPr>
        <w:t xml:space="preserve">with climate covariates. This model includes an autoregressive term that accounts for serial autocorrelation, the effect of relative humidity in both regions, and the effect of temperature in  the low risk region. </w:t>
      </w:r>
    </w:p>
    <w:p>
      <w:pPr>
        <w:pStyle w:val="Normal"/>
        <w:spacing w:lineRule="auto" w:line="360"/>
        <w:jc w:val="both"/>
        <w:rPr>
          <w:rFonts w:cs="Times New Roman" w:ascii="Times New Roman" w:hAnsi="Times New Roman"/>
        </w:rPr>
      </w:pPr>
      <w:r>
        <w:rPr>
          <w:rFonts w:cs="Times New Roman" w:ascii="Times New Roman" w:hAnsi="Times New Roman"/>
        </w:rPr>
      </w:r>
    </w:p>
    <w:tbl>
      <w:tblPr>
        <w:jc w:val="center"/>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58" w:type="dxa"/>
          <w:bottom w:w="0" w:type="dxa"/>
          <w:right w:w="108" w:type="dxa"/>
        </w:tblCellMar>
      </w:tblPr>
      <w:tblGrid>
        <w:gridCol w:w="1401"/>
        <w:gridCol w:w="1391"/>
        <w:gridCol w:w="1389"/>
        <w:gridCol w:w="1391"/>
        <w:gridCol w:w="1395"/>
        <w:gridCol w:w="1398"/>
        <w:gridCol w:w="1415"/>
      </w:tblGrid>
      <w:tr>
        <w:trPr>
          <w:trHeight w:val="337" w:hRule="atLeast"/>
          <w:cantSplit w:val="false"/>
        </w:trPr>
        <w:tc>
          <w:tcPr>
            <w:tcW w:w="9780" w:type="dxa"/>
            <w:gridSpan w:val="7"/>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tcPr>
          <w:p>
            <w:pPr>
              <w:pStyle w:val="Normal"/>
              <w:rPr>
                <w:rFonts w:eastAsia="Times New Roman" w:cs="Times New Roman" w:ascii="Times New Roman" w:hAnsi="Times New Roman"/>
                <w:color w:val="333333"/>
                <w:shd w:fill="FFFFFF" w:val="clear"/>
              </w:rPr>
            </w:pPr>
            <w:bookmarkStart w:id="0" w:name="RANGE!A2:D5"/>
            <w:bookmarkEnd w:id="0"/>
            <w:r>
              <w:rPr>
                <w:rFonts w:eastAsia="Times New Roman" w:cs="Times New Roman" w:ascii="Times New Roman" w:hAnsi="Times New Roman"/>
                <w:color w:val="333333"/>
                <w:shd w:fill="FFFFFF" w:val="clear"/>
              </w:rPr>
              <w:t>Low risk region</w:t>
            </w:r>
          </w:p>
        </w:tc>
      </w:tr>
      <w:tr>
        <w:trPr>
          <w:trHeight w:val="337" w:hRule="atLeast"/>
          <w:cantSplit w:val="false"/>
        </w:trPr>
        <w:tc>
          <w:tcPr>
            <w:tcW w:w="14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rPr>
                <w:rFonts w:cs="Times New Roman" w:ascii="Times New Roman" w:hAnsi="Times New Roman"/>
              </w:rPr>
            </w:pPr>
            <w:r>
              <w:rPr>
                <w:rFonts w:cs="Times New Roman" w:ascii="Times New Roman" w:hAnsi="Times New Roman"/>
              </w:rPr>
            </w:r>
          </w:p>
        </w:tc>
        <w:tc>
          <w:tcPr>
            <w:tcW w:w="139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rPr>
                <w:rFonts w:eastAsia="Times New Roman" w:cs="Times New Roman" w:ascii="Times New Roman" w:hAnsi="Times New Roman"/>
                <w:color w:val="000000"/>
              </w:rPr>
            </w:pPr>
            <w:r>
              <w:rPr>
                <w:rFonts w:eastAsia="Times New Roman" w:cs="Times New Roman" w:ascii="Times New Roman" w:hAnsi="Times New Roman"/>
                <w:color w:val="000000"/>
              </w:rPr>
              <w:t>Estimate</w:t>
            </w:r>
          </w:p>
        </w:tc>
        <w:tc>
          <w:tcPr>
            <w:tcW w:w="138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rPr>
                <w:rFonts w:eastAsia="Times New Roman" w:cs="Times New Roman" w:ascii="Times New Roman" w:hAnsi="Times New Roman"/>
                <w:color w:val="000000"/>
              </w:rPr>
            </w:pPr>
            <w:r>
              <w:rPr>
                <w:rFonts w:eastAsia="Times New Roman" w:cs="Times New Roman" w:ascii="Times New Roman" w:hAnsi="Times New Roman"/>
                <w:color w:val="000000"/>
              </w:rPr>
              <w:t>Std. Error</w:t>
            </w:r>
          </w:p>
        </w:tc>
        <w:tc>
          <w:tcPr>
            <w:tcW w:w="139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rPr>
                <w:rFonts w:eastAsia="Times New Roman" w:cs="Times New Roman" w:ascii="Times New Roman" w:hAnsi="Times New Roman"/>
                <w:color w:val="000000"/>
              </w:rPr>
            </w:pPr>
            <w:r>
              <w:rPr>
                <w:rFonts w:eastAsia="Times New Roman" w:cs="Times New Roman" w:ascii="Times New Roman" w:hAnsi="Times New Roman"/>
                <w:color w:val="000000"/>
              </w:rPr>
              <w:t>z value</w:t>
            </w:r>
          </w:p>
        </w:tc>
        <w:tc>
          <w:tcPr>
            <w:tcW w:w="139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rPr>
                <w:rFonts w:eastAsia="Times New Roman" w:cs="Times New Roman" w:ascii="Times New Roman" w:hAnsi="Times New Roman"/>
                <w:color w:val="000000"/>
              </w:rPr>
            </w:pPr>
            <w:r>
              <w:rPr>
                <w:rFonts w:eastAsia="Times New Roman" w:cs="Times New Roman" w:ascii="Times New Roman" w:hAnsi="Times New Roman"/>
                <w:color w:val="000000"/>
              </w:rPr>
              <w:t>Pr(&gt;|z|)</w:t>
            </w:r>
          </w:p>
        </w:tc>
        <w:tc>
          <w:tcPr>
            <w:tcW w:w="139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2.50%</w:t>
            </w:r>
          </w:p>
        </w:tc>
        <w:tc>
          <w:tcPr>
            <w:tcW w:w="141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97.50%</w:t>
            </w:r>
          </w:p>
        </w:tc>
      </w:tr>
      <w:tr>
        <w:trPr>
          <w:trHeight w:val="337" w:hRule="atLeast"/>
          <w:cantSplit w:val="false"/>
        </w:trPr>
        <w:tc>
          <w:tcPr>
            <w:tcW w:w="14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rPr>
                <w:rFonts w:eastAsia="Times New Roman" w:cs="Times New Roman" w:ascii="Times New Roman" w:hAnsi="Times New Roman"/>
                <w:color w:val="000000"/>
              </w:rPr>
            </w:pPr>
            <w:r>
              <w:rPr>
                <w:rFonts w:eastAsia="Times New Roman" w:cs="Times New Roman" w:ascii="Times New Roman" w:hAnsi="Times New Roman"/>
                <w:color w:val="000000"/>
              </w:rPr>
              <w:t>ar1</w:t>
            </w:r>
          </w:p>
        </w:tc>
        <w:tc>
          <w:tcPr>
            <w:tcW w:w="139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0.6295</w:t>
            </w:r>
          </w:p>
        </w:tc>
        <w:tc>
          <w:tcPr>
            <w:tcW w:w="138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0.0701</w:t>
            </w:r>
          </w:p>
        </w:tc>
        <w:tc>
          <w:tcPr>
            <w:tcW w:w="139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8.9850</w:t>
            </w:r>
          </w:p>
        </w:tc>
        <w:tc>
          <w:tcPr>
            <w:tcW w:w="139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0.0000</w:t>
            </w:r>
          </w:p>
        </w:tc>
        <w:tc>
          <w:tcPr>
            <w:tcW w:w="139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0.4658</w:t>
            </w:r>
          </w:p>
        </w:tc>
        <w:tc>
          <w:tcPr>
            <w:tcW w:w="141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0.7437</w:t>
            </w:r>
          </w:p>
        </w:tc>
      </w:tr>
      <w:tr>
        <w:trPr>
          <w:trHeight w:val="337" w:hRule="atLeast"/>
          <w:cantSplit w:val="false"/>
        </w:trPr>
        <w:tc>
          <w:tcPr>
            <w:tcW w:w="14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rPr>
                <w:rFonts w:eastAsia="Times New Roman" w:cs="Times New Roman" w:ascii="Times New Roman" w:hAnsi="Times New Roman"/>
                <w:color w:val="000000"/>
              </w:rPr>
            </w:pPr>
            <w:r>
              <w:rPr>
                <w:rFonts w:eastAsia="Times New Roman" w:cs="Times New Roman" w:ascii="Times New Roman" w:hAnsi="Times New Roman"/>
                <w:color w:val="000000"/>
              </w:rPr>
              <w:t>intercept</w:t>
            </w:r>
          </w:p>
        </w:tc>
        <w:tc>
          <w:tcPr>
            <w:tcW w:w="139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-1.5647</w:t>
            </w:r>
          </w:p>
        </w:tc>
        <w:tc>
          <w:tcPr>
            <w:tcW w:w="138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1.4380</w:t>
            </w:r>
          </w:p>
        </w:tc>
        <w:tc>
          <w:tcPr>
            <w:tcW w:w="139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-1.0881</w:t>
            </w:r>
          </w:p>
        </w:tc>
        <w:tc>
          <w:tcPr>
            <w:tcW w:w="139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0.2766</w:t>
            </w:r>
          </w:p>
        </w:tc>
        <w:tc>
          <w:tcPr>
            <w:tcW w:w="139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-1.6098</w:t>
            </w:r>
          </w:p>
        </w:tc>
        <w:tc>
          <w:tcPr>
            <w:tcW w:w="141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0.2194</w:t>
            </w:r>
          </w:p>
        </w:tc>
      </w:tr>
      <w:tr>
        <w:trPr>
          <w:trHeight w:val="368" w:hRule="atLeast"/>
          <w:cantSplit w:val="false"/>
        </w:trPr>
        <w:tc>
          <w:tcPr>
            <w:tcW w:w="14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rPr>
                <w:rFonts w:eastAsia="Times New Roman" w:cs="Times New Roman" w:ascii="Times New Roman" w:hAnsi="Times New Roman"/>
                <w:color w:val="000000"/>
              </w:rPr>
            </w:pPr>
            <w:r>
              <w:rPr>
                <w:rFonts w:eastAsia="Times New Roman" w:cs="Times New Roman" w:ascii="Times New Roman" w:hAnsi="Times New Roman"/>
                <w:color w:val="000000"/>
              </w:rPr>
              <w:t>temp</w:t>
            </w:r>
          </w:p>
        </w:tc>
        <w:tc>
          <w:tcPr>
            <w:tcW w:w="139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-0.0244</w:t>
            </w:r>
          </w:p>
        </w:tc>
        <w:tc>
          <w:tcPr>
            <w:tcW w:w="138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0.0446</w:t>
            </w:r>
          </w:p>
        </w:tc>
        <w:tc>
          <w:tcPr>
            <w:tcW w:w="139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-0.5461</w:t>
            </w:r>
          </w:p>
        </w:tc>
        <w:tc>
          <w:tcPr>
            <w:tcW w:w="139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0.5850</w:t>
            </w:r>
          </w:p>
        </w:tc>
        <w:tc>
          <w:tcPr>
            <w:tcW w:w="139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-0.0283</w:t>
            </w:r>
          </w:p>
        </w:tc>
        <w:tc>
          <w:tcPr>
            <w:tcW w:w="141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0.0271</w:t>
            </w:r>
          </w:p>
        </w:tc>
      </w:tr>
      <w:tr>
        <w:trPr>
          <w:trHeight w:val="386" w:hRule="atLeast"/>
          <w:cantSplit w:val="false"/>
        </w:trPr>
        <w:tc>
          <w:tcPr>
            <w:tcW w:w="14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rPr>
                <w:rFonts w:eastAsia="Times New Roman" w:cs="Times New Roman" w:ascii="Times New Roman" w:hAnsi="Times New Roman"/>
                <w:color w:val="000000"/>
              </w:rPr>
            </w:pPr>
            <w:r>
              <w:rPr>
                <w:rFonts w:eastAsia="Times New Roman" w:cs="Times New Roman" w:ascii="Times New Roman" w:hAnsi="Times New Roman"/>
                <w:color w:val="000000"/>
              </w:rPr>
              <w:t>RH</w:t>
            </w:r>
          </w:p>
        </w:tc>
        <w:tc>
          <w:tcPr>
            <w:tcW w:w="139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0.0297</w:t>
            </w:r>
          </w:p>
        </w:tc>
        <w:tc>
          <w:tcPr>
            <w:tcW w:w="138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0.0150</w:t>
            </w:r>
          </w:p>
        </w:tc>
        <w:tc>
          <w:tcPr>
            <w:tcW w:w="139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1.9855</w:t>
            </w:r>
          </w:p>
        </w:tc>
        <w:tc>
          <w:tcPr>
            <w:tcW w:w="139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0.0471</w:t>
            </w:r>
          </w:p>
        </w:tc>
        <w:tc>
          <w:tcPr>
            <w:tcW w:w="139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-0.0023</w:t>
            </w:r>
          </w:p>
        </w:tc>
        <w:tc>
          <w:tcPr>
            <w:tcW w:w="141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0.0179</w:t>
            </w:r>
          </w:p>
        </w:tc>
      </w:tr>
      <w:tr>
        <w:trPr>
          <w:trHeight w:val="413" w:hRule="atLeast"/>
          <w:cantSplit w:val="false"/>
        </w:trPr>
        <w:tc>
          <w:tcPr>
            <w:tcW w:w="9780" w:type="dxa"/>
            <w:gridSpan w:val="7"/>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tcPr>
          <w:p>
            <w:pPr>
              <w:pStyle w:val="Normal"/>
              <w:rPr>
                <w:rFonts w:eastAsia="Times New Roman" w:cs="Times New Roman" w:ascii="Times New Roman" w:hAnsi="Times New Roman"/>
                <w:color w:val="000000"/>
              </w:rPr>
            </w:pPr>
            <w:r>
              <w:rPr>
                <w:rFonts w:eastAsia="Times New Roman" w:cs="Times New Roman" w:ascii="Times New Roman" w:hAnsi="Times New Roman"/>
                <w:color w:val="000000"/>
              </w:rPr>
              <w:t>High risk region</w:t>
            </w:r>
          </w:p>
        </w:tc>
      </w:tr>
      <w:tr>
        <w:trPr>
          <w:trHeight w:val="337" w:hRule="atLeast"/>
          <w:cantSplit w:val="false"/>
        </w:trPr>
        <w:tc>
          <w:tcPr>
            <w:tcW w:w="14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rPr>
                <w:rFonts w:eastAsia="Times New Roman" w:cs="Times New Roman" w:ascii="Times New Roman" w:hAnsi="Times New Roman"/>
                <w:color w:val="000000"/>
              </w:rPr>
            </w:pPr>
            <w:r>
              <w:rPr>
                <w:rFonts w:eastAsia="Times New Roman" w:cs="Times New Roman" w:ascii="Times New Roman" w:hAnsi="Times New Roman"/>
                <w:color w:val="000000"/>
              </w:rPr>
            </w:r>
          </w:p>
        </w:tc>
        <w:tc>
          <w:tcPr>
            <w:tcW w:w="139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Estimate</w:t>
            </w:r>
          </w:p>
        </w:tc>
        <w:tc>
          <w:tcPr>
            <w:tcW w:w="138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Std. Error</w:t>
            </w:r>
          </w:p>
        </w:tc>
        <w:tc>
          <w:tcPr>
            <w:tcW w:w="139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z value</w:t>
            </w:r>
          </w:p>
        </w:tc>
        <w:tc>
          <w:tcPr>
            <w:tcW w:w="139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Pr(&gt;|z|)</w:t>
            </w:r>
          </w:p>
        </w:tc>
        <w:tc>
          <w:tcPr>
            <w:tcW w:w="139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2.50%</w:t>
            </w:r>
          </w:p>
        </w:tc>
        <w:tc>
          <w:tcPr>
            <w:tcW w:w="141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97.50%</w:t>
            </w:r>
          </w:p>
        </w:tc>
      </w:tr>
      <w:tr>
        <w:trPr>
          <w:trHeight w:val="337" w:hRule="atLeast"/>
          <w:cantSplit w:val="false"/>
        </w:trPr>
        <w:tc>
          <w:tcPr>
            <w:tcW w:w="14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rPr>
                <w:rFonts w:eastAsia="Times New Roman" w:cs="Times New Roman" w:ascii="Times New Roman" w:hAnsi="Times New Roman"/>
                <w:color w:val="000000"/>
              </w:rPr>
            </w:pPr>
            <w:r>
              <w:rPr>
                <w:rFonts w:eastAsia="Times New Roman" w:cs="Times New Roman" w:ascii="Times New Roman" w:hAnsi="Times New Roman"/>
                <w:color w:val="000000"/>
              </w:rPr>
              <w:t>intercept</w:t>
            </w:r>
          </w:p>
        </w:tc>
        <w:tc>
          <w:tcPr>
            <w:tcW w:w="139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-0.695</w:t>
            </w:r>
          </w:p>
        </w:tc>
        <w:tc>
          <w:tcPr>
            <w:tcW w:w="138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0.467</w:t>
            </w:r>
          </w:p>
        </w:tc>
        <w:tc>
          <w:tcPr>
            <w:tcW w:w="139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-1.490</w:t>
            </w:r>
          </w:p>
        </w:tc>
        <w:tc>
          <w:tcPr>
            <w:tcW w:w="139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0.136</w:t>
            </w:r>
          </w:p>
        </w:tc>
        <w:tc>
          <w:tcPr>
            <w:tcW w:w="139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-1.610</w:t>
            </w:r>
          </w:p>
        </w:tc>
        <w:tc>
          <w:tcPr>
            <w:tcW w:w="141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0.219</w:t>
            </w:r>
          </w:p>
        </w:tc>
      </w:tr>
      <w:tr>
        <w:trPr>
          <w:trHeight w:val="395" w:hRule="atLeast"/>
          <w:cantSplit w:val="false"/>
        </w:trPr>
        <w:tc>
          <w:tcPr>
            <w:tcW w:w="14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rPr>
                <w:rFonts w:eastAsia="Times New Roman" w:cs="Times New Roman" w:ascii="Times New Roman" w:hAnsi="Times New Roman"/>
                <w:color w:val="000000"/>
              </w:rPr>
            </w:pPr>
            <w:r>
              <w:rPr>
                <w:rFonts w:eastAsia="Times New Roman" w:cs="Times New Roman" w:ascii="Times New Roman" w:hAnsi="Times New Roman"/>
                <w:color w:val="000000"/>
              </w:rPr>
              <w:t>ar1</w:t>
            </w:r>
          </w:p>
        </w:tc>
        <w:tc>
          <w:tcPr>
            <w:tcW w:w="139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0.605</w:t>
            </w:r>
          </w:p>
        </w:tc>
        <w:tc>
          <w:tcPr>
            <w:tcW w:w="138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0.071</w:t>
            </w:r>
          </w:p>
        </w:tc>
        <w:tc>
          <w:tcPr>
            <w:tcW w:w="139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8.533</w:t>
            </w:r>
          </w:p>
        </w:tc>
        <w:tc>
          <w:tcPr>
            <w:tcW w:w="139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0.000</w:t>
            </w:r>
          </w:p>
        </w:tc>
        <w:tc>
          <w:tcPr>
            <w:tcW w:w="139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0.466</w:t>
            </w:r>
          </w:p>
        </w:tc>
        <w:tc>
          <w:tcPr>
            <w:tcW w:w="141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0.744</w:t>
            </w:r>
          </w:p>
        </w:tc>
      </w:tr>
      <w:tr>
        <w:trPr>
          <w:trHeight w:val="337" w:hRule="atLeast"/>
          <w:cantSplit w:val="false"/>
        </w:trPr>
        <w:tc>
          <w:tcPr>
            <w:tcW w:w="14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rPr>
                <w:rFonts w:eastAsia="Times New Roman" w:cs="Times New Roman" w:ascii="Times New Roman" w:hAnsi="Times New Roman"/>
                <w:color w:val="000000"/>
              </w:rPr>
            </w:pPr>
            <w:r>
              <w:rPr>
                <w:rFonts w:eastAsia="Times New Roman" w:cs="Times New Roman" w:ascii="Times New Roman" w:hAnsi="Times New Roman"/>
                <w:color w:val="000000"/>
              </w:rPr>
              <w:t>RH</w:t>
            </w:r>
          </w:p>
        </w:tc>
        <w:tc>
          <w:tcPr>
            <w:tcW w:w="139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0.037</w:t>
            </w:r>
          </w:p>
        </w:tc>
        <w:tc>
          <w:tcPr>
            <w:tcW w:w="138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0.016</w:t>
            </w:r>
          </w:p>
        </w:tc>
        <w:tc>
          <w:tcPr>
            <w:tcW w:w="139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2.354</w:t>
            </w:r>
          </w:p>
        </w:tc>
        <w:tc>
          <w:tcPr>
            <w:tcW w:w="139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0.019</w:t>
            </w:r>
          </w:p>
        </w:tc>
        <w:tc>
          <w:tcPr>
            <w:tcW w:w="139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0.006</w:t>
            </w:r>
          </w:p>
        </w:tc>
        <w:tc>
          <w:tcPr>
            <w:tcW w:w="141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58" w:type="dxa"/>
            </w:tcMar>
            <w:vAlign w:val="bottom"/>
          </w:tcPr>
          <w:p>
            <w:pPr>
              <w:pStyle w:val="Normal"/>
              <w:jc w:val="right"/>
              <w:rPr>
                <w:rFonts w:eastAsia="Times New Roman" w:cs="Times New Roman" w:ascii="Times New Roman" w:hAnsi="Times New Roman"/>
                <w:color w:val="000000"/>
              </w:rPr>
            </w:pPr>
            <w:r>
              <w:rPr>
                <w:rFonts w:eastAsia="Times New Roman" w:cs="Times New Roman" w:ascii="Times New Roman" w:hAnsi="Times New Roman"/>
                <w:color w:val="000000"/>
              </w:rPr>
              <w:t>0.068</w:t>
            </w:r>
          </w:p>
        </w:tc>
      </w:tr>
    </w:tbl>
    <w:p>
      <w:pPr>
        <w:pStyle w:val="Normal"/>
        <w:spacing w:lineRule="auto" w:line="360"/>
        <w:jc w:val="both"/>
        <w:rPr>
          <w:rFonts w:cs="Times New Roman" w:ascii="Times New Roman" w:hAnsi="Times New Roman"/>
          <w:b/>
          <w:bCs/>
        </w:rPr>
      </w:pPr>
      <w:r>
        <w:rPr>
          <w:rFonts w:cs="Times New Roman" w:ascii="Times New Roman" w:hAnsi="Times New Roman"/>
          <w:b/>
          <w:bCs/>
        </w:rPr>
      </w:r>
    </w:p>
    <w:sectPr>
      <w:type w:val="nextPage"/>
      <w:pgSz w:w="12240" w:h="15840"/>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US"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US"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2016-11-09T11:15:49Z</dcterms:created>
  <dc:language>en-US</dc:language>
  <cp:revision>0</cp:revision>
</cp:coreProperties>
</file>