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D22" w:rsidRPr="00181AB3" w:rsidRDefault="00B92D22" w:rsidP="00B92D22">
      <w:pPr>
        <w:spacing w:line="480" w:lineRule="auto"/>
        <w:rPr>
          <w:rFonts w:ascii="Arial" w:hAnsi="Arial" w:cs="Arial"/>
        </w:rPr>
      </w:pPr>
      <w:r w:rsidRPr="00181AB3">
        <w:rPr>
          <w:rFonts w:ascii="Arial" w:hAnsi="Arial" w:cs="Arial"/>
        </w:rPr>
        <w:t xml:space="preserve">Supplemental Table 1: Demographics and Characteristics of Transplant Recipients in UNOS Cohort. </w:t>
      </w:r>
    </w:p>
    <w:tbl>
      <w:tblPr>
        <w:tblStyle w:val="TableGrid"/>
        <w:tblW w:w="5000" w:type="pct"/>
        <w:tblLook w:val="06A0" w:firstRow="1" w:lastRow="0" w:firstColumn="1" w:lastColumn="0" w:noHBand="1" w:noVBand="1"/>
      </w:tblPr>
      <w:tblGrid>
        <w:gridCol w:w="2649"/>
        <w:gridCol w:w="1499"/>
        <w:gridCol w:w="1345"/>
        <w:gridCol w:w="1413"/>
        <w:gridCol w:w="2120"/>
      </w:tblGrid>
      <w:tr w:rsidR="00B92D22" w:rsidTr="001D3084">
        <w:trPr>
          <w:trHeight w:val="611"/>
        </w:trPr>
        <w:tc>
          <w:tcPr>
            <w:tcW w:w="14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2D22" w:rsidRPr="00F52154" w:rsidRDefault="00B92D22" w:rsidP="001D3084"/>
        </w:tc>
        <w:tc>
          <w:tcPr>
            <w:tcW w:w="8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2D22" w:rsidRPr="00F52154" w:rsidRDefault="00B92D22" w:rsidP="001D3084">
            <w:pPr>
              <w:jc w:val="center"/>
            </w:pPr>
            <w:r w:rsidRPr="00F52154">
              <w:t>Overall</w:t>
            </w:r>
          </w:p>
          <w:p w:rsidR="00B92D22" w:rsidRPr="00F52154" w:rsidRDefault="00B92D22" w:rsidP="001D3084">
            <w:pPr>
              <w:jc w:val="center"/>
            </w:pPr>
            <w:r w:rsidRPr="00F52154">
              <w:t>(N=</w:t>
            </w:r>
            <w:r w:rsidRPr="00F52154">
              <w:rPr>
                <w:bCs/>
              </w:rPr>
              <w:t>13,930)</w:t>
            </w:r>
          </w:p>
          <w:p w:rsidR="00B92D22" w:rsidRPr="00F52154" w:rsidRDefault="00B92D22" w:rsidP="001D3084"/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2D22" w:rsidRPr="00F52154" w:rsidRDefault="00B92D22" w:rsidP="001D3084">
            <w:pPr>
              <w:jc w:val="center"/>
            </w:pPr>
            <w:r w:rsidRPr="00F52154">
              <w:t xml:space="preserve">Static Cold Storage </w:t>
            </w:r>
          </w:p>
          <w:p w:rsidR="00B92D22" w:rsidRPr="00F52154" w:rsidRDefault="00B92D22" w:rsidP="001D3084">
            <w:pPr>
              <w:jc w:val="center"/>
            </w:pPr>
            <w:r w:rsidRPr="00F52154">
              <w:t>(N=</w:t>
            </w:r>
            <w:r w:rsidRPr="00F52154">
              <w:rPr>
                <w:bCs/>
              </w:rPr>
              <w:t>13,477)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2D22" w:rsidRPr="00F52154" w:rsidRDefault="00B92D22" w:rsidP="001D3084">
            <w:pPr>
              <w:jc w:val="center"/>
            </w:pPr>
            <w:r w:rsidRPr="00F52154">
              <w:t>Ex-Vivo Lung Perfusion</w:t>
            </w:r>
          </w:p>
          <w:p w:rsidR="00B92D22" w:rsidRPr="00F52154" w:rsidRDefault="00B92D22" w:rsidP="001D3084">
            <w:pPr>
              <w:jc w:val="center"/>
            </w:pPr>
            <w:r w:rsidRPr="00F52154">
              <w:t>(N=453)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2D22" w:rsidRPr="00F52154" w:rsidRDefault="00B92D22" w:rsidP="001D3084">
            <w:pPr>
              <w:jc w:val="center"/>
            </w:pPr>
            <w:r w:rsidRPr="00F52154">
              <w:t>P-Value</w:t>
            </w:r>
          </w:p>
        </w:tc>
      </w:tr>
      <w:tr w:rsidR="00B92D22" w:rsidTr="001D3084">
        <w:trPr>
          <w:trHeight w:val="468"/>
        </w:trPr>
        <w:tc>
          <w:tcPr>
            <w:tcW w:w="148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2D22" w:rsidRPr="00F52154" w:rsidRDefault="00B92D22" w:rsidP="001D3084"/>
          <w:p w:rsidR="00B92D22" w:rsidRPr="00F52154" w:rsidRDefault="00B92D22" w:rsidP="001D3084">
            <w:pPr>
              <w:rPr>
                <w:b/>
                <w:bCs/>
              </w:rPr>
            </w:pPr>
            <w:r w:rsidRPr="00F52154">
              <w:t>Female (%)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  <w:rPr>
                <w:highlight w:val="yellow"/>
              </w:rPr>
            </w:pPr>
          </w:p>
          <w:p w:rsidR="00B92D22" w:rsidRPr="00F52154" w:rsidRDefault="00B92D22" w:rsidP="001D3084">
            <w:pPr>
              <w:jc w:val="center"/>
              <w:rPr>
                <w:highlight w:val="yellow"/>
              </w:rPr>
            </w:pPr>
            <w:r w:rsidRPr="00F52154">
              <w:t>5,549 (39.8%)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</w:p>
          <w:p w:rsidR="00B92D22" w:rsidRPr="00F52154" w:rsidRDefault="00B92D22" w:rsidP="001D3084">
            <w:pPr>
              <w:jc w:val="center"/>
            </w:pPr>
            <w:r w:rsidRPr="00F52154">
              <w:t>5,351 (39.7%)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</w:p>
          <w:p w:rsidR="00B92D22" w:rsidRPr="00F52154" w:rsidRDefault="00B92D22" w:rsidP="001D3084">
            <w:pPr>
              <w:jc w:val="center"/>
            </w:pPr>
            <w:r w:rsidRPr="00F52154">
              <w:t>198 (43.7%)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</w:p>
          <w:p w:rsidR="00B92D22" w:rsidRPr="00F52154" w:rsidRDefault="00B92D22" w:rsidP="001D3084">
            <w:pPr>
              <w:jc w:val="center"/>
            </w:pPr>
            <w:r w:rsidRPr="00F52154">
              <w:t>0.10</w:t>
            </w:r>
          </w:p>
          <w:p w:rsidR="00B92D22" w:rsidRPr="00F52154" w:rsidRDefault="00B92D22" w:rsidP="001D3084">
            <w:pPr>
              <w:jc w:val="center"/>
            </w:pPr>
          </w:p>
        </w:tc>
      </w:tr>
      <w:tr w:rsidR="00B92D22" w:rsidTr="001D3084">
        <w:trPr>
          <w:trHeight w:val="477"/>
        </w:trPr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92D22" w:rsidRPr="00F52154" w:rsidRDefault="00B92D22" w:rsidP="001D3084">
            <w:pPr>
              <w:rPr>
                <w:bCs/>
              </w:rPr>
            </w:pPr>
            <w:r w:rsidRPr="00F52154">
              <w:rPr>
                <w:bCs/>
              </w:rPr>
              <w:t>Age at Transplant</w:t>
            </w:r>
          </w:p>
          <w:p w:rsidR="00B92D22" w:rsidRPr="00F52154" w:rsidRDefault="00B92D22" w:rsidP="001D3084">
            <w:pPr>
              <w:rPr>
                <w:b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  <w:rPr>
                <w:highlight w:val="yellow"/>
              </w:rPr>
            </w:pPr>
            <w:r w:rsidRPr="00F52154">
              <w:t>57.7 (12.6)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57.7 (12.6)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58.2 (11.7)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0.92</w:t>
            </w:r>
          </w:p>
        </w:tc>
      </w:tr>
      <w:tr w:rsidR="00B92D22" w:rsidTr="001D3084">
        <w:trPr>
          <w:trHeight w:val="100"/>
        </w:trPr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</w:tcPr>
          <w:p w:rsidR="00B92D22" w:rsidRPr="00F52154" w:rsidRDefault="00B92D22" w:rsidP="001D3084">
            <w:r w:rsidRPr="00F52154">
              <w:t>Race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1193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0.24</w:t>
            </w:r>
          </w:p>
        </w:tc>
      </w:tr>
      <w:tr w:rsidR="00B92D22" w:rsidTr="001D3084">
        <w:trPr>
          <w:trHeight w:val="378"/>
        </w:trPr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</w:tcPr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White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10,843 (77.8%)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10,491 (77.8%)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352 (77.7%)</w:t>
            </w:r>
          </w:p>
        </w:tc>
        <w:tc>
          <w:tcPr>
            <w:tcW w:w="1193" w:type="pct"/>
            <w:vMerge/>
            <w:tcBorders>
              <w:left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</w:p>
        </w:tc>
      </w:tr>
      <w:tr w:rsidR="00B92D22" w:rsidTr="001D3084">
        <w:trPr>
          <w:trHeight w:val="369"/>
        </w:trPr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</w:tcPr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Black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1,359 (9.8%)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1,304 (9.7%)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55 (12.1%)</w:t>
            </w:r>
          </w:p>
        </w:tc>
        <w:tc>
          <w:tcPr>
            <w:tcW w:w="1193" w:type="pct"/>
            <w:vMerge/>
            <w:tcBorders>
              <w:left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</w:p>
        </w:tc>
      </w:tr>
      <w:tr w:rsidR="00B92D22" w:rsidTr="001D3084">
        <w:trPr>
          <w:trHeight w:val="360"/>
        </w:trPr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</w:tcPr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Hispanic/Latino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1,275 (9.2%)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1,243 (9.2%)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32 (7.1%)</w:t>
            </w:r>
          </w:p>
        </w:tc>
        <w:tc>
          <w:tcPr>
            <w:tcW w:w="1193" w:type="pct"/>
            <w:vMerge/>
            <w:tcBorders>
              <w:left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</w:p>
        </w:tc>
      </w:tr>
      <w:tr w:rsidR="00B92D22" w:rsidTr="001D3084">
        <w:trPr>
          <w:trHeight w:val="558"/>
        </w:trPr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</w:tcPr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Asian and </w:t>
            </w:r>
          </w:p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Pacific Islander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345 (2.5%)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336 (2.5%)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9 (2%)</w:t>
            </w:r>
          </w:p>
        </w:tc>
        <w:tc>
          <w:tcPr>
            <w:tcW w:w="1193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</w:p>
        </w:tc>
      </w:tr>
      <w:tr w:rsidR="00B92D22" w:rsidTr="001D3084">
        <w:trPr>
          <w:trHeight w:val="333"/>
        </w:trPr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92D22" w:rsidRPr="00F52154" w:rsidRDefault="00B92D22" w:rsidP="001D3084">
            <w:pPr>
              <w:rPr>
                <w:bCs/>
              </w:rPr>
            </w:pPr>
            <w:r w:rsidRPr="00F52154">
              <w:t>Primary Diagnosis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  <w:rPr>
                <w:highlight w:val="yellow"/>
              </w:rPr>
            </w:pP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  <w:rPr>
                <w:highlight w:val="yellow"/>
              </w:rPr>
            </w:pPr>
          </w:p>
        </w:tc>
        <w:tc>
          <w:tcPr>
            <w:tcW w:w="1193" w:type="pct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  <w:rPr>
                <w:highlight w:val="yellow"/>
              </w:rPr>
            </w:pPr>
            <w:r w:rsidRPr="00F52154">
              <w:t>0.05*</w:t>
            </w:r>
          </w:p>
        </w:tc>
      </w:tr>
      <w:tr w:rsidR="00B92D22" w:rsidTr="001D3084">
        <w:trPr>
          <w:trHeight w:val="369"/>
        </w:trPr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Pulmonary Fibrosis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6,120 (43.9%)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5, 944 (44.1%)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176 (38.9%)</w:t>
            </w:r>
          </w:p>
        </w:tc>
        <w:tc>
          <w:tcPr>
            <w:tcW w:w="1193" w:type="pct"/>
            <w:vMerge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  <w:rPr>
                <w:highlight w:val="yellow"/>
              </w:rPr>
            </w:pPr>
          </w:p>
        </w:tc>
      </w:tr>
      <w:tr w:rsidR="00B92D22" w:rsidTr="001D3084">
        <w:trPr>
          <w:trHeight w:val="360"/>
        </w:trPr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COPD/Emphysema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2,624 (18.8%)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2,519 (18.7%)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105 (23.2%)</w:t>
            </w:r>
          </w:p>
        </w:tc>
        <w:tc>
          <w:tcPr>
            <w:tcW w:w="1193" w:type="pct"/>
            <w:vMerge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  <w:rPr>
                <w:highlight w:val="yellow"/>
              </w:rPr>
            </w:pPr>
          </w:p>
        </w:tc>
      </w:tr>
      <w:tr w:rsidR="00B92D22" w:rsidTr="001D3084">
        <w:trPr>
          <w:trHeight w:val="243"/>
        </w:trPr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Cystic Fibrosis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1,119 (8.0%)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1,092 (8.1%)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27 (6.0%)</w:t>
            </w:r>
          </w:p>
        </w:tc>
        <w:tc>
          <w:tcPr>
            <w:tcW w:w="1193" w:type="pct"/>
            <w:vMerge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  <w:rPr>
                <w:highlight w:val="yellow"/>
              </w:rPr>
            </w:pPr>
          </w:p>
        </w:tc>
      </w:tr>
      <w:tr w:rsidR="00B92D22" w:rsidTr="001D3084">
        <w:trPr>
          <w:trHeight w:val="558"/>
        </w:trPr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Other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4,067 (29.2%)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3,922 (29.1%)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145 (32.0%)</w:t>
            </w:r>
          </w:p>
        </w:tc>
        <w:tc>
          <w:tcPr>
            <w:tcW w:w="1193" w:type="pct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  <w:rPr>
                <w:highlight w:val="yellow"/>
              </w:rPr>
            </w:pPr>
          </w:p>
        </w:tc>
      </w:tr>
      <w:tr w:rsidR="00B92D22" w:rsidTr="001D3084">
        <w:trPr>
          <w:trHeight w:val="324"/>
        </w:trPr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</w:tcPr>
          <w:p w:rsidR="00B92D22" w:rsidRPr="00F52154" w:rsidRDefault="00B92D22" w:rsidP="001D3084">
            <w:r w:rsidRPr="00F52154">
              <w:t>Transplant Procedure Type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1193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  <w:rPr>
                <w:color w:val="000000" w:themeColor="text1"/>
              </w:rPr>
            </w:pPr>
            <w:r w:rsidRPr="00F52154">
              <w:rPr>
                <w:color w:val="000000" w:themeColor="text1"/>
              </w:rPr>
              <w:t>&lt;0.001*</w:t>
            </w:r>
          </w:p>
        </w:tc>
      </w:tr>
      <w:tr w:rsidR="00B92D22" w:rsidTr="001D3084">
        <w:trPr>
          <w:trHeight w:val="738"/>
        </w:trPr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</w:tcPr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Bilateral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10,368 (74.4%)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9,989 (74.1%)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379 (83.7%)</w:t>
            </w:r>
          </w:p>
        </w:tc>
        <w:tc>
          <w:tcPr>
            <w:tcW w:w="1193" w:type="pct"/>
            <w:vMerge/>
            <w:tcBorders>
              <w:left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  <w:rPr>
                <w:color w:val="000000" w:themeColor="text1"/>
              </w:rPr>
            </w:pPr>
          </w:p>
        </w:tc>
      </w:tr>
      <w:tr w:rsidR="00B92D22" w:rsidTr="001D3084">
        <w:trPr>
          <w:trHeight w:val="351"/>
        </w:trPr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</w:tcPr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Single Left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1,888 (13.6%)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1,847 (13.7%)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41 (9.1%)</w:t>
            </w:r>
          </w:p>
        </w:tc>
        <w:tc>
          <w:tcPr>
            <w:tcW w:w="1193" w:type="pct"/>
            <w:vMerge/>
            <w:tcBorders>
              <w:left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  <w:rPr>
                <w:color w:val="000000" w:themeColor="text1"/>
              </w:rPr>
            </w:pPr>
          </w:p>
        </w:tc>
      </w:tr>
      <w:tr w:rsidR="00B92D22" w:rsidTr="001D3084">
        <w:trPr>
          <w:trHeight w:val="468"/>
        </w:trPr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</w:tcPr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Single Right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1,674 (12.0%)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1,641 (12.2%)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33 (7.3%)</w:t>
            </w:r>
          </w:p>
        </w:tc>
        <w:tc>
          <w:tcPr>
            <w:tcW w:w="1193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  <w:rPr>
                <w:color w:val="000000" w:themeColor="text1"/>
              </w:rPr>
            </w:pPr>
          </w:p>
        </w:tc>
      </w:tr>
      <w:tr w:rsidR="00B92D22" w:rsidTr="001D3084">
        <w:trPr>
          <w:trHeight w:val="468"/>
        </w:trPr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92D22" w:rsidRPr="00F52154" w:rsidRDefault="00B92D22" w:rsidP="001D3084">
            <w:pPr>
              <w:rPr>
                <w:bCs/>
              </w:rPr>
            </w:pPr>
            <w:r w:rsidRPr="00F52154">
              <w:t>From Donor after Cardiac Death (DCD)</w:t>
            </w:r>
          </w:p>
          <w:p w:rsidR="00B92D22" w:rsidRPr="00F52154" w:rsidRDefault="00B92D22" w:rsidP="001D3084">
            <w:pPr>
              <w:rPr>
                <w:b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721 (5.2%)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581 (4.3%)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140 (30.9%)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  <w:rPr>
                <w:color w:val="000000" w:themeColor="text1"/>
              </w:rPr>
            </w:pPr>
            <w:r w:rsidRPr="00F52154">
              <w:rPr>
                <w:color w:val="000000" w:themeColor="text1"/>
              </w:rPr>
              <w:t>&lt;0.001*</w:t>
            </w:r>
          </w:p>
        </w:tc>
      </w:tr>
      <w:tr w:rsidR="00B92D22" w:rsidTr="001D3084">
        <w:trPr>
          <w:trHeight w:val="801"/>
        </w:trPr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</w:tcPr>
          <w:p w:rsidR="00B92D22" w:rsidRPr="00F52154" w:rsidRDefault="00B92D22" w:rsidP="001D3084">
            <w:pPr>
              <w:rPr>
                <w:b/>
              </w:rPr>
            </w:pPr>
            <w:proofErr w:type="spellStart"/>
            <w:r w:rsidRPr="00F52154">
              <w:t>Karnofsky</w:t>
            </w:r>
            <w:proofErr w:type="spellEnd"/>
            <w:r w:rsidRPr="00F52154">
              <w:t xml:space="preserve"> Score at Transplant, N=13,692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47.6 (17.5)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47.5 (17.5)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50.4 (17.4)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2D22" w:rsidRPr="00F52154" w:rsidRDefault="00B92D22" w:rsidP="001D3084">
            <w:pPr>
              <w:jc w:val="center"/>
              <w:rPr>
                <w:color w:val="000000" w:themeColor="text1"/>
              </w:rPr>
            </w:pPr>
            <w:r w:rsidRPr="00F52154">
              <w:rPr>
                <w:color w:val="000000" w:themeColor="text1"/>
              </w:rPr>
              <w:t>&lt;0.001*</w:t>
            </w:r>
          </w:p>
        </w:tc>
      </w:tr>
      <w:tr w:rsidR="00B92D22" w:rsidTr="001D3084">
        <w:trPr>
          <w:trHeight w:val="171"/>
        </w:trPr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92D22" w:rsidRPr="00F52154" w:rsidRDefault="00B92D22" w:rsidP="001D3084">
            <w:pPr>
              <w:rPr>
                <w:bCs/>
              </w:rPr>
            </w:pPr>
            <w:proofErr w:type="spellStart"/>
            <w:r w:rsidRPr="00F52154">
              <w:t>Karnofsky</w:t>
            </w:r>
            <w:proofErr w:type="spellEnd"/>
            <w:r w:rsidRPr="00F52154">
              <w:t xml:space="preserve"> Score at </w:t>
            </w:r>
            <w:r>
              <w:t>1 year</w:t>
            </w:r>
            <w:r w:rsidRPr="00F52154">
              <w:t xml:space="preserve"> Follow-Up Visit, N=10,131</w:t>
            </w:r>
          </w:p>
          <w:p w:rsidR="00B92D22" w:rsidRPr="00F52154" w:rsidRDefault="00B92D22" w:rsidP="001D3084">
            <w:pPr>
              <w:rPr>
                <w:b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72.5 (31.0)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72.7 (30.9)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66.5 (34.4)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  <w:rPr>
                <w:color w:val="000000" w:themeColor="text1"/>
              </w:rPr>
            </w:pPr>
            <w:r w:rsidRPr="00F52154">
              <w:rPr>
                <w:color w:val="000000" w:themeColor="text1"/>
              </w:rPr>
              <w:t>&lt;0.001*</w:t>
            </w:r>
          </w:p>
        </w:tc>
      </w:tr>
      <w:tr w:rsidR="00B92D22" w:rsidTr="001D3084">
        <w:trPr>
          <w:trHeight w:val="468"/>
        </w:trPr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92D22" w:rsidRPr="00F52154" w:rsidRDefault="00B92D22" w:rsidP="001D3084">
            <w:r w:rsidRPr="00F52154">
              <w:lastRenderedPageBreak/>
              <w:t>Length of Stay Post-Transplant (Days)</w:t>
            </w:r>
          </w:p>
          <w:p w:rsidR="00B92D22" w:rsidRPr="00F52154" w:rsidRDefault="00B92D22" w:rsidP="001D3084">
            <w:pPr>
              <w:rPr>
                <w:b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28.6 (34.9)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28.4 (34.6)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36.3 (40.7)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92D22" w:rsidRPr="00F52154" w:rsidRDefault="00B92D22" w:rsidP="001D3084">
            <w:pPr>
              <w:jc w:val="center"/>
              <w:rPr>
                <w:color w:val="000000" w:themeColor="text1"/>
              </w:rPr>
            </w:pPr>
            <w:r w:rsidRPr="00F52154">
              <w:rPr>
                <w:color w:val="000000" w:themeColor="text1"/>
              </w:rPr>
              <w:t>&lt;0.001*</w:t>
            </w:r>
          </w:p>
        </w:tc>
      </w:tr>
      <w:tr w:rsidR="00B92D22" w:rsidTr="001D3084">
        <w:trPr>
          <w:trHeight w:val="468"/>
        </w:trPr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92D22" w:rsidRPr="00F52154" w:rsidRDefault="00B92D22" w:rsidP="001D3084">
            <w:r w:rsidRPr="00F52154">
              <w:t>EVLP Length (Min), N=401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-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-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289.4 (168.4)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92D22" w:rsidRPr="00F52154" w:rsidRDefault="00B92D22" w:rsidP="001D3084">
            <w:pPr>
              <w:jc w:val="center"/>
              <w:rPr>
                <w:color w:val="000000" w:themeColor="text1"/>
              </w:rPr>
            </w:pPr>
          </w:p>
        </w:tc>
      </w:tr>
      <w:tr w:rsidR="00B92D22" w:rsidTr="001D3084">
        <w:trPr>
          <w:trHeight w:val="468"/>
        </w:trPr>
        <w:tc>
          <w:tcPr>
            <w:tcW w:w="1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92D22" w:rsidRPr="00F52154" w:rsidRDefault="00B92D22" w:rsidP="001D3084">
            <w:r w:rsidRPr="00F52154">
              <w:t>Waitlist Time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111.6 (179.9)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111 (179)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92D22" w:rsidRPr="00F52154" w:rsidRDefault="00B92D22" w:rsidP="001D3084">
            <w:pPr>
              <w:jc w:val="center"/>
            </w:pPr>
            <w:r w:rsidRPr="00F52154">
              <w:t>130 (200)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92D22" w:rsidRPr="00F52154" w:rsidRDefault="00B92D22" w:rsidP="001D3084">
            <w:pPr>
              <w:jc w:val="center"/>
              <w:rPr>
                <w:color w:val="000000" w:themeColor="text1"/>
              </w:rPr>
            </w:pPr>
            <w:r w:rsidRPr="00F52154">
              <w:rPr>
                <w:color w:val="000000" w:themeColor="text1"/>
              </w:rPr>
              <w:t>0.02*</w:t>
            </w:r>
          </w:p>
        </w:tc>
      </w:tr>
    </w:tbl>
    <w:p w:rsidR="00B92D22" w:rsidRPr="00181AB3" w:rsidRDefault="00B92D22" w:rsidP="00B92D22">
      <w:pPr>
        <w:spacing w:line="480" w:lineRule="auto"/>
        <w:rPr>
          <w:rFonts w:ascii="Arial" w:hAnsi="Arial" w:cs="Arial"/>
        </w:rPr>
      </w:pPr>
    </w:p>
    <w:p w:rsidR="00B92D22" w:rsidRPr="00181AB3" w:rsidRDefault="00B92D22" w:rsidP="00B92D22">
      <w:pPr>
        <w:spacing w:line="480" w:lineRule="auto"/>
        <w:rPr>
          <w:rFonts w:ascii="Arial" w:hAnsi="Arial" w:cs="Arial"/>
        </w:rPr>
      </w:pPr>
      <w:r w:rsidRPr="00181AB3">
        <w:rPr>
          <w:rFonts w:ascii="Arial" w:hAnsi="Arial" w:cs="Arial"/>
        </w:rPr>
        <w:t>Continuous variables are presented as mean value with standard deviation and categorical variables are presented as percentage of the cohort. Reported p-values are the result of students T-tests and Chi-square tests for continuous and categorical variables.</w:t>
      </w:r>
    </w:p>
    <w:p w:rsidR="00B92D22" w:rsidRPr="00F52154" w:rsidRDefault="00B92D22" w:rsidP="00B92D22">
      <w:pPr>
        <w:spacing w:line="480" w:lineRule="auto"/>
        <w:rPr>
          <w:sz w:val="22"/>
          <w:szCs w:val="22"/>
        </w:rPr>
      </w:pPr>
    </w:p>
    <w:p w:rsidR="00B92D22" w:rsidRPr="00F52154" w:rsidRDefault="00B92D22" w:rsidP="00B92D22">
      <w:pPr>
        <w:spacing w:line="480" w:lineRule="auto"/>
        <w:rPr>
          <w:sz w:val="22"/>
          <w:szCs w:val="22"/>
        </w:rPr>
      </w:pPr>
      <w:r w:rsidRPr="00F52154">
        <w:rPr>
          <w:sz w:val="22"/>
          <w:szCs w:val="22"/>
        </w:rPr>
        <w:br w:type="page"/>
      </w:r>
    </w:p>
    <w:p w:rsidR="00B92D22" w:rsidRPr="00181AB3" w:rsidRDefault="00B92D22" w:rsidP="00B92D22">
      <w:pPr>
        <w:spacing w:line="480" w:lineRule="auto"/>
        <w:rPr>
          <w:rFonts w:ascii="Arial" w:hAnsi="Arial" w:cs="Arial"/>
        </w:rPr>
      </w:pPr>
      <w:r w:rsidRPr="00181AB3">
        <w:rPr>
          <w:rFonts w:ascii="Arial" w:hAnsi="Arial" w:cs="Arial"/>
        </w:rPr>
        <w:lastRenderedPageBreak/>
        <w:t xml:space="preserve">Supplemental Table 2: Demographics and Characteristics of transplant recipients in University of Chicago Cohort. </w:t>
      </w:r>
    </w:p>
    <w:p w:rsidR="00B92D22" w:rsidRPr="00F52154" w:rsidRDefault="00B92D22" w:rsidP="00B92D22">
      <w:pPr>
        <w:spacing w:line="480" w:lineRule="auto"/>
        <w:rPr>
          <w:sz w:val="22"/>
          <w:szCs w:val="22"/>
        </w:rPr>
      </w:pPr>
    </w:p>
    <w:tbl>
      <w:tblPr>
        <w:tblStyle w:val="TableGrid"/>
        <w:tblW w:w="11170" w:type="dxa"/>
        <w:tblInd w:w="-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3875"/>
        <w:gridCol w:w="1985"/>
        <w:gridCol w:w="2065"/>
        <w:gridCol w:w="2101"/>
        <w:gridCol w:w="1144"/>
      </w:tblGrid>
      <w:tr w:rsidR="00B92D22" w:rsidTr="001D3084">
        <w:trPr>
          <w:trHeight w:val="539"/>
        </w:trPr>
        <w:tc>
          <w:tcPr>
            <w:tcW w:w="3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2D22" w:rsidRPr="00F52154" w:rsidRDefault="00B92D22" w:rsidP="001D3084"/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92D22" w:rsidRPr="00F52154" w:rsidRDefault="00B92D22" w:rsidP="001D3084">
            <w:pPr>
              <w:jc w:val="center"/>
            </w:pPr>
            <w:r w:rsidRPr="00F52154">
              <w:t>Overall</w:t>
            </w:r>
          </w:p>
          <w:p w:rsidR="00B92D22" w:rsidRPr="00F52154" w:rsidRDefault="00B92D22" w:rsidP="001D3084">
            <w:pPr>
              <w:jc w:val="center"/>
            </w:pPr>
            <w:r w:rsidRPr="00F52154">
              <w:t>N=5</w:t>
            </w:r>
            <w:r>
              <w:t>8</w:t>
            </w:r>
          </w:p>
          <w:p w:rsidR="00B92D22" w:rsidRPr="00F52154" w:rsidRDefault="00B92D22" w:rsidP="001D3084"/>
        </w:tc>
        <w:tc>
          <w:tcPr>
            <w:tcW w:w="2065" w:type="dxa"/>
            <w:tcBorders>
              <w:top w:val="single" w:sz="4" w:space="0" w:color="auto"/>
              <w:bottom w:val="single" w:sz="4" w:space="0" w:color="auto"/>
            </w:tcBorders>
          </w:tcPr>
          <w:p w:rsidR="00B92D22" w:rsidRPr="00F52154" w:rsidRDefault="00B92D22" w:rsidP="001D3084">
            <w:pPr>
              <w:jc w:val="center"/>
            </w:pPr>
            <w:r w:rsidRPr="00F52154">
              <w:t xml:space="preserve">Static Cold Storage </w:t>
            </w:r>
          </w:p>
          <w:p w:rsidR="00B92D22" w:rsidRPr="00F52154" w:rsidRDefault="00B92D22" w:rsidP="001D3084">
            <w:pPr>
              <w:jc w:val="center"/>
            </w:pPr>
            <w:r w:rsidRPr="00F52154">
              <w:t>N=30</w:t>
            </w:r>
          </w:p>
        </w:tc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B92D22" w:rsidRPr="00F52154" w:rsidRDefault="00B92D22" w:rsidP="001D3084">
            <w:pPr>
              <w:jc w:val="center"/>
            </w:pPr>
            <w:r w:rsidRPr="00F52154">
              <w:t>Ex-Vivo Lung Perfusion</w:t>
            </w:r>
          </w:p>
          <w:p w:rsidR="00B92D22" w:rsidRPr="00F52154" w:rsidRDefault="00B92D22" w:rsidP="001D3084">
            <w:pPr>
              <w:jc w:val="center"/>
            </w:pPr>
            <w:r w:rsidRPr="00F52154">
              <w:t>N=28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</w:tcBorders>
          </w:tcPr>
          <w:p w:rsidR="00B92D22" w:rsidRPr="00F52154" w:rsidRDefault="00B92D22" w:rsidP="001D3084">
            <w:pPr>
              <w:jc w:val="center"/>
            </w:pPr>
            <w:r w:rsidRPr="00F52154">
              <w:t>P-Value</w:t>
            </w:r>
          </w:p>
        </w:tc>
      </w:tr>
      <w:tr w:rsidR="00B92D22" w:rsidTr="001D3084">
        <w:trPr>
          <w:trHeight w:val="468"/>
        </w:trPr>
        <w:tc>
          <w:tcPr>
            <w:tcW w:w="3875" w:type="dxa"/>
            <w:tcBorders>
              <w:top w:val="single" w:sz="4" w:space="0" w:color="auto"/>
            </w:tcBorders>
          </w:tcPr>
          <w:p w:rsidR="00B92D22" w:rsidRPr="00F52154" w:rsidRDefault="00B92D22" w:rsidP="001D3084"/>
          <w:p w:rsidR="00B92D22" w:rsidRPr="00F52154" w:rsidRDefault="00B92D22" w:rsidP="001D3084">
            <w:pPr>
              <w:rPr>
                <w:b/>
                <w:bCs/>
              </w:rPr>
            </w:pPr>
            <w:r w:rsidRPr="00F52154">
              <w:t>Female (%), N=56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92D22" w:rsidRPr="00F52154" w:rsidRDefault="00B92D22" w:rsidP="001D3084">
            <w:pPr>
              <w:jc w:val="center"/>
            </w:pPr>
          </w:p>
          <w:p w:rsidR="00B92D22" w:rsidRPr="00F52154" w:rsidRDefault="00B92D22" w:rsidP="001D3084">
            <w:pPr>
              <w:jc w:val="center"/>
            </w:pPr>
            <w:r w:rsidRPr="00F52154">
              <w:t xml:space="preserve"> 25%</w:t>
            </w:r>
          </w:p>
        </w:tc>
        <w:tc>
          <w:tcPr>
            <w:tcW w:w="2065" w:type="dxa"/>
            <w:tcBorders>
              <w:top w:val="single" w:sz="4" w:space="0" w:color="auto"/>
            </w:tcBorders>
          </w:tcPr>
          <w:p w:rsidR="00B92D22" w:rsidRPr="00F52154" w:rsidRDefault="00B92D22" w:rsidP="001D3084">
            <w:pPr>
              <w:jc w:val="center"/>
            </w:pPr>
          </w:p>
          <w:p w:rsidR="00B92D22" w:rsidRPr="00F52154" w:rsidRDefault="00B92D22" w:rsidP="001D3084">
            <w:pPr>
              <w:jc w:val="center"/>
            </w:pPr>
            <w:r w:rsidRPr="00F52154">
              <w:t>16.7%</w:t>
            </w:r>
          </w:p>
        </w:tc>
        <w:tc>
          <w:tcPr>
            <w:tcW w:w="2101" w:type="dxa"/>
            <w:tcBorders>
              <w:top w:val="single" w:sz="4" w:space="0" w:color="auto"/>
            </w:tcBorders>
          </w:tcPr>
          <w:p w:rsidR="00B92D22" w:rsidRPr="00F52154" w:rsidRDefault="00B92D22" w:rsidP="001D3084">
            <w:pPr>
              <w:jc w:val="center"/>
            </w:pPr>
          </w:p>
          <w:p w:rsidR="00B92D22" w:rsidRPr="00F52154" w:rsidRDefault="00B92D22" w:rsidP="001D3084">
            <w:pPr>
              <w:jc w:val="center"/>
            </w:pPr>
            <w:r w:rsidRPr="00F52154">
              <w:t>34.6%</w:t>
            </w:r>
          </w:p>
        </w:tc>
        <w:tc>
          <w:tcPr>
            <w:tcW w:w="1144" w:type="dxa"/>
            <w:tcBorders>
              <w:top w:val="single" w:sz="4" w:space="0" w:color="auto"/>
            </w:tcBorders>
          </w:tcPr>
          <w:p w:rsidR="00B92D22" w:rsidRPr="00F52154" w:rsidRDefault="00B92D22" w:rsidP="001D3084">
            <w:pPr>
              <w:jc w:val="center"/>
            </w:pPr>
          </w:p>
          <w:p w:rsidR="00B92D22" w:rsidRPr="00F52154" w:rsidRDefault="00B92D22" w:rsidP="001D3084">
            <w:pPr>
              <w:jc w:val="center"/>
            </w:pPr>
            <w:r w:rsidRPr="00F52154">
              <w:t>0.12</w:t>
            </w:r>
          </w:p>
          <w:p w:rsidR="00B92D22" w:rsidRPr="00F52154" w:rsidRDefault="00B92D22" w:rsidP="001D3084">
            <w:pPr>
              <w:jc w:val="center"/>
            </w:pPr>
          </w:p>
        </w:tc>
      </w:tr>
      <w:tr w:rsidR="00B92D22" w:rsidTr="001D3084">
        <w:trPr>
          <w:trHeight w:val="453"/>
        </w:trPr>
        <w:tc>
          <w:tcPr>
            <w:tcW w:w="387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rPr>
                <w:bCs/>
              </w:rPr>
            </w:pPr>
            <w:r w:rsidRPr="00F52154">
              <w:rPr>
                <w:bCs/>
              </w:rPr>
              <w:t>Age at Transplant, N=58</w:t>
            </w:r>
          </w:p>
          <w:p w:rsidR="00B92D22" w:rsidRPr="00F52154" w:rsidRDefault="00B92D22" w:rsidP="001D3084">
            <w:pPr>
              <w:rPr>
                <w:b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57.7 (13.1)</w:t>
            </w:r>
          </w:p>
        </w:tc>
        <w:tc>
          <w:tcPr>
            <w:tcW w:w="206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59.3 (11.9)</w:t>
            </w:r>
          </w:p>
        </w:tc>
        <w:tc>
          <w:tcPr>
            <w:tcW w:w="2101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55.9 (14.2)</w:t>
            </w:r>
          </w:p>
        </w:tc>
        <w:tc>
          <w:tcPr>
            <w:tcW w:w="1144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0.29</w:t>
            </w:r>
          </w:p>
        </w:tc>
      </w:tr>
      <w:tr w:rsidR="00B92D22" w:rsidTr="001D3084">
        <w:trPr>
          <w:trHeight w:val="180"/>
        </w:trPr>
        <w:tc>
          <w:tcPr>
            <w:tcW w:w="3875" w:type="dxa"/>
          </w:tcPr>
          <w:p w:rsidR="00B92D22" w:rsidRPr="00F52154" w:rsidRDefault="00B92D22" w:rsidP="001D3084">
            <w:r w:rsidRPr="00F52154">
              <w:t>Race, N=56</w:t>
            </w:r>
          </w:p>
        </w:tc>
        <w:tc>
          <w:tcPr>
            <w:tcW w:w="1985" w:type="dxa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2065" w:type="dxa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2101" w:type="dxa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1144" w:type="dxa"/>
          </w:tcPr>
          <w:p w:rsidR="00B92D22" w:rsidRPr="00F52154" w:rsidRDefault="00B92D22" w:rsidP="001D3084">
            <w:pPr>
              <w:jc w:val="center"/>
            </w:pPr>
            <w:r w:rsidRPr="00F52154">
              <w:t>0.11</w:t>
            </w:r>
          </w:p>
        </w:tc>
      </w:tr>
      <w:tr w:rsidR="00B92D22" w:rsidTr="001D3084">
        <w:trPr>
          <w:trHeight w:val="459"/>
        </w:trPr>
        <w:tc>
          <w:tcPr>
            <w:tcW w:w="3875" w:type="dxa"/>
          </w:tcPr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White</w:t>
            </w:r>
          </w:p>
        </w:tc>
        <w:tc>
          <w:tcPr>
            <w:tcW w:w="1985" w:type="dxa"/>
          </w:tcPr>
          <w:p w:rsidR="00B92D22" w:rsidRPr="00F52154" w:rsidRDefault="00B92D22" w:rsidP="001D3084">
            <w:pPr>
              <w:jc w:val="center"/>
            </w:pPr>
            <w:r w:rsidRPr="00F52154">
              <w:t>60.7%</w:t>
            </w:r>
          </w:p>
        </w:tc>
        <w:tc>
          <w:tcPr>
            <w:tcW w:w="2065" w:type="dxa"/>
          </w:tcPr>
          <w:p w:rsidR="00B92D22" w:rsidRPr="00F52154" w:rsidRDefault="00B92D22" w:rsidP="001D3084">
            <w:pPr>
              <w:jc w:val="center"/>
            </w:pPr>
            <w:r w:rsidRPr="00F52154">
              <w:t>73.3%</w:t>
            </w:r>
          </w:p>
        </w:tc>
        <w:tc>
          <w:tcPr>
            <w:tcW w:w="2101" w:type="dxa"/>
          </w:tcPr>
          <w:p w:rsidR="00B92D22" w:rsidRPr="00F52154" w:rsidRDefault="00B92D22" w:rsidP="001D3084">
            <w:pPr>
              <w:jc w:val="center"/>
            </w:pPr>
            <w:r w:rsidRPr="00F52154">
              <w:t>46.1%</w:t>
            </w:r>
          </w:p>
        </w:tc>
        <w:tc>
          <w:tcPr>
            <w:tcW w:w="1144" w:type="dxa"/>
          </w:tcPr>
          <w:p w:rsidR="00B92D22" w:rsidRPr="00F52154" w:rsidRDefault="00B92D22" w:rsidP="001D3084">
            <w:pPr>
              <w:jc w:val="center"/>
            </w:pPr>
          </w:p>
        </w:tc>
      </w:tr>
      <w:tr w:rsidR="00B92D22" w:rsidTr="001D3084">
        <w:trPr>
          <w:trHeight w:val="441"/>
        </w:trPr>
        <w:tc>
          <w:tcPr>
            <w:tcW w:w="3875" w:type="dxa"/>
          </w:tcPr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Black</w:t>
            </w:r>
          </w:p>
        </w:tc>
        <w:tc>
          <w:tcPr>
            <w:tcW w:w="1985" w:type="dxa"/>
          </w:tcPr>
          <w:p w:rsidR="00B92D22" w:rsidRPr="00F52154" w:rsidRDefault="00B92D22" w:rsidP="001D3084">
            <w:pPr>
              <w:jc w:val="center"/>
            </w:pPr>
            <w:r w:rsidRPr="00F52154">
              <w:t>17.9%</w:t>
            </w:r>
          </w:p>
        </w:tc>
        <w:tc>
          <w:tcPr>
            <w:tcW w:w="2065" w:type="dxa"/>
          </w:tcPr>
          <w:p w:rsidR="00B92D22" w:rsidRPr="00F52154" w:rsidRDefault="00B92D22" w:rsidP="001D3084">
            <w:pPr>
              <w:jc w:val="center"/>
            </w:pPr>
            <w:r w:rsidRPr="00F52154">
              <w:t>13.3%</w:t>
            </w:r>
          </w:p>
        </w:tc>
        <w:tc>
          <w:tcPr>
            <w:tcW w:w="2101" w:type="dxa"/>
          </w:tcPr>
          <w:p w:rsidR="00B92D22" w:rsidRPr="00F52154" w:rsidRDefault="00B92D22" w:rsidP="001D3084">
            <w:pPr>
              <w:jc w:val="center"/>
            </w:pPr>
            <w:r w:rsidRPr="00F52154">
              <w:t>23.1%</w:t>
            </w:r>
          </w:p>
        </w:tc>
        <w:tc>
          <w:tcPr>
            <w:tcW w:w="1144" w:type="dxa"/>
          </w:tcPr>
          <w:p w:rsidR="00B92D22" w:rsidRPr="00F52154" w:rsidRDefault="00B92D22" w:rsidP="001D3084">
            <w:pPr>
              <w:jc w:val="center"/>
            </w:pPr>
          </w:p>
        </w:tc>
      </w:tr>
      <w:tr w:rsidR="00B92D22" w:rsidTr="001D3084">
        <w:trPr>
          <w:trHeight w:val="100"/>
        </w:trPr>
        <w:tc>
          <w:tcPr>
            <w:tcW w:w="3875" w:type="dxa"/>
          </w:tcPr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Other</w:t>
            </w:r>
          </w:p>
          <w:p w:rsidR="00B92D22" w:rsidRPr="00F52154" w:rsidRDefault="00B92D22" w:rsidP="001D3084">
            <w:pPr>
              <w:rPr>
                <w:b/>
              </w:rPr>
            </w:pPr>
          </w:p>
        </w:tc>
        <w:tc>
          <w:tcPr>
            <w:tcW w:w="1985" w:type="dxa"/>
          </w:tcPr>
          <w:p w:rsidR="00B92D22" w:rsidRPr="00F52154" w:rsidRDefault="00B92D22" w:rsidP="001D3084">
            <w:pPr>
              <w:jc w:val="center"/>
            </w:pPr>
            <w:r w:rsidRPr="00F52154">
              <w:t>21.4%</w:t>
            </w:r>
          </w:p>
        </w:tc>
        <w:tc>
          <w:tcPr>
            <w:tcW w:w="2065" w:type="dxa"/>
          </w:tcPr>
          <w:p w:rsidR="00B92D22" w:rsidRPr="00F52154" w:rsidRDefault="00B92D22" w:rsidP="001D3084">
            <w:pPr>
              <w:jc w:val="center"/>
            </w:pPr>
            <w:r w:rsidRPr="00F52154">
              <w:t>13.4%</w:t>
            </w:r>
          </w:p>
        </w:tc>
        <w:tc>
          <w:tcPr>
            <w:tcW w:w="2101" w:type="dxa"/>
          </w:tcPr>
          <w:p w:rsidR="00B92D22" w:rsidRPr="00F52154" w:rsidRDefault="00B92D22" w:rsidP="001D3084">
            <w:pPr>
              <w:jc w:val="center"/>
            </w:pPr>
            <w:r w:rsidRPr="00F52154">
              <w:t>30.8%</w:t>
            </w:r>
          </w:p>
        </w:tc>
        <w:tc>
          <w:tcPr>
            <w:tcW w:w="1144" w:type="dxa"/>
          </w:tcPr>
          <w:p w:rsidR="00B92D22" w:rsidRPr="00F52154" w:rsidRDefault="00B92D22" w:rsidP="001D3084">
            <w:pPr>
              <w:jc w:val="center"/>
            </w:pPr>
          </w:p>
        </w:tc>
      </w:tr>
      <w:tr w:rsidR="00B92D22" w:rsidTr="001D3084">
        <w:trPr>
          <w:trHeight w:val="241"/>
        </w:trPr>
        <w:tc>
          <w:tcPr>
            <w:tcW w:w="3875" w:type="dxa"/>
            <w:shd w:val="clear" w:color="auto" w:fill="D9D9D9" w:themeFill="background1" w:themeFillShade="D9"/>
          </w:tcPr>
          <w:p w:rsidR="00B92D22" w:rsidRPr="00F52154" w:rsidRDefault="00B92D22" w:rsidP="001D3084">
            <w:r w:rsidRPr="00F52154">
              <w:t>Transplant Procedure Type, N=58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206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2101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1144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0.32</w:t>
            </w:r>
          </w:p>
        </w:tc>
      </w:tr>
      <w:tr w:rsidR="00B92D22" w:rsidTr="001D3084">
        <w:trPr>
          <w:trHeight w:val="441"/>
        </w:trPr>
        <w:tc>
          <w:tcPr>
            <w:tcW w:w="387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Bilateral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91.4%</w:t>
            </w:r>
          </w:p>
        </w:tc>
        <w:tc>
          <w:tcPr>
            <w:tcW w:w="206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86.7%</w:t>
            </w:r>
          </w:p>
        </w:tc>
        <w:tc>
          <w:tcPr>
            <w:tcW w:w="2101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96.4%</w:t>
            </w:r>
          </w:p>
        </w:tc>
        <w:tc>
          <w:tcPr>
            <w:tcW w:w="1144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</w:p>
        </w:tc>
      </w:tr>
      <w:tr w:rsidR="00B92D22" w:rsidTr="001D3084">
        <w:trPr>
          <w:trHeight w:val="432"/>
        </w:trPr>
        <w:tc>
          <w:tcPr>
            <w:tcW w:w="387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Single Left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3.4%</w:t>
            </w:r>
          </w:p>
        </w:tc>
        <w:tc>
          <w:tcPr>
            <w:tcW w:w="206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6.7%</w:t>
            </w:r>
          </w:p>
        </w:tc>
        <w:tc>
          <w:tcPr>
            <w:tcW w:w="2101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0.0%</w:t>
            </w:r>
          </w:p>
        </w:tc>
        <w:tc>
          <w:tcPr>
            <w:tcW w:w="1144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</w:p>
        </w:tc>
      </w:tr>
      <w:tr w:rsidR="00B92D22" w:rsidTr="001D3084">
        <w:trPr>
          <w:trHeight w:val="241"/>
        </w:trPr>
        <w:tc>
          <w:tcPr>
            <w:tcW w:w="387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Single Right</w:t>
            </w:r>
          </w:p>
          <w:p w:rsidR="00B92D22" w:rsidRPr="00F52154" w:rsidRDefault="00B92D22" w:rsidP="001D3084">
            <w:pPr>
              <w:rPr>
                <w:b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5.2%</w:t>
            </w:r>
          </w:p>
        </w:tc>
        <w:tc>
          <w:tcPr>
            <w:tcW w:w="206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6.6%</w:t>
            </w:r>
          </w:p>
        </w:tc>
        <w:tc>
          <w:tcPr>
            <w:tcW w:w="2101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3.6%</w:t>
            </w:r>
          </w:p>
        </w:tc>
        <w:tc>
          <w:tcPr>
            <w:tcW w:w="1144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</w:p>
        </w:tc>
      </w:tr>
      <w:tr w:rsidR="00B92D22" w:rsidTr="001D3084">
        <w:trPr>
          <w:trHeight w:val="468"/>
        </w:trPr>
        <w:tc>
          <w:tcPr>
            <w:tcW w:w="3875" w:type="dxa"/>
          </w:tcPr>
          <w:p w:rsidR="00B92D22" w:rsidRPr="00F52154" w:rsidRDefault="00B92D22" w:rsidP="001D3084">
            <w:r w:rsidRPr="00F52154">
              <w:t>Lung Allocation Score, N=57</w:t>
            </w:r>
          </w:p>
        </w:tc>
        <w:tc>
          <w:tcPr>
            <w:tcW w:w="1985" w:type="dxa"/>
          </w:tcPr>
          <w:p w:rsidR="00B92D22" w:rsidRPr="00F52154" w:rsidRDefault="00B92D22" w:rsidP="001D3084">
            <w:pPr>
              <w:jc w:val="center"/>
            </w:pPr>
            <w:r w:rsidRPr="00F52154">
              <w:t>57.8 (23.7)</w:t>
            </w:r>
          </w:p>
        </w:tc>
        <w:tc>
          <w:tcPr>
            <w:tcW w:w="2065" w:type="dxa"/>
          </w:tcPr>
          <w:p w:rsidR="00B92D22" w:rsidRPr="00F52154" w:rsidRDefault="00B92D22" w:rsidP="001D3084">
            <w:pPr>
              <w:jc w:val="center"/>
            </w:pPr>
            <w:r w:rsidRPr="00F52154">
              <w:t>56.5 (21.4)</w:t>
            </w:r>
          </w:p>
        </w:tc>
        <w:tc>
          <w:tcPr>
            <w:tcW w:w="2101" w:type="dxa"/>
          </w:tcPr>
          <w:p w:rsidR="00B92D22" w:rsidRPr="00F52154" w:rsidRDefault="00B92D22" w:rsidP="001D3084">
            <w:pPr>
              <w:jc w:val="center"/>
              <w:rPr>
                <w:color w:val="000000" w:themeColor="text1"/>
              </w:rPr>
            </w:pPr>
            <w:r w:rsidRPr="00F52154">
              <w:rPr>
                <w:color w:val="000000" w:themeColor="text1"/>
              </w:rPr>
              <w:t>59.1 (26.3)</w:t>
            </w:r>
          </w:p>
        </w:tc>
        <w:tc>
          <w:tcPr>
            <w:tcW w:w="1144" w:type="dxa"/>
          </w:tcPr>
          <w:p w:rsidR="00B92D22" w:rsidRPr="00F52154" w:rsidRDefault="00B92D22" w:rsidP="001D3084">
            <w:pPr>
              <w:jc w:val="center"/>
              <w:rPr>
                <w:color w:val="000000" w:themeColor="text1"/>
              </w:rPr>
            </w:pPr>
            <w:r w:rsidRPr="00F52154">
              <w:rPr>
                <w:color w:val="000000" w:themeColor="text1"/>
              </w:rPr>
              <w:t>0.87</w:t>
            </w:r>
          </w:p>
        </w:tc>
      </w:tr>
      <w:tr w:rsidR="00B92D22" w:rsidTr="001D3084">
        <w:trPr>
          <w:trHeight w:val="252"/>
        </w:trPr>
        <w:tc>
          <w:tcPr>
            <w:tcW w:w="3875" w:type="dxa"/>
            <w:shd w:val="clear" w:color="auto" w:fill="D9D9D9" w:themeFill="background1" w:themeFillShade="D9"/>
          </w:tcPr>
          <w:p w:rsidR="00B92D22" w:rsidRPr="00F52154" w:rsidRDefault="00B92D22" w:rsidP="001D3084">
            <w:r w:rsidRPr="00F52154">
              <w:t>Cold Ischemia Time (Min)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206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2101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1144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  <w:rPr>
                <w:color w:val="FF0000"/>
              </w:rPr>
            </w:pPr>
          </w:p>
        </w:tc>
      </w:tr>
      <w:tr w:rsidR="00B92D22" w:rsidTr="001D3084">
        <w:trPr>
          <w:trHeight w:val="468"/>
        </w:trPr>
        <w:tc>
          <w:tcPr>
            <w:tcW w:w="387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Left Lung, N=44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225.3 (98.0)</w:t>
            </w:r>
          </w:p>
        </w:tc>
        <w:tc>
          <w:tcPr>
            <w:tcW w:w="206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320.6 (94.2)</w:t>
            </w:r>
          </w:p>
        </w:tc>
        <w:tc>
          <w:tcPr>
            <w:tcW w:w="2101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168.9 (38.8)</w:t>
            </w:r>
          </w:p>
        </w:tc>
        <w:tc>
          <w:tcPr>
            <w:tcW w:w="1144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  <w:rPr>
                <w:color w:val="FF0000"/>
              </w:rPr>
            </w:pPr>
            <w:r w:rsidRPr="00F52154">
              <w:rPr>
                <w:color w:val="000000" w:themeColor="text1"/>
              </w:rPr>
              <w:t>&lt;0.001*</w:t>
            </w:r>
          </w:p>
        </w:tc>
      </w:tr>
      <w:tr w:rsidR="00B92D22" w:rsidTr="001D3084">
        <w:trPr>
          <w:trHeight w:val="216"/>
        </w:trPr>
        <w:tc>
          <w:tcPr>
            <w:tcW w:w="387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Right Lung, N=42</w:t>
            </w:r>
          </w:p>
          <w:p w:rsidR="00B92D22" w:rsidRPr="00F52154" w:rsidRDefault="00B92D22" w:rsidP="001D3084">
            <w:pPr>
              <w:rPr>
                <w:b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235.4 (107.9)</w:t>
            </w:r>
          </w:p>
        </w:tc>
        <w:tc>
          <w:tcPr>
            <w:tcW w:w="206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348.3 (93.9)</w:t>
            </w:r>
          </w:p>
        </w:tc>
        <w:tc>
          <w:tcPr>
            <w:tcW w:w="2101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165.9 (24.7)</w:t>
            </w:r>
          </w:p>
        </w:tc>
        <w:tc>
          <w:tcPr>
            <w:tcW w:w="1144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  <w:rPr>
                <w:color w:val="FF0000"/>
              </w:rPr>
            </w:pPr>
            <w:r w:rsidRPr="00F52154">
              <w:rPr>
                <w:color w:val="000000" w:themeColor="text1"/>
              </w:rPr>
              <w:t>&lt;0.001*</w:t>
            </w:r>
          </w:p>
        </w:tc>
      </w:tr>
      <w:tr w:rsidR="00B92D22" w:rsidTr="001D3084">
        <w:trPr>
          <w:trHeight w:val="297"/>
        </w:trPr>
        <w:tc>
          <w:tcPr>
            <w:tcW w:w="3875" w:type="dxa"/>
          </w:tcPr>
          <w:p w:rsidR="00B92D22" w:rsidRPr="00F52154" w:rsidRDefault="00B92D22" w:rsidP="001D3084">
            <w:r w:rsidRPr="00F52154">
              <w:t>EVLP Length (Min)</w:t>
            </w:r>
          </w:p>
        </w:tc>
        <w:tc>
          <w:tcPr>
            <w:tcW w:w="1985" w:type="dxa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2065" w:type="dxa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2101" w:type="dxa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1144" w:type="dxa"/>
          </w:tcPr>
          <w:p w:rsidR="00B92D22" w:rsidRPr="00F52154" w:rsidRDefault="00B92D22" w:rsidP="001D3084">
            <w:pPr>
              <w:jc w:val="center"/>
            </w:pPr>
          </w:p>
        </w:tc>
      </w:tr>
      <w:tr w:rsidR="00B92D22" w:rsidTr="001D3084">
        <w:trPr>
          <w:trHeight w:val="468"/>
        </w:trPr>
        <w:tc>
          <w:tcPr>
            <w:tcW w:w="3875" w:type="dxa"/>
          </w:tcPr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Left Lung, N=25</w:t>
            </w:r>
          </w:p>
        </w:tc>
        <w:tc>
          <w:tcPr>
            <w:tcW w:w="1985" w:type="dxa"/>
          </w:tcPr>
          <w:p w:rsidR="00B92D22" w:rsidRPr="00F52154" w:rsidRDefault="00B92D22" w:rsidP="001D3084">
            <w:pPr>
              <w:jc w:val="center"/>
            </w:pPr>
            <w:r w:rsidRPr="00F52154">
              <w:t>-</w:t>
            </w:r>
          </w:p>
        </w:tc>
        <w:tc>
          <w:tcPr>
            <w:tcW w:w="2065" w:type="dxa"/>
          </w:tcPr>
          <w:p w:rsidR="00B92D22" w:rsidRPr="00F52154" w:rsidRDefault="00B92D22" w:rsidP="001D3084">
            <w:pPr>
              <w:jc w:val="center"/>
            </w:pPr>
            <w:r w:rsidRPr="00F52154">
              <w:t>-</w:t>
            </w:r>
          </w:p>
        </w:tc>
        <w:tc>
          <w:tcPr>
            <w:tcW w:w="2101" w:type="dxa"/>
          </w:tcPr>
          <w:p w:rsidR="00B92D22" w:rsidRPr="00F52154" w:rsidRDefault="00B92D22" w:rsidP="001D3084">
            <w:pPr>
              <w:jc w:val="center"/>
            </w:pPr>
            <w:r w:rsidRPr="00F52154">
              <w:t>351.8 (104.3)</w:t>
            </w:r>
          </w:p>
        </w:tc>
        <w:tc>
          <w:tcPr>
            <w:tcW w:w="1144" w:type="dxa"/>
          </w:tcPr>
          <w:p w:rsidR="00B92D22" w:rsidRPr="00F52154" w:rsidRDefault="00B92D22" w:rsidP="001D3084">
            <w:pPr>
              <w:jc w:val="center"/>
            </w:pPr>
          </w:p>
        </w:tc>
      </w:tr>
      <w:tr w:rsidR="00B92D22" w:rsidTr="001D3084">
        <w:trPr>
          <w:trHeight w:val="261"/>
        </w:trPr>
        <w:tc>
          <w:tcPr>
            <w:tcW w:w="3875" w:type="dxa"/>
          </w:tcPr>
          <w:p w:rsidR="00B92D22" w:rsidRPr="00F52154" w:rsidRDefault="00B92D22" w:rsidP="001D3084">
            <w:pPr>
              <w:rPr>
                <w:b/>
              </w:rPr>
            </w:pPr>
            <w:r w:rsidRPr="00F52154">
              <w:rPr>
                <w:b/>
              </w:rPr>
              <w:t xml:space="preserve">         Right Lung, N=24</w:t>
            </w:r>
          </w:p>
          <w:p w:rsidR="00B92D22" w:rsidRPr="00F52154" w:rsidRDefault="00B92D22" w:rsidP="001D3084">
            <w:pPr>
              <w:rPr>
                <w:b/>
              </w:rPr>
            </w:pPr>
          </w:p>
        </w:tc>
        <w:tc>
          <w:tcPr>
            <w:tcW w:w="1985" w:type="dxa"/>
          </w:tcPr>
          <w:p w:rsidR="00B92D22" w:rsidRPr="00F52154" w:rsidRDefault="00B92D22" w:rsidP="001D3084">
            <w:pPr>
              <w:jc w:val="center"/>
            </w:pPr>
            <w:r w:rsidRPr="00F52154">
              <w:t>-</w:t>
            </w:r>
          </w:p>
        </w:tc>
        <w:tc>
          <w:tcPr>
            <w:tcW w:w="2065" w:type="dxa"/>
          </w:tcPr>
          <w:p w:rsidR="00B92D22" w:rsidRPr="00F52154" w:rsidRDefault="00B92D22" w:rsidP="001D3084">
            <w:pPr>
              <w:jc w:val="center"/>
            </w:pPr>
            <w:r w:rsidRPr="00F52154">
              <w:t>-</w:t>
            </w:r>
          </w:p>
        </w:tc>
        <w:tc>
          <w:tcPr>
            <w:tcW w:w="2101" w:type="dxa"/>
          </w:tcPr>
          <w:p w:rsidR="00B92D22" w:rsidRPr="00F52154" w:rsidRDefault="00B92D22" w:rsidP="001D3084">
            <w:pPr>
              <w:jc w:val="center"/>
            </w:pPr>
            <w:r w:rsidRPr="00F52154">
              <w:t>392.1 (129.3)</w:t>
            </w:r>
          </w:p>
        </w:tc>
        <w:tc>
          <w:tcPr>
            <w:tcW w:w="1144" w:type="dxa"/>
          </w:tcPr>
          <w:p w:rsidR="00B92D22" w:rsidRPr="00F52154" w:rsidRDefault="00B92D22" w:rsidP="001D3084">
            <w:pPr>
              <w:jc w:val="center"/>
            </w:pPr>
          </w:p>
        </w:tc>
      </w:tr>
      <w:tr w:rsidR="00B92D22" w:rsidTr="001D3084">
        <w:trPr>
          <w:trHeight w:val="468"/>
        </w:trPr>
        <w:tc>
          <w:tcPr>
            <w:tcW w:w="3875" w:type="dxa"/>
            <w:shd w:val="clear" w:color="auto" w:fill="D9D9D9" w:themeFill="background1" w:themeFillShade="D9"/>
          </w:tcPr>
          <w:p w:rsidR="00B92D22" w:rsidRPr="00F52154" w:rsidRDefault="00B92D22" w:rsidP="001D3084">
            <w:r w:rsidRPr="00F52154">
              <w:t>Waitlist Time (Days), N=58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82.3 (130.5)</w:t>
            </w:r>
          </w:p>
        </w:tc>
        <w:tc>
          <w:tcPr>
            <w:tcW w:w="206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79.6 (123.7)</w:t>
            </w:r>
          </w:p>
        </w:tc>
        <w:tc>
          <w:tcPr>
            <w:tcW w:w="2101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85.1 (139.7)</w:t>
            </w:r>
          </w:p>
        </w:tc>
        <w:tc>
          <w:tcPr>
            <w:tcW w:w="1144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 w:rsidRPr="00F52154">
              <w:t>0.66</w:t>
            </w:r>
          </w:p>
        </w:tc>
      </w:tr>
      <w:tr w:rsidR="00B92D22" w:rsidTr="001D3084">
        <w:trPr>
          <w:trHeight w:val="468"/>
        </w:trPr>
        <w:tc>
          <w:tcPr>
            <w:tcW w:w="3875" w:type="dxa"/>
            <w:shd w:val="clear" w:color="auto" w:fill="D9D9D9" w:themeFill="background1" w:themeFillShade="D9"/>
          </w:tcPr>
          <w:p w:rsidR="00B92D22" w:rsidRPr="00F52154" w:rsidRDefault="00B92D22" w:rsidP="001D3084">
            <w:proofErr w:type="spellStart"/>
            <w:r>
              <w:t>Pretransplant</w:t>
            </w:r>
            <w:proofErr w:type="spellEnd"/>
            <w:r>
              <w:t xml:space="preserve"> Status, N=58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206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2101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</w:p>
        </w:tc>
        <w:tc>
          <w:tcPr>
            <w:tcW w:w="1144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</w:p>
        </w:tc>
      </w:tr>
      <w:tr w:rsidR="00B92D22" w:rsidTr="001D3084">
        <w:trPr>
          <w:trHeight w:val="468"/>
        </w:trPr>
        <w:tc>
          <w:tcPr>
            <w:tcW w:w="3875" w:type="dxa"/>
            <w:shd w:val="clear" w:color="auto" w:fill="D9D9D9" w:themeFill="background1" w:themeFillShade="D9"/>
          </w:tcPr>
          <w:p w:rsidR="00B92D22" w:rsidRPr="00F52154" w:rsidRDefault="00B92D22" w:rsidP="001D3084">
            <w:r w:rsidRPr="00F52154">
              <w:rPr>
                <w:b/>
              </w:rPr>
              <w:t xml:space="preserve">         </w:t>
            </w:r>
            <w:r>
              <w:rPr>
                <w:b/>
              </w:rPr>
              <w:t>Home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>
              <w:t>38 (65.5%)</w:t>
            </w:r>
          </w:p>
        </w:tc>
        <w:tc>
          <w:tcPr>
            <w:tcW w:w="206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>
              <w:t>21 (70%)</w:t>
            </w:r>
          </w:p>
        </w:tc>
        <w:tc>
          <w:tcPr>
            <w:tcW w:w="2101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>
              <w:t>17 (60.7%)</w:t>
            </w:r>
          </w:p>
        </w:tc>
        <w:tc>
          <w:tcPr>
            <w:tcW w:w="1144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</w:p>
        </w:tc>
      </w:tr>
      <w:tr w:rsidR="00B92D22" w:rsidTr="001D3084">
        <w:trPr>
          <w:trHeight w:val="468"/>
        </w:trPr>
        <w:tc>
          <w:tcPr>
            <w:tcW w:w="3875" w:type="dxa"/>
            <w:shd w:val="clear" w:color="auto" w:fill="D9D9D9" w:themeFill="background1" w:themeFillShade="D9"/>
          </w:tcPr>
          <w:p w:rsidR="00B92D22" w:rsidRPr="00F52154" w:rsidRDefault="00B92D22" w:rsidP="001D3084">
            <w:r w:rsidRPr="00F52154">
              <w:rPr>
                <w:b/>
              </w:rPr>
              <w:t xml:space="preserve">         </w:t>
            </w:r>
            <w:r>
              <w:rPr>
                <w:b/>
              </w:rPr>
              <w:t>Admitted (Not ICU)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>
              <w:t>1 (1.7%)</w:t>
            </w:r>
          </w:p>
        </w:tc>
        <w:tc>
          <w:tcPr>
            <w:tcW w:w="2065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>
              <w:t>1 (3.3%)</w:t>
            </w:r>
          </w:p>
        </w:tc>
        <w:tc>
          <w:tcPr>
            <w:tcW w:w="2101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>
              <w:t>0 (0%)</w:t>
            </w:r>
          </w:p>
        </w:tc>
        <w:tc>
          <w:tcPr>
            <w:tcW w:w="1144" w:type="dxa"/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>
              <w:t>0.40</w:t>
            </w:r>
          </w:p>
        </w:tc>
      </w:tr>
      <w:tr w:rsidR="00B92D22" w:rsidTr="001D3084">
        <w:trPr>
          <w:trHeight w:val="468"/>
        </w:trPr>
        <w:tc>
          <w:tcPr>
            <w:tcW w:w="38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92D22" w:rsidRPr="00F52154" w:rsidRDefault="00B92D22" w:rsidP="001D3084">
            <w:r w:rsidRPr="00F52154">
              <w:rPr>
                <w:b/>
              </w:rPr>
              <w:t xml:space="preserve">         </w:t>
            </w:r>
            <w:r>
              <w:rPr>
                <w:b/>
              </w:rPr>
              <w:t>ICU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>
              <w:t>19 (32.8%)</w:t>
            </w:r>
          </w:p>
        </w:tc>
        <w:tc>
          <w:tcPr>
            <w:tcW w:w="206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>
              <w:t>8 (26.7%)</w:t>
            </w:r>
          </w:p>
        </w:tc>
        <w:tc>
          <w:tcPr>
            <w:tcW w:w="21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  <w:r>
              <w:t>11 (39.3%)</w:t>
            </w:r>
          </w:p>
        </w:tc>
        <w:tc>
          <w:tcPr>
            <w:tcW w:w="11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92D22" w:rsidRPr="00F52154" w:rsidRDefault="00B92D22" w:rsidP="001D3084">
            <w:pPr>
              <w:jc w:val="center"/>
            </w:pPr>
          </w:p>
        </w:tc>
      </w:tr>
    </w:tbl>
    <w:p w:rsidR="00B92D22" w:rsidRPr="00F52154" w:rsidRDefault="00B92D22" w:rsidP="00B92D22">
      <w:pPr>
        <w:spacing w:line="480" w:lineRule="auto"/>
        <w:rPr>
          <w:sz w:val="22"/>
          <w:szCs w:val="22"/>
        </w:rPr>
      </w:pPr>
    </w:p>
    <w:p w:rsidR="00B92D22" w:rsidRPr="0004304F" w:rsidRDefault="00B92D22" w:rsidP="00B92D22">
      <w:pPr>
        <w:spacing w:line="480" w:lineRule="auto"/>
        <w:rPr>
          <w:rFonts w:ascii="Arial" w:hAnsi="Arial" w:cs="Arial"/>
        </w:rPr>
      </w:pPr>
      <w:r w:rsidRPr="006E1BB2">
        <w:rPr>
          <w:rFonts w:ascii="Arial" w:hAnsi="Arial" w:cs="Arial"/>
        </w:rPr>
        <w:lastRenderedPageBreak/>
        <w:t>Continuous variables are presented as median value with standard deviation and categorical variables are presented as percentage of the cohort. Reported p-values are the result of students T-tests and Chi-square tests for continuous and categorical variables.</w:t>
      </w:r>
      <w:r>
        <w:rPr>
          <w:b/>
          <w:bCs/>
          <w:sz w:val="22"/>
          <w:szCs w:val="22"/>
        </w:rPr>
        <w:br w:type="page"/>
      </w:r>
    </w:p>
    <w:p w:rsidR="00E016FC" w:rsidRDefault="00E016FC" w:rsidP="00E016FC">
      <w:pPr>
        <w:spacing w:line="480" w:lineRule="auto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Figure S1: Consort Diagram demonstrating included lung transplant patients from University of Chicago</w:t>
      </w:r>
    </w:p>
    <w:p w:rsidR="00E016FC" w:rsidRDefault="00E016FC" w:rsidP="00E016FC">
      <w:pPr>
        <w:spacing w:line="480" w:lineRule="auto"/>
        <w:contextualSpacing/>
        <w:rPr>
          <w:b/>
          <w:sz w:val="22"/>
          <w:szCs w:val="22"/>
        </w:rPr>
      </w:pPr>
      <w:r>
        <w:rPr>
          <w:b/>
          <w:noProof/>
          <w:sz w:val="22"/>
          <w:szCs w:val="22"/>
          <w:lang w:val="en-IN" w:eastAsia="en-IN"/>
        </w:rPr>
        <w:drawing>
          <wp:inline distT="0" distB="0" distL="0" distR="0" wp14:anchorId="7579E3EA" wp14:editId="6029903A">
            <wp:extent cx="5943600" cy="3091180"/>
            <wp:effectExtent l="0" t="0" r="0" b="0"/>
            <wp:docPr id="2" name="Picture 2" descr="A flowchart of a pati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27212" name="Picture 2" descr="A flowchart of a patient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6FC" w:rsidRDefault="00E016FC" w:rsidP="00E016FC">
      <w:pPr>
        <w:spacing w:line="480" w:lineRule="auto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E016FC" w:rsidRDefault="00E016FC" w:rsidP="00E016FC">
      <w:pPr>
        <w:spacing w:line="480" w:lineRule="auto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Figure S2: </w:t>
      </w:r>
      <w:r w:rsidRPr="00F52154">
        <w:rPr>
          <w:sz w:val="22"/>
          <w:szCs w:val="22"/>
        </w:rPr>
        <w:t xml:space="preserve">Unadjusted Post-Transplant Kaplan-Meier Survival </w:t>
      </w:r>
      <w:r>
        <w:rPr>
          <w:sz w:val="22"/>
          <w:szCs w:val="22"/>
        </w:rPr>
        <w:t xml:space="preserve">Curve </w:t>
      </w:r>
      <w:r w:rsidRPr="00F52154">
        <w:rPr>
          <w:sz w:val="22"/>
          <w:szCs w:val="22"/>
        </w:rPr>
        <w:t>of UNOS Lung Transplant Recipients</w:t>
      </w:r>
      <w:r>
        <w:rPr>
          <w:sz w:val="22"/>
          <w:szCs w:val="22"/>
        </w:rPr>
        <w:t>.</w:t>
      </w:r>
      <w:r>
        <w:rPr>
          <w:b/>
          <w:noProof/>
          <w:sz w:val="22"/>
          <w:szCs w:val="22"/>
          <w:lang w:val="en-IN" w:eastAsia="en-IN"/>
        </w:rPr>
        <w:drawing>
          <wp:inline distT="0" distB="0" distL="0" distR="0" wp14:anchorId="358EE39A" wp14:editId="45BE5F51">
            <wp:extent cx="5623560" cy="4228512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97904" name="Picture 7"/>
                    <pic:cNvPicPr/>
                  </pic:nvPicPr>
                  <pic:blipFill>
                    <a:blip r:embed="rId5"/>
                    <a:srcRect l="13077" r="1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33" cy="4236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6FC" w:rsidRDefault="00E016FC" w:rsidP="00E016FC">
      <w:pPr>
        <w:spacing w:line="48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E016FC" w:rsidRDefault="00E016FC" w:rsidP="00E016FC">
      <w:pPr>
        <w:spacing w:line="48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Figure S3: </w:t>
      </w:r>
      <w:r w:rsidRPr="00F52154">
        <w:rPr>
          <w:sz w:val="22"/>
          <w:szCs w:val="22"/>
        </w:rPr>
        <w:t>Unadjusted Post-Transplant Kaplan-Meier Survival Curve of UCM Lung Transplant Recipients</w:t>
      </w:r>
      <w:r>
        <w:rPr>
          <w:sz w:val="22"/>
          <w:szCs w:val="22"/>
        </w:rPr>
        <w:t xml:space="preserve">. </w:t>
      </w:r>
      <w:r>
        <w:rPr>
          <w:b/>
          <w:noProof/>
          <w:sz w:val="22"/>
          <w:szCs w:val="22"/>
          <w:lang w:val="en-IN" w:eastAsia="en-IN"/>
        </w:rPr>
        <w:drawing>
          <wp:inline distT="0" distB="0" distL="0" distR="0" wp14:anchorId="335B6E22" wp14:editId="559CE1AC">
            <wp:extent cx="5637081" cy="420624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011314" name="Picture 6"/>
                    <pic:cNvPicPr/>
                  </pic:nvPicPr>
                  <pic:blipFill>
                    <a:blip r:embed="rId6"/>
                    <a:srcRect l="12500" r="1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79" cy="4215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6FC" w:rsidRDefault="00E016FC" w:rsidP="00E016FC">
      <w:pPr>
        <w:spacing w:line="480" w:lineRule="auto"/>
        <w:contextualSpacing/>
        <w:rPr>
          <w:b/>
          <w:sz w:val="22"/>
          <w:szCs w:val="22"/>
        </w:rPr>
      </w:pPr>
    </w:p>
    <w:p w:rsidR="00E016FC" w:rsidRDefault="00E016FC" w:rsidP="00E016FC">
      <w:pPr>
        <w:spacing w:line="480" w:lineRule="auto"/>
        <w:contextualSpacing/>
        <w:jc w:val="center"/>
        <w:rPr>
          <w:b/>
          <w:sz w:val="22"/>
          <w:szCs w:val="22"/>
        </w:rPr>
      </w:pPr>
    </w:p>
    <w:p w:rsidR="00E016FC" w:rsidRDefault="00E016FC" w:rsidP="00E016FC">
      <w:pPr>
        <w:spacing w:line="480" w:lineRule="auto"/>
        <w:contextualSpacing/>
        <w:rPr>
          <w:b/>
          <w:sz w:val="22"/>
          <w:szCs w:val="22"/>
        </w:rPr>
      </w:pPr>
    </w:p>
    <w:p w:rsidR="00441AD9" w:rsidRDefault="00441AD9">
      <w:bookmarkStart w:id="0" w:name="_GoBack"/>
      <w:bookmarkEnd w:id="0"/>
    </w:p>
    <w:sectPr w:rsidR="00441A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601"/>
    <w:rsid w:val="00441AD9"/>
    <w:rsid w:val="00B92D22"/>
    <w:rsid w:val="00BA2601"/>
    <w:rsid w:val="00E0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1D191D-0B06-4EA4-BC5E-8F218C01A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2D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2D2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535</Words>
  <Characters>3055</Characters>
  <Application>Microsoft Office Word</Application>
  <DocSecurity>0</DocSecurity>
  <Lines>25</Lines>
  <Paragraphs>7</Paragraphs>
  <ScaleCrop>false</ScaleCrop>
  <Company/>
  <LinksUpToDate>false</LinksUpToDate>
  <CharactersWithSpaces>3583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Madhavi J Jayaraman R</dc:creator>
  <cp:keywords/>
  <dc:description/>
  <cp:lastModifiedBy>Madhavi J Jayaraman R</cp:lastModifiedBy>
  <cp:revision>3</cp:revision>
  <dcterms:created xsi:type="dcterms:W3CDTF">2024-06-14T08:50:00Z</dcterms:created>
  <dcterms:modified xsi:type="dcterms:W3CDTF">2024-06-14T08:52:00Z</dcterms:modified>
</cp:coreProperties>
</file>