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F9BD1" w14:textId="310BD6AE" w:rsidR="00E93E38" w:rsidRDefault="00E93E38" w:rsidP="00E93E38">
      <w:pPr>
        <w:spacing w:line="480" w:lineRule="auto"/>
        <w:rPr>
          <w:rFonts w:cstheme="minorHAnsi"/>
          <w:b/>
        </w:rPr>
      </w:pPr>
      <w:r w:rsidRPr="002A695D">
        <w:rPr>
          <w:rFonts w:cstheme="minorHAnsi"/>
          <w:b/>
        </w:rPr>
        <w:t>Supporting Information</w:t>
      </w:r>
    </w:p>
    <w:p w14:paraId="2E379CAA" w14:textId="14805D17" w:rsidR="005A46FA" w:rsidRPr="002A695D" w:rsidRDefault="005A46FA" w:rsidP="00E93E38">
      <w:pPr>
        <w:spacing w:line="480" w:lineRule="auto"/>
        <w:rPr>
          <w:rFonts w:cstheme="minorHAnsi"/>
          <w:b/>
        </w:rPr>
      </w:pPr>
      <w:r>
        <w:rPr>
          <w:rFonts w:cstheme="minorHAnsi"/>
          <w:b/>
        </w:rPr>
        <w:t>Supplemental Methods</w:t>
      </w:r>
    </w:p>
    <w:p w14:paraId="32196FFA" w14:textId="77777777" w:rsidR="00E93E38" w:rsidRPr="002A695D" w:rsidRDefault="00E93E38" w:rsidP="00E93E38">
      <w:pPr>
        <w:spacing w:line="480" w:lineRule="auto"/>
        <w:rPr>
          <w:rFonts w:cstheme="minorHAnsi"/>
        </w:rPr>
      </w:pPr>
      <w:r w:rsidRPr="002A695D">
        <w:rPr>
          <w:rFonts w:cstheme="minorHAnsi"/>
          <w:b/>
        </w:rPr>
        <w:t>Rapid, inexpensive, fingerstick, whole blood, sensitive, specific, point-of-care test for anti-</w:t>
      </w:r>
      <w:r w:rsidRPr="002A695D">
        <w:rPr>
          <w:rFonts w:cstheme="minorHAnsi"/>
          <w:b/>
          <w:i/>
        </w:rPr>
        <w:t>Toxoplasma</w:t>
      </w:r>
      <w:r w:rsidRPr="002A695D">
        <w:rPr>
          <w:rFonts w:cstheme="minorHAnsi"/>
          <w:b/>
        </w:rPr>
        <w:t xml:space="preserve"> antibodies </w:t>
      </w:r>
    </w:p>
    <w:p w14:paraId="14E99580" w14:textId="77777777" w:rsidR="00E93E38" w:rsidRPr="002A695D" w:rsidRDefault="00E93E38" w:rsidP="00E93E38">
      <w:pPr>
        <w:spacing w:line="480" w:lineRule="auto"/>
        <w:rPr>
          <w:rFonts w:cstheme="minorHAnsi"/>
          <w:vertAlign w:val="superscript"/>
        </w:rPr>
      </w:pPr>
      <w:r w:rsidRPr="002A695D">
        <w:rPr>
          <w:rFonts w:cstheme="minorHAnsi"/>
        </w:rPr>
        <w:t xml:space="preserve">Joseph Lykins </w:t>
      </w:r>
      <w:r w:rsidRPr="002A695D">
        <w:rPr>
          <w:rFonts w:cstheme="minorHAnsi"/>
          <w:vertAlign w:val="superscript"/>
        </w:rPr>
        <w:t>1</w:t>
      </w:r>
      <w:r w:rsidRPr="002A695D">
        <w:rPr>
          <w:rFonts w:cstheme="minorHAnsi"/>
        </w:rPr>
        <w:t xml:space="preserve">, Xuan Li </w:t>
      </w:r>
      <w:r w:rsidRPr="002A695D">
        <w:rPr>
          <w:rFonts w:cstheme="minorHAnsi"/>
          <w:vertAlign w:val="superscript"/>
        </w:rPr>
        <w:t>2</w:t>
      </w:r>
      <w:r w:rsidRPr="002A695D">
        <w:rPr>
          <w:rFonts w:cstheme="minorHAnsi"/>
        </w:rPr>
        <w:t xml:space="preserve">, Pauline </w:t>
      </w:r>
      <w:proofErr w:type="spellStart"/>
      <w:r w:rsidRPr="002A695D">
        <w:rPr>
          <w:rFonts w:cstheme="minorHAnsi"/>
        </w:rPr>
        <w:t>Levigne</w:t>
      </w:r>
      <w:proofErr w:type="spellEnd"/>
      <w:r w:rsidRPr="002A695D">
        <w:rPr>
          <w:rFonts w:cstheme="minorHAnsi"/>
        </w:rPr>
        <w:t xml:space="preserve"> </w:t>
      </w:r>
      <w:r w:rsidRPr="002A695D">
        <w:rPr>
          <w:rFonts w:cstheme="minorHAnsi"/>
          <w:vertAlign w:val="superscript"/>
        </w:rPr>
        <w:t>3</w:t>
      </w:r>
      <w:r w:rsidRPr="002A695D">
        <w:rPr>
          <w:rFonts w:cstheme="minorHAnsi"/>
        </w:rPr>
        <w:t xml:space="preserve">, Ying Zhou </w:t>
      </w:r>
      <w:r w:rsidRPr="002A695D">
        <w:rPr>
          <w:rFonts w:cstheme="minorHAnsi"/>
          <w:vertAlign w:val="superscript"/>
        </w:rPr>
        <w:t>4</w:t>
      </w:r>
      <w:r w:rsidRPr="002A695D">
        <w:rPr>
          <w:rFonts w:cstheme="minorHAnsi"/>
        </w:rPr>
        <w:t xml:space="preserve">, Kamal El </w:t>
      </w:r>
      <w:proofErr w:type="spellStart"/>
      <w:r w:rsidRPr="002A695D">
        <w:rPr>
          <w:rFonts w:cstheme="minorHAnsi"/>
        </w:rPr>
        <w:t>Bissati</w:t>
      </w:r>
      <w:proofErr w:type="spellEnd"/>
      <w:r w:rsidRPr="002A695D">
        <w:rPr>
          <w:rFonts w:cstheme="minorHAnsi"/>
        </w:rPr>
        <w:t xml:space="preserve"> </w:t>
      </w:r>
      <w:r w:rsidRPr="002A695D">
        <w:rPr>
          <w:rFonts w:cstheme="minorHAnsi"/>
          <w:vertAlign w:val="superscript"/>
        </w:rPr>
        <w:t>4</w:t>
      </w:r>
      <w:r w:rsidRPr="002A695D">
        <w:rPr>
          <w:rFonts w:cstheme="minorHAnsi"/>
        </w:rPr>
        <w:t xml:space="preserve">, Fatima </w:t>
      </w:r>
      <w:proofErr w:type="spellStart"/>
      <w:r w:rsidRPr="002A695D">
        <w:rPr>
          <w:rFonts w:cstheme="minorHAnsi"/>
        </w:rPr>
        <w:t>Clouser</w:t>
      </w:r>
      <w:proofErr w:type="spellEnd"/>
      <w:r w:rsidRPr="002A695D">
        <w:rPr>
          <w:rFonts w:cstheme="minorHAnsi"/>
        </w:rPr>
        <w:t xml:space="preserve"> </w:t>
      </w:r>
      <w:r w:rsidRPr="002A695D">
        <w:rPr>
          <w:rFonts w:cstheme="minorHAnsi"/>
          <w:vertAlign w:val="superscript"/>
        </w:rPr>
        <w:t>4</w:t>
      </w:r>
      <w:r w:rsidRPr="002A695D">
        <w:rPr>
          <w:rFonts w:cstheme="minorHAnsi"/>
        </w:rPr>
        <w:t xml:space="preserve">, Martine </w:t>
      </w:r>
      <w:proofErr w:type="spellStart"/>
      <w:r w:rsidRPr="002A695D">
        <w:rPr>
          <w:rFonts w:cstheme="minorHAnsi"/>
        </w:rPr>
        <w:t>Wallon</w:t>
      </w:r>
      <w:proofErr w:type="spellEnd"/>
      <w:r w:rsidRPr="002A695D">
        <w:rPr>
          <w:rFonts w:cstheme="minorHAnsi"/>
        </w:rPr>
        <w:t xml:space="preserve"> </w:t>
      </w:r>
      <w:r w:rsidRPr="002A695D">
        <w:rPr>
          <w:rFonts w:cstheme="minorHAnsi"/>
          <w:vertAlign w:val="superscript"/>
        </w:rPr>
        <w:t>3</w:t>
      </w:r>
      <w:r w:rsidRPr="002A695D">
        <w:rPr>
          <w:rFonts w:cstheme="minorHAnsi"/>
        </w:rPr>
        <w:t xml:space="preserve">, Florence Morel </w:t>
      </w:r>
      <w:r w:rsidRPr="002A695D">
        <w:rPr>
          <w:rFonts w:cstheme="minorHAnsi"/>
          <w:vertAlign w:val="superscript"/>
        </w:rPr>
        <w:t>3</w:t>
      </w:r>
      <w:r w:rsidRPr="002A695D">
        <w:rPr>
          <w:rFonts w:cstheme="minorHAnsi"/>
        </w:rPr>
        <w:t xml:space="preserve">, Karen Leahy </w:t>
      </w:r>
      <w:r w:rsidRPr="002A695D">
        <w:rPr>
          <w:rFonts w:cstheme="minorHAnsi"/>
          <w:vertAlign w:val="superscript"/>
        </w:rPr>
        <w:t>5</w:t>
      </w:r>
      <w:r w:rsidRPr="002A695D">
        <w:rPr>
          <w:rFonts w:cstheme="minorHAnsi"/>
        </w:rPr>
        <w:t xml:space="preserve">, </w:t>
      </w:r>
      <w:proofErr w:type="spellStart"/>
      <w:r w:rsidRPr="002A695D">
        <w:rPr>
          <w:rFonts w:cstheme="minorHAnsi"/>
        </w:rPr>
        <w:t>Bouchra</w:t>
      </w:r>
      <w:proofErr w:type="spellEnd"/>
      <w:r w:rsidRPr="002A695D">
        <w:rPr>
          <w:rFonts w:cstheme="minorHAnsi"/>
        </w:rPr>
        <w:t xml:space="preserve"> El Mansouri </w:t>
      </w:r>
      <w:r w:rsidRPr="002A695D">
        <w:rPr>
          <w:rFonts w:cstheme="minorHAnsi"/>
          <w:vertAlign w:val="superscript"/>
        </w:rPr>
        <w:t>6</w:t>
      </w:r>
      <w:r w:rsidRPr="002A695D">
        <w:rPr>
          <w:rFonts w:cstheme="minorHAnsi"/>
        </w:rPr>
        <w:t xml:space="preserve">, Maryam Siddiqui </w:t>
      </w:r>
      <w:r w:rsidRPr="002A695D">
        <w:rPr>
          <w:rFonts w:cstheme="minorHAnsi"/>
          <w:vertAlign w:val="superscript"/>
        </w:rPr>
        <w:t>5</w:t>
      </w:r>
      <w:r w:rsidRPr="002A695D">
        <w:rPr>
          <w:rFonts w:cstheme="minorHAnsi"/>
        </w:rPr>
        <w:t xml:space="preserve">, Nicole Leong </w:t>
      </w:r>
      <w:r w:rsidRPr="002A695D">
        <w:rPr>
          <w:rFonts w:cstheme="minorHAnsi"/>
          <w:vertAlign w:val="superscript"/>
        </w:rPr>
        <w:t>5</w:t>
      </w:r>
      <w:r w:rsidRPr="002A695D">
        <w:rPr>
          <w:rFonts w:cstheme="minorHAnsi"/>
        </w:rPr>
        <w:t xml:space="preserve">, Morgan Michalowski </w:t>
      </w:r>
      <w:r w:rsidRPr="002A695D">
        <w:rPr>
          <w:rFonts w:cstheme="minorHAnsi"/>
          <w:vertAlign w:val="superscript"/>
        </w:rPr>
        <w:t>5</w:t>
      </w:r>
      <w:r w:rsidRPr="002A695D">
        <w:rPr>
          <w:rFonts w:cstheme="minorHAnsi"/>
        </w:rPr>
        <w:t xml:space="preserve">, Erin Irwin </w:t>
      </w:r>
      <w:r w:rsidRPr="002A695D">
        <w:rPr>
          <w:rFonts w:cstheme="minorHAnsi"/>
          <w:vertAlign w:val="superscript"/>
        </w:rPr>
        <w:t>5</w:t>
      </w:r>
      <w:r w:rsidRPr="002A695D">
        <w:rPr>
          <w:rFonts w:cstheme="minorHAnsi"/>
        </w:rPr>
        <w:t xml:space="preserve">, Perpetua Goodall </w:t>
      </w:r>
      <w:r w:rsidRPr="002A695D">
        <w:rPr>
          <w:rFonts w:cstheme="minorHAnsi"/>
          <w:vertAlign w:val="superscript"/>
        </w:rPr>
        <w:t>5</w:t>
      </w:r>
      <w:r w:rsidRPr="002A695D">
        <w:rPr>
          <w:rFonts w:cstheme="minorHAnsi"/>
        </w:rPr>
        <w:t xml:space="preserve">, Mahmoud Ismail </w:t>
      </w:r>
      <w:r w:rsidRPr="002A695D">
        <w:rPr>
          <w:rFonts w:cstheme="minorHAnsi"/>
          <w:vertAlign w:val="superscript"/>
        </w:rPr>
        <w:t>5</w:t>
      </w:r>
      <w:r w:rsidRPr="002A695D">
        <w:rPr>
          <w:rFonts w:cstheme="minorHAnsi"/>
        </w:rPr>
        <w:t xml:space="preserve">, Monica Christmas </w:t>
      </w:r>
      <w:r w:rsidRPr="002A695D">
        <w:rPr>
          <w:rFonts w:cstheme="minorHAnsi"/>
          <w:vertAlign w:val="superscript"/>
        </w:rPr>
        <w:t>5</w:t>
      </w:r>
      <w:r w:rsidRPr="002A695D">
        <w:rPr>
          <w:rFonts w:cstheme="minorHAnsi"/>
        </w:rPr>
        <w:t xml:space="preserve">, El </w:t>
      </w:r>
      <w:proofErr w:type="spellStart"/>
      <w:r w:rsidRPr="002A695D">
        <w:rPr>
          <w:rFonts w:cstheme="minorHAnsi"/>
        </w:rPr>
        <w:t>Bachir</w:t>
      </w:r>
      <w:proofErr w:type="spellEnd"/>
      <w:r w:rsidRPr="002A695D">
        <w:rPr>
          <w:rFonts w:cstheme="minorHAnsi"/>
        </w:rPr>
        <w:t xml:space="preserve"> </w:t>
      </w:r>
      <w:proofErr w:type="spellStart"/>
      <w:r w:rsidRPr="002A695D">
        <w:rPr>
          <w:rFonts w:cstheme="minorHAnsi"/>
        </w:rPr>
        <w:t>Adlaoui</w:t>
      </w:r>
      <w:proofErr w:type="spellEnd"/>
      <w:r w:rsidRPr="002A695D">
        <w:rPr>
          <w:rFonts w:cstheme="minorHAnsi"/>
        </w:rPr>
        <w:t xml:space="preserve"> </w:t>
      </w:r>
      <w:r w:rsidRPr="002A695D">
        <w:rPr>
          <w:rFonts w:cstheme="minorHAnsi"/>
          <w:vertAlign w:val="superscript"/>
        </w:rPr>
        <w:t>6</w:t>
      </w:r>
      <w:r w:rsidRPr="002A695D">
        <w:rPr>
          <w:rFonts w:cstheme="minorHAnsi"/>
        </w:rPr>
        <w:t xml:space="preserve">, Mohamed </w:t>
      </w:r>
      <w:proofErr w:type="spellStart"/>
      <w:r w:rsidRPr="002A695D">
        <w:rPr>
          <w:rFonts w:cstheme="minorHAnsi"/>
        </w:rPr>
        <w:t>Rhajaoui</w:t>
      </w:r>
      <w:proofErr w:type="spellEnd"/>
      <w:r w:rsidRPr="002A695D">
        <w:rPr>
          <w:rFonts w:cstheme="minorHAnsi"/>
        </w:rPr>
        <w:t xml:space="preserve"> </w:t>
      </w:r>
      <w:r w:rsidRPr="002A695D">
        <w:rPr>
          <w:rFonts w:cstheme="minorHAnsi"/>
          <w:vertAlign w:val="superscript"/>
        </w:rPr>
        <w:t>6</w:t>
      </w:r>
      <w:r w:rsidRPr="002A695D">
        <w:rPr>
          <w:rFonts w:cstheme="minorHAnsi"/>
        </w:rPr>
        <w:t xml:space="preserve">, Amina Barkat </w:t>
      </w:r>
      <w:r w:rsidRPr="002A695D">
        <w:rPr>
          <w:rFonts w:cstheme="minorHAnsi"/>
          <w:vertAlign w:val="superscript"/>
        </w:rPr>
        <w:t>7</w:t>
      </w:r>
      <w:r w:rsidRPr="002A695D">
        <w:rPr>
          <w:rFonts w:cstheme="minorHAnsi"/>
        </w:rPr>
        <w:t>, Hua Cong</w:t>
      </w:r>
      <w:r w:rsidRPr="002A695D">
        <w:rPr>
          <w:rFonts w:cstheme="minorHAnsi"/>
          <w:vertAlign w:val="superscript"/>
        </w:rPr>
        <w:t xml:space="preserve"> 4</w:t>
      </w:r>
      <w:r w:rsidRPr="002A695D">
        <w:rPr>
          <w:rFonts w:cstheme="minorHAnsi"/>
        </w:rPr>
        <w:t xml:space="preserve">, Ian J. Begeman </w:t>
      </w:r>
      <w:r w:rsidRPr="002A695D">
        <w:rPr>
          <w:rFonts w:cstheme="minorHAnsi"/>
          <w:vertAlign w:val="superscript"/>
        </w:rPr>
        <w:t>4</w:t>
      </w:r>
      <w:r w:rsidRPr="002A695D">
        <w:rPr>
          <w:rFonts w:cstheme="minorHAnsi"/>
        </w:rPr>
        <w:t xml:space="preserve">, Bo </w:t>
      </w:r>
      <w:proofErr w:type="spellStart"/>
      <w:r w:rsidRPr="002A695D">
        <w:rPr>
          <w:rFonts w:cstheme="minorHAnsi"/>
        </w:rPr>
        <w:t>Shiun</w:t>
      </w:r>
      <w:proofErr w:type="spellEnd"/>
      <w:r w:rsidRPr="002A695D">
        <w:rPr>
          <w:rFonts w:cstheme="minorHAnsi"/>
        </w:rPr>
        <w:t xml:space="preserve"> Lai </w:t>
      </w:r>
      <w:r w:rsidRPr="002A695D">
        <w:rPr>
          <w:rFonts w:cstheme="minorHAnsi"/>
          <w:vertAlign w:val="superscript"/>
        </w:rPr>
        <w:t>4</w:t>
      </w:r>
      <w:r w:rsidRPr="002A695D">
        <w:rPr>
          <w:rFonts w:cstheme="minorHAnsi"/>
        </w:rPr>
        <w:t xml:space="preserve">, Despina G. </w:t>
      </w:r>
      <w:proofErr w:type="spellStart"/>
      <w:r w:rsidRPr="002A695D">
        <w:rPr>
          <w:rFonts w:cstheme="minorHAnsi"/>
        </w:rPr>
        <w:t>Contopoulos</w:t>
      </w:r>
      <w:proofErr w:type="spellEnd"/>
      <w:r w:rsidRPr="002A695D">
        <w:rPr>
          <w:rFonts w:cstheme="minorHAnsi"/>
        </w:rPr>
        <w:t>-Ioannidis</w:t>
      </w:r>
      <w:r w:rsidRPr="002A695D">
        <w:rPr>
          <w:rFonts w:cstheme="minorHAnsi"/>
          <w:vertAlign w:val="superscript"/>
        </w:rPr>
        <w:t xml:space="preserve"> 8</w:t>
      </w:r>
      <w:r w:rsidRPr="002A695D">
        <w:rPr>
          <w:rFonts w:cstheme="minorHAnsi"/>
        </w:rPr>
        <w:t xml:space="preserve">, Jose G. Montoya </w:t>
      </w:r>
      <w:r w:rsidRPr="002A695D">
        <w:rPr>
          <w:rFonts w:cstheme="minorHAnsi"/>
          <w:vertAlign w:val="superscript"/>
        </w:rPr>
        <w:t>9,10</w:t>
      </w:r>
      <w:r w:rsidRPr="002A695D">
        <w:rPr>
          <w:rFonts w:cstheme="minorHAnsi"/>
        </w:rPr>
        <w:t xml:space="preserve">, Yvonne Maldonado </w:t>
      </w:r>
      <w:r w:rsidRPr="002A695D">
        <w:rPr>
          <w:rFonts w:cstheme="minorHAnsi"/>
          <w:vertAlign w:val="superscript"/>
        </w:rPr>
        <w:t>8,11</w:t>
      </w:r>
      <w:r w:rsidRPr="002A695D">
        <w:rPr>
          <w:rFonts w:cstheme="minorHAnsi"/>
        </w:rPr>
        <w:t xml:space="preserve">, </w:t>
      </w:r>
      <w:proofErr w:type="spellStart"/>
      <w:r w:rsidRPr="002A695D">
        <w:rPr>
          <w:rFonts w:cstheme="minorHAnsi"/>
        </w:rPr>
        <w:t>Raymund</w:t>
      </w:r>
      <w:proofErr w:type="spellEnd"/>
      <w:r w:rsidRPr="002A695D">
        <w:rPr>
          <w:rFonts w:cstheme="minorHAnsi"/>
        </w:rPr>
        <w:t xml:space="preserve"> Ramirez</w:t>
      </w:r>
      <w:r w:rsidRPr="002A695D">
        <w:rPr>
          <w:rFonts w:cstheme="minorHAnsi"/>
          <w:vertAlign w:val="superscript"/>
        </w:rPr>
        <w:t xml:space="preserve"> 9</w:t>
      </w:r>
      <w:r w:rsidRPr="002A695D">
        <w:rPr>
          <w:rFonts w:cstheme="minorHAnsi"/>
        </w:rPr>
        <w:t>, Cindy Press</w:t>
      </w:r>
      <w:r w:rsidRPr="002A695D">
        <w:rPr>
          <w:rFonts w:cstheme="minorHAnsi"/>
          <w:vertAlign w:val="superscript"/>
        </w:rPr>
        <w:t xml:space="preserve"> 9</w:t>
      </w:r>
      <w:r w:rsidRPr="002A695D">
        <w:rPr>
          <w:rFonts w:cstheme="minorHAnsi"/>
        </w:rPr>
        <w:t xml:space="preserve">, Francois </w:t>
      </w:r>
      <w:proofErr w:type="spellStart"/>
      <w:r w:rsidRPr="002A695D">
        <w:rPr>
          <w:rFonts w:cstheme="minorHAnsi"/>
        </w:rPr>
        <w:t>Peyron</w:t>
      </w:r>
      <w:proofErr w:type="spellEnd"/>
      <w:r w:rsidRPr="002A695D">
        <w:rPr>
          <w:rFonts w:cstheme="minorHAnsi"/>
          <w:vertAlign w:val="superscript"/>
        </w:rPr>
        <w:t xml:space="preserve"> 3</w:t>
      </w:r>
      <w:r w:rsidRPr="002A695D">
        <w:rPr>
          <w:rFonts w:cstheme="minorHAnsi"/>
        </w:rPr>
        <w:t>, Rima McLeod</w:t>
      </w:r>
      <w:r w:rsidRPr="002A695D">
        <w:rPr>
          <w:rFonts w:cstheme="minorHAnsi"/>
          <w:vertAlign w:val="superscript"/>
        </w:rPr>
        <w:t xml:space="preserve"> 1,12*</w:t>
      </w:r>
    </w:p>
    <w:p w14:paraId="60191482" w14:textId="77777777" w:rsidR="00E93E38" w:rsidRPr="002A695D" w:rsidRDefault="00E93E38" w:rsidP="00E93E38">
      <w:pPr>
        <w:spacing w:line="480" w:lineRule="auto"/>
        <w:rPr>
          <w:rFonts w:cstheme="minorHAnsi"/>
        </w:rPr>
      </w:pPr>
      <w:r w:rsidRPr="002A695D">
        <w:rPr>
          <w:rFonts w:cstheme="minorHAnsi"/>
          <w:vertAlign w:val="superscript"/>
        </w:rPr>
        <w:t>1</w:t>
      </w:r>
      <w:r w:rsidRPr="002A695D">
        <w:rPr>
          <w:rFonts w:cstheme="minorHAnsi"/>
        </w:rPr>
        <w:t xml:space="preserve"> Pritzker School of Medicine, University of Chicago, Chicago, Illinois, USA</w:t>
      </w:r>
    </w:p>
    <w:p w14:paraId="3D34A43B" w14:textId="77777777" w:rsidR="00E93E38" w:rsidRPr="002A695D" w:rsidRDefault="00E93E38" w:rsidP="00E93E38">
      <w:pPr>
        <w:spacing w:line="480" w:lineRule="auto"/>
        <w:rPr>
          <w:rFonts w:cstheme="minorHAnsi"/>
        </w:rPr>
      </w:pPr>
      <w:r w:rsidRPr="002A695D">
        <w:rPr>
          <w:rFonts w:cstheme="minorHAnsi"/>
          <w:vertAlign w:val="superscript"/>
        </w:rPr>
        <w:t>2</w:t>
      </w:r>
      <w:r w:rsidRPr="002A695D">
        <w:rPr>
          <w:rFonts w:cstheme="minorHAnsi"/>
        </w:rPr>
        <w:t xml:space="preserve"> Rush Medical College, Rush University, Chicago, Illinois, USA</w:t>
      </w:r>
    </w:p>
    <w:p w14:paraId="278D3F94" w14:textId="77777777" w:rsidR="00E93E38" w:rsidRPr="002A695D" w:rsidRDefault="00E93E38" w:rsidP="00E93E38">
      <w:pPr>
        <w:spacing w:line="480" w:lineRule="auto"/>
        <w:rPr>
          <w:rFonts w:cstheme="minorHAnsi"/>
          <w:lang w:val="fr-FR"/>
        </w:rPr>
      </w:pPr>
      <w:r w:rsidRPr="002A695D">
        <w:rPr>
          <w:rFonts w:cstheme="minorHAnsi"/>
          <w:vertAlign w:val="superscript"/>
          <w:lang w:val="fr-FR"/>
        </w:rPr>
        <w:t>3</w:t>
      </w:r>
      <w:r w:rsidRPr="002A695D">
        <w:rPr>
          <w:rFonts w:cstheme="minorHAnsi"/>
          <w:lang w:val="fr-FR"/>
        </w:rPr>
        <w:t xml:space="preserve"> Institut de Parasitologie et de Mycologie Médicale H</w:t>
      </w:r>
      <w:r w:rsidRPr="002A695D">
        <w:rPr>
          <w:rFonts w:eastAsia="Arial,Times New Roman" w:cstheme="minorHAnsi"/>
          <w:lang w:val="fr-FR"/>
        </w:rPr>
        <w:t>ôpital de la Croix Rousse, 103 grande rue de la Croix Rousse, 69317, Lyon, France</w:t>
      </w:r>
    </w:p>
    <w:p w14:paraId="70CCE9ED" w14:textId="77777777" w:rsidR="00E93E38" w:rsidRPr="002A695D" w:rsidRDefault="00E93E38" w:rsidP="00E93E38">
      <w:pPr>
        <w:spacing w:line="480" w:lineRule="auto"/>
        <w:rPr>
          <w:rFonts w:cstheme="minorHAnsi"/>
        </w:rPr>
      </w:pPr>
      <w:r w:rsidRPr="002A695D">
        <w:rPr>
          <w:rFonts w:cstheme="minorHAnsi"/>
          <w:vertAlign w:val="superscript"/>
        </w:rPr>
        <w:t>4</w:t>
      </w:r>
      <w:r w:rsidRPr="002A695D">
        <w:rPr>
          <w:rFonts w:cstheme="minorHAnsi"/>
        </w:rPr>
        <w:t xml:space="preserve"> Department of Ophthalmology and Visual Sciences, University of Chicago, Chicago, Illinois, USA</w:t>
      </w:r>
    </w:p>
    <w:p w14:paraId="00372F26" w14:textId="77777777" w:rsidR="00E93E38" w:rsidRPr="002A695D" w:rsidRDefault="00E93E38" w:rsidP="00E93E38">
      <w:pPr>
        <w:spacing w:line="480" w:lineRule="auto"/>
        <w:rPr>
          <w:rFonts w:cstheme="minorHAnsi"/>
        </w:rPr>
      </w:pPr>
      <w:r w:rsidRPr="002A695D">
        <w:rPr>
          <w:rFonts w:cstheme="minorHAnsi"/>
          <w:vertAlign w:val="superscript"/>
        </w:rPr>
        <w:t>5</w:t>
      </w:r>
      <w:r w:rsidRPr="002A695D">
        <w:rPr>
          <w:rFonts w:cstheme="minorHAnsi"/>
        </w:rPr>
        <w:t xml:space="preserve"> Department of Obstetrics and Gynecology, University of Chicago, Chicago, Illinois, USA</w:t>
      </w:r>
    </w:p>
    <w:p w14:paraId="601876A1" w14:textId="77777777" w:rsidR="00E93E38" w:rsidRPr="002A695D" w:rsidRDefault="00E93E38" w:rsidP="00E93E38">
      <w:pPr>
        <w:spacing w:line="480" w:lineRule="auto"/>
        <w:rPr>
          <w:rFonts w:cstheme="minorHAnsi"/>
          <w:lang w:val="fr-FR"/>
        </w:rPr>
      </w:pPr>
      <w:r w:rsidRPr="002A695D">
        <w:rPr>
          <w:rFonts w:cstheme="minorHAnsi"/>
          <w:vertAlign w:val="superscript"/>
          <w:lang w:val="fr-FR"/>
        </w:rPr>
        <w:t>6</w:t>
      </w:r>
      <w:r w:rsidRPr="002A695D">
        <w:rPr>
          <w:rFonts w:cstheme="minorHAnsi"/>
          <w:lang w:val="fr-FR"/>
        </w:rPr>
        <w:t xml:space="preserve"> Institut National d’Hygiène, Rabat, Morocco</w:t>
      </w:r>
    </w:p>
    <w:p w14:paraId="258BF6AD" w14:textId="77777777" w:rsidR="00E93E38" w:rsidRPr="002A695D" w:rsidRDefault="00E93E38" w:rsidP="00E93E38">
      <w:pPr>
        <w:spacing w:line="480" w:lineRule="auto"/>
        <w:rPr>
          <w:rFonts w:cstheme="minorHAnsi"/>
          <w:lang w:val="fr-FR"/>
        </w:rPr>
      </w:pPr>
      <w:r w:rsidRPr="002A695D">
        <w:rPr>
          <w:rFonts w:cstheme="minorHAnsi"/>
          <w:vertAlign w:val="superscript"/>
          <w:lang w:val="fr-FR"/>
        </w:rPr>
        <w:t>7</w:t>
      </w:r>
      <w:r w:rsidRPr="002A695D">
        <w:rPr>
          <w:rFonts w:cstheme="minorHAnsi"/>
          <w:lang w:val="fr-FR"/>
        </w:rPr>
        <w:t xml:space="preserve"> Équipe de recherche en santé et nutrition du couple mère enfant, Faculté de Médecine et de Pharmacie de Rabat, Université Mohammed V, Rabat, Morocco</w:t>
      </w:r>
    </w:p>
    <w:p w14:paraId="05831A33" w14:textId="77777777" w:rsidR="00E93E38" w:rsidRPr="002A695D" w:rsidRDefault="00E93E38" w:rsidP="00E93E38">
      <w:pPr>
        <w:spacing w:line="480" w:lineRule="auto"/>
        <w:rPr>
          <w:rFonts w:cstheme="minorHAnsi"/>
        </w:rPr>
      </w:pPr>
      <w:r w:rsidRPr="002A695D">
        <w:rPr>
          <w:rFonts w:cstheme="minorHAnsi"/>
          <w:vertAlign w:val="superscript"/>
        </w:rPr>
        <w:t>8</w:t>
      </w:r>
      <w:r w:rsidRPr="002A695D">
        <w:rPr>
          <w:rFonts w:cstheme="minorHAnsi"/>
        </w:rPr>
        <w:t xml:space="preserve"> Department of Pediatrics, Division of Infectious Diseases, Stanford University School of Medicine, Stanford, California, USA</w:t>
      </w:r>
    </w:p>
    <w:p w14:paraId="1190D7B8" w14:textId="77777777" w:rsidR="00E93E38" w:rsidRPr="002A695D" w:rsidRDefault="00E93E38" w:rsidP="00E93E38">
      <w:pPr>
        <w:spacing w:line="480" w:lineRule="auto"/>
        <w:rPr>
          <w:rFonts w:cstheme="minorHAnsi"/>
        </w:rPr>
      </w:pPr>
      <w:r w:rsidRPr="002A695D">
        <w:rPr>
          <w:rFonts w:cstheme="minorHAnsi"/>
          <w:vertAlign w:val="superscript"/>
        </w:rPr>
        <w:lastRenderedPageBreak/>
        <w:t xml:space="preserve">9 </w:t>
      </w:r>
      <w:r w:rsidRPr="002A695D">
        <w:rPr>
          <w:rFonts w:cstheme="minorHAnsi"/>
        </w:rPr>
        <w:t>Palo Alto Medical Foundation Toxoplasma Serology Laboratory, Palo Alto, California, USA</w:t>
      </w:r>
    </w:p>
    <w:p w14:paraId="7CB0625D" w14:textId="77777777" w:rsidR="00E93E38" w:rsidRPr="002A695D" w:rsidRDefault="00E93E38" w:rsidP="00E93E38">
      <w:pPr>
        <w:spacing w:line="480" w:lineRule="auto"/>
        <w:rPr>
          <w:rFonts w:cstheme="minorHAnsi"/>
        </w:rPr>
      </w:pPr>
      <w:r w:rsidRPr="002A695D">
        <w:rPr>
          <w:rFonts w:cstheme="minorHAnsi"/>
          <w:vertAlign w:val="superscript"/>
        </w:rPr>
        <w:t>10</w:t>
      </w:r>
      <w:r w:rsidRPr="002A695D">
        <w:rPr>
          <w:rFonts w:cstheme="minorHAnsi"/>
        </w:rPr>
        <w:t xml:space="preserve"> Department of Medicine, Division of Infectious Diseases and Geographic Medicine, Stanford University School of Medicine, Stanford, California, USA</w:t>
      </w:r>
    </w:p>
    <w:p w14:paraId="15BA96A7" w14:textId="77777777" w:rsidR="00E93E38" w:rsidRPr="002A695D" w:rsidRDefault="00E93E38" w:rsidP="00E93E38">
      <w:pPr>
        <w:spacing w:line="480" w:lineRule="auto"/>
        <w:rPr>
          <w:rFonts w:cstheme="minorHAnsi"/>
        </w:rPr>
      </w:pPr>
      <w:r w:rsidRPr="002A695D">
        <w:rPr>
          <w:rFonts w:cstheme="minorHAnsi"/>
          <w:vertAlign w:val="superscript"/>
        </w:rPr>
        <w:t>11</w:t>
      </w:r>
      <w:r w:rsidRPr="002A695D">
        <w:rPr>
          <w:rFonts w:cstheme="minorHAnsi"/>
        </w:rPr>
        <w:t xml:space="preserve"> Department of Health Research and Policy, Stanford University School of Medicine, Stanford, California, USA</w:t>
      </w:r>
    </w:p>
    <w:p w14:paraId="32324ABA" w14:textId="77777777" w:rsidR="00E93E38" w:rsidRPr="002A695D" w:rsidRDefault="00E93E38" w:rsidP="00E93E38">
      <w:pPr>
        <w:spacing w:line="480" w:lineRule="auto"/>
        <w:rPr>
          <w:rFonts w:cstheme="minorHAnsi"/>
        </w:rPr>
      </w:pPr>
      <w:r w:rsidRPr="002A695D">
        <w:rPr>
          <w:rFonts w:cstheme="minorHAnsi"/>
          <w:vertAlign w:val="superscript"/>
        </w:rPr>
        <w:t>12</w:t>
      </w:r>
      <w:r w:rsidRPr="002A695D">
        <w:rPr>
          <w:rFonts w:cstheme="minorHAnsi"/>
        </w:rPr>
        <w:t xml:space="preserve"> Section of Infectious Diseases, Department of Pediatrics, Institute of Genomics, Genetics, and Systems Biology, Global Health Center, Toxoplasmosis Center, </w:t>
      </w:r>
      <w:proofErr w:type="spellStart"/>
      <w:r w:rsidRPr="002A695D">
        <w:rPr>
          <w:rFonts w:cstheme="minorHAnsi"/>
        </w:rPr>
        <w:t>CHeSS</w:t>
      </w:r>
      <w:proofErr w:type="spellEnd"/>
      <w:r w:rsidRPr="002A695D">
        <w:rPr>
          <w:rFonts w:cstheme="minorHAnsi"/>
        </w:rPr>
        <w:t>, The College, University of Chicago, Chicago, Illinois, USA</w:t>
      </w:r>
    </w:p>
    <w:p w14:paraId="4E69950A" w14:textId="77777777" w:rsidR="00E93E38" w:rsidRPr="002A695D" w:rsidRDefault="00E93E38" w:rsidP="00E93E38">
      <w:pPr>
        <w:spacing w:line="480" w:lineRule="auto"/>
        <w:rPr>
          <w:rFonts w:cstheme="minorHAnsi"/>
        </w:rPr>
      </w:pPr>
    </w:p>
    <w:p w14:paraId="438787CF" w14:textId="77777777" w:rsidR="00E93E38" w:rsidRPr="002A695D" w:rsidRDefault="00E93E38" w:rsidP="00E93E38">
      <w:pPr>
        <w:spacing w:line="480" w:lineRule="auto"/>
        <w:rPr>
          <w:rFonts w:cstheme="minorHAnsi"/>
        </w:rPr>
      </w:pPr>
      <w:r w:rsidRPr="002A695D">
        <w:rPr>
          <w:rFonts w:cstheme="minorHAnsi"/>
        </w:rPr>
        <w:t>*Corresponding author</w:t>
      </w:r>
    </w:p>
    <w:p w14:paraId="4171EE9C" w14:textId="77777777" w:rsidR="00E93E38" w:rsidRPr="002A695D" w:rsidRDefault="00E93E38" w:rsidP="00E93E38">
      <w:pPr>
        <w:spacing w:line="480" w:lineRule="auto"/>
        <w:rPr>
          <w:rFonts w:cstheme="minorHAnsi"/>
        </w:rPr>
      </w:pPr>
      <w:r w:rsidRPr="002A695D">
        <w:rPr>
          <w:rFonts w:cstheme="minorHAnsi"/>
        </w:rPr>
        <w:t xml:space="preserve">E-mail: rmcleod@uchicago.edu </w:t>
      </w:r>
    </w:p>
    <w:p w14:paraId="4ADBAB6A" w14:textId="77777777" w:rsidR="00E93E38" w:rsidRPr="00306805" w:rsidRDefault="00E93E38" w:rsidP="00E93E38"/>
    <w:p w14:paraId="684BEC0E" w14:textId="77777777" w:rsidR="00E93E38" w:rsidRDefault="00E93E38" w:rsidP="00BC13F5">
      <w:pPr>
        <w:rPr>
          <w:b/>
          <w:u w:val="single"/>
        </w:rPr>
      </w:pPr>
    </w:p>
    <w:p w14:paraId="43ABBA2A" w14:textId="77777777" w:rsidR="00E93E38" w:rsidRDefault="00E93E38" w:rsidP="00BC13F5">
      <w:pPr>
        <w:rPr>
          <w:b/>
          <w:u w:val="single"/>
        </w:rPr>
      </w:pPr>
    </w:p>
    <w:p w14:paraId="2E11B85F" w14:textId="77777777" w:rsidR="00E93E38" w:rsidRDefault="00E93E38" w:rsidP="00BC13F5">
      <w:pPr>
        <w:rPr>
          <w:b/>
          <w:u w:val="single"/>
        </w:rPr>
      </w:pPr>
    </w:p>
    <w:p w14:paraId="78DAE98D" w14:textId="77777777" w:rsidR="00E93E38" w:rsidRDefault="00E93E38" w:rsidP="00BC13F5">
      <w:pPr>
        <w:rPr>
          <w:b/>
          <w:u w:val="single"/>
        </w:rPr>
      </w:pPr>
    </w:p>
    <w:p w14:paraId="013ECCA6" w14:textId="77777777" w:rsidR="00E93E38" w:rsidRDefault="00E93E38" w:rsidP="00BC13F5">
      <w:pPr>
        <w:rPr>
          <w:b/>
          <w:u w:val="single"/>
        </w:rPr>
      </w:pPr>
    </w:p>
    <w:p w14:paraId="613DAAAF" w14:textId="77777777" w:rsidR="00E93E38" w:rsidRDefault="00E93E38" w:rsidP="00BC13F5">
      <w:pPr>
        <w:rPr>
          <w:b/>
          <w:u w:val="single"/>
        </w:rPr>
      </w:pPr>
    </w:p>
    <w:p w14:paraId="15C9E620" w14:textId="77777777" w:rsidR="00E93E38" w:rsidRDefault="00E93E38" w:rsidP="00BC13F5">
      <w:pPr>
        <w:rPr>
          <w:b/>
          <w:u w:val="single"/>
        </w:rPr>
      </w:pPr>
    </w:p>
    <w:p w14:paraId="7D8E23CD" w14:textId="77777777" w:rsidR="00E93E38" w:rsidRDefault="00E93E38" w:rsidP="00BC13F5">
      <w:pPr>
        <w:rPr>
          <w:b/>
          <w:u w:val="single"/>
        </w:rPr>
      </w:pPr>
    </w:p>
    <w:p w14:paraId="510068EE" w14:textId="77777777" w:rsidR="00E93E38" w:rsidRDefault="00E93E38" w:rsidP="00BC13F5">
      <w:pPr>
        <w:rPr>
          <w:b/>
          <w:u w:val="single"/>
        </w:rPr>
      </w:pPr>
    </w:p>
    <w:p w14:paraId="17C65D3D" w14:textId="77777777" w:rsidR="00E93E38" w:rsidRDefault="00E93E38" w:rsidP="00BC13F5">
      <w:pPr>
        <w:rPr>
          <w:b/>
          <w:u w:val="single"/>
        </w:rPr>
      </w:pPr>
    </w:p>
    <w:p w14:paraId="2FF39A6B" w14:textId="77777777" w:rsidR="00E93E38" w:rsidRDefault="00E93E38" w:rsidP="00BC13F5">
      <w:pPr>
        <w:rPr>
          <w:b/>
          <w:u w:val="single"/>
        </w:rPr>
      </w:pPr>
    </w:p>
    <w:p w14:paraId="19CE66F4" w14:textId="77777777" w:rsidR="005A46FA" w:rsidRDefault="005A46FA" w:rsidP="00BC13F5">
      <w:pPr>
        <w:rPr>
          <w:b/>
          <w:u w:val="single"/>
        </w:rPr>
      </w:pPr>
    </w:p>
    <w:p w14:paraId="2792BCBB" w14:textId="1B800862" w:rsidR="00BC13F5" w:rsidRDefault="00BC13F5" w:rsidP="00BC13F5">
      <w:pPr>
        <w:rPr>
          <w:b/>
          <w:u w:val="single"/>
        </w:rPr>
      </w:pPr>
      <w:bookmarkStart w:id="0" w:name="_GoBack"/>
      <w:bookmarkEnd w:id="0"/>
      <w:r>
        <w:rPr>
          <w:b/>
          <w:u w:val="single"/>
        </w:rPr>
        <w:lastRenderedPageBreak/>
        <w:t>Supplemental Methods:</w:t>
      </w:r>
    </w:p>
    <w:p w14:paraId="435F143F" w14:textId="6365DEC3" w:rsidR="00BC13F5" w:rsidRPr="00C75E0A" w:rsidRDefault="00E93E38" w:rsidP="00BC13F5">
      <w:pPr>
        <w:rPr>
          <w:b/>
        </w:rPr>
      </w:pPr>
      <w:r>
        <w:rPr>
          <w:b/>
        </w:rPr>
        <w:t>Participant</w:t>
      </w:r>
      <w:r w:rsidR="00BC13F5">
        <w:rPr>
          <w:b/>
        </w:rPr>
        <w:t xml:space="preserve"> Characteristics and Recruitment</w:t>
      </w:r>
    </w:p>
    <w:p w14:paraId="31988536" w14:textId="77777777" w:rsidR="00BC13F5" w:rsidRPr="00703AAE" w:rsidRDefault="00BC13F5" w:rsidP="00BC13F5">
      <w:r>
        <w:t xml:space="preserve">U.S. samples were obtained from the following volunteers: seropositive individuals, within the NCCCTS, and their families; randomly selected obstetrics patients from the University of Chicago, as well as healthy volunteers recruited for participation to whom the study and its purpose was described. All volunteers were asked if they would be willing to come to the University of Chicago to provide POC samples. Samples were also obtained from otherwise healthy, randomly selected pregnant women who elected to be screened in Morocco. No incentives were provided for participation. Each person of unknown serologic status underwent venipuncture, and status was confirmed either with the ARCHITECT </w:t>
      </w:r>
      <w:proofErr w:type="spellStart"/>
      <w:r>
        <w:t>Toxo</w:t>
      </w:r>
      <w:proofErr w:type="spellEnd"/>
      <w:r>
        <w:t xml:space="preserve">-IgG and IgM system in Lyon, France or via the </w:t>
      </w:r>
      <w:proofErr w:type="spellStart"/>
      <w:r>
        <w:t>Platelia</w:t>
      </w:r>
      <w:proofErr w:type="spellEnd"/>
      <w:r>
        <w:t xml:space="preserve"> </w:t>
      </w:r>
      <w:r>
        <w:rPr>
          <w:vertAlign w:val="superscript"/>
        </w:rPr>
        <w:t>TM</w:t>
      </w:r>
      <w:r>
        <w:t xml:space="preserve"> system in Rabat, Morocco. For some persons, serologic test results were available from remote testing at a reference laboratory, and when they were known to be positive, for example at the time of delivery of a congenitally infected infant, testing was not repeated. Word of mouth recruited volunteers (including family and friends) to participate in the study. We were not made aware of any illness in the persons who volunteered, but we did not take a detailed medical history, nor perform a thorough medical examination.</w:t>
      </w:r>
    </w:p>
    <w:p w14:paraId="433B37AB" w14:textId="77777777" w:rsidR="00BC13F5" w:rsidRDefault="00BC13F5" w:rsidP="00C72C3B">
      <w:pPr>
        <w:jc w:val="center"/>
        <w:rPr>
          <w:rFonts w:cstheme="minorHAnsi"/>
          <w:sz w:val="24"/>
          <w:szCs w:val="16"/>
        </w:rPr>
      </w:pPr>
    </w:p>
    <w:p w14:paraId="51D366CC" w14:textId="77777777" w:rsidR="00BC13F5" w:rsidRDefault="00BC13F5" w:rsidP="00C72C3B">
      <w:pPr>
        <w:jc w:val="center"/>
        <w:rPr>
          <w:rFonts w:cstheme="minorHAnsi"/>
          <w:sz w:val="24"/>
          <w:szCs w:val="16"/>
        </w:rPr>
      </w:pPr>
    </w:p>
    <w:p w14:paraId="361B8B7C" w14:textId="77777777" w:rsidR="00BC13F5" w:rsidRDefault="00BC13F5" w:rsidP="00C72C3B">
      <w:pPr>
        <w:jc w:val="center"/>
        <w:rPr>
          <w:rFonts w:cstheme="minorHAnsi"/>
          <w:sz w:val="24"/>
          <w:szCs w:val="16"/>
        </w:rPr>
      </w:pPr>
    </w:p>
    <w:p w14:paraId="59C2D2B0" w14:textId="77777777" w:rsidR="00BC13F5" w:rsidRDefault="00BC13F5" w:rsidP="00C72C3B">
      <w:pPr>
        <w:jc w:val="center"/>
        <w:rPr>
          <w:rFonts w:cstheme="minorHAnsi"/>
          <w:sz w:val="24"/>
          <w:szCs w:val="16"/>
        </w:rPr>
      </w:pPr>
    </w:p>
    <w:p w14:paraId="22197E16" w14:textId="77777777" w:rsidR="00BC13F5" w:rsidRDefault="00BC13F5" w:rsidP="00C72C3B">
      <w:pPr>
        <w:jc w:val="center"/>
        <w:rPr>
          <w:rFonts w:cstheme="minorHAnsi"/>
          <w:sz w:val="24"/>
          <w:szCs w:val="16"/>
        </w:rPr>
      </w:pPr>
    </w:p>
    <w:p w14:paraId="4706C4CB" w14:textId="77777777" w:rsidR="00BC13F5" w:rsidRDefault="00BC13F5" w:rsidP="00C72C3B">
      <w:pPr>
        <w:jc w:val="center"/>
        <w:rPr>
          <w:rFonts w:cstheme="minorHAnsi"/>
          <w:sz w:val="24"/>
          <w:szCs w:val="16"/>
        </w:rPr>
      </w:pPr>
    </w:p>
    <w:p w14:paraId="69B87F6D" w14:textId="77777777" w:rsidR="00BC13F5" w:rsidRDefault="00BC13F5" w:rsidP="00C72C3B">
      <w:pPr>
        <w:jc w:val="center"/>
        <w:rPr>
          <w:rFonts w:cstheme="minorHAnsi"/>
          <w:sz w:val="24"/>
          <w:szCs w:val="16"/>
        </w:rPr>
      </w:pPr>
    </w:p>
    <w:p w14:paraId="65FD7713" w14:textId="77777777" w:rsidR="00BC13F5" w:rsidRDefault="00BC13F5" w:rsidP="00C72C3B">
      <w:pPr>
        <w:jc w:val="center"/>
        <w:rPr>
          <w:rFonts w:cstheme="minorHAnsi"/>
          <w:sz w:val="24"/>
          <w:szCs w:val="16"/>
        </w:rPr>
      </w:pPr>
    </w:p>
    <w:p w14:paraId="47CE051E" w14:textId="77777777" w:rsidR="00BC13F5" w:rsidRDefault="00BC13F5" w:rsidP="00C72C3B">
      <w:pPr>
        <w:jc w:val="center"/>
        <w:rPr>
          <w:rFonts w:cstheme="minorHAnsi"/>
          <w:sz w:val="24"/>
          <w:szCs w:val="16"/>
        </w:rPr>
      </w:pPr>
    </w:p>
    <w:p w14:paraId="45A73B58" w14:textId="77777777" w:rsidR="00BC13F5" w:rsidRDefault="00BC13F5" w:rsidP="00C72C3B">
      <w:pPr>
        <w:jc w:val="center"/>
        <w:rPr>
          <w:rFonts w:cstheme="minorHAnsi"/>
          <w:sz w:val="24"/>
          <w:szCs w:val="16"/>
        </w:rPr>
      </w:pPr>
    </w:p>
    <w:p w14:paraId="3B9C8AF1" w14:textId="77777777" w:rsidR="00BC13F5" w:rsidRDefault="00BC13F5" w:rsidP="00C72C3B">
      <w:pPr>
        <w:jc w:val="center"/>
        <w:rPr>
          <w:rFonts w:cstheme="minorHAnsi"/>
          <w:sz w:val="24"/>
          <w:szCs w:val="16"/>
        </w:rPr>
      </w:pPr>
    </w:p>
    <w:p w14:paraId="7F8B0F92" w14:textId="77777777" w:rsidR="00BC13F5" w:rsidRDefault="00BC13F5" w:rsidP="00C72C3B">
      <w:pPr>
        <w:jc w:val="center"/>
        <w:rPr>
          <w:rFonts w:cstheme="minorHAnsi"/>
          <w:sz w:val="24"/>
          <w:szCs w:val="16"/>
        </w:rPr>
      </w:pPr>
    </w:p>
    <w:p w14:paraId="14E153F2" w14:textId="77777777" w:rsidR="00BC13F5" w:rsidRDefault="00BC13F5" w:rsidP="00C72C3B">
      <w:pPr>
        <w:jc w:val="center"/>
        <w:rPr>
          <w:rFonts w:cstheme="minorHAnsi"/>
          <w:sz w:val="24"/>
          <w:szCs w:val="16"/>
        </w:rPr>
      </w:pPr>
    </w:p>
    <w:p w14:paraId="235E20CA" w14:textId="77777777" w:rsidR="00BC13F5" w:rsidRDefault="00BC13F5" w:rsidP="00C72C3B">
      <w:pPr>
        <w:jc w:val="center"/>
        <w:rPr>
          <w:rFonts w:cstheme="minorHAnsi"/>
          <w:sz w:val="24"/>
          <w:szCs w:val="16"/>
        </w:rPr>
      </w:pPr>
    </w:p>
    <w:p w14:paraId="6D1CAFDC" w14:textId="77777777" w:rsidR="00BC13F5" w:rsidRDefault="00BC13F5" w:rsidP="00C72C3B">
      <w:pPr>
        <w:jc w:val="center"/>
        <w:rPr>
          <w:rFonts w:cstheme="minorHAnsi"/>
          <w:sz w:val="24"/>
          <w:szCs w:val="16"/>
        </w:rPr>
      </w:pPr>
    </w:p>
    <w:p w14:paraId="009379E5" w14:textId="77777777" w:rsidR="00BC13F5" w:rsidRDefault="00BC13F5" w:rsidP="00C72C3B">
      <w:pPr>
        <w:jc w:val="center"/>
        <w:rPr>
          <w:rFonts w:cstheme="minorHAnsi"/>
          <w:sz w:val="24"/>
          <w:szCs w:val="16"/>
        </w:rPr>
      </w:pPr>
    </w:p>
    <w:p w14:paraId="523E544A" w14:textId="11FEF79C" w:rsidR="006C6A1B" w:rsidRPr="00EE55C3" w:rsidRDefault="006C6A1B" w:rsidP="006C6A1B">
      <w:pPr>
        <w:pStyle w:val="Bibliography"/>
        <w:rPr>
          <w:rFonts w:cstheme="minorHAnsi"/>
          <w:sz w:val="24"/>
          <w:szCs w:val="16"/>
        </w:rPr>
      </w:pPr>
    </w:p>
    <w:sectPr w:rsidR="006C6A1B" w:rsidRPr="00EE5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137F"/>
    <w:multiLevelType w:val="hybridMultilevel"/>
    <w:tmpl w:val="E3688886"/>
    <w:lvl w:ilvl="0" w:tplc="27BCDB9E">
      <w:start w:val="20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4A"/>
    <w:rsid w:val="00085776"/>
    <w:rsid w:val="000A0AD6"/>
    <w:rsid w:val="00153BD1"/>
    <w:rsid w:val="001B777C"/>
    <w:rsid w:val="002C637D"/>
    <w:rsid w:val="002D55B2"/>
    <w:rsid w:val="00410EA5"/>
    <w:rsid w:val="004758F3"/>
    <w:rsid w:val="00555D95"/>
    <w:rsid w:val="005A46FA"/>
    <w:rsid w:val="006C6A1B"/>
    <w:rsid w:val="00703AAE"/>
    <w:rsid w:val="00787291"/>
    <w:rsid w:val="00B70C4A"/>
    <w:rsid w:val="00BC13F5"/>
    <w:rsid w:val="00C72C3B"/>
    <w:rsid w:val="00C75E0A"/>
    <w:rsid w:val="00C96CB2"/>
    <w:rsid w:val="00DD2763"/>
    <w:rsid w:val="00DF7E09"/>
    <w:rsid w:val="00E93E38"/>
    <w:rsid w:val="00EB16EE"/>
    <w:rsid w:val="00EE55C3"/>
    <w:rsid w:val="00F64A8F"/>
    <w:rsid w:val="00FF3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950E29"/>
  <w15:docId w15:val="{FBF42D8D-F5EA-4185-B6F3-3CE7C3A7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C4A"/>
    <w:rPr>
      <w:color w:val="0563C1"/>
      <w:u w:val="single"/>
    </w:rPr>
  </w:style>
  <w:style w:type="character" w:styleId="FollowedHyperlink">
    <w:name w:val="FollowedHyperlink"/>
    <w:basedOn w:val="DefaultParagraphFont"/>
    <w:uiPriority w:val="99"/>
    <w:semiHidden/>
    <w:unhideWhenUsed/>
    <w:rsid w:val="00B70C4A"/>
    <w:rPr>
      <w:color w:val="954F72"/>
      <w:u w:val="single"/>
    </w:rPr>
  </w:style>
  <w:style w:type="paragraph" w:customStyle="1" w:styleId="msonormal0">
    <w:name w:val="msonormal"/>
    <w:basedOn w:val="Normal"/>
    <w:rsid w:val="00B70C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70C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1">
    <w:name w:val="xl71"/>
    <w:basedOn w:val="Normal"/>
    <w:rsid w:val="00B70C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2">
    <w:name w:val="xl72"/>
    <w:basedOn w:val="Normal"/>
    <w:rsid w:val="00B70C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B70C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5">
    <w:name w:val="xl75"/>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6">
    <w:name w:val="xl76"/>
    <w:basedOn w:val="Normal"/>
    <w:rsid w:val="00B70C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7">
    <w:name w:val="xl77"/>
    <w:basedOn w:val="Normal"/>
    <w:rsid w:val="00B70C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8">
    <w:name w:val="xl78"/>
    <w:basedOn w:val="Normal"/>
    <w:rsid w:val="00B70C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Normal"/>
    <w:rsid w:val="00B70C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0">
    <w:name w:val="xl80"/>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B70C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B70C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3">
    <w:name w:val="xl83"/>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4">
    <w:name w:val="xl84"/>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5">
    <w:name w:val="xl85"/>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7">
    <w:name w:val="xl87"/>
    <w:basedOn w:val="Normal"/>
    <w:rsid w:val="00B70C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8">
    <w:name w:val="xl88"/>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9">
    <w:name w:val="xl89"/>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Normal"/>
    <w:rsid w:val="00B70C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2">
    <w:name w:val="xl92"/>
    <w:basedOn w:val="Normal"/>
    <w:rsid w:val="00B70C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B70C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B70C4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B70C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Normal"/>
    <w:rsid w:val="00B70C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9">
    <w:name w:val="xl99"/>
    <w:basedOn w:val="Normal"/>
    <w:rsid w:val="00B70C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B70C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table" w:styleId="TableGrid">
    <w:name w:val="Table Grid"/>
    <w:basedOn w:val="TableNormal"/>
    <w:uiPriority w:val="39"/>
    <w:rsid w:val="00B70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763"/>
    <w:pPr>
      <w:ind w:left="720"/>
      <w:contextualSpacing/>
    </w:pPr>
  </w:style>
  <w:style w:type="paragraph" w:styleId="Bibliography">
    <w:name w:val="Bibliography"/>
    <w:basedOn w:val="Normal"/>
    <w:next w:val="Normal"/>
    <w:uiPriority w:val="37"/>
    <w:unhideWhenUsed/>
    <w:rsid w:val="006C6A1B"/>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867930">
      <w:bodyDiv w:val="1"/>
      <w:marLeft w:val="0"/>
      <w:marRight w:val="0"/>
      <w:marTop w:val="0"/>
      <w:marBottom w:val="0"/>
      <w:divBdr>
        <w:top w:val="none" w:sz="0" w:space="0" w:color="auto"/>
        <w:left w:val="none" w:sz="0" w:space="0" w:color="auto"/>
        <w:bottom w:val="none" w:sz="0" w:space="0" w:color="auto"/>
        <w:right w:val="none" w:sz="0" w:space="0" w:color="auto"/>
      </w:divBdr>
    </w:div>
    <w:div w:id="541405605">
      <w:bodyDiv w:val="1"/>
      <w:marLeft w:val="0"/>
      <w:marRight w:val="0"/>
      <w:marTop w:val="0"/>
      <w:marBottom w:val="0"/>
      <w:divBdr>
        <w:top w:val="none" w:sz="0" w:space="0" w:color="auto"/>
        <w:left w:val="none" w:sz="0" w:space="0" w:color="auto"/>
        <w:bottom w:val="none" w:sz="0" w:space="0" w:color="auto"/>
        <w:right w:val="none" w:sz="0" w:space="0" w:color="auto"/>
      </w:divBdr>
    </w:div>
    <w:div w:id="914895690">
      <w:bodyDiv w:val="1"/>
      <w:marLeft w:val="0"/>
      <w:marRight w:val="0"/>
      <w:marTop w:val="0"/>
      <w:marBottom w:val="0"/>
      <w:divBdr>
        <w:top w:val="none" w:sz="0" w:space="0" w:color="auto"/>
        <w:left w:val="none" w:sz="0" w:space="0" w:color="auto"/>
        <w:bottom w:val="none" w:sz="0" w:space="0" w:color="auto"/>
        <w:right w:val="none" w:sz="0" w:space="0" w:color="auto"/>
      </w:divBdr>
    </w:div>
    <w:div w:id="1170566332">
      <w:bodyDiv w:val="1"/>
      <w:marLeft w:val="0"/>
      <w:marRight w:val="0"/>
      <w:marTop w:val="0"/>
      <w:marBottom w:val="0"/>
      <w:divBdr>
        <w:top w:val="none" w:sz="0" w:space="0" w:color="auto"/>
        <w:left w:val="none" w:sz="0" w:space="0" w:color="auto"/>
        <w:bottom w:val="none" w:sz="0" w:space="0" w:color="auto"/>
        <w:right w:val="none" w:sz="0" w:space="0" w:color="auto"/>
      </w:divBdr>
    </w:div>
    <w:div w:id="119133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IJexp Editor1</dc:creator>
  <cp:keywords/>
  <dc:description/>
  <cp:lastModifiedBy>IJexp Editor1</cp:lastModifiedBy>
  <cp:revision>2</cp:revision>
  <dcterms:created xsi:type="dcterms:W3CDTF">2018-06-04T19:16:00Z</dcterms:created>
  <dcterms:modified xsi:type="dcterms:W3CDTF">2018-06-04T19:16:00Z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id="5ZSH3fTo"/&gt;&lt;style id="http://www.zotero.org/styles/clinical-infectious-diseases" hasBibliography="1" bibliographyStyleHasBeenSet="1"/&gt;&lt;prefs&gt;&lt;pref name="fieldType" value="Field"/&gt;&lt;pref name="s</vt:lpwstr>
  </property>
  <property fmtid="{D5CDD505-2E9C-101B-9397-08002B2CF9AE}" pid="3" name="ZOTERO_PREF_2">
    <vt:lpwstr>toreReferences" value="true"/&gt;&lt;pref name="automaticJournalAbbreviations" value="true"/&gt;&lt;pref name="noteType" value=""/&gt;&lt;/prefs&gt;&lt;/data&gt;</vt:lpwstr>
  </property>
</Properties>
</file>