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10AD7" w14:textId="2B5D87DB" w:rsidR="003D5A09" w:rsidRPr="00BF5407" w:rsidRDefault="00AF1C80">
      <w:pPr>
        <w:rPr>
          <w:rFonts w:ascii="Times New Roman" w:hAnsi="Times New Roman" w:cs="Times New Roman"/>
          <w:sz w:val="24"/>
          <w:szCs w:val="24"/>
        </w:rPr>
      </w:pPr>
      <w:r w:rsidRPr="00BF5407">
        <w:rPr>
          <w:rFonts w:ascii="Times New Roman" w:hAnsi="Times New Roman" w:cs="Times New Roman"/>
          <w:b/>
          <w:sz w:val="24"/>
          <w:szCs w:val="24"/>
        </w:rPr>
        <w:t xml:space="preserve">Supplementary </w:t>
      </w:r>
      <w:r w:rsidR="007064AC" w:rsidRPr="00BF5407">
        <w:rPr>
          <w:rFonts w:ascii="Times New Roman" w:hAnsi="Times New Roman" w:cs="Times New Roman"/>
          <w:b/>
          <w:sz w:val="24"/>
          <w:szCs w:val="24"/>
        </w:rPr>
        <w:t>Material</w:t>
      </w:r>
    </w:p>
    <w:p w14:paraId="55E9D450" w14:textId="77777777" w:rsidR="00AF1C80" w:rsidRPr="00BF5407" w:rsidRDefault="00AF1C80">
      <w:pPr>
        <w:rPr>
          <w:rFonts w:ascii="Times New Roman" w:hAnsi="Times New Roman" w:cs="Times New Roman"/>
          <w:sz w:val="24"/>
          <w:szCs w:val="24"/>
        </w:rPr>
      </w:pPr>
    </w:p>
    <w:p w14:paraId="25406A18" w14:textId="5A7BBD58" w:rsidR="00C55C11" w:rsidRPr="00BF5407" w:rsidRDefault="0042003E" w:rsidP="00C55C11">
      <w:pPr>
        <w:rPr>
          <w:rFonts w:ascii="Times New Roman" w:hAnsi="Times New Roman" w:cs="Times New Roman"/>
          <w:bCs/>
          <w:sz w:val="24"/>
          <w:szCs w:val="24"/>
        </w:rPr>
      </w:pPr>
      <w:r w:rsidRPr="00BF5407">
        <w:rPr>
          <w:rFonts w:ascii="Times New Roman" w:hAnsi="Times New Roman" w:cs="Times New Roman"/>
          <w:b/>
          <w:sz w:val="24"/>
          <w:szCs w:val="24"/>
        </w:rPr>
        <w:t>Text S1.</w:t>
      </w:r>
      <w:r w:rsidRPr="00BF5407">
        <w:rPr>
          <w:rFonts w:ascii="Times New Roman" w:hAnsi="Times New Roman" w:cs="Times New Roman"/>
          <w:bCs/>
          <w:sz w:val="24"/>
          <w:szCs w:val="24"/>
        </w:rPr>
        <w:t xml:space="preserve"> Full coding scheme for parent and child comparisons</w:t>
      </w:r>
      <w:r w:rsidR="009D5864" w:rsidRPr="00BF5407">
        <w:rPr>
          <w:rFonts w:ascii="Times New Roman" w:hAnsi="Times New Roman" w:cs="Times New Roman"/>
          <w:bCs/>
          <w:sz w:val="24"/>
          <w:szCs w:val="24"/>
        </w:rPr>
        <w:t>.</w:t>
      </w:r>
    </w:p>
    <w:p w14:paraId="581BCB02" w14:textId="77777777" w:rsidR="00C55C11" w:rsidRPr="00BF5407" w:rsidRDefault="00C55C11" w:rsidP="00C55C11">
      <w:pPr>
        <w:rPr>
          <w:rFonts w:ascii="Times New Roman" w:hAnsi="Times New Roman" w:cs="Times New Roman"/>
          <w:bCs/>
          <w:sz w:val="24"/>
          <w:szCs w:val="24"/>
        </w:rPr>
      </w:pPr>
    </w:p>
    <w:p w14:paraId="415C0BF9" w14:textId="3D47F719"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Coding was done from 2 sources:</w:t>
      </w:r>
    </w:p>
    <w:p w14:paraId="03441645"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the transcript context for each comparison, containing the 5 utterances before and after the utterance containing the comparison</w:t>
      </w:r>
    </w:p>
    <w:p w14:paraId="7AB1ED95" w14:textId="0CDF5F1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 the video for the corresponding observation session </w:t>
      </w:r>
    </w:p>
    <w:p w14:paraId="397257AF" w14:textId="37951530"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The basis for all coding was identifying the source and the target of the comparison: the two objects or events being compared. Where possible, these were coded from the utterance and its context in the transcript. Where the identity of the source and target were not clear from the transcript, we consulted the video for the session.</w:t>
      </w:r>
    </w:p>
    <w:p w14:paraId="34A318DA" w14:textId="004A6233"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Where an utterance contained more than one comparison (e.g. ‘This is </w:t>
      </w:r>
      <w:r w:rsidR="0045347B" w:rsidRPr="00BF5407">
        <w:rPr>
          <w:rFonts w:ascii="Times New Roman" w:hAnsi="Times New Roman" w:cs="Times New Roman"/>
          <w:bCs/>
          <w:sz w:val="24"/>
          <w:szCs w:val="24"/>
        </w:rPr>
        <w:t>prettier</w:t>
      </w:r>
      <w:r w:rsidRPr="00BF5407">
        <w:rPr>
          <w:rFonts w:ascii="Times New Roman" w:hAnsi="Times New Roman" w:cs="Times New Roman"/>
          <w:bCs/>
          <w:sz w:val="24"/>
          <w:szCs w:val="24"/>
        </w:rPr>
        <w:t xml:space="preserve"> because it’s </w:t>
      </w:r>
      <w:r w:rsidR="0045347B" w:rsidRPr="00BF5407">
        <w:rPr>
          <w:rFonts w:ascii="Times New Roman" w:hAnsi="Times New Roman" w:cs="Times New Roman"/>
          <w:bCs/>
          <w:sz w:val="24"/>
          <w:szCs w:val="24"/>
        </w:rPr>
        <w:t>shinier’</w:t>
      </w:r>
      <w:r w:rsidRPr="00BF5407">
        <w:rPr>
          <w:rFonts w:ascii="Times New Roman" w:hAnsi="Times New Roman" w:cs="Times New Roman"/>
          <w:bCs/>
          <w:sz w:val="24"/>
          <w:szCs w:val="24"/>
        </w:rPr>
        <w:t>), each comparison was coded separately.</w:t>
      </w:r>
    </w:p>
    <w:p w14:paraId="4037BB55" w14:textId="77777777" w:rsidR="00C55C11" w:rsidRPr="00BF5407" w:rsidRDefault="00C55C11" w:rsidP="00C55C11">
      <w:pPr>
        <w:rPr>
          <w:rFonts w:ascii="Times New Roman" w:hAnsi="Times New Roman" w:cs="Times New Roman"/>
          <w:b/>
          <w:sz w:val="24"/>
          <w:szCs w:val="24"/>
          <w:u w:val="single"/>
        </w:rPr>
      </w:pPr>
    </w:p>
    <w:p w14:paraId="573A14D5" w14:textId="351A71CA" w:rsidR="00C55C11" w:rsidRPr="00BF5407" w:rsidRDefault="00C55C11" w:rsidP="00C55C11">
      <w:pPr>
        <w:rPr>
          <w:rFonts w:ascii="Times New Roman" w:hAnsi="Times New Roman" w:cs="Times New Roman"/>
          <w:b/>
          <w:sz w:val="24"/>
          <w:szCs w:val="24"/>
          <w:u w:val="single"/>
        </w:rPr>
      </w:pPr>
      <w:r w:rsidRPr="00BF5407">
        <w:rPr>
          <w:rFonts w:ascii="Times New Roman" w:hAnsi="Times New Roman" w:cs="Times New Roman"/>
          <w:b/>
          <w:sz w:val="24"/>
          <w:szCs w:val="24"/>
          <w:u w:val="single"/>
        </w:rPr>
        <w:t>Categories coded:</w:t>
      </w:r>
    </w:p>
    <w:p w14:paraId="7C405633" w14:textId="48374513"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Session</w:t>
      </w:r>
      <w:r w:rsidRPr="00BF5407">
        <w:rPr>
          <w:rFonts w:ascii="Times New Roman" w:hAnsi="Times New Roman" w:cs="Times New Roman"/>
          <w:bCs/>
          <w:sz w:val="24"/>
          <w:szCs w:val="24"/>
        </w:rPr>
        <w:t>: Which of the 12 home visits the utterance is from. As noted in the paper, the 12 visits corresponded to child ages 14, 18, 22, 26, 30, 34, 38, 42, 46, 50, and 54 months.</w:t>
      </w:r>
    </w:p>
    <w:p w14:paraId="0B61B522" w14:textId="77777777" w:rsidR="00C55C11" w:rsidRPr="00BF5407" w:rsidRDefault="00C55C11" w:rsidP="00C55C11">
      <w:pPr>
        <w:rPr>
          <w:rFonts w:ascii="Times New Roman" w:hAnsi="Times New Roman" w:cs="Times New Roman"/>
          <w:bCs/>
          <w:sz w:val="24"/>
          <w:szCs w:val="24"/>
        </w:rPr>
      </w:pPr>
    </w:p>
    <w:p w14:paraId="01A06952" w14:textId="3E6E9AEA"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Speaker</w:t>
      </w:r>
      <w:r w:rsidRPr="00BF5407">
        <w:rPr>
          <w:rFonts w:ascii="Times New Roman" w:hAnsi="Times New Roman" w:cs="Times New Roman"/>
          <w:bCs/>
          <w:sz w:val="24"/>
          <w:szCs w:val="24"/>
        </w:rPr>
        <w:t>: Parent = parent produced the utterance containing the comparison; Child = child produced the utterance containing the comparison.</w:t>
      </w:r>
    </w:p>
    <w:p w14:paraId="3439DA60" w14:textId="77777777" w:rsidR="00C55C11" w:rsidRPr="00BF5407" w:rsidRDefault="00C55C11" w:rsidP="00C55C11">
      <w:pPr>
        <w:rPr>
          <w:rFonts w:ascii="Times New Roman" w:hAnsi="Times New Roman" w:cs="Times New Roman"/>
          <w:bCs/>
          <w:sz w:val="24"/>
          <w:szCs w:val="24"/>
        </w:rPr>
      </w:pPr>
    </w:p>
    <w:p w14:paraId="3316A90D" w14:textId="16A8B9C4"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Word</w:t>
      </w:r>
      <w:r w:rsidRPr="00BF5407">
        <w:rPr>
          <w:rFonts w:ascii="Times New Roman" w:hAnsi="Times New Roman" w:cs="Times New Roman"/>
          <w:bCs/>
          <w:sz w:val="24"/>
          <w:szCs w:val="24"/>
        </w:rPr>
        <w:t>: the key word that made the utterance a comparison. The most common were:</w:t>
      </w:r>
    </w:p>
    <w:p w14:paraId="07602A7B"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like</w:t>
      </w:r>
    </w:p>
    <w:p w14:paraId="0F4A7835" w14:textId="482C198F"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comparative/superlative adjectives,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easier, best. This included ‘more’ in comparative contexts such as ‘that’s more important’. ‘</w:t>
      </w:r>
      <w:proofErr w:type="spellStart"/>
      <w:r w:rsidRPr="00BF5407">
        <w:rPr>
          <w:rFonts w:ascii="Times New Roman" w:hAnsi="Times New Roman" w:cs="Times New Roman"/>
          <w:bCs/>
          <w:sz w:val="24"/>
          <w:szCs w:val="24"/>
        </w:rPr>
        <w:t>Favorite</w:t>
      </w:r>
      <w:proofErr w:type="spellEnd"/>
      <w:r w:rsidRPr="00BF5407">
        <w:rPr>
          <w:rFonts w:ascii="Times New Roman" w:hAnsi="Times New Roman" w:cs="Times New Roman"/>
          <w:bCs/>
          <w:sz w:val="24"/>
          <w:szCs w:val="24"/>
        </w:rPr>
        <w:t>’ was counted as a comparative/superlative, but comparisons that used ‘</w:t>
      </w:r>
      <w:proofErr w:type="spellStart"/>
      <w:r w:rsidRPr="00BF5407">
        <w:rPr>
          <w:rFonts w:ascii="Times New Roman" w:hAnsi="Times New Roman" w:cs="Times New Roman"/>
          <w:bCs/>
          <w:sz w:val="24"/>
          <w:szCs w:val="24"/>
        </w:rPr>
        <w:t>favorite</w:t>
      </w:r>
      <w:proofErr w:type="spellEnd"/>
      <w:r w:rsidRPr="00BF5407">
        <w:rPr>
          <w:rFonts w:ascii="Times New Roman" w:hAnsi="Times New Roman" w:cs="Times New Roman"/>
          <w:bCs/>
          <w:sz w:val="24"/>
          <w:szCs w:val="24"/>
        </w:rPr>
        <w:t>’ only were excluded</w:t>
      </w:r>
      <w:r w:rsidR="00D21E8D">
        <w:rPr>
          <w:rFonts w:ascii="Times New Roman" w:hAnsi="Times New Roman" w:cs="Times New Roman"/>
          <w:bCs/>
          <w:sz w:val="24"/>
          <w:szCs w:val="24"/>
        </w:rPr>
        <w:t xml:space="preserve"> from further coding</w:t>
      </w:r>
      <w:r w:rsidRPr="00BF5407">
        <w:rPr>
          <w:rFonts w:ascii="Times New Roman" w:hAnsi="Times New Roman" w:cs="Times New Roman"/>
          <w:bCs/>
          <w:sz w:val="24"/>
          <w:szCs w:val="24"/>
        </w:rPr>
        <w:t xml:space="preserve"> – see Exclusions section below.</w:t>
      </w:r>
    </w:p>
    <w:p w14:paraId="36F237F9"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too (in sense of ‘too hot’ etc., or in sense of ‘that one’s blue too’)</w:t>
      </w:r>
    </w:p>
    <w:p w14:paraId="055A1BD2"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both</w:t>
      </w:r>
    </w:p>
    <w:p w14:paraId="6CEA06AD"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either</w:t>
      </w:r>
    </w:p>
    <w:p w14:paraId="690F0E4F"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match</w:t>
      </w:r>
    </w:p>
    <w:p w14:paraId="01A4E975"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same</w:t>
      </w:r>
    </w:p>
    <w:p w14:paraId="2E9CF18A"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different</w:t>
      </w:r>
    </w:p>
    <w:p w14:paraId="55EB1246"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lastRenderedPageBreak/>
        <w:t>else</w:t>
      </w:r>
    </w:p>
    <w:p w14:paraId="3628F649"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another</w:t>
      </w:r>
    </w:p>
    <w:p w14:paraId="5C7D316C"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instead</w:t>
      </w:r>
    </w:p>
    <w:p w14:paraId="49DDF372"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similar</w:t>
      </w:r>
    </w:p>
    <w:p w14:paraId="62D135E0"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alike</w:t>
      </w:r>
    </w:p>
    <w:p w14:paraId="79451174" w14:textId="5EDD58BE"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as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‘as big as a</w:t>
      </w:r>
      <w:r w:rsidR="00877756" w:rsidRPr="00BF5407">
        <w:rPr>
          <w:rFonts w:ascii="Times New Roman" w:hAnsi="Times New Roman" w:cs="Times New Roman"/>
          <w:bCs/>
          <w:sz w:val="24"/>
          <w:szCs w:val="24"/>
        </w:rPr>
        <w:t>n</w:t>
      </w:r>
      <w:r w:rsidRPr="00BF5407">
        <w:rPr>
          <w:rFonts w:ascii="Times New Roman" w:hAnsi="Times New Roman" w:cs="Times New Roman"/>
          <w:bCs/>
          <w:sz w:val="24"/>
          <w:szCs w:val="24"/>
        </w:rPr>
        <w:t xml:space="preserve"> </w:t>
      </w:r>
      <w:r w:rsidR="00877756" w:rsidRPr="00BF5407">
        <w:rPr>
          <w:rFonts w:ascii="Times New Roman" w:hAnsi="Times New Roman" w:cs="Times New Roman"/>
          <w:bCs/>
          <w:sz w:val="24"/>
          <w:szCs w:val="24"/>
        </w:rPr>
        <w:t>elephant</w:t>
      </w:r>
      <w:r w:rsidRPr="00BF5407">
        <w:rPr>
          <w:rFonts w:ascii="Times New Roman" w:hAnsi="Times New Roman" w:cs="Times New Roman"/>
          <w:bCs/>
          <w:sz w:val="24"/>
          <w:szCs w:val="24"/>
        </w:rPr>
        <w:t>’)</w:t>
      </w:r>
    </w:p>
    <w:p w14:paraId="59718BFE" w14:textId="6CA24A09"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Sometimes, there was no specific word that made the utterance a comparison -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w:t>
      </w:r>
      <w:r w:rsidR="00E76FA6" w:rsidRPr="00BF5407">
        <w:rPr>
          <w:rFonts w:ascii="Times New Roman" w:hAnsi="Times New Roman" w:cs="Times New Roman"/>
          <w:bCs/>
          <w:sz w:val="24"/>
          <w:szCs w:val="24"/>
        </w:rPr>
        <w:t>ice cream</w:t>
      </w:r>
      <w:r w:rsidRPr="00BF5407">
        <w:rPr>
          <w:rFonts w:ascii="Times New Roman" w:hAnsi="Times New Roman" w:cs="Times New Roman"/>
          <w:bCs/>
          <w:sz w:val="24"/>
          <w:szCs w:val="24"/>
        </w:rPr>
        <w:t xml:space="preserve"> tastes good but </w:t>
      </w:r>
      <w:r w:rsidR="00E76FA6" w:rsidRPr="00BF5407">
        <w:rPr>
          <w:rFonts w:ascii="Times New Roman" w:hAnsi="Times New Roman" w:cs="Times New Roman"/>
          <w:bCs/>
          <w:sz w:val="24"/>
          <w:szCs w:val="24"/>
        </w:rPr>
        <w:t>cars</w:t>
      </w:r>
      <w:r w:rsidRPr="00BF5407">
        <w:rPr>
          <w:rFonts w:ascii="Times New Roman" w:hAnsi="Times New Roman" w:cs="Times New Roman"/>
          <w:bCs/>
          <w:sz w:val="24"/>
          <w:szCs w:val="24"/>
        </w:rPr>
        <w:t xml:space="preserve"> don’t taste good’ draws a comparison without using a specific comparison word. Here, Word would be coded as NA.</w:t>
      </w:r>
    </w:p>
    <w:p w14:paraId="50F9CDB6" w14:textId="28FF3362"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If two comparison words were used to make the same comparison, we coded the first word used.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‘it </w:t>
      </w:r>
      <w:r w:rsidR="00326680" w:rsidRPr="00BF5407">
        <w:rPr>
          <w:rFonts w:ascii="Times New Roman" w:hAnsi="Times New Roman" w:cs="Times New Roman"/>
          <w:bCs/>
          <w:sz w:val="24"/>
          <w:szCs w:val="24"/>
        </w:rPr>
        <w:t>smells</w:t>
      </w:r>
      <w:r w:rsidRPr="00BF5407">
        <w:rPr>
          <w:rFonts w:ascii="Times New Roman" w:hAnsi="Times New Roman" w:cs="Times New Roman"/>
          <w:bCs/>
          <w:sz w:val="24"/>
          <w:szCs w:val="24"/>
        </w:rPr>
        <w:t xml:space="preserve"> the same like that one’ = same; ‘I’m </w:t>
      </w:r>
      <w:r w:rsidR="00326680" w:rsidRPr="00BF5407">
        <w:rPr>
          <w:rFonts w:ascii="Times New Roman" w:hAnsi="Times New Roman" w:cs="Times New Roman"/>
          <w:bCs/>
          <w:sz w:val="24"/>
          <w:szCs w:val="24"/>
        </w:rPr>
        <w:t>happy</w:t>
      </w:r>
      <w:r w:rsidRPr="00BF5407">
        <w:rPr>
          <w:rFonts w:ascii="Times New Roman" w:hAnsi="Times New Roman" w:cs="Times New Roman"/>
          <w:bCs/>
          <w:sz w:val="24"/>
          <w:szCs w:val="24"/>
        </w:rPr>
        <w:t xml:space="preserve"> too like </w:t>
      </w:r>
      <w:r w:rsidR="00326680" w:rsidRPr="00BF5407">
        <w:rPr>
          <w:rFonts w:ascii="Times New Roman" w:hAnsi="Times New Roman" w:cs="Times New Roman"/>
          <w:bCs/>
          <w:sz w:val="24"/>
          <w:szCs w:val="24"/>
        </w:rPr>
        <w:t>Pooh’</w:t>
      </w:r>
      <w:r w:rsidRPr="00BF5407">
        <w:rPr>
          <w:rFonts w:ascii="Times New Roman" w:hAnsi="Times New Roman" w:cs="Times New Roman"/>
          <w:bCs/>
          <w:sz w:val="24"/>
          <w:szCs w:val="24"/>
        </w:rPr>
        <w:t xml:space="preserve"> = ‘too’.</w:t>
      </w:r>
    </w:p>
    <w:p w14:paraId="1A559F67" w14:textId="77777777" w:rsidR="00C55C11" w:rsidRPr="00BF5407" w:rsidRDefault="00C55C11" w:rsidP="00C55C11">
      <w:pPr>
        <w:rPr>
          <w:rFonts w:ascii="Times New Roman" w:hAnsi="Times New Roman" w:cs="Times New Roman"/>
          <w:bCs/>
          <w:sz w:val="24"/>
          <w:szCs w:val="24"/>
        </w:rPr>
      </w:pPr>
    </w:p>
    <w:p w14:paraId="286918D6" w14:textId="7E50F7BE"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Word Category</w:t>
      </w:r>
      <w:r w:rsidRPr="00BF5407">
        <w:rPr>
          <w:rFonts w:ascii="Times New Roman" w:hAnsi="Times New Roman" w:cs="Times New Roman"/>
          <w:bCs/>
          <w:sz w:val="24"/>
          <w:szCs w:val="24"/>
        </w:rPr>
        <w:t>: a more broad categorization of the Word column. The categories were:</w:t>
      </w:r>
    </w:p>
    <w:p w14:paraId="62EA91D2"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like (for like or alike)</w:t>
      </w:r>
    </w:p>
    <w:p w14:paraId="5BE91B73" w14:textId="77777777" w:rsidR="00C55C11" w:rsidRPr="00BF5407" w:rsidRDefault="00C55C11" w:rsidP="00C55C11">
      <w:pPr>
        <w:rPr>
          <w:rFonts w:ascii="Times New Roman" w:hAnsi="Times New Roman" w:cs="Times New Roman"/>
          <w:bCs/>
          <w:sz w:val="24"/>
          <w:szCs w:val="24"/>
        </w:rPr>
      </w:pPr>
      <w:proofErr w:type="spellStart"/>
      <w:r w:rsidRPr="00BF5407">
        <w:rPr>
          <w:rFonts w:ascii="Times New Roman" w:hAnsi="Times New Roman" w:cs="Times New Roman"/>
          <w:bCs/>
          <w:sz w:val="24"/>
          <w:szCs w:val="24"/>
        </w:rPr>
        <w:t>compsup</w:t>
      </w:r>
      <w:proofErr w:type="spellEnd"/>
      <w:r w:rsidRPr="00BF5407">
        <w:rPr>
          <w:rFonts w:ascii="Times New Roman" w:hAnsi="Times New Roman" w:cs="Times New Roman"/>
          <w:bCs/>
          <w:sz w:val="24"/>
          <w:szCs w:val="24"/>
        </w:rPr>
        <w:t xml:space="preserve"> (for any comparative or superlative adjective, including more/most)</w:t>
      </w:r>
    </w:p>
    <w:p w14:paraId="18CEF5C7"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too (for either sense of too)</w:t>
      </w:r>
    </w:p>
    <w:p w14:paraId="56B79574" w14:textId="77777777" w:rsidR="00C55C11" w:rsidRPr="00BF5407" w:rsidRDefault="00C55C11" w:rsidP="00C55C11">
      <w:pPr>
        <w:rPr>
          <w:rFonts w:ascii="Times New Roman" w:hAnsi="Times New Roman" w:cs="Times New Roman"/>
          <w:bCs/>
          <w:sz w:val="24"/>
          <w:szCs w:val="24"/>
        </w:rPr>
      </w:pPr>
      <w:proofErr w:type="spellStart"/>
      <w:r w:rsidRPr="00BF5407">
        <w:rPr>
          <w:rFonts w:ascii="Times New Roman" w:hAnsi="Times New Roman" w:cs="Times New Roman"/>
          <w:bCs/>
          <w:sz w:val="24"/>
          <w:szCs w:val="24"/>
        </w:rPr>
        <w:t>samediff</w:t>
      </w:r>
      <w:proofErr w:type="spellEnd"/>
      <w:r w:rsidRPr="00BF5407">
        <w:rPr>
          <w:rFonts w:ascii="Times New Roman" w:hAnsi="Times New Roman" w:cs="Times New Roman"/>
          <w:bCs/>
          <w:sz w:val="24"/>
          <w:szCs w:val="24"/>
        </w:rPr>
        <w:t xml:space="preserve"> (for same or different)</w:t>
      </w:r>
    </w:p>
    <w:p w14:paraId="5BED6BE4"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match (for match)</w:t>
      </w:r>
    </w:p>
    <w:p w14:paraId="3E50E11F"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other (for any other word, including NA = no specific comparison word used)</w:t>
      </w:r>
    </w:p>
    <w:p w14:paraId="09A77CDB" w14:textId="77777777" w:rsidR="00C55C11" w:rsidRPr="00BF5407" w:rsidRDefault="00C55C11" w:rsidP="00C55C11">
      <w:pPr>
        <w:rPr>
          <w:rFonts w:ascii="Times New Roman" w:hAnsi="Times New Roman" w:cs="Times New Roman"/>
          <w:bCs/>
          <w:sz w:val="24"/>
          <w:szCs w:val="24"/>
        </w:rPr>
      </w:pPr>
    </w:p>
    <w:p w14:paraId="796D9F0B"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Source</w:t>
      </w:r>
      <w:r w:rsidRPr="00BF5407">
        <w:rPr>
          <w:rFonts w:ascii="Times New Roman" w:hAnsi="Times New Roman" w:cs="Times New Roman"/>
          <w:bCs/>
          <w:sz w:val="24"/>
          <w:szCs w:val="24"/>
        </w:rPr>
        <w:t>: The source of the comparison, i.e. the thing being compared to.</w:t>
      </w:r>
    </w:p>
    <w:p w14:paraId="01156B93" w14:textId="77777777" w:rsidR="00C55C11" w:rsidRPr="00BF5407" w:rsidRDefault="00C55C11" w:rsidP="00C55C11">
      <w:pPr>
        <w:rPr>
          <w:rFonts w:ascii="Times New Roman" w:hAnsi="Times New Roman" w:cs="Times New Roman"/>
          <w:bCs/>
          <w:sz w:val="24"/>
          <w:szCs w:val="24"/>
        </w:rPr>
      </w:pPr>
    </w:p>
    <w:p w14:paraId="6FB17B6F" w14:textId="033D2193"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Target</w:t>
      </w:r>
      <w:r w:rsidRPr="00BF5407">
        <w:rPr>
          <w:rFonts w:ascii="Times New Roman" w:hAnsi="Times New Roman" w:cs="Times New Roman"/>
          <w:bCs/>
          <w:sz w:val="24"/>
          <w:szCs w:val="24"/>
        </w:rPr>
        <w:t>: The target of the comparison, i.e., the thing being compared.</w:t>
      </w:r>
    </w:p>
    <w:p w14:paraId="06D942BB" w14:textId="77777777" w:rsidR="00C55C11" w:rsidRPr="00BF5407" w:rsidRDefault="00C55C11" w:rsidP="00C55C11">
      <w:pPr>
        <w:rPr>
          <w:rFonts w:ascii="Times New Roman" w:hAnsi="Times New Roman" w:cs="Times New Roman"/>
          <w:bCs/>
          <w:sz w:val="24"/>
          <w:szCs w:val="24"/>
        </w:rPr>
      </w:pPr>
    </w:p>
    <w:p w14:paraId="57E1C34B"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Some clarifying examples of which is which:</w:t>
      </w:r>
    </w:p>
    <w:p w14:paraId="0B0DF967" w14:textId="77777777" w:rsidR="00C55C11" w:rsidRPr="00BF5407" w:rsidRDefault="00C55C11" w:rsidP="00C55C11">
      <w:pPr>
        <w:rPr>
          <w:rFonts w:ascii="Times New Roman" w:hAnsi="Times New Roman" w:cs="Times New Roman"/>
          <w:bCs/>
          <w:sz w:val="24"/>
          <w:szCs w:val="24"/>
        </w:rPr>
      </w:pPr>
    </w:p>
    <w:p w14:paraId="3225A023"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‘twinkle </w:t>
      </w:r>
      <w:proofErr w:type="spellStart"/>
      <w:r w:rsidRPr="00BF5407">
        <w:rPr>
          <w:rFonts w:ascii="Times New Roman" w:hAnsi="Times New Roman" w:cs="Times New Roman"/>
          <w:bCs/>
          <w:sz w:val="24"/>
          <w:szCs w:val="24"/>
        </w:rPr>
        <w:t>twinkle</w:t>
      </w:r>
      <w:proofErr w:type="spellEnd"/>
      <w:r w:rsidRPr="00BF5407">
        <w:rPr>
          <w:rFonts w:ascii="Times New Roman" w:hAnsi="Times New Roman" w:cs="Times New Roman"/>
          <w:bCs/>
          <w:sz w:val="24"/>
          <w:szCs w:val="24"/>
        </w:rPr>
        <w:t xml:space="preserve"> little star…like a diamond in the sky’ Source = diamond, Target = star</w:t>
      </w:r>
    </w:p>
    <w:p w14:paraId="081D9161" w14:textId="36233943"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‘can you </w:t>
      </w:r>
      <w:r w:rsidR="009A04CA" w:rsidRPr="00BF5407">
        <w:rPr>
          <w:rFonts w:ascii="Times New Roman" w:hAnsi="Times New Roman" w:cs="Times New Roman"/>
          <w:bCs/>
          <w:sz w:val="24"/>
          <w:szCs w:val="24"/>
        </w:rPr>
        <w:t>run</w:t>
      </w:r>
      <w:r w:rsidRPr="00BF5407">
        <w:rPr>
          <w:rFonts w:ascii="Times New Roman" w:hAnsi="Times New Roman" w:cs="Times New Roman"/>
          <w:bCs/>
          <w:sz w:val="24"/>
          <w:szCs w:val="24"/>
        </w:rPr>
        <w:t xml:space="preserve"> around like a </w:t>
      </w:r>
      <w:r w:rsidR="009A04CA" w:rsidRPr="00BF5407">
        <w:rPr>
          <w:rFonts w:ascii="Times New Roman" w:hAnsi="Times New Roman" w:cs="Times New Roman"/>
          <w:bCs/>
          <w:sz w:val="24"/>
          <w:szCs w:val="24"/>
        </w:rPr>
        <w:t>doggy</w:t>
      </w:r>
      <w:r w:rsidRPr="00BF5407">
        <w:rPr>
          <w:rFonts w:ascii="Times New Roman" w:hAnsi="Times New Roman" w:cs="Times New Roman"/>
          <w:bCs/>
          <w:sz w:val="24"/>
          <w:szCs w:val="24"/>
        </w:rPr>
        <w:t xml:space="preserve">?’ Source = </w:t>
      </w:r>
      <w:r w:rsidR="009A04CA" w:rsidRPr="00BF5407">
        <w:rPr>
          <w:rFonts w:ascii="Times New Roman" w:hAnsi="Times New Roman" w:cs="Times New Roman"/>
          <w:bCs/>
          <w:sz w:val="24"/>
          <w:szCs w:val="24"/>
        </w:rPr>
        <w:t>dog running</w:t>
      </w:r>
      <w:r w:rsidRPr="00BF5407">
        <w:rPr>
          <w:rFonts w:ascii="Times New Roman" w:hAnsi="Times New Roman" w:cs="Times New Roman"/>
          <w:bCs/>
          <w:sz w:val="24"/>
          <w:szCs w:val="24"/>
        </w:rPr>
        <w:t xml:space="preserve">, Target = child </w:t>
      </w:r>
      <w:r w:rsidR="009A04CA" w:rsidRPr="00BF5407">
        <w:rPr>
          <w:rFonts w:ascii="Times New Roman" w:hAnsi="Times New Roman" w:cs="Times New Roman"/>
          <w:bCs/>
          <w:sz w:val="24"/>
          <w:szCs w:val="24"/>
        </w:rPr>
        <w:t>running</w:t>
      </w:r>
    </w:p>
    <w:p w14:paraId="715EFE3E"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Note: in some comparative questions, part or all of either Source or Target could be left open. In these cases, we used a question mark to denote the open element. Examples:</w:t>
      </w:r>
    </w:p>
    <w:p w14:paraId="644C7FB7" w14:textId="77777777" w:rsidR="00C55C11" w:rsidRPr="00BF5407" w:rsidRDefault="00C55C11" w:rsidP="00C55C11">
      <w:pPr>
        <w:rPr>
          <w:rFonts w:ascii="Times New Roman" w:hAnsi="Times New Roman" w:cs="Times New Roman"/>
          <w:bCs/>
          <w:sz w:val="24"/>
          <w:szCs w:val="24"/>
        </w:rPr>
      </w:pPr>
    </w:p>
    <w:p w14:paraId="65CC7E99"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‘who does he look like?’ Source: ? Target: He</w:t>
      </w:r>
    </w:p>
    <w:p w14:paraId="71219BBB" w14:textId="4AEF38E3"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lastRenderedPageBreak/>
        <w:t xml:space="preserve">‘who’s the </w:t>
      </w:r>
      <w:r w:rsidR="00075049" w:rsidRPr="00BF5407">
        <w:rPr>
          <w:rFonts w:ascii="Times New Roman" w:hAnsi="Times New Roman" w:cs="Times New Roman"/>
          <w:bCs/>
          <w:sz w:val="24"/>
          <w:szCs w:val="24"/>
        </w:rPr>
        <w:t>tallest</w:t>
      </w:r>
      <w:r w:rsidRPr="00BF5407">
        <w:rPr>
          <w:rFonts w:ascii="Times New Roman" w:hAnsi="Times New Roman" w:cs="Times New Roman"/>
          <w:bCs/>
          <w:sz w:val="24"/>
          <w:szCs w:val="24"/>
        </w:rPr>
        <w:t xml:space="preserve"> [in the family]?’ Source: people in family, Target: ? person in family</w:t>
      </w:r>
    </w:p>
    <w:p w14:paraId="31604135" w14:textId="76C3D7A0"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‘what does </w:t>
      </w:r>
      <w:r w:rsidR="004450C0" w:rsidRPr="00BF5407">
        <w:rPr>
          <w:rFonts w:ascii="Times New Roman" w:hAnsi="Times New Roman" w:cs="Times New Roman"/>
          <w:bCs/>
          <w:sz w:val="24"/>
          <w:szCs w:val="24"/>
        </w:rPr>
        <w:t>salt</w:t>
      </w:r>
      <w:r w:rsidRPr="00BF5407">
        <w:rPr>
          <w:rFonts w:ascii="Times New Roman" w:hAnsi="Times New Roman" w:cs="Times New Roman"/>
          <w:bCs/>
          <w:sz w:val="24"/>
          <w:szCs w:val="24"/>
        </w:rPr>
        <w:t xml:space="preserve"> taste like?’ Source: ? Target: </w:t>
      </w:r>
      <w:r w:rsidR="004450C0" w:rsidRPr="00BF5407">
        <w:rPr>
          <w:rFonts w:ascii="Times New Roman" w:hAnsi="Times New Roman" w:cs="Times New Roman"/>
          <w:bCs/>
          <w:sz w:val="24"/>
          <w:szCs w:val="24"/>
        </w:rPr>
        <w:t>salt</w:t>
      </w:r>
    </w:p>
    <w:p w14:paraId="5848154F" w14:textId="77777777" w:rsidR="00C55C11" w:rsidRPr="00BF5407" w:rsidRDefault="00C55C11" w:rsidP="00C55C11">
      <w:pPr>
        <w:rPr>
          <w:rFonts w:ascii="Times New Roman" w:hAnsi="Times New Roman" w:cs="Times New Roman"/>
          <w:bCs/>
          <w:sz w:val="24"/>
          <w:szCs w:val="24"/>
        </w:rPr>
      </w:pPr>
    </w:p>
    <w:p w14:paraId="5F39CCA9" w14:textId="278AAFC4"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Provider</w:t>
      </w:r>
      <w:r w:rsidRPr="00BF5407">
        <w:rPr>
          <w:rFonts w:ascii="Times New Roman" w:hAnsi="Times New Roman" w:cs="Times New Roman"/>
          <w:bCs/>
          <w:sz w:val="24"/>
          <w:szCs w:val="24"/>
        </w:rPr>
        <w:t xml:space="preserve">: Whether the parent or the child explicitly made the comparison. This was not always redundant with Speaker. The original higher-order thinking coding scheme that the comparisons coding was based on gave children credit for responding to comparative questions – e.g., responding to ‘Does that look like </w:t>
      </w:r>
      <w:r w:rsidR="0051662E" w:rsidRPr="00BF5407">
        <w:rPr>
          <w:rFonts w:ascii="Times New Roman" w:hAnsi="Times New Roman" w:cs="Times New Roman"/>
          <w:bCs/>
          <w:sz w:val="24"/>
          <w:szCs w:val="24"/>
        </w:rPr>
        <w:t>her</w:t>
      </w:r>
      <w:r w:rsidRPr="00BF5407">
        <w:rPr>
          <w:rFonts w:ascii="Times New Roman" w:hAnsi="Times New Roman" w:cs="Times New Roman"/>
          <w:bCs/>
          <w:sz w:val="24"/>
          <w:szCs w:val="24"/>
        </w:rPr>
        <w:t xml:space="preserve">?’ with ‘yes’. In this case, the original provider of that comparison was actually the parent, and the child did not actually produce a comparison themselves. For our coding scheme, child utterances where Provider = Parent were not included as child comparisons. However, if the child did use a comparison word in their own utterance (e.g., if the child had responded, ‘yes, that looks like </w:t>
      </w:r>
      <w:r w:rsidR="0051662E" w:rsidRPr="00BF5407">
        <w:rPr>
          <w:rFonts w:ascii="Times New Roman" w:hAnsi="Times New Roman" w:cs="Times New Roman"/>
          <w:bCs/>
          <w:sz w:val="24"/>
          <w:szCs w:val="24"/>
        </w:rPr>
        <w:t>her’</w:t>
      </w:r>
      <w:r w:rsidRPr="00BF5407">
        <w:rPr>
          <w:rFonts w:ascii="Times New Roman" w:hAnsi="Times New Roman" w:cs="Times New Roman"/>
          <w:bCs/>
          <w:sz w:val="24"/>
          <w:szCs w:val="24"/>
        </w:rPr>
        <w:t>), then Provider would be coded as Child, even if the parent introduced this comparison first.</w:t>
      </w:r>
    </w:p>
    <w:p w14:paraId="69077E2A" w14:textId="77777777" w:rsidR="00C55C11" w:rsidRPr="00BF5407" w:rsidRDefault="00C55C11" w:rsidP="00C55C11">
      <w:pPr>
        <w:rPr>
          <w:rFonts w:ascii="Times New Roman" w:hAnsi="Times New Roman" w:cs="Times New Roman"/>
          <w:bCs/>
          <w:sz w:val="24"/>
          <w:szCs w:val="24"/>
        </w:rPr>
      </w:pPr>
    </w:p>
    <w:p w14:paraId="4A6808E3" w14:textId="5F800F83"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Similarity/Difference</w:t>
      </w:r>
      <w:r w:rsidRPr="00BF5407">
        <w:rPr>
          <w:rFonts w:ascii="Times New Roman" w:hAnsi="Times New Roman" w:cs="Times New Roman"/>
          <w:bCs/>
          <w:sz w:val="24"/>
          <w:szCs w:val="24"/>
        </w:rPr>
        <w:t>: Whether the utterance expressed a similarity between two objects/events or a difference between two objects/events.</w:t>
      </w:r>
    </w:p>
    <w:p w14:paraId="1429BE24"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Examples:</w:t>
      </w:r>
    </w:p>
    <w:p w14:paraId="20701E1B" w14:textId="2B7FB0C8" w:rsidR="00C55C11" w:rsidRPr="00BF5407" w:rsidRDefault="00643F0C" w:rsidP="00C55C11">
      <w:pPr>
        <w:rPr>
          <w:rFonts w:ascii="Times New Roman" w:hAnsi="Times New Roman" w:cs="Times New Roman"/>
          <w:bCs/>
          <w:sz w:val="24"/>
          <w:szCs w:val="24"/>
        </w:rPr>
      </w:pPr>
      <w:r w:rsidRPr="00BF5407">
        <w:rPr>
          <w:rFonts w:ascii="Times New Roman" w:hAnsi="Times New Roman" w:cs="Times New Roman"/>
          <w:bCs/>
          <w:sz w:val="24"/>
          <w:szCs w:val="24"/>
        </w:rPr>
        <w:t>‘dad</w:t>
      </w:r>
      <w:r w:rsidR="00C55C11" w:rsidRPr="00BF5407">
        <w:rPr>
          <w:rFonts w:ascii="Times New Roman" w:hAnsi="Times New Roman" w:cs="Times New Roman"/>
          <w:bCs/>
          <w:sz w:val="24"/>
          <w:szCs w:val="24"/>
        </w:rPr>
        <w:t xml:space="preserve"> look I can sit like a </w:t>
      </w:r>
      <w:r w:rsidRPr="00BF5407">
        <w:rPr>
          <w:rFonts w:ascii="Times New Roman" w:hAnsi="Times New Roman" w:cs="Times New Roman"/>
          <w:bCs/>
          <w:sz w:val="24"/>
          <w:szCs w:val="24"/>
        </w:rPr>
        <w:t>dog’</w:t>
      </w:r>
      <w:r w:rsidR="00C55C11" w:rsidRPr="00BF5407">
        <w:rPr>
          <w:rFonts w:ascii="Times New Roman" w:hAnsi="Times New Roman" w:cs="Times New Roman"/>
          <w:bCs/>
          <w:sz w:val="24"/>
          <w:szCs w:val="24"/>
        </w:rPr>
        <w:t xml:space="preserve"> </w:t>
      </w:r>
      <w:r w:rsidR="00767B64">
        <w:rPr>
          <w:rFonts w:ascii="Times New Roman" w:hAnsi="Times New Roman" w:cs="Times New Roman"/>
          <w:bCs/>
          <w:sz w:val="24"/>
          <w:szCs w:val="24"/>
        </w:rPr>
        <w:t>–</w:t>
      </w:r>
      <w:r w:rsidR="00C55C11" w:rsidRPr="00BF5407">
        <w:rPr>
          <w:rFonts w:ascii="Times New Roman" w:hAnsi="Times New Roman" w:cs="Times New Roman"/>
          <w:bCs/>
          <w:sz w:val="24"/>
          <w:szCs w:val="24"/>
        </w:rPr>
        <w:t xml:space="preserve"> </w:t>
      </w:r>
      <w:r w:rsidR="00767B64">
        <w:rPr>
          <w:rFonts w:ascii="Times New Roman" w:hAnsi="Times New Roman" w:cs="Times New Roman"/>
          <w:bCs/>
          <w:sz w:val="24"/>
          <w:szCs w:val="24"/>
        </w:rPr>
        <w:t>Similarity</w:t>
      </w:r>
    </w:p>
    <w:p w14:paraId="083FC00A" w14:textId="48A8CF2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‘I think it is too’ - </w:t>
      </w:r>
      <w:r w:rsidR="00767B64">
        <w:rPr>
          <w:rFonts w:ascii="Times New Roman" w:hAnsi="Times New Roman" w:cs="Times New Roman"/>
          <w:bCs/>
          <w:sz w:val="24"/>
          <w:szCs w:val="24"/>
        </w:rPr>
        <w:t>Similarity</w:t>
      </w:r>
      <w:r w:rsidRPr="00BF5407">
        <w:rPr>
          <w:rFonts w:ascii="Times New Roman" w:hAnsi="Times New Roman" w:cs="Times New Roman"/>
          <w:bCs/>
          <w:sz w:val="24"/>
          <w:szCs w:val="24"/>
        </w:rPr>
        <w:t xml:space="preserve"> (what the parent thinks and what the child thinks are implied to be similar)</w:t>
      </w:r>
    </w:p>
    <w:p w14:paraId="10B6E506" w14:textId="56D8F38E"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‘I’m too </w:t>
      </w:r>
      <w:r w:rsidR="00AF2742" w:rsidRPr="00BF5407">
        <w:rPr>
          <w:rFonts w:ascii="Times New Roman" w:hAnsi="Times New Roman" w:cs="Times New Roman"/>
          <w:bCs/>
          <w:sz w:val="24"/>
          <w:szCs w:val="24"/>
        </w:rPr>
        <w:t>big</w:t>
      </w:r>
      <w:r w:rsidRPr="00BF5407">
        <w:rPr>
          <w:rFonts w:ascii="Times New Roman" w:hAnsi="Times New Roman" w:cs="Times New Roman"/>
          <w:bCs/>
          <w:sz w:val="24"/>
          <w:szCs w:val="24"/>
        </w:rPr>
        <w:t xml:space="preserve"> for that’ </w:t>
      </w:r>
      <w:r w:rsidR="00767B64">
        <w:rPr>
          <w:rFonts w:ascii="Times New Roman" w:hAnsi="Times New Roman" w:cs="Times New Roman"/>
          <w:bCs/>
          <w:sz w:val="24"/>
          <w:szCs w:val="24"/>
        </w:rPr>
        <w:t>–</w:t>
      </w:r>
      <w:r w:rsidRPr="00BF5407">
        <w:rPr>
          <w:rFonts w:ascii="Times New Roman" w:hAnsi="Times New Roman" w:cs="Times New Roman"/>
          <w:bCs/>
          <w:sz w:val="24"/>
          <w:szCs w:val="24"/>
        </w:rPr>
        <w:t xml:space="preserve"> </w:t>
      </w:r>
      <w:r w:rsidR="00767B64">
        <w:rPr>
          <w:rFonts w:ascii="Times New Roman" w:hAnsi="Times New Roman" w:cs="Times New Roman"/>
          <w:bCs/>
          <w:sz w:val="24"/>
          <w:szCs w:val="24"/>
        </w:rPr>
        <w:t>Difference</w:t>
      </w:r>
      <w:r w:rsidRPr="00BF5407">
        <w:rPr>
          <w:rFonts w:ascii="Times New Roman" w:hAnsi="Times New Roman" w:cs="Times New Roman"/>
          <w:bCs/>
          <w:sz w:val="24"/>
          <w:szCs w:val="24"/>
        </w:rPr>
        <w:t xml:space="preserve"> (a contrast is being drawn between the child’s size and the size that would be appropriate)</w:t>
      </w:r>
    </w:p>
    <w:p w14:paraId="79235669" w14:textId="250ACD5B"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‘I want bigger </w:t>
      </w:r>
      <w:r w:rsidR="00AF2742" w:rsidRPr="00BF5407">
        <w:rPr>
          <w:rFonts w:ascii="Times New Roman" w:hAnsi="Times New Roman" w:cs="Times New Roman"/>
          <w:bCs/>
          <w:sz w:val="24"/>
          <w:szCs w:val="24"/>
        </w:rPr>
        <w:t>toys</w:t>
      </w:r>
      <w:r w:rsidRPr="00BF5407">
        <w:rPr>
          <w:rFonts w:ascii="Times New Roman" w:hAnsi="Times New Roman" w:cs="Times New Roman"/>
          <w:bCs/>
          <w:sz w:val="24"/>
          <w:szCs w:val="24"/>
        </w:rPr>
        <w:t xml:space="preserve">’ - </w:t>
      </w:r>
      <w:r w:rsidR="00767B64">
        <w:rPr>
          <w:rFonts w:ascii="Times New Roman" w:hAnsi="Times New Roman" w:cs="Times New Roman"/>
          <w:bCs/>
          <w:sz w:val="24"/>
          <w:szCs w:val="24"/>
        </w:rPr>
        <w:t>Difference</w:t>
      </w:r>
      <w:r w:rsidRPr="00BF5407">
        <w:rPr>
          <w:rFonts w:ascii="Times New Roman" w:hAnsi="Times New Roman" w:cs="Times New Roman"/>
          <w:bCs/>
          <w:sz w:val="24"/>
          <w:szCs w:val="24"/>
        </w:rPr>
        <w:t xml:space="preserve"> (a contrast is being drawn between the size of the actual </w:t>
      </w:r>
      <w:r w:rsidR="00AF2742" w:rsidRPr="00BF5407">
        <w:rPr>
          <w:rFonts w:ascii="Times New Roman" w:hAnsi="Times New Roman" w:cs="Times New Roman"/>
          <w:bCs/>
          <w:sz w:val="24"/>
          <w:szCs w:val="24"/>
        </w:rPr>
        <w:t>toys</w:t>
      </w:r>
      <w:r w:rsidRPr="00BF5407">
        <w:rPr>
          <w:rFonts w:ascii="Times New Roman" w:hAnsi="Times New Roman" w:cs="Times New Roman"/>
          <w:bCs/>
          <w:sz w:val="24"/>
          <w:szCs w:val="24"/>
        </w:rPr>
        <w:t xml:space="preserve"> and the size of the </w:t>
      </w:r>
      <w:r w:rsidR="00AF2742" w:rsidRPr="00BF5407">
        <w:rPr>
          <w:rFonts w:ascii="Times New Roman" w:hAnsi="Times New Roman" w:cs="Times New Roman"/>
          <w:bCs/>
          <w:sz w:val="24"/>
          <w:szCs w:val="24"/>
        </w:rPr>
        <w:t>toys</w:t>
      </w:r>
      <w:r w:rsidRPr="00BF5407">
        <w:rPr>
          <w:rFonts w:ascii="Times New Roman" w:hAnsi="Times New Roman" w:cs="Times New Roman"/>
          <w:bCs/>
          <w:sz w:val="24"/>
          <w:szCs w:val="24"/>
        </w:rPr>
        <w:t xml:space="preserve"> the child wants - comparatives/superlatives were always coded as </w:t>
      </w:r>
      <w:r w:rsidR="007D2E6D">
        <w:rPr>
          <w:rFonts w:ascii="Times New Roman" w:hAnsi="Times New Roman" w:cs="Times New Roman"/>
          <w:bCs/>
          <w:sz w:val="24"/>
          <w:szCs w:val="24"/>
        </w:rPr>
        <w:t>Difference</w:t>
      </w:r>
      <w:r w:rsidRPr="00BF5407">
        <w:rPr>
          <w:rFonts w:ascii="Times New Roman" w:hAnsi="Times New Roman" w:cs="Times New Roman"/>
          <w:bCs/>
          <w:sz w:val="24"/>
          <w:szCs w:val="24"/>
        </w:rPr>
        <w:t>)</w:t>
      </w:r>
    </w:p>
    <w:p w14:paraId="5BB6F507" w14:textId="77777777" w:rsidR="00C55C11" w:rsidRPr="00BF5407" w:rsidRDefault="00C55C11" w:rsidP="00C55C11">
      <w:pPr>
        <w:rPr>
          <w:rFonts w:ascii="Times New Roman" w:hAnsi="Times New Roman" w:cs="Times New Roman"/>
          <w:bCs/>
          <w:sz w:val="24"/>
          <w:szCs w:val="24"/>
        </w:rPr>
      </w:pPr>
    </w:p>
    <w:p w14:paraId="5F327384" w14:textId="6C532A70"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Object/Event</w:t>
      </w:r>
      <w:r w:rsidRPr="00BF5407">
        <w:rPr>
          <w:rFonts w:ascii="Times New Roman" w:hAnsi="Times New Roman" w:cs="Times New Roman"/>
          <w:bCs/>
          <w:sz w:val="24"/>
          <w:szCs w:val="24"/>
        </w:rPr>
        <w:t>: Whether the source and target being compared were objects or events. Event was used in a broad sense to mean any comparison that went beyond comparing a single object to a single object. For example, comparisons of relations between groups of objects (like amounts or spatial relations), and comparisons of relations between people and objects (e.g., someone preferring something to something else), were both coded as Event.</w:t>
      </w:r>
    </w:p>
    <w:p w14:paraId="1874C529" w14:textId="00299F5F"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Examples of some edge cases and how they were categorized:</w:t>
      </w:r>
    </w:p>
    <w:p w14:paraId="25957FF9" w14:textId="57D39DA2"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‘Which one do you like the best?’ – this was coded as Event, since the comparison is not directly between the objects but between the addressee’s preference for one object and another.</w:t>
      </w:r>
    </w:p>
    <w:p w14:paraId="0D8692C1" w14:textId="4D900A11"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Comparisons involving words, letters, and numbers (except amounts) were coded as Object.</w:t>
      </w:r>
    </w:p>
    <w:p w14:paraId="0EECC4E8" w14:textId="2B954CAE"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‘Looks like we’re in a </w:t>
      </w:r>
      <w:r w:rsidR="00F03CC5" w:rsidRPr="00BF5407">
        <w:rPr>
          <w:rFonts w:ascii="Times New Roman" w:hAnsi="Times New Roman" w:cs="Times New Roman"/>
          <w:bCs/>
          <w:sz w:val="24"/>
          <w:szCs w:val="24"/>
        </w:rPr>
        <w:t>bubble</w:t>
      </w:r>
      <w:r w:rsidRPr="00BF5407">
        <w:rPr>
          <w:rFonts w:ascii="Times New Roman" w:hAnsi="Times New Roman" w:cs="Times New Roman"/>
          <w:bCs/>
          <w:sz w:val="24"/>
          <w:szCs w:val="24"/>
        </w:rPr>
        <w:t>’ – this was coded as Event, since even though it described a static state, it was about a relation between objects.</w:t>
      </w:r>
    </w:p>
    <w:p w14:paraId="4AAE607D" w14:textId="6B0CE11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lastRenderedPageBreak/>
        <w:t>Comparisons involving wearing clothes were coded as Event.</w:t>
      </w:r>
    </w:p>
    <w:p w14:paraId="269C1CBC" w14:textId="68241FD2"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Comparisons involving possessing something external to a person were coded as Event; however, comparisons involving having a body part/a beard/something intrinsic to a person were coded as Object.</w:t>
      </w:r>
    </w:p>
    <w:p w14:paraId="7F897A87" w14:textId="4CE5ADDB"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Comparisons involving smell or taste were coded as Object, since the transcripts suggested that in parent-child conversations these were most often conceptualized as intrinsic features of objects.</w:t>
      </w:r>
    </w:p>
    <w:p w14:paraId="0E7A29CA" w14:textId="224B79FC"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Comparisons involving sounds were coded as Event.</w:t>
      </w:r>
    </w:p>
    <w:p w14:paraId="01C5DBB5" w14:textId="449380B4"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Comparisons involving games, shows or movies were coded as Event.</w:t>
      </w:r>
    </w:p>
    <w:p w14:paraId="3DC4C4A9" w14:textId="69BD5028"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Comparisons involving amounts were coded as Event.</w:t>
      </w:r>
    </w:p>
    <w:p w14:paraId="221EF49E" w14:textId="6162F0AB"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Comparisons where an object was compared to an event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a parent looking at a child’s drawing and saying ‘that looks like a </w:t>
      </w:r>
      <w:r w:rsidR="00AD592B" w:rsidRPr="00BF5407">
        <w:rPr>
          <w:rFonts w:ascii="Times New Roman" w:hAnsi="Times New Roman" w:cs="Times New Roman"/>
          <w:bCs/>
          <w:sz w:val="24"/>
          <w:szCs w:val="24"/>
        </w:rPr>
        <w:t>party</w:t>
      </w:r>
      <w:r w:rsidRPr="00BF5407">
        <w:rPr>
          <w:rFonts w:ascii="Times New Roman" w:hAnsi="Times New Roman" w:cs="Times New Roman"/>
          <w:bCs/>
          <w:sz w:val="24"/>
          <w:szCs w:val="24"/>
        </w:rPr>
        <w:t>’) were coded as Event.</w:t>
      </w:r>
    </w:p>
    <w:p w14:paraId="126F4500" w14:textId="3A94594A"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Comparisons involving a hypothetical or real change of state of an object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‘you’re getting bigger’, ‘we’ll make it better’) were coded as Object, since they were comparing current or future states of the same object.</w:t>
      </w:r>
    </w:p>
    <w:p w14:paraId="6E009271" w14:textId="13A1C838"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Comparisons involving age were coded as </w:t>
      </w:r>
      <w:r w:rsidR="007E1719">
        <w:rPr>
          <w:rFonts w:ascii="Times New Roman" w:hAnsi="Times New Roman" w:cs="Times New Roman"/>
          <w:bCs/>
          <w:sz w:val="24"/>
          <w:szCs w:val="24"/>
        </w:rPr>
        <w:t>O</w:t>
      </w:r>
      <w:r w:rsidRPr="00BF5407">
        <w:rPr>
          <w:rFonts w:ascii="Times New Roman" w:hAnsi="Times New Roman" w:cs="Times New Roman"/>
          <w:bCs/>
          <w:sz w:val="24"/>
          <w:szCs w:val="24"/>
        </w:rPr>
        <w:t>bject if age was mentioned in isolation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‘you’re older than h</w:t>
      </w:r>
      <w:r w:rsidR="00841834" w:rsidRPr="00BF5407">
        <w:rPr>
          <w:rFonts w:ascii="Times New Roman" w:hAnsi="Times New Roman" w:cs="Times New Roman"/>
          <w:bCs/>
          <w:sz w:val="24"/>
          <w:szCs w:val="24"/>
        </w:rPr>
        <w:t>im</w:t>
      </w:r>
      <w:r w:rsidRPr="00BF5407">
        <w:rPr>
          <w:rFonts w:ascii="Times New Roman" w:hAnsi="Times New Roman" w:cs="Times New Roman"/>
          <w:bCs/>
          <w:sz w:val="24"/>
          <w:szCs w:val="24"/>
        </w:rPr>
        <w:t xml:space="preserve">’). However, if used in a context that implied an event (e.g., ‘you’re too old for that </w:t>
      </w:r>
      <w:r w:rsidR="00640498" w:rsidRPr="00BF5407">
        <w:rPr>
          <w:rFonts w:ascii="Times New Roman" w:hAnsi="Times New Roman" w:cs="Times New Roman"/>
          <w:bCs/>
          <w:sz w:val="24"/>
          <w:szCs w:val="24"/>
        </w:rPr>
        <w:t>movie</w:t>
      </w:r>
      <w:r w:rsidRPr="00BF5407">
        <w:rPr>
          <w:rFonts w:ascii="Times New Roman" w:hAnsi="Times New Roman" w:cs="Times New Roman"/>
          <w:bCs/>
          <w:sz w:val="24"/>
          <w:szCs w:val="24"/>
        </w:rPr>
        <w:t>’), then these comparisons were coded as Event.</w:t>
      </w:r>
    </w:p>
    <w:p w14:paraId="1F4B1D53" w14:textId="68ACFE4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‘too X to Y’</w:t>
      </w:r>
      <w:r w:rsidR="008F1E59" w:rsidRPr="00BF5407">
        <w:rPr>
          <w:rFonts w:ascii="Times New Roman" w:hAnsi="Times New Roman" w:cs="Times New Roman"/>
          <w:bCs/>
          <w:sz w:val="24"/>
          <w:szCs w:val="24"/>
        </w:rPr>
        <w:t>/ ‘X enough to Y’</w:t>
      </w:r>
      <w:r w:rsidRPr="00BF5407">
        <w:rPr>
          <w:rFonts w:ascii="Times New Roman" w:hAnsi="Times New Roman" w:cs="Times New Roman"/>
          <w:bCs/>
          <w:sz w:val="24"/>
          <w:szCs w:val="24"/>
        </w:rPr>
        <w:t xml:space="preserve"> was always coded as Event, since it implies being too X</w:t>
      </w:r>
      <w:r w:rsidR="008F1E59" w:rsidRPr="00BF5407">
        <w:rPr>
          <w:rFonts w:ascii="Times New Roman" w:hAnsi="Times New Roman" w:cs="Times New Roman"/>
          <w:bCs/>
          <w:sz w:val="24"/>
          <w:szCs w:val="24"/>
        </w:rPr>
        <w:t xml:space="preserve">/ X enough </w:t>
      </w:r>
      <w:r w:rsidRPr="00BF5407">
        <w:rPr>
          <w:rFonts w:ascii="Times New Roman" w:hAnsi="Times New Roman" w:cs="Times New Roman"/>
          <w:bCs/>
          <w:sz w:val="24"/>
          <w:szCs w:val="24"/>
        </w:rPr>
        <w:t>for a particular action or relation: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‘is the </w:t>
      </w:r>
      <w:r w:rsidR="00C10390" w:rsidRPr="00BF5407">
        <w:rPr>
          <w:rFonts w:ascii="Times New Roman" w:hAnsi="Times New Roman" w:cs="Times New Roman"/>
          <w:bCs/>
          <w:sz w:val="24"/>
          <w:szCs w:val="24"/>
        </w:rPr>
        <w:t>chair</w:t>
      </w:r>
      <w:r w:rsidRPr="00BF5407">
        <w:rPr>
          <w:rFonts w:ascii="Times New Roman" w:hAnsi="Times New Roman" w:cs="Times New Roman"/>
          <w:bCs/>
          <w:sz w:val="24"/>
          <w:szCs w:val="24"/>
        </w:rPr>
        <w:t xml:space="preserve"> too </w:t>
      </w:r>
      <w:r w:rsidR="00C10390" w:rsidRPr="00BF5407">
        <w:rPr>
          <w:rFonts w:ascii="Times New Roman" w:hAnsi="Times New Roman" w:cs="Times New Roman"/>
          <w:bCs/>
          <w:sz w:val="24"/>
          <w:szCs w:val="24"/>
        </w:rPr>
        <w:t>big</w:t>
      </w:r>
      <w:r w:rsidRPr="00BF5407">
        <w:rPr>
          <w:rFonts w:ascii="Times New Roman" w:hAnsi="Times New Roman" w:cs="Times New Roman"/>
          <w:bCs/>
          <w:sz w:val="24"/>
          <w:szCs w:val="24"/>
        </w:rPr>
        <w:t xml:space="preserve"> for you?’ ‘too steep for your bike’, ‘strong enough to hold us both’, ‘you’re not </w:t>
      </w:r>
      <w:r w:rsidR="00C10390" w:rsidRPr="00BF5407">
        <w:rPr>
          <w:rFonts w:ascii="Times New Roman" w:hAnsi="Times New Roman" w:cs="Times New Roman"/>
          <w:bCs/>
          <w:sz w:val="24"/>
          <w:szCs w:val="24"/>
        </w:rPr>
        <w:t>small</w:t>
      </w:r>
      <w:r w:rsidRPr="00BF5407">
        <w:rPr>
          <w:rFonts w:ascii="Times New Roman" w:hAnsi="Times New Roman" w:cs="Times New Roman"/>
          <w:bCs/>
          <w:sz w:val="24"/>
          <w:szCs w:val="24"/>
        </w:rPr>
        <w:t xml:space="preserve"> enough for the </w:t>
      </w:r>
      <w:r w:rsidR="00C10390" w:rsidRPr="00BF5407">
        <w:rPr>
          <w:rFonts w:ascii="Times New Roman" w:hAnsi="Times New Roman" w:cs="Times New Roman"/>
          <w:bCs/>
          <w:sz w:val="24"/>
          <w:szCs w:val="24"/>
        </w:rPr>
        <w:t>seat</w:t>
      </w:r>
      <w:r w:rsidRPr="00BF5407">
        <w:rPr>
          <w:rFonts w:ascii="Times New Roman" w:hAnsi="Times New Roman" w:cs="Times New Roman"/>
          <w:bCs/>
          <w:sz w:val="24"/>
          <w:szCs w:val="24"/>
        </w:rPr>
        <w:t>’.</w:t>
      </w:r>
    </w:p>
    <w:p w14:paraId="1FB0BDA4" w14:textId="77777777" w:rsidR="00C55C11" w:rsidRPr="00BF5407" w:rsidRDefault="00C55C11" w:rsidP="00C55C11">
      <w:pPr>
        <w:rPr>
          <w:rFonts w:ascii="Times New Roman" w:hAnsi="Times New Roman" w:cs="Times New Roman"/>
          <w:bCs/>
          <w:sz w:val="24"/>
          <w:szCs w:val="24"/>
        </w:rPr>
      </w:pPr>
    </w:p>
    <w:p w14:paraId="608DD976" w14:textId="3F7A9F76"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Within/Between Category</w:t>
      </w:r>
      <w:r w:rsidRPr="00BF5407">
        <w:rPr>
          <w:rFonts w:ascii="Times New Roman" w:hAnsi="Times New Roman" w:cs="Times New Roman"/>
          <w:bCs/>
          <w:sz w:val="24"/>
          <w:szCs w:val="24"/>
        </w:rPr>
        <w:t>: Whether the objects involved in the comparison were from the same superordinate category or different superordinate categories.</w:t>
      </w:r>
    </w:p>
    <w:p w14:paraId="7244FDE6" w14:textId="5E4452AC"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For Object comparisons, this related to the two objects being compared. For Event comparisons, this related to all the objects taking part in the event. If the objects in corresponding roles in the Source and Target of the comparison were from the same superordinate category, the comparison was coded as Within Category.</w:t>
      </w:r>
    </w:p>
    <w:p w14:paraId="6F62171A" w14:textId="7E248465"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The superordinate categories used (based on </w:t>
      </w:r>
      <w:proofErr w:type="spellStart"/>
      <w:r w:rsidRPr="00BF5407">
        <w:rPr>
          <w:rFonts w:ascii="Times New Roman" w:hAnsi="Times New Roman" w:cs="Times New Roman"/>
          <w:bCs/>
          <w:sz w:val="24"/>
          <w:szCs w:val="24"/>
        </w:rPr>
        <w:t>Özçalışkan</w:t>
      </w:r>
      <w:proofErr w:type="spellEnd"/>
      <w:r w:rsidRPr="00BF5407">
        <w:rPr>
          <w:rFonts w:ascii="Times New Roman" w:hAnsi="Times New Roman" w:cs="Times New Roman"/>
          <w:bCs/>
          <w:sz w:val="24"/>
          <w:szCs w:val="24"/>
        </w:rPr>
        <w:t xml:space="preserve"> et al., 2009) were:</w:t>
      </w:r>
    </w:p>
    <w:p w14:paraId="796E5BAC" w14:textId="59F816D1"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people, animals, body parts, vehicles, clothing, furniture, appliances, kitchen utensils, tools, musical instruments, food, plants, activity toys, places, decorations/crafts, words/letters, shapes</w:t>
      </w:r>
    </w:p>
    <w:p w14:paraId="6FB7AFC8" w14:textId="14F48C94"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In cases where it was difficult to confidently assign all objects in a comparison to these categories, we took the following steps:</w:t>
      </w:r>
    </w:p>
    <w:p w14:paraId="74DF8749"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If the Source or Target object(s) had been assigned to a category, and the other objects clearly did not belong to the same category, the comparison was coded as Between Category.</w:t>
      </w:r>
    </w:p>
    <w:p w14:paraId="3E55F0A2" w14:textId="4FA3D936"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lastRenderedPageBreak/>
        <w:t>- If neither the Source nor the Target object(s) could be assigned to a superordinate category, but were in the same basic-level category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a box and another box), the comparison was coded as Within Category.</w:t>
      </w:r>
    </w:p>
    <w:p w14:paraId="6626BA18" w14:textId="1099CE65"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If neither the Source nor the Target object(s) could be assigned to a superordinate category, and they were not in the same basic-level category, the comparison was coded as NA and excluded from the Within/Between Category analyses.</w:t>
      </w:r>
    </w:p>
    <w:p w14:paraId="77847CC9" w14:textId="778FB0CF"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Some examples:</w:t>
      </w:r>
    </w:p>
    <w:p w14:paraId="07BAA030" w14:textId="55B3BB60"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‘see if it works any better.’ [talking about a </w:t>
      </w:r>
      <w:r w:rsidR="00921689" w:rsidRPr="00BF5407">
        <w:rPr>
          <w:rFonts w:ascii="Times New Roman" w:hAnsi="Times New Roman" w:cs="Times New Roman"/>
          <w:bCs/>
          <w:sz w:val="24"/>
          <w:szCs w:val="24"/>
        </w:rPr>
        <w:t>pen lid</w:t>
      </w:r>
      <w:r w:rsidRPr="00BF5407">
        <w:rPr>
          <w:rFonts w:ascii="Times New Roman" w:hAnsi="Times New Roman" w:cs="Times New Roman"/>
          <w:bCs/>
          <w:sz w:val="24"/>
          <w:szCs w:val="24"/>
        </w:rPr>
        <w:t xml:space="preserve"> working to open one </w:t>
      </w:r>
      <w:r w:rsidR="00921689" w:rsidRPr="00BF5407">
        <w:rPr>
          <w:rFonts w:ascii="Times New Roman" w:hAnsi="Times New Roman" w:cs="Times New Roman"/>
          <w:bCs/>
          <w:sz w:val="24"/>
          <w:szCs w:val="24"/>
        </w:rPr>
        <w:t>paint</w:t>
      </w:r>
      <w:r w:rsidRPr="00BF5407">
        <w:rPr>
          <w:rFonts w:ascii="Times New Roman" w:hAnsi="Times New Roman" w:cs="Times New Roman"/>
          <w:bCs/>
          <w:sz w:val="24"/>
          <w:szCs w:val="24"/>
        </w:rPr>
        <w:t xml:space="preserve"> bottle, vs. how well it worked on a previous bottle]. Here, both events being compared concern a </w:t>
      </w:r>
      <w:r w:rsidR="002C4E9F" w:rsidRPr="00BF5407">
        <w:rPr>
          <w:rFonts w:ascii="Times New Roman" w:hAnsi="Times New Roman" w:cs="Times New Roman"/>
          <w:bCs/>
          <w:sz w:val="24"/>
          <w:szCs w:val="24"/>
        </w:rPr>
        <w:t>pen lid</w:t>
      </w:r>
      <w:r w:rsidRPr="00BF5407">
        <w:rPr>
          <w:rFonts w:ascii="Times New Roman" w:hAnsi="Times New Roman" w:cs="Times New Roman"/>
          <w:bCs/>
          <w:sz w:val="24"/>
          <w:szCs w:val="24"/>
        </w:rPr>
        <w:t xml:space="preserve"> opening a </w:t>
      </w:r>
      <w:r w:rsidR="002C4E9F" w:rsidRPr="00BF5407">
        <w:rPr>
          <w:rFonts w:ascii="Times New Roman" w:hAnsi="Times New Roman" w:cs="Times New Roman"/>
          <w:bCs/>
          <w:sz w:val="24"/>
          <w:szCs w:val="24"/>
        </w:rPr>
        <w:t>paint</w:t>
      </w:r>
      <w:r w:rsidRPr="00BF5407">
        <w:rPr>
          <w:rFonts w:ascii="Times New Roman" w:hAnsi="Times New Roman" w:cs="Times New Roman"/>
          <w:bCs/>
          <w:sz w:val="24"/>
          <w:szCs w:val="24"/>
        </w:rPr>
        <w:t xml:space="preserve"> bottle, so this was coded as Within Category.</w:t>
      </w:r>
    </w:p>
    <w:p w14:paraId="1D0F0C05" w14:textId="5F0EC984"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‘so those two </w:t>
      </w:r>
      <w:r w:rsidR="00D419F0" w:rsidRPr="00BF5407">
        <w:rPr>
          <w:rFonts w:ascii="Times New Roman" w:hAnsi="Times New Roman" w:cs="Times New Roman"/>
          <w:bCs/>
          <w:sz w:val="24"/>
          <w:szCs w:val="24"/>
        </w:rPr>
        <w:t>words</w:t>
      </w:r>
      <w:r w:rsidRPr="00BF5407">
        <w:rPr>
          <w:rFonts w:ascii="Times New Roman" w:hAnsi="Times New Roman" w:cs="Times New Roman"/>
          <w:bCs/>
          <w:sz w:val="24"/>
          <w:szCs w:val="24"/>
        </w:rPr>
        <w:t xml:space="preserve"> have the same sound?’ Sound was coded as Event; both source and target refer to </w:t>
      </w:r>
      <w:r w:rsidR="00D419F0" w:rsidRPr="00BF5407">
        <w:rPr>
          <w:rFonts w:ascii="Times New Roman" w:hAnsi="Times New Roman" w:cs="Times New Roman"/>
          <w:bCs/>
          <w:sz w:val="24"/>
          <w:szCs w:val="24"/>
        </w:rPr>
        <w:t>words</w:t>
      </w:r>
      <w:r w:rsidR="005B00CD">
        <w:rPr>
          <w:rFonts w:ascii="Times New Roman" w:hAnsi="Times New Roman" w:cs="Times New Roman"/>
          <w:bCs/>
          <w:sz w:val="24"/>
          <w:szCs w:val="24"/>
        </w:rPr>
        <w:t>,</w:t>
      </w:r>
      <w:r w:rsidRPr="00BF5407">
        <w:rPr>
          <w:rFonts w:ascii="Times New Roman" w:hAnsi="Times New Roman" w:cs="Times New Roman"/>
          <w:bCs/>
          <w:sz w:val="24"/>
          <w:szCs w:val="24"/>
        </w:rPr>
        <w:t xml:space="preserve"> which are in the same superordinate category, so again this was coded as Within Category.</w:t>
      </w:r>
    </w:p>
    <w:p w14:paraId="52D272B7" w14:textId="6E82708B"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‘I like </w:t>
      </w:r>
      <w:r w:rsidR="00D419F0" w:rsidRPr="00BF5407">
        <w:rPr>
          <w:rFonts w:ascii="Times New Roman" w:hAnsi="Times New Roman" w:cs="Times New Roman"/>
          <w:bCs/>
          <w:sz w:val="24"/>
          <w:szCs w:val="24"/>
        </w:rPr>
        <w:t>daisies</w:t>
      </w:r>
      <w:r w:rsidRPr="00BF5407">
        <w:rPr>
          <w:rFonts w:ascii="Times New Roman" w:hAnsi="Times New Roman" w:cs="Times New Roman"/>
          <w:bCs/>
          <w:sz w:val="24"/>
          <w:szCs w:val="24"/>
        </w:rPr>
        <w:t xml:space="preserve">.’ ‘I like </w:t>
      </w:r>
      <w:r w:rsidR="00D419F0" w:rsidRPr="00BF5407">
        <w:rPr>
          <w:rFonts w:ascii="Times New Roman" w:hAnsi="Times New Roman" w:cs="Times New Roman"/>
          <w:bCs/>
          <w:sz w:val="24"/>
          <w:szCs w:val="24"/>
        </w:rPr>
        <w:t>ladybugs</w:t>
      </w:r>
      <w:r w:rsidRPr="00BF5407">
        <w:rPr>
          <w:rFonts w:ascii="Times New Roman" w:hAnsi="Times New Roman" w:cs="Times New Roman"/>
          <w:bCs/>
          <w:sz w:val="24"/>
          <w:szCs w:val="24"/>
        </w:rPr>
        <w:t xml:space="preserve"> too.’ In this comparison, the objects in the “liker” role across Source and Target were in the same category (i.e., people), but the objects in the “liked” role were not (</w:t>
      </w:r>
      <w:r w:rsidR="00D419F0" w:rsidRPr="00BF5407">
        <w:rPr>
          <w:rFonts w:ascii="Times New Roman" w:hAnsi="Times New Roman" w:cs="Times New Roman"/>
          <w:bCs/>
          <w:sz w:val="24"/>
          <w:szCs w:val="24"/>
        </w:rPr>
        <w:t>daisies</w:t>
      </w:r>
      <w:r w:rsidRPr="00BF5407">
        <w:rPr>
          <w:rFonts w:ascii="Times New Roman" w:hAnsi="Times New Roman" w:cs="Times New Roman"/>
          <w:bCs/>
          <w:sz w:val="24"/>
          <w:szCs w:val="24"/>
        </w:rPr>
        <w:t xml:space="preserve"> are plants and </w:t>
      </w:r>
      <w:r w:rsidR="00D419F0" w:rsidRPr="00BF5407">
        <w:rPr>
          <w:rFonts w:ascii="Times New Roman" w:hAnsi="Times New Roman" w:cs="Times New Roman"/>
          <w:bCs/>
          <w:sz w:val="24"/>
          <w:szCs w:val="24"/>
        </w:rPr>
        <w:t>ladybugs</w:t>
      </w:r>
      <w:r w:rsidRPr="00BF5407">
        <w:rPr>
          <w:rFonts w:ascii="Times New Roman" w:hAnsi="Times New Roman" w:cs="Times New Roman"/>
          <w:bCs/>
          <w:sz w:val="24"/>
          <w:szCs w:val="24"/>
        </w:rPr>
        <w:t xml:space="preserve"> are animals). Therefore this comparison was coded as Between Category.</w:t>
      </w:r>
    </w:p>
    <w:p w14:paraId="653F3A13" w14:textId="00CEBBE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Constructions like ‘you’re too </w:t>
      </w:r>
      <w:r w:rsidR="00660950" w:rsidRPr="00BF5407">
        <w:rPr>
          <w:rFonts w:ascii="Times New Roman" w:hAnsi="Times New Roman" w:cs="Times New Roman"/>
          <w:bCs/>
          <w:sz w:val="24"/>
          <w:szCs w:val="24"/>
        </w:rPr>
        <w:t>small</w:t>
      </w:r>
      <w:r w:rsidRPr="00BF5407">
        <w:rPr>
          <w:rFonts w:ascii="Times New Roman" w:hAnsi="Times New Roman" w:cs="Times New Roman"/>
          <w:bCs/>
          <w:sz w:val="24"/>
          <w:szCs w:val="24"/>
        </w:rPr>
        <w:t xml:space="preserve"> for this </w:t>
      </w:r>
      <w:r w:rsidR="00234538" w:rsidRPr="00BF5407">
        <w:rPr>
          <w:rFonts w:ascii="Times New Roman" w:hAnsi="Times New Roman" w:cs="Times New Roman"/>
          <w:bCs/>
          <w:sz w:val="24"/>
          <w:szCs w:val="24"/>
        </w:rPr>
        <w:t>seat’</w:t>
      </w:r>
      <w:r w:rsidRPr="00BF5407">
        <w:rPr>
          <w:rFonts w:ascii="Times New Roman" w:hAnsi="Times New Roman" w:cs="Times New Roman"/>
          <w:bCs/>
          <w:sz w:val="24"/>
          <w:szCs w:val="24"/>
        </w:rPr>
        <w:t xml:space="preserve"> were coded as Within Category, since the utterance is not directly comparing the child to the </w:t>
      </w:r>
      <w:r w:rsidR="00660950" w:rsidRPr="00BF5407">
        <w:rPr>
          <w:rFonts w:ascii="Times New Roman" w:hAnsi="Times New Roman" w:cs="Times New Roman"/>
          <w:bCs/>
          <w:sz w:val="24"/>
          <w:szCs w:val="24"/>
        </w:rPr>
        <w:t>seat</w:t>
      </w:r>
      <w:r w:rsidRPr="00BF5407">
        <w:rPr>
          <w:rFonts w:ascii="Times New Roman" w:hAnsi="Times New Roman" w:cs="Times New Roman"/>
          <w:bCs/>
          <w:sz w:val="24"/>
          <w:szCs w:val="24"/>
        </w:rPr>
        <w:t xml:space="preserve">, but to a child of appropriate size to fit in the </w:t>
      </w:r>
      <w:r w:rsidR="00660950" w:rsidRPr="00BF5407">
        <w:rPr>
          <w:rFonts w:ascii="Times New Roman" w:hAnsi="Times New Roman" w:cs="Times New Roman"/>
          <w:bCs/>
          <w:sz w:val="24"/>
          <w:szCs w:val="24"/>
        </w:rPr>
        <w:t>seat</w:t>
      </w:r>
      <w:r w:rsidRPr="00BF5407">
        <w:rPr>
          <w:rFonts w:ascii="Times New Roman" w:hAnsi="Times New Roman" w:cs="Times New Roman"/>
          <w:bCs/>
          <w:sz w:val="24"/>
          <w:szCs w:val="24"/>
        </w:rPr>
        <w:t>.</w:t>
      </w:r>
    </w:p>
    <w:p w14:paraId="377D3629" w14:textId="113E648B"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Future or hypothetical states of the same object (e.g., ‘you’re getting </w:t>
      </w:r>
      <w:r w:rsidR="005076F7" w:rsidRPr="00BF5407">
        <w:rPr>
          <w:rFonts w:ascii="Times New Roman" w:hAnsi="Times New Roman" w:cs="Times New Roman"/>
          <w:bCs/>
          <w:sz w:val="24"/>
          <w:szCs w:val="24"/>
        </w:rPr>
        <w:t>bigge</w:t>
      </w:r>
      <w:r w:rsidR="00E91829" w:rsidRPr="00BF5407">
        <w:rPr>
          <w:rFonts w:ascii="Times New Roman" w:hAnsi="Times New Roman" w:cs="Times New Roman"/>
          <w:bCs/>
          <w:sz w:val="24"/>
          <w:szCs w:val="24"/>
        </w:rPr>
        <w:t>r</w:t>
      </w:r>
      <w:r w:rsidRPr="00BF5407">
        <w:rPr>
          <w:rFonts w:ascii="Times New Roman" w:hAnsi="Times New Roman" w:cs="Times New Roman"/>
          <w:bCs/>
          <w:sz w:val="24"/>
          <w:szCs w:val="24"/>
        </w:rPr>
        <w:t>’) were also coded as Within Category.</w:t>
      </w:r>
    </w:p>
    <w:p w14:paraId="0E5B30B2" w14:textId="1A1B5206"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Toys, drawings, etc. representing real-world objects were coded as belonging to the same superordinate category as the object they represented: e.g., dolls were coded as people, and toy trucks as vehicles.</w:t>
      </w:r>
    </w:p>
    <w:p w14:paraId="3BF5E0BB" w14:textId="2526732B"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Geographical features like sky, mountain etc. were coded as places.</w:t>
      </w:r>
    </w:p>
    <w:p w14:paraId="412087EB" w14:textId="5BD0CA4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For open comparison questions,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‘what does this one look like?’, the empty Source was considered to have no superordinate category, and so the comparison was coded as Between Category.</w:t>
      </w:r>
    </w:p>
    <w:p w14:paraId="7B3AECD3" w14:textId="25D37326"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Comparisons where the source or target was a gesture were always coded as Between Category, since the gesture represented an object or action abstractly, rather than directly involving any objects.</w:t>
      </w:r>
    </w:p>
    <w:p w14:paraId="1E9C492D" w14:textId="77777777" w:rsidR="00C55C11" w:rsidRPr="00BF5407" w:rsidRDefault="00C55C11" w:rsidP="00C55C11">
      <w:pPr>
        <w:rPr>
          <w:rFonts w:ascii="Times New Roman" w:hAnsi="Times New Roman" w:cs="Times New Roman"/>
          <w:bCs/>
          <w:sz w:val="24"/>
          <w:szCs w:val="24"/>
        </w:rPr>
      </w:pPr>
    </w:p>
    <w:p w14:paraId="3529D380" w14:textId="3BF547DB"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Global/Specific</w:t>
      </w:r>
      <w:r w:rsidRPr="00BF5407">
        <w:rPr>
          <w:rFonts w:ascii="Times New Roman" w:hAnsi="Times New Roman" w:cs="Times New Roman"/>
          <w:bCs/>
          <w:sz w:val="24"/>
          <w:szCs w:val="24"/>
        </w:rPr>
        <w:t>: is the comparison global (expressing an overall similarity or difference between objects/events), or is a specific feature of comparison specified?</w:t>
      </w:r>
    </w:p>
    <w:p w14:paraId="20A39411"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For objects, common features specified include </w:t>
      </w:r>
      <w:proofErr w:type="spellStart"/>
      <w:r w:rsidRPr="00BF5407">
        <w:rPr>
          <w:rFonts w:ascii="Times New Roman" w:hAnsi="Times New Roman" w:cs="Times New Roman"/>
          <w:bCs/>
          <w:sz w:val="24"/>
          <w:szCs w:val="24"/>
        </w:rPr>
        <w:t>color</w:t>
      </w:r>
      <w:proofErr w:type="spellEnd"/>
      <w:r w:rsidRPr="00BF5407">
        <w:rPr>
          <w:rFonts w:ascii="Times New Roman" w:hAnsi="Times New Roman" w:cs="Times New Roman"/>
          <w:bCs/>
          <w:sz w:val="24"/>
          <w:szCs w:val="24"/>
        </w:rPr>
        <w:t>, shape, size, etc.</w:t>
      </w:r>
    </w:p>
    <w:p w14:paraId="0796E2FC" w14:textId="4BD2683C"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For events, common features specified include difficulty, goodness, preference, etc.</w:t>
      </w:r>
    </w:p>
    <w:p w14:paraId="73303B68" w14:textId="73ECE194"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lastRenderedPageBreak/>
        <w:t>Note: the specific feature doesn’t have to be mentioned in the current utterance, if it’s clear from the previous discourse.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Parent: ‘it’s bright.’ Child: ‘like the </w:t>
      </w:r>
      <w:r w:rsidR="002077D8" w:rsidRPr="00BF5407">
        <w:rPr>
          <w:rFonts w:ascii="Times New Roman" w:hAnsi="Times New Roman" w:cs="Times New Roman"/>
          <w:bCs/>
          <w:sz w:val="24"/>
          <w:szCs w:val="24"/>
        </w:rPr>
        <w:t>moon</w:t>
      </w:r>
      <w:r w:rsidRPr="00BF5407">
        <w:rPr>
          <w:rFonts w:ascii="Times New Roman" w:hAnsi="Times New Roman" w:cs="Times New Roman"/>
          <w:bCs/>
          <w:sz w:val="24"/>
          <w:szCs w:val="24"/>
        </w:rPr>
        <w:t>.’ Even though the child’s comparison doesn’t express brightness, it’s clear from the previous utterance that this feature is the basis of the child’s comparison.</w:t>
      </w:r>
    </w:p>
    <w:p w14:paraId="44F79FAB" w14:textId="77777777" w:rsidR="00C55C11" w:rsidRPr="00BF5407" w:rsidRDefault="00C55C11" w:rsidP="00C55C11">
      <w:pPr>
        <w:rPr>
          <w:rFonts w:ascii="Times New Roman" w:hAnsi="Times New Roman" w:cs="Times New Roman"/>
          <w:bCs/>
          <w:sz w:val="24"/>
          <w:szCs w:val="24"/>
        </w:rPr>
      </w:pPr>
    </w:p>
    <w:p w14:paraId="47A28783" w14:textId="299AA3A0"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Feature specified</w:t>
      </w:r>
      <w:r w:rsidRPr="00BF5407">
        <w:rPr>
          <w:rFonts w:ascii="Times New Roman" w:hAnsi="Times New Roman" w:cs="Times New Roman"/>
          <w:bCs/>
          <w:sz w:val="24"/>
          <w:szCs w:val="24"/>
        </w:rPr>
        <w:t>: For specific comparisons, which feature was specified. Features were coded into 6 categories:</w:t>
      </w:r>
    </w:p>
    <w:p w14:paraId="41357D83" w14:textId="6196D829"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Evaluative - making a value judgement of some kind.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saying things are better, cooler, safer, nicer, easier, more difficult, prettier, worse, etc.</w:t>
      </w:r>
    </w:p>
    <w:p w14:paraId="3C1CEB06" w14:textId="72EF7E39"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Physiological - bodily/mental states that aren’t directly perceptible.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strength, tiredness, meanness, sadness, laziness, health, soreness.</w:t>
      </w:r>
    </w:p>
    <w:p w14:paraId="3C711641" w14:textId="77777777"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Preference – someone liking something more/less than something else</w:t>
      </w:r>
    </w:p>
    <w:p w14:paraId="596F839E" w14:textId="68CA4F09"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Sensory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w:t>
      </w:r>
      <w:proofErr w:type="spellStart"/>
      <w:r w:rsidRPr="00BF5407">
        <w:rPr>
          <w:rFonts w:ascii="Times New Roman" w:hAnsi="Times New Roman" w:cs="Times New Roman"/>
          <w:bCs/>
          <w:sz w:val="24"/>
          <w:szCs w:val="24"/>
        </w:rPr>
        <w:t>color</w:t>
      </w:r>
      <w:proofErr w:type="spellEnd"/>
      <w:r w:rsidRPr="00BF5407">
        <w:rPr>
          <w:rFonts w:ascii="Times New Roman" w:hAnsi="Times New Roman" w:cs="Times New Roman"/>
          <w:bCs/>
          <w:sz w:val="24"/>
          <w:szCs w:val="24"/>
        </w:rPr>
        <w:t>, taste, smell, temperature, weight, texture)</w:t>
      </w:r>
    </w:p>
    <w:p w14:paraId="26193398" w14:textId="3446EF8D"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Spatial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size, shape, height, distance, position, speed, orientation)</w:t>
      </w:r>
    </w:p>
    <w:p w14:paraId="4FC7369B" w14:textId="2060C18D"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Other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age, spelling of words, amount, category, anything else that doesn’t fall into the categories above)</w:t>
      </w:r>
    </w:p>
    <w:p w14:paraId="55304DA9" w14:textId="5FCB013B"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Note: if the comparison is about who likes something better, or which thing someone likes better, even though the Word is ‘better’, the Feature is Preference, not Goodness. We only use Goodness when the comparison is about the judged goodness of something.</w:t>
      </w:r>
    </w:p>
    <w:p w14:paraId="39203BD0" w14:textId="77777777" w:rsidR="00C55C11" w:rsidRPr="00BF5407" w:rsidRDefault="00C55C11" w:rsidP="00C55C11">
      <w:pPr>
        <w:rPr>
          <w:rFonts w:ascii="Times New Roman" w:hAnsi="Times New Roman" w:cs="Times New Roman"/>
          <w:bCs/>
          <w:sz w:val="24"/>
          <w:szCs w:val="24"/>
        </w:rPr>
      </w:pPr>
    </w:p>
    <w:p w14:paraId="2E47FE7F" w14:textId="09FB141F" w:rsidR="00C55C11" w:rsidRPr="00BF5407" w:rsidRDefault="00C55C11" w:rsidP="00C55C11">
      <w:pPr>
        <w:rPr>
          <w:rFonts w:ascii="Times New Roman" w:hAnsi="Times New Roman" w:cs="Times New Roman"/>
          <w:bCs/>
          <w:sz w:val="24"/>
          <w:szCs w:val="24"/>
        </w:rPr>
      </w:pPr>
      <w:proofErr w:type="spellStart"/>
      <w:r w:rsidRPr="00BF5407">
        <w:rPr>
          <w:rFonts w:ascii="Times New Roman" w:hAnsi="Times New Roman" w:cs="Times New Roman"/>
          <w:b/>
          <w:sz w:val="24"/>
          <w:szCs w:val="24"/>
        </w:rPr>
        <w:t>FeatureType</w:t>
      </w:r>
      <w:proofErr w:type="spellEnd"/>
      <w:r w:rsidRPr="00BF5407">
        <w:rPr>
          <w:rFonts w:ascii="Times New Roman" w:hAnsi="Times New Roman" w:cs="Times New Roman"/>
          <w:bCs/>
          <w:sz w:val="24"/>
          <w:szCs w:val="24"/>
        </w:rPr>
        <w:t>: For specific comparisons, we further coded the feature specified into two categories:</w:t>
      </w:r>
    </w:p>
    <w:p w14:paraId="2D67F3F4" w14:textId="003F9B05"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P: Perceptual feature. Anything that can be directly apprehended via the senses: e.g., </w:t>
      </w:r>
      <w:proofErr w:type="spellStart"/>
      <w:r w:rsidRPr="00BF5407">
        <w:rPr>
          <w:rFonts w:ascii="Times New Roman" w:hAnsi="Times New Roman" w:cs="Times New Roman"/>
          <w:bCs/>
          <w:sz w:val="24"/>
          <w:szCs w:val="24"/>
        </w:rPr>
        <w:t>color</w:t>
      </w:r>
      <w:proofErr w:type="spellEnd"/>
      <w:r w:rsidRPr="00BF5407">
        <w:rPr>
          <w:rFonts w:ascii="Times New Roman" w:hAnsi="Times New Roman" w:cs="Times New Roman"/>
          <w:bCs/>
          <w:sz w:val="24"/>
          <w:szCs w:val="24"/>
        </w:rPr>
        <w:t>, size, speed, taste, shape.</w:t>
      </w:r>
    </w:p>
    <w:p w14:paraId="038BB098" w14:textId="232AB34F"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NP: Non-perceptual feature. Anything that can’t be directly apprehended via the senses: e.g., difficulty, spelling, preference, emotion, goodness, age, tiredness etc. </w:t>
      </w:r>
    </w:p>
    <w:p w14:paraId="39869D42" w14:textId="77777777" w:rsidR="00C55C11" w:rsidRPr="00BF5407" w:rsidRDefault="00C55C11" w:rsidP="00C55C11">
      <w:pPr>
        <w:rPr>
          <w:rFonts w:ascii="Times New Roman" w:hAnsi="Times New Roman" w:cs="Times New Roman"/>
          <w:bCs/>
          <w:sz w:val="24"/>
          <w:szCs w:val="24"/>
        </w:rPr>
      </w:pPr>
    </w:p>
    <w:p w14:paraId="7E907A34" w14:textId="0BDDDC0C"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Exclusion</w:t>
      </w:r>
      <w:r w:rsidRPr="00BF5407">
        <w:rPr>
          <w:rFonts w:ascii="Times New Roman" w:hAnsi="Times New Roman" w:cs="Times New Roman"/>
          <w:bCs/>
          <w:sz w:val="24"/>
          <w:szCs w:val="24"/>
        </w:rPr>
        <w:t>: We excluded utterances that fell into the following categories:</w:t>
      </w:r>
    </w:p>
    <w:p w14:paraId="15A40617" w14:textId="594F78DF"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Source and target not codable: Sometimes, source and target were not clearly identifiable even after consulting the video. In these cases, we excluded the utterance from our analysis.</w:t>
      </w:r>
    </w:p>
    <w:p w14:paraId="696AD9C2" w14:textId="32132216"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 xml:space="preserve">Not a comparison: These were cases when we determined on closer inspection that the utterance tagged as a comparison was not truly comparative. Examples are: idiomatic uses of phrases such as </w:t>
      </w:r>
      <w:r w:rsidR="005A13DB" w:rsidRPr="00BF5407">
        <w:rPr>
          <w:rFonts w:ascii="Times New Roman" w:hAnsi="Times New Roman" w:cs="Times New Roman"/>
          <w:bCs/>
          <w:sz w:val="24"/>
          <w:szCs w:val="24"/>
        </w:rPr>
        <w:t>‘</w:t>
      </w:r>
      <w:r w:rsidRPr="00BF5407">
        <w:rPr>
          <w:rFonts w:ascii="Times New Roman" w:hAnsi="Times New Roman" w:cs="Times New Roman"/>
          <w:bCs/>
          <w:sz w:val="24"/>
          <w:szCs w:val="24"/>
        </w:rPr>
        <w:t>seems like</w:t>
      </w:r>
      <w:r w:rsidR="005A13DB" w:rsidRPr="00BF5407">
        <w:rPr>
          <w:rFonts w:ascii="Times New Roman" w:hAnsi="Times New Roman" w:cs="Times New Roman"/>
          <w:bCs/>
          <w:sz w:val="24"/>
          <w:szCs w:val="24"/>
        </w:rPr>
        <w:t>’</w:t>
      </w:r>
      <w:r w:rsidRPr="00BF5407">
        <w:rPr>
          <w:rFonts w:ascii="Times New Roman" w:hAnsi="Times New Roman" w:cs="Times New Roman"/>
          <w:bCs/>
          <w:sz w:val="24"/>
          <w:szCs w:val="24"/>
        </w:rPr>
        <w:t xml:space="preserve">, </w:t>
      </w:r>
      <w:r w:rsidR="005A13DB" w:rsidRPr="00BF5407">
        <w:rPr>
          <w:rFonts w:ascii="Times New Roman" w:hAnsi="Times New Roman" w:cs="Times New Roman"/>
          <w:bCs/>
          <w:sz w:val="24"/>
          <w:szCs w:val="24"/>
        </w:rPr>
        <w:t>‘</w:t>
      </w:r>
      <w:r w:rsidRPr="00BF5407">
        <w:rPr>
          <w:rFonts w:ascii="Times New Roman" w:hAnsi="Times New Roman" w:cs="Times New Roman"/>
          <w:bCs/>
          <w:sz w:val="24"/>
          <w:szCs w:val="24"/>
        </w:rPr>
        <w:t>looks like</w:t>
      </w:r>
      <w:r w:rsidR="005A13DB" w:rsidRPr="00BF5407">
        <w:rPr>
          <w:rFonts w:ascii="Times New Roman" w:hAnsi="Times New Roman" w:cs="Times New Roman"/>
          <w:bCs/>
          <w:sz w:val="24"/>
          <w:szCs w:val="24"/>
        </w:rPr>
        <w:t>’</w:t>
      </w:r>
      <w:r w:rsidRPr="00BF5407">
        <w:rPr>
          <w:rFonts w:ascii="Times New Roman" w:hAnsi="Times New Roman" w:cs="Times New Roman"/>
          <w:bCs/>
          <w:sz w:val="24"/>
          <w:szCs w:val="24"/>
        </w:rPr>
        <w:t xml:space="preserve">, and </w:t>
      </w:r>
      <w:r w:rsidR="005A13DB" w:rsidRPr="00BF5407">
        <w:rPr>
          <w:rFonts w:ascii="Times New Roman" w:hAnsi="Times New Roman" w:cs="Times New Roman"/>
          <w:bCs/>
          <w:sz w:val="24"/>
          <w:szCs w:val="24"/>
        </w:rPr>
        <w:t>‘</w:t>
      </w:r>
      <w:r w:rsidRPr="00BF5407">
        <w:rPr>
          <w:rFonts w:ascii="Times New Roman" w:hAnsi="Times New Roman" w:cs="Times New Roman"/>
          <w:bCs/>
          <w:sz w:val="24"/>
          <w:szCs w:val="24"/>
        </w:rPr>
        <w:t>different story</w:t>
      </w:r>
      <w:r w:rsidR="005A13DB" w:rsidRPr="00BF5407">
        <w:rPr>
          <w:rFonts w:ascii="Times New Roman" w:hAnsi="Times New Roman" w:cs="Times New Roman"/>
          <w:bCs/>
          <w:sz w:val="24"/>
          <w:szCs w:val="24"/>
        </w:rPr>
        <w:t>’</w:t>
      </w:r>
      <w:r w:rsidRPr="00BF5407">
        <w:rPr>
          <w:rFonts w:ascii="Times New Roman" w:hAnsi="Times New Roman" w:cs="Times New Roman"/>
          <w:bCs/>
          <w:sz w:val="24"/>
          <w:szCs w:val="24"/>
        </w:rPr>
        <w:t xml:space="preserve">; </w:t>
      </w:r>
      <w:r w:rsidR="005A13DB" w:rsidRPr="00BF5407">
        <w:rPr>
          <w:rFonts w:ascii="Times New Roman" w:hAnsi="Times New Roman" w:cs="Times New Roman"/>
          <w:bCs/>
          <w:sz w:val="24"/>
          <w:szCs w:val="24"/>
        </w:rPr>
        <w:t>‘</w:t>
      </w:r>
      <w:r w:rsidRPr="00BF5407">
        <w:rPr>
          <w:rFonts w:ascii="Times New Roman" w:hAnsi="Times New Roman" w:cs="Times New Roman"/>
          <w:bCs/>
          <w:sz w:val="24"/>
          <w:szCs w:val="24"/>
        </w:rPr>
        <w:t>like</w:t>
      </w:r>
      <w:r w:rsidR="005A13DB" w:rsidRPr="00BF5407">
        <w:rPr>
          <w:rFonts w:ascii="Times New Roman" w:hAnsi="Times New Roman" w:cs="Times New Roman"/>
          <w:bCs/>
          <w:sz w:val="24"/>
          <w:szCs w:val="24"/>
        </w:rPr>
        <w:t>’</w:t>
      </w:r>
      <w:r w:rsidRPr="00BF5407">
        <w:rPr>
          <w:rFonts w:ascii="Times New Roman" w:hAnsi="Times New Roman" w:cs="Times New Roman"/>
          <w:bCs/>
          <w:sz w:val="24"/>
          <w:szCs w:val="24"/>
        </w:rPr>
        <w:t xml:space="preserve"> used as a discourse marker (e.g., ‘it was like </w:t>
      </w:r>
      <w:r w:rsidR="005A13DB" w:rsidRPr="00BF5407">
        <w:rPr>
          <w:rFonts w:ascii="Times New Roman" w:hAnsi="Times New Roman" w:cs="Times New Roman"/>
          <w:bCs/>
          <w:sz w:val="24"/>
          <w:szCs w:val="24"/>
        </w:rPr>
        <w:t>two</w:t>
      </w:r>
      <w:r w:rsidRPr="00BF5407">
        <w:rPr>
          <w:rFonts w:ascii="Times New Roman" w:hAnsi="Times New Roman" w:cs="Times New Roman"/>
          <w:bCs/>
          <w:sz w:val="24"/>
          <w:szCs w:val="24"/>
        </w:rPr>
        <w:t xml:space="preserve"> hundred feet </w:t>
      </w:r>
      <w:r w:rsidR="005A13DB" w:rsidRPr="00BF5407">
        <w:rPr>
          <w:rFonts w:ascii="Times New Roman" w:hAnsi="Times New Roman" w:cs="Times New Roman"/>
          <w:bCs/>
          <w:sz w:val="24"/>
          <w:szCs w:val="24"/>
        </w:rPr>
        <w:t>long</w:t>
      </w:r>
      <w:r w:rsidRPr="00BF5407">
        <w:rPr>
          <w:rFonts w:ascii="Times New Roman" w:hAnsi="Times New Roman" w:cs="Times New Roman"/>
          <w:bCs/>
          <w:sz w:val="24"/>
          <w:szCs w:val="24"/>
        </w:rPr>
        <w:t xml:space="preserve">’); </w:t>
      </w:r>
      <w:r w:rsidR="005A13DB" w:rsidRPr="00BF5407">
        <w:rPr>
          <w:rFonts w:ascii="Times New Roman" w:hAnsi="Times New Roman" w:cs="Times New Roman"/>
          <w:bCs/>
          <w:sz w:val="24"/>
          <w:szCs w:val="24"/>
        </w:rPr>
        <w:t>‘</w:t>
      </w:r>
      <w:r w:rsidRPr="00BF5407">
        <w:rPr>
          <w:rFonts w:ascii="Times New Roman" w:hAnsi="Times New Roman" w:cs="Times New Roman"/>
          <w:bCs/>
          <w:sz w:val="24"/>
          <w:szCs w:val="24"/>
        </w:rPr>
        <w:t>like</w:t>
      </w:r>
      <w:r w:rsidR="005A13DB" w:rsidRPr="00BF5407">
        <w:rPr>
          <w:rFonts w:ascii="Times New Roman" w:hAnsi="Times New Roman" w:cs="Times New Roman"/>
          <w:bCs/>
          <w:sz w:val="24"/>
          <w:szCs w:val="24"/>
        </w:rPr>
        <w:t>’</w:t>
      </w:r>
      <w:r w:rsidRPr="00BF5407">
        <w:rPr>
          <w:rFonts w:ascii="Times New Roman" w:hAnsi="Times New Roman" w:cs="Times New Roman"/>
          <w:bCs/>
          <w:sz w:val="24"/>
          <w:szCs w:val="24"/>
        </w:rPr>
        <w:t xml:space="preserve"> used to introduce an example, in the sense of </w:t>
      </w:r>
      <w:r w:rsidR="003B48D8" w:rsidRPr="00BF5407">
        <w:rPr>
          <w:rFonts w:ascii="Times New Roman" w:hAnsi="Times New Roman" w:cs="Times New Roman"/>
          <w:bCs/>
          <w:sz w:val="24"/>
          <w:szCs w:val="24"/>
        </w:rPr>
        <w:t>‘</w:t>
      </w:r>
      <w:r w:rsidRPr="00BF5407">
        <w:rPr>
          <w:rFonts w:ascii="Times New Roman" w:hAnsi="Times New Roman" w:cs="Times New Roman"/>
          <w:bCs/>
          <w:sz w:val="24"/>
          <w:szCs w:val="24"/>
        </w:rPr>
        <w:t>such as</w:t>
      </w:r>
      <w:r w:rsidR="003B48D8" w:rsidRPr="00BF5407">
        <w:rPr>
          <w:rFonts w:ascii="Times New Roman" w:hAnsi="Times New Roman" w:cs="Times New Roman"/>
          <w:bCs/>
          <w:sz w:val="24"/>
          <w:szCs w:val="24"/>
        </w:rPr>
        <w:t>’</w:t>
      </w:r>
      <w:r w:rsidRPr="00BF5407">
        <w:rPr>
          <w:rFonts w:ascii="Times New Roman" w:hAnsi="Times New Roman" w:cs="Times New Roman"/>
          <w:bCs/>
          <w:sz w:val="24"/>
          <w:szCs w:val="24"/>
        </w:rPr>
        <w:t xml:space="preserve">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‘It’s just for </w:t>
      </w:r>
      <w:r w:rsidR="003B48D8" w:rsidRPr="00BF5407">
        <w:rPr>
          <w:rFonts w:ascii="Times New Roman" w:hAnsi="Times New Roman" w:cs="Times New Roman"/>
          <w:bCs/>
          <w:sz w:val="24"/>
          <w:szCs w:val="24"/>
        </w:rPr>
        <w:t>elephants</w:t>
      </w:r>
      <w:r w:rsidRPr="00BF5407">
        <w:rPr>
          <w:rFonts w:ascii="Times New Roman" w:hAnsi="Times New Roman" w:cs="Times New Roman"/>
          <w:bCs/>
          <w:sz w:val="24"/>
          <w:szCs w:val="24"/>
        </w:rPr>
        <w:t xml:space="preserve"> like </w:t>
      </w:r>
      <w:r w:rsidR="003B48D8" w:rsidRPr="00BF5407">
        <w:rPr>
          <w:rFonts w:ascii="Times New Roman" w:hAnsi="Times New Roman" w:cs="Times New Roman"/>
          <w:bCs/>
          <w:sz w:val="24"/>
          <w:szCs w:val="24"/>
        </w:rPr>
        <w:t>Charlie</w:t>
      </w:r>
      <w:r w:rsidRPr="00BF5407">
        <w:rPr>
          <w:rFonts w:ascii="Times New Roman" w:hAnsi="Times New Roman" w:cs="Times New Roman"/>
          <w:bCs/>
          <w:sz w:val="24"/>
          <w:szCs w:val="24"/>
        </w:rPr>
        <w:t xml:space="preserve">’); </w:t>
      </w:r>
      <w:r w:rsidR="00DB4A67" w:rsidRPr="00BF5407">
        <w:rPr>
          <w:rFonts w:ascii="Times New Roman" w:hAnsi="Times New Roman" w:cs="Times New Roman"/>
          <w:bCs/>
          <w:sz w:val="24"/>
          <w:szCs w:val="24"/>
        </w:rPr>
        <w:t>‘</w:t>
      </w:r>
      <w:r w:rsidRPr="00BF5407">
        <w:rPr>
          <w:rFonts w:ascii="Times New Roman" w:hAnsi="Times New Roman" w:cs="Times New Roman"/>
          <w:bCs/>
          <w:sz w:val="24"/>
          <w:szCs w:val="24"/>
        </w:rPr>
        <w:t>same</w:t>
      </w:r>
      <w:r w:rsidR="00DB4A67" w:rsidRPr="00BF5407">
        <w:rPr>
          <w:rFonts w:ascii="Times New Roman" w:hAnsi="Times New Roman" w:cs="Times New Roman"/>
          <w:bCs/>
          <w:sz w:val="24"/>
          <w:szCs w:val="24"/>
        </w:rPr>
        <w:t>’</w:t>
      </w:r>
      <w:r w:rsidRPr="00BF5407">
        <w:rPr>
          <w:rFonts w:ascii="Times New Roman" w:hAnsi="Times New Roman" w:cs="Times New Roman"/>
          <w:bCs/>
          <w:sz w:val="24"/>
          <w:szCs w:val="24"/>
        </w:rPr>
        <w:t xml:space="preserve"> used to mark identity, not comparison (e.g., ‘that’s the same </w:t>
      </w:r>
      <w:r w:rsidR="00DB4A67" w:rsidRPr="00BF5407">
        <w:rPr>
          <w:rFonts w:ascii="Times New Roman" w:hAnsi="Times New Roman" w:cs="Times New Roman"/>
          <w:bCs/>
          <w:sz w:val="24"/>
          <w:szCs w:val="24"/>
        </w:rPr>
        <w:t>hat</w:t>
      </w:r>
      <w:r w:rsidRPr="00BF5407">
        <w:rPr>
          <w:rFonts w:ascii="Times New Roman" w:hAnsi="Times New Roman" w:cs="Times New Roman"/>
          <w:bCs/>
          <w:sz w:val="24"/>
          <w:szCs w:val="24"/>
        </w:rPr>
        <w:t xml:space="preserve"> you wore yesterday’); </w:t>
      </w:r>
      <w:r w:rsidR="00DB4A67" w:rsidRPr="00BF5407">
        <w:rPr>
          <w:rFonts w:ascii="Times New Roman" w:hAnsi="Times New Roman" w:cs="Times New Roman"/>
          <w:bCs/>
          <w:sz w:val="24"/>
          <w:szCs w:val="24"/>
        </w:rPr>
        <w:t>‘</w:t>
      </w:r>
      <w:r w:rsidRPr="00BF5407">
        <w:rPr>
          <w:rFonts w:ascii="Times New Roman" w:hAnsi="Times New Roman" w:cs="Times New Roman"/>
          <w:bCs/>
          <w:sz w:val="24"/>
          <w:szCs w:val="24"/>
        </w:rPr>
        <w:t>different</w:t>
      </w:r>
      <w:r w:rsidR="00DB4A67" w:rsidRPr="00BF5407">
        <w:rPr>
          <w:rFonts w:ascii="Times New Roman" w:hAnsi="Times New Roman" w:cs="Times New Roman"/>
          <w:bCs/>
          <w:sz w:val="24"/>
          <w:szCs w:val="24"/>
        </w:rPr>
        <w:t>’</w:t>
      </w:r>
      <w:r w:rsidRPr="00BF5407">
        <w:rPr>
          <w:rFonts w:ascii="Times New Roman" w:hAnsi="Times New Roman" w:cs="Times New Roman"/>
          <w:bCs/>
          <w:sz w:val="24"/>
          <w:szCs w:val="24"/>
        </w:rPr>
        <w:t xml:space="preserve"> used to mean </w:t>
      </w:r>
      <w:r w:rsidR="00E45A42" w:rsidRPr="00BF5407">
        <w:rPr>
          <w:rFonts w:ascii="Times New Roman" w:hAnsi="Times New Roman" w:cs="Times New Roman"/>
          <w:bCs/>
          <w:sz w:val="24"/>
          <w:szCs w:val="24"/>
        </w:rPr>
        <w:t>‘</w:t>
      </w:r>
      <w:r w:rsidRPr="00BF5407">
        <w:rPr>
          <w:rFonts w:ascii="Times New Roman" w:hAnsi="Times New Roman" w:cs="Times New Roman"/>
          <w:bCs/>
          <w:sz w:val="24"/>
          <w:szCs w:val="24"/>
        </w:rPr>
        <w:t>another/an alternative</w:t>
      </w:r>
      <w:r w:rsidR="00E45A42" w:rsidRPr="00BF5407">
        <w:rPr>
          <w:rFonts w:ascii="Times New Roman" w:hAnsi="Times New Roman" w:cs="Times New Roman"/>
          <w:bCs/>
          <w:sz w:val="24"/>
          <w:szCs w:val="24"/>
        </w:rPr>
        <w:t>’</w:t>
      </w:r>
      <w:r w:rsidRPr="00BF5407">
        <w:rPr>
          <w:rFonts w:ascii="Times New Roman" w:hAnsi="Times New Roman" w:cs="Times New Roman"/>
          <w:bCs/>
          <w:sz w:val="24"/>
          <w:szCs w:val="24"/>
        </w:rPr>
        <w:t xml:space="preserve"> rather than drawing a contrast,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‘try a different one’</w:t>
      </w:r>
      <w:r w:rsidR="00814476">
        <w:rPr>
          <w:rFonts w:ascii="Times New Roman" w:hAnsi="Times New Roman" w:cs="Times New Roman"/>
          <w:bCs/>
          <w:sz w:val="24"/>
          <w:szCs w:val="24"/>
        </w:rPr>
        <w:t>.</w:t>
      </w:r>
    </w:p>
    <w:p w14:paraId="4568B911" w14:textId="0A78CE48"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lastRenderedPageBreak/>
        <w:t>‘</w:t>
      </w:r>
      <w:proofErr w:type="spellStart"/>
      <w:r w:rsidRPr="00BF5407">
        <w:rPr>
          <w:rFonts w:ascii="Times New Roman" w:hAnsi="Times New Roman" w:cs="Times New Roman"/>
          <w:bCs/>
          <w:sz w:val="24"/>
          <w:szCs w:val="24"/>
        </w:rPr>
        <w:t>Favorite</w:t>
      </w:r>
      <w:proofErr w:type="spellEnd"/>
      <w:r w:rsidRPr="00BF5407">
        <w:rPr>
          <w:rFonts w:ascii="Times New Roman" w:hAnsi="Times New Roman" w:cs="Times New Roman"/>
          <w:bCs/>
          <w:sz w:val="24"/>
          <w:szCs w:val="24"/>
        </w:rPr>
        <w:t>’: Comparisons where the only comparison word was ‘</w:t>
      </w:r>
      <w:proofErr w:type="spellStart"/>
      <w:r w:rsidRPr="00BF5407">
        <w:rPr>
          <w:rFonts w:ascii="Times New Roman" w:hAnsi="Times New Roman" w:cs="Times New Roman"/>
          <w:bCs/>
          <w:sz w:val="24"/>
          <w:szCs w:val="24"/>
        </w:rPr>
        <w:t>favorite</w:t>
      </w:r>
      <w:proofErr w:type="spellEnd"/>
      <w:r w:rsidRPr="00BF5407">
        <w:rPr>
          <w:rFonts w:ascii="Times New Roman" w:hAnsi="Times New Roman" w:cs="Times New Roman"/>
          <w:bCs/>
          <w:sz w:val="24"/>
          <w:szCs w:val="24"/>
        </w:rPr>
        <w:t>’ were excluded, since it was not clear that children who used ‘</w:t>
      </w:r>
      <w:proofErr w:type="spellStart"/>
      <w:r w:rsidRPr="00BF5407">
        <w:rPr>
          <w:rFonts w:ascii="Times New Roman" w:hAnsi="Times New Roman" w:cs="Times New Roman"/>
          <w:bCs/>
          <w:sz w:val="24"/>
          <w:szCs w:val="24"/>
        </w:rPr>
        <w:t>favorite</w:t>
      </w:r>
      <w:proofErr w:type="spellEnd"/>
      <w:r w:rsidRPr="00BF5407">
        <w:rPr>
          <w:rFonts w:ascii="Times New Roman" w:hAnsi="Times New Roman" w:cs="Times New Roman"/>
          <w:bCs/>
          <w:sz w:val="24"/>
          <w:szCs w:val="24"/>
        </w:rPr>
        <w:t>’ understood the word in a truly comparative sense. For consistency, we also excluded parents’ comparisons where the only comparison word used was ‘</w:t>
      </w:r>
      <w:proofErr w:type="spellStart"/>
      <w:r w:rsidRPr="00BF5407">
        <w:rPr>
          <w:rFonts w:ascii="Times New Roman" w:hAnsi="Times New Roman" w:cs="Times New Roman"/>
          <w:bCs/>
          <w:sz w:val="24"/>
          <w:szCs w:val="24"/>
        </w:rPr>
        <w:t>favorite</w:t>
      </w:r>
      <w:proofErr w:type="spellEnd"/>
      <w:r w:rsidRPr="00BF5407">
        <w:rPr>
          <w:rFonts w:ascii="Times New Roman" w:hAnsi="Times New Roman" w:cs="Times New Roman"/>
          <w:bCs/>
          <w:sz w:val="24"/>
          <w:szCs w:val="24"/>
        </w:rPr>
        <w:t>’.</w:t>
      </w:r>
    </w:p>
    <w:p w14:paraId="0D61739B" w14:textId="483A0A10"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Repetition: If the same comparison (i.e., a comparison involving the same source and target) was repeated by the same speaker within five rows of the transcript, we excluded this comparison from our analysis. If the source and target were reversed, i.e. the original source was now the target and vice versa, the comparison was not excluded but was coded as normal.</w:t>
      </w:r>
    </w:p>
    <w:p w14:paraId="3285947C" w14:textId="75A0D49C"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Imitation: If a comparison constituted a direct imitation of the interlocutor’s previous utterance, and the source and target remained unchanged, we excluded this comparison from our analysis.</w:t>
      </w:r>
    </w:p>
    <w:p w14:paraId="5557FD08" w14:textId="2B93057B" w:rsidR="00C55C11" w:rsidRPr="00BF5407" w:rsidRDefault="00C55C11" w:rsidP="00C55C11">
      <w:pPr>
        <w:rPr>
          <w:rFonts w:ascii="Times New Roman" w:hAnsi="Times New Roman" w:cs="Times New Roman"/>
          <w:bCs/>
          <w:sz w:val="24"/>
          <w:szCs w:val="24"/>
        </w:rPr>
      </w:pPr>
    </w:p>
    <w:p w14:paraId="15E95FE1" w14:textId="77777777" w:rsidR="00C55C11" w:rsidRPr="00BF5407" w:rsidRDefault="00C55C11" w:rsidP="00C55C11">
      <w:pPr>
        <w:rPr>
          <w:rFonts w:ascii="Times New Roman" w:hAnsi="Times New Roman" w:cs="Times New Roman"/>
          <w:b/>
          <w:sz w:val="24"/>
          <w:szCs w:val="24"/>
          <w:u w:val="single"/>
        </w:rPr>
      </w:pPr>
      <w:r w:rsidRPr="00BF5407">
        <w:rPr>
          <w:rFonts w:ascii="Times New Roman" w:hAnsi="Times New Roman" w:cs="Times New Roman"/>
          <w:b/>
          <w:sz w:val="24"/>
          <w:szCs w:val="24"/>
          <w:u w:val="single"/>
        </w:rPr>
        <w:t>For Child comparisons only:</w:t>
      </w:r>
    </w:p>
    <w:p w14:paraId="35100AEA" w14:textId="77777777" w:rsidR="00C55C11" w:rsidRPr="00BF5407" w:rsidRDefault="00C55C11" w:rsidP="00C55C11">
      <w:pPr>
        <w:rPr>
          <w:rFonts w:ascii="Times New Roman" w:hAnsi="Times New Roman" w:cs="Times New Roman"/>
          <w:bCs/>
          <w:sz w:val="24"/>
          <w:szCs w:val="24"/>
        </w:rPr>
      </w:pPr>
    </w:p>
    <w:p w14:paraId="2C18D856" w14:textId="227B0B06"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
          <w:sz w:val="24"/>
          <w:szCs w:val="24"/>
        </w:rPr>
        <w:t>Parent response</w:t>
      </w:r>
      <w:r w:rsidRPr="00BF5407">
        <w:rPr>
          <w:rFonts w:ascii="Times New Roman" w:hAnsi="Times New Roman" w:cs="Times New Roman"/>
          <w:bCs/>
          <w:sz w:val="24"/>
          <w:szCs w:val="24"/>
        </w:rPr>
        <w:t>: For each comparison a child produced, we coded how the parent responded by checking the following rows of the transcript. Most often, there was one clear response; where multiple utterances could feasibly be responding to the child’s comparison, we coded the latest response. Responses were coded into the following categories:</w:t>
      </w:r>
    </w:p>
    <w:p w14:paraId="616BFB16" w14:textId="0975700E"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Confirmation: parent agrees with/repeats child comparison.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Child: ‘I’m </w:t>
      </w:r>
      <w:r w:rsidR="00425765" w:rsidRPr="00BF5407">
        <w:rPr>
          <w:rFonts w:ascii="Times New Roman" w:hAnsi="Times New Roman" w:cs="Times New Roman"/>
          <w:bCs/>
          <w:sz w:val="24"/>
          <w:szCs w:val="24"/>
        </w:rPr>
        <w:t>taller</w:t>
      </w:r>
      <w:r w:rsidRPr="00BF5407">
        <w:rPr>
          <w:rFonts w:ascii="Times New Roman" w:hAnsi="Times New Roman" w:cs="Times New Roman"/>
          <w:bCs/>
          <w:sz w:val="24"/>
          <w:szCs w:val="24"/>
        </w:rPr>
        <w:t xml:space="preserve"> than everybody!’ Parent: ‘You are.’ / Child: ‘it’s </w:t>
      </w:r>
      <w:r w:rsidR="00893DA2" w:rsidRPr="00BF5407">
        <w:rPr>
          <w:rFonts w:ascii="Times New Roman" w:hAnsi="Times New Roman" w:cs="Times New Roman"/>
          <w:bCs/>
          <w:sz w:val="24"/>
          <w:szCs w:val="24"/>
        </w:rPr>
        <w:t>black</w:t>
      </w:r>
      <w:r w:rsidRPr="00BF5407">
        <w:rPr>
          <w:rFonts w:ascii="Times New Roman" w:hAnsi="Times New Roman" w:cs="Times New Roman"/>
          <w:bCs/>
          <w:sz w:val="24"/>
          <w:szCs w:val="24"/>
        </w:rPr>
        <w:t xml:space="preserve"> like my hair.’ Parent: ‘it is </w:t>
      </w:r>
      <w:r w:rsidR="00893DA2" w:rsidRPr="00BF5407">
        <w:rPr>
          <w:rFonts w:ascii="Times New Roman" w:hAnsi="Times New Roman" w:cs="Times New Roman"/>
          <w:bCs/>
          <w:sz w:val="24"/>
          <w:szCs w:val="24"/>
        </w:rPr>
        <w:t>black</w:t>
      </w:r>
      <w:r w:rsidRPr="00BF5407">
        <w:rPr>
          <w:rFonts w:ascii="Times New Roman" w:hAnsi="Times New Roman" w:cs="Times New Roman"/>
          <w:bCs/>
          <w:sz w:val="24"/>
          <w:szCs w:val="24"/>
        </w:rPr>
        <w:t xml:space="preserve"> like your hair.’ Very simple agreements/affirmations such as ‘yes’, ‘ok’, ‘go ahead’ also count, as do implicit confirmations like ‘I know’. For the purposes of our parental responsiveness hypothesis, this was coded as a low-engagement response.</w:t>
      </w:r>
    </w:p>
    <w:p w14:paraId="55B56677" w14:textId="79587B23"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None: Parent either doesn’t respond to the child’s comparison, or their response is noncommittal/unrelated to the child comparison’s.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Child: ‘there’s </w:t>
      </w:r>
      <w:r w:rsidR="00DF41E8" w:rsidRPr="00BF5407">
        <w:rPr>
          <w:rFonts w:ascii="Times New Roman" w:hAnsi="Times New Roman" w:cs="Times New Roman"/>
          <w:bCs/>
          <w:sz w:val="24"/>
          <w:szCs w:val="24"/>
        </w:rPr>
        <w:t>jelly</w:t>
      </w:r>
      <w:r w:rsidRPr="00BF5407">
        <w:rPr>
          <w:rFonts w:ascii="Times New Roman" w:hAnsi="Times New Roman" w:cs="Times New Roman"/>
          <w:bCs/>
          <w:sz w:val="24"/>
          <w:szCs w:val="24"/>
        </w:rPr>
        <w:t xml:space="preserve"> inside there too.’ Parent: ‘oh.’ / Child: ‘we’re both </w:t>
      </w:r>
      <w:r w:rsidR="00DF41E8" w:rsidRPr="00BF5407">
        <w:rPr>
          <w:rFonts w:ascii="Times New Roman" w:hAnsi="Times New Roman" w:cs="Times New Roman"/>
          <w:bCs/>
          <w:sz w:val="24"/>
          <w:szCs w:val="24"/>
        </w:rPr>
        <w:t>tall</w:t>
      </w:r>
      <w:r w:rsidRPr="00BF5407">
        <w:rPr>
          <w:rFonts w:ascii="Times New Roman" w:hAnsi="Times New Roman" w:cs="Times New Roman"/>
          <w:bCs/>
          <w:sz w:val="24"/>
          <w:szCs w:val="24"/>
        </w:rPr>
        <w:t xml:space="preserve">.’ Parent: ‘oh, I think your </w:t>
      </w:r>
      <w:r w:rsidR="00DF41E8" w:rsidRPr="00BF5407">
        <w:rPr>
          <w:rFonts w:ascii="Times New Roman" w:hAnsi="Times New Roman" w:cs="Times New Roman"/>
          <w:bCs/>
          <w:sz w:val="24"/>
          <w:szCs w:val="24"/>
        </w:rPr>
        <w:t>sister</w:t>
      </w:r>
      <w:r w:rsidRPr="00BF5407">
        <w:rPr>
          <w:rFonts w:ascii="Times New Roman" w:hAnsi="Times New Roman" w:cs="Times New Roman"/>
          <w:bCs/>
          <w:sz w:val="24"/>
          <w:szCs w:val="24"/>
        </w:rPr>
        <w:t xml:space="preserve"> left some </w:t>
      </w:r>
      <w:r w:rsidR="00DF41E8" w:rsidRPr="00BF5407">
        <w:rPr>
          <w:rFonts w:ascii="Times New Roman" w:hAnsi="Times New Roman" w:cs="Times New Roman"/>
          <w:bCs/>
          <w:sz w:val="24"/>
          <w:szCs w:val="24"/>
        </w:rPr>
        <w:t>Legos</w:t>
      </w:r>
      <w:r w:rsidRPr="00BF5407">
        <w:rPr>
          <w:rFonts w:ascii="Times New Roman" w:hAnsi="Times New Roman" w:cs="Times New Roman"/>
          <w:bCs/>
          <w:sz w:val="24"/>
          <w:szCs w:val="24"/>
        </w:rPr>
        <w:t xml:space="preserve"> under there.’ For the purposes of our parental responsiveness hypothesis, this was coded as a low-engagement response.</w:t>
      </w:r>
    </w:p>
    <w:p w14:paraId="56CA379D" w14:textId="5278D471"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Question: Parent questions child comparison.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Child: ‘like — our </w:t>
      </w:r>
      <w:r w:rsidR="00353FD7" w:rsidRPr="00BF5407">
        <w:rPr>
          <w:rFonts w:ascii="Times New Roman" w:hAnsi="Times New Roman" w:cs="Times New Roman"/>
          <w:bCs/>
          <w:sz w:val="24"/>
          <w:szCs w:val="24"/>
        </w:rPr>
        <w:t>dog</w:t>
      </w:r>
      <w:r w:rsidRPr="00BF5407">
        <w:rPr>
          <w:rFonts w:ascii="Times New Roman" w:hAnsi="Times New Roman" w:cs="Times New Roman"/>
          <w:bCs/>
          <w:sz w:val="24"/>
          <w:szCs w:val="24"/>
        </w:rPr>
        <w:t xml:space="preserve">.’ Parent: ‘it looks like our </w:t>
      </w:r>
      <w:r w:rsidR="00353FD7" w:rsidRPr="00BF5407">
        <w:rPr>
          <w:rFonts w:ascii="Times New Roman" w:hAnsi="Times New Roman" w:cs="Times New Roman"/>
          <w:bCs/>
          <w:sz w:val="24"/>
          <w:szCs w:val="24"/>
        </w:rPr>
        <w:t>dog</w:t>
      </w:r>
      <w:r w:rsidRPr="00BF5407">
        <w:rPr>
          <w:rFonts w:ascii="Times New Roman" w:hAnsi="Times New Roman" w:cs="Times New Roman"/>
          <w:bCs/>
          <w:sz w:val="24"/>
          <w:szCs w:val="24"/>
        </w:rPr>
        <w:t xml:space="preserve">?’ / Child: ‘it’s like a </w:t>
      </w:r>
      <w:r w:rsidR="00353FD7" w:rsidRPr="00BF5407">
        <w:rPr>
          <w:rFonts w:ascii="Times New Roman" w:hAnsi="Times New Roman" w:cs="Times New Roman"/>
          <w:bCs/>
          <w:sz w:val="24"/>
          <w:szCs w:val="24"/>
        </w:rPr>
        <w:t>car</w:t>
      </w:r>
      <w:r w:rsidRPr="00BF5407">
        <w:rPr>
          <w:rFonts w:ascii="Times New Roman" w:hAnsi="Times New Roman" w:cs="Times New Roman"/>
          <w:bCs/>
          <w:sz w:val="24"/>
          <w:szCs w:val="24"/>
        </w:rPr>
        <w:t xml:space="preserve">.’ Parent: ‘a </w:t>
      </w:r>
      <w:r w:rsidR="00353FD7" w:rsidRPr="00BF5407">
        <w:rPr>
          <w:rFonts w:ascii="Times New Roman" w:hAnsi="Times New Roman" w:cs="Times New Roman"/>
          <w:bCs/>
          <w:sz w:val="24"/>
          <w:szCs w:val="24"/>
        </w:rPr>
        <w:t>car</w:t>
      </w:r>
      <w:r w:rsidRPr="00BF5407">
        <w:rPr>
          <w:rFonts w:ascii="Times New Roman" w:hAnsi="Times New Roman" w:cs="Times New Roman"/>
          <w:bCs/>
          <w:sz w:val="24"/>
          <w:szCs w:val="24"/>
        </w:rPr>
        <w:t>?’ This is for questions that don’t request any further information from the child; questions that do request further information would be coded as Elaboration. For the purposes of our parental responsiveness hypothesis, this was coded as a high-engagement response.</w:t>
      </w:r>
    </w:p>
    <w:p w14:paraId="564D4ED0" w14:textId="007ACE18"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Challenge: Parent rejects child comparison or provides alternative.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Child: ‘it’s </w:t>
      </w:r>
      <w:r w:rsidR="00E04BF9" w:rsidRPr="00BF5407">
        <w:rPr>
          <w:rFonts w:ascii="Times New Roman" w:hAnsi="Times New Roman" w:cs="Times New Roman"/>
          <w:bCs/>
          <w:sz w:val="24"/>
          <w:szCs w:val="24"/>
        </w:rPr>
        <w:t>nicer</w:t>
      </w:r>
      <w:r w:rsidRPr="00BF5407">
        <w:rPr>
          <w:rFonts w:ascii="Times New Roman" w:hAnsi="Times New Roman" w:cs="Times New Roman"/>
          <w:bCs/>
          <w:sz w:val="24"/>
          <w:szCs w:val="24"/>
        </w:rPr>
        <w:t xml:space="preserve"> than mine.’ Parent: ‘I don’t think so.’ / Child: ‘Let’s see if they’re </w:t>
      </w:r>
      <w:r w:rsidR="005F79DF" w:rsidRPr="00BF5407">
        <w:rPr>
          <w:rFonts w:ascii="Times New Roman" w:hAnsi="Times New Roman" w:cs="Times New Roman"/>
          <w:bCs/>
          <w:sz w:val="24"/>
          <w:szCs w:val="24"/>
        </w:rPr>
        <w:t>bigger</w:t>
      </w:r>
      <w:r w:rsidRPr="00BF5407">
        <w:rPr>
          <w:rFonts w:ascii="Times New Roman" w:hAnsi="Times New Roman" w:cs="Times New Roman"/>
          <w:bCs/>
          <w:sz w:val="24"/>
          <w:szCs w:val="24"/>
        </w:rPr>
        <w:t>.’ Parent: ‘no</w:t>
      </w:r>
      <w:r w:rsidR="00BD30D8" w:rsidRPr="00BF5407">
        <w:rPr>
          <w:rFonts w:ascii="Times New Roman" w:hAnsi="Times New Roman" w:cs="Times New Roman"/>
          <w:bCs/>
          <w:sz w:val="24"/>
          <w:szCs w:val="24"/>
        </w:rPr>
        <w:t>,</w:t>
      </w:r>
      <w:r w:rsidRPr="00BF5407">
        <w:rPr>
          <w:rFonts w:ascii="Times New Roman" w:hAnsi="Times New Roman" w:cs="Times New Roman"/>
          <w:bCs/>
          <w:sz w:val="24"/>
          <w:szCs w:val="24"/>
        </w:rPr>
        <w:t xml:space="preserve"> about the same</w:t>
      </w:r>
      <w:r w:rsidR="00BD30D8" w:rsidRPr="00BF5407">
        <w:rPr>
          <w:rFonts w:ascii="Times New Roman" w:hAnsi="Times New Roman" w:cs="Times New Roman"/>
          <w:bCs/>
          <w:sz w:val="24"/>
          <w:szCs w:val="24"/>
        </w:rPr>
        <w:t>.</w:t>
      </w:r>
      <w:r w:rsidRPr="00BF5407">
        <w:rPr>
          <w:rFonts w:ascii="Times New Roman" w:hAnsi="Times New Roman" w:cs="Times New Roman"/>
          <w:bCs/>
          <w:sz w:val="24"/>
          <w:szCs w:val="24"/>
        </w:rPr>
        <w:t>’ For the purposes of our parental responsiveness hypothesis, this was coded as a high-engagement response.</w:t>
      </w:r>
    </w:p>
    <w:p w14:paraId="6ED56703" w14:textId="506CABE6" w:rsidR="00C55C11" w:rsidRPr="00BF5407" w:rsidRDefault="00C55C11" w:rsidP="00C55C11">
      <w:pPr>
        <w:rPr>
          <w:rFonts w:ascii="Times New Roman" w:hAnsi="Times New Roman" w:cs="Times New Roman"/>
          <w:bCs/>
          <w:sz w:val="24"/>
          <w:szCs w:val="24"/>
        </w:rPr>
      </w:pPr>
      <w:r w:rsidRPr="00BF5407">
        <w:rPr>
          <w:rFonts w:ascii="Times New Roman" w:hAnsi="Times New Roman" w:cs="Times New Roman"/>
          <w:bCs/>
          <w:sz w:val="24"/>
          <w:szCs w:val="24"/>
        </w:rPr>
        <w:t>Elaboration: Parent adds details/requests details from child.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Child: ‘oh yeah the same colour as my </w:t>
      </w:r>
      <w:r w:rsidR="00501205" w:rsidRPr="00BF5407">
        <w:rPr>
          <w:rFonts w:ascii="Times New Roman" w:hAnsi="Times New Roman" w:cs="Times New Roman"/>
          <w:bCs/>
          <w:sz w:val="24"/>
          <w:szCs w:val="24"/>
        </w:rPr>
        <w:t>shoes</w:t>
      </w:r>
      <w:r w:rsidRPr="00BF5407">
        <w:rPr>
          <w:rFonts w:ascii="Times New Roman" w:hAnsi="Times New Roman" w:cs="Times New Roman"/>
          <w:bCs/>
          <w:sz w:val="24"/>
          <w:szCs w:val="24"/>
        </w:rPr>
        <w:t>.’ Parent: ‘oh and what colour is that?’ For the purposes of our parental responsiveness hypothesis, this was coded as a high-engagement response.</w:t>
      </w:r>
    </w:p>
    <w:p w14:paraId="315AA3E5" w14:textId="47632E17" w:rsidR="00237571" w:rsidRPr="00BF5407" w:rsidRDefault="00237571" w:rsidP="00C55C11">
      <w:pPr>
        <w:rPr>
          <w:rFonts w:ascii="Times New Roman" w:hAnsi="Times New Roman" w:cs="Times New Roman"/>
          <w:bCs/>
          <w:sz w:val="24"/>
          <w:szCs w:val="24"/>
        </w:rPr>
      </w:pPr>
    </w:p>
    <w:p w14:paraId="5E15C073" w14:textId="522B7C12" w:rsidR="0074602A" w:rsidRPr="00BF5407" w:rsidRDefault="00237571" w:rsidP="00237571">
      <w:pPr>
        <w:rPr>
          <w:rFonts w:ascii="Times New Roman" w:hAnsi="Times New Roman" w:cs="Times New Roman"/>
          <w:bCs/>
          <w:sz w:val="24"/>
          <w:szCs w:val="24"/>
        </w:rPr>
      </w:pPr>
      <w:r w:rsidRPr="00BF5407">
        <w:rPr>
          <w:rFonts w:ascii="Times New Roman" w:hAnsi="Times New Roman" w:cs="Times New Roman"/>
          <w:b/>
          <w:sz w:val="24"/>
          <w:szCs w:val="24"/>
        </w:rPr>
        <w:t>Text S2</w:t>
      </w:r>
      <w:r w:rsidRPr="00BF5407">
        <w:rPr>
          <w:rFonts w:ascii="Times New Roman" w:hAnsi="Times New Roman" w:cs="Times New Roman"/>
          <w:bCs/>
          <w:sz w:val="24"/>
          <w:szCs w:val="24"/>
        </w:rPr>
        <w:t xml:space="preserve">. </w:t>
      </w:r>
      <w:r w:rsidR="001A3A9D" w:rsidRPr="00BF5407">
        <w:rPr>
          <w:rFonts w:ascii="Times New Roman" w:hAnsi="Times New Roman" w:cs="Times New Roman"/>
          <w:bCs/>
          <w:sz w:val="24"/>
          <w:szCs w:val="24"/>
        </w:rPr>
        <w:t>Coding</w:t>
      </w:r>
      <w:r w:rsidR="00FF6520" w:rsidRPr="00BF5407">
        <w:rPr>
          <w:rFonts w:ascii="Times New Roman" w:hAnsi="Times New Roman" w:cs="Times New Roman"/>
          <w:bCs/>
          <w:sz w:val="24"/>
          <w:szCs w:val="24"/>
        </w:rPr>
        <w:t xml:space="preserve"> procedure</w:t>
      </w:r>
      <w:r w:rsidR="00B2676E" w:rsidRPr="00BF5407">
        <w:rPr>
          <w:rFonts w:ascii="Times New Roman" w:hAnsi="Times New Roman" w:cs="Times New Roman"/>
          <w:bCs/>
          <w:sz w:val="24"/>
          <w:szCs w:val="24"/>
        </w:rPr>
        <w:t>,</w:t>
      </w:r>
      <w:r w:rsidR="001A3A9D" w:rsidRPr="00BF5407">
        <w:rPr>
          <w:rFonts w:ascii="Times New Roman" w:hAnsi="Times New Roman" w:cs="Times New Roman"/>
          <w:bCs/>
          <w:sz w:val="24"/>
          <w:szCs w:val="24"/>
        </w:rPr>
        <w:t xml:space="preserve"> reliability</w:t>
      </w:r>
      <w:r w:rsidR="00B2676E" w:rsidRPr="00BF5407">
        <w:rPr>
          <w:rFonts w:ascii="Times New Roman" w:hAnsi="Times New Roman" w:cs="Times New Roman"/>
          <w:bCs/>
          <w:sz w:val="24"/>
          <w:szCs w:val="24"/>
        </w:rPr>
        <w:t>,</w:t>
      </w:r>
      <w:r w:rsidR="001A3A9D" w:rsidRPr="00BF5407">
        <w:rPr>
          <w:rFonts w:ascii="Times New Roman" w:hAnsi="Times New Roman" w:cs="Times New Roman"/>
          <w:bCs/>
          <w:sz w:val="24"/>
          <w:szCs w:val="24"/>
        </w:rPr>
        <w:t xml:space="preserve"> and</w:t>
      </w:r>
      <w:r w:rsidR="00535EAD" w:rsidRPr="00BF5407">
        <w:rPr>
          <w:rFonts w:ascii="Times New Roman" w:hAnsi="Times New Roman" w:cs="Times New Roman"/>
          <w:bCs/>
          <w:sz w:val="24"/>
          <w:szCs w:val="24"/>
        </w:rPr>
        <w:t xml:space="preserve"> example</w:t>
      </w:r>
      <w:r w:rsidR="00EC05F9" w:rsidRPr="00BF5407">
        <w:rPr>
          <w:rFonts w:ascii="Times New Roman" w:hAnsi="Times New Roman" w:cs="Times New Roman"/>
          <w:bCs/>
          <w:sz w:val="24"/>
          <w:szCs w:val="24"/>
        </w:rPr>
        <w:t>s of</w:t>
      </w:r>
      <w:r w:rsidR="001A3A9D" w:rsidRPr="00BF5407">
        <w:rPr>
          <w:rFonts w:ascii="Times New Roman" w:hAnsi="Times New Roman" w:cs="Times New Roman"/>
          <w:bCs/>
          <w:sz w:val="24"/>
          <w:szCs w:val="24"/>
        </w:rPr>
        <w:t xml:space="preserve"> disagreements</w:t>
      </w:r>
      <w:r w:rsidRPr="00BF5407">
        <w:rPr>
          <w:rFonts w:ascii="Times New Roman" w:hAnsi="Times New Roman" w:cs="Times New Roman"/>
          <w:bCs/>
          <w:sz w:val="24"/>
          <w:szCs w:val="24"/>
        </w:rPr>
        <w:t>.</w:t>
      </w:r>
    </w:p>
    <w:p w14:paraId="6943A20B" w14:textId="77777777" w:rsidR="001D1A36" w:rsidRPr="00BF5407" w:rsidRDefault="001D1A36" w:rsidP="00237571">
      <w:pPr>
        <w:rPr>
          <w:rFonts w:ascii="Times New Roman" w:hAnsi="Times New Roman" w:cs="Times New Roman"/>
          <w:bCs/>
          <w:sz w:val="24"/>
          <w:szCs w:val="24"/>
        </w:rPr>
      </w:pPr>
    </w:p>
    <w:p w14:paraId="17D7A177" w14:textId="5CF07E44" w:rsidR="0074602A" w:rsidRPr="00BF5407" w:rsidRDefault="00F627EC" w:rsidP="00237571">
      <w:pPr>
        <w:rPr>
          <w:rFonts w:ascii="Times New Roman" w:hAnsi="Times New Roman" w:cs="Times New Roman"/>
          <w:bCs/>
          <w:sz w:val="24"/>
          <w:szCs w:val="24"/>
        </w:rPr>
      </w:pPr>
      <w:r w:rsidRPr="00BF5407">
        <w:rPr>
          <w:rFonts w:ascii="Times New Roman" w:hAnsi="Times New Roman" w:cs="Times New Roman"/>
          <w:bCs/>
          <w:sz w:val="24"/>
          <w:szCs w:val="24"/>
        </w:rPr>
        <w:t>Coding was done by two coders. One coder coded</w:t>
      </w:r>
      <w:r w:rsidR="00CA623A" w:rsidRPr="00BF5407">
        <w:rPr>
          <w:rFonts w:ascii="Times New Roman" w:hAnsi="Times New Roman" w:cs="Times New Roman"/>
          <w:bCs/>
          <w:sz w:val="24"/>
          <w:szCs w:val="24"/>
        </w:rPr>
        <w:t xml:space="preserve"> the comparisons produced by</w:t>
      </w:r>
      <w:r w:rsidRPr="00BF5407">
        <w:rPr>
          <w:rFonts w:ascii="Times New Roman" w:hAnsi="Times New Roman" w:cs="Times New Roman"/>
          <w:bCs/>
          <w:sz w:val="24"/>
          <w:szCs w:val="24"/>
        </w:rPr>
        <w:t xml:space="preserve"> 24 children and 15 parents. The other coder coded </w:t>
      </w:r>
      <w:r w:rsidR="00CA623A" w:rsidRPr="00BF5407">
        <w:rPr>
          <w:rFonts w:ascii="Times New Roman" w:hAnsi="Times New Roman" w:cs="Times New Roman"/>
          <w:bCs/>
          <w:sz w:val="24"/>
          <w:szCs w:val="24"/>
        </w:rPr>
        <w:t xml:space="preserve">the comparisons produced by </w:t>
      </w:r>
      <w:r w:rsidRPr="00BF5407">
        <w:rPr>
          <w:rFonts w:ascii="Times New Roman" w:hAnsi="Times New Roman" w:cs="Times New Roman"/>
          <w:bCs/>
          <w:sz w:val="24"/>
          <w:szCs w:val="24"/>
        </w:rPr>
        <w:t xml:space="preserve">18 children and 27 parents. </w:t>
      </w:r>
      <w:r w:rsidR="00766ED9" w:rsidRPr="00BF5407">
        <w:rPr>
          <w:rFonts w:ascii="Times New Roman" w:hAnsi="Times New Roman" w:cs="Times New Roman"/>
          <w:bCs/>
          <w:sz w:val="24"/>
          <w:szCs w:val="24"/>
        </w:rPr>
        <w:t>B</w:t>
      </w:r>
      <w:r w:rsidR="0074602A" w:rsidRPr="00BF5407">
        <w:rPr>
          <w:rFonts w:ascii="Times New Roman" w:hAnsi="Times New Roman" w:cs="Times New Roman"/>
          <w:bCs/>
          <w:sz w:val="24"/>
          <w:szCs w:val="24"/>
        </w:rPr>
        <w:t xml:space="preserve">oth coders were aware that specific comparisons were the </w:t>
      </w:r>
      <w:r w:rsidR="00766ED9" w:rsidRPr="00BF5407">
        <w:rPr>
          <w:rFonts w:ascii="Times New Roman" w:hAnsi="Times New Roman" w:cs="Times New Roman"/>
          <w:bCs/>
          <w:sz w:val="24"/>
          <w:szCs w:val="24"/>
        </w:rPr>
        <w:t>main</w:t>
      </w:r>
      <w:r w:rsidR="0074602A" w:rsidRPr="00BF5407">
        <w:rPr>
          <w:rFonts w:ascii="Times New Roman" w:hAnsi="Times New Roman" w:cs="Times New Roman"/>
          <w:bCs/>
          <w:sz w:val="24"/>
          <w:szCs w:val="24"/>
        </w:rPr>
        <w:t xml:space="preserve"> variable of interest</w:t>
      </w:r>
      <w:r w:rsidR="00DF53E9" w:rsidRPr="00BF5407">
        <w:rPr>
          <w:rFonts w:ascii="Times New Roman" w:hAnsi="Times New Roman" w:cs="Times New Roman"/>
          <w:bCs/>
          <w:sz w:val="24"/>
          <w:szCs w:val="24"/>
        </w:rPr>
        <w:t>.</w:t>
      </w:r>
      <w:r w:rsidR="0074602A" w:rsidRPr="00BF5407">
        <w:rPr>
          <w:rFonts w:ascii="Times New Roman" w:hAnsi="Times New Roman" w:cs="Times New Roman"/>
          <w:bCs/>
          <w:sz w:val="24"/>
          <w:szCs w:val="24"/>
        </w:rPr>
        <w:t xml:space="preserve"> </w:t>
      </w:r>
      <w:r w:rsidR="00DF53E9" w:rsidRPr="00BF5407">
        <w:rPr>
          <w:rFonts w:ascii="Times New Roman" w:hAnsi="Times New Roman" w:cs="Times New Roman"/>
          <w:bCs/>
          <w:sz w:val="24"/>
          <w:szCs w:val="24"/>
        </w:rPr>
        <w:t xml:space="preserve">However, </w:t>
      </w:r>
      <w:r w:rsidR="0074602A" w:rsidRPr="00BF5407">
        <w:rPr>
          <w:rFonts w:ascii="Times New Roman" w:hAnsi="Times New Roman" w:cs="Times New Roman"/>
          <w:bCs/>
          <w:sz w:val="24"/>
          <w:szCs w:val="24"/>
        </w:rPr>
        <w:t xml:space="preserve">the </w:t>
      </w:r>
      <w:r w:rsidR="00766ED9" w:rsidRPr="00BF5407">
        <w:rPr>
          <w:rFonts w:ascii="Times New Roman" w:hAnsi="Times New Roman" w:cs="Times New Roman"/>
          <w:bCs/>
          <w:sz w:val="24"/>
          <w:szCs w:val="24"/>
        </w:rPr>
        <w:t xml:space="preserve">Aim 2 </w:t>
      </w:r>
      <w:r w:rsidR="0074602A" w:rsidRPr="00BF5407">
        <w:rPr>
          <w:rFonts w:ascii="Times New Roman" w:hAnsi="Times New Roman" w:cs="Times New Roman"/>
          <w:bCs/>
          <w:sz w:val="24"/>
          <w:szCs w:val="24"/>
        </w:rPr>
        <w:t xml:space="preserve">outcome measures for each child (i.e. scores in analogical reasoning tests) were not available to coders at the time of coding. For the purposes of the Aim 3 analyses, both coders were aware of the general intention to relate parents’ comparisons to children’s comparisons, but the specific way this would be operationalised </w:t>
      </w:r>
      <w:r w:rsidR="000A1ADE" w:rsidRPr="00BF5407">
        <w:rPr>
          <w:rFonts w:ascii="Times New Roman" w:hAnsi="Times New Roman" w:cs="Times New Roman"/>
          <w:bCs/>
          <w:sz w:val="24"/>
          <w:szCs w:val="24"/>
        </w:rPr>
        <w:t xml:space="preserve">in terms of modelling and responsiveness </w:t>
      </w:r>
      <w:r w:rsidR="005C2F5B" w:rsidRPr="00BF5407">
        <w:rPr>
          <w:rFonts w:ascii="Times New Roman" w:hAnsi="Times New Roman" w:cs="Times New Roman"/>
          <w:bCs/>
          <w:sz w:val="24"/>
          <w:szCs w:val="24"/>
        </w:rPr>
        <w:t>had</w:t>
      </w:r>
      <w:r w:rsidR="0074602A" w:rsidRPr="00BF5407">
        <w:rPr>
          <w:rFonts w:ascii="Times New Roman" w:hAnsi="Times New Roman" w:cs="Times New Roman"/>
          <w:bCs/>
          <w:sz w:val="24"/>
          <w:szCs w:val="24"/>
        </w:rPr>
        <w:t xml:space="preserve"> not yet </w:t>
      </w:r>
      <w:r w:rsidR="005C2F5B" w:rsidRPr="00BF5407">
        <w:rPr>
          <w:rFonts w:ascii="Times New Roman" w:hAnsi="Times New Roman" w:cs="Times New Roman"/>
          <w:bCs/>
          <w:sz w:val="24"/>
          <w:szCs w:val="24"/>
        </w:rPr>
        <w:t xml:space="preserve">been </w:t>
      </w:r>
      <w:r w:rsidR="0074602A" w:rsidRPr="00BF5407">
        <w:rPr>
          <w:rFonts w:ascii="Times New Roman" w:hAnsi="Times New Roman" w:cs="Times New Roman"/>
          <w:bCs/>
          <w:sz w:val="24"/>
          <w:szCs w:val="24"/>
        </w:rPr>
        <w:t>decided at the time that coding took place.</w:t>
      </w:r>
    </w:p>
    <w:p w14:paraId="41274F9B" w14:textId="3C3FC8FC" w:rsidR="008D19AE" w:rsidRPr="00BF5407" w:rsidRDefault="0074602A" w:rsidP="00237571">
      <w:pPr>
        <w:rPr>
          <w:rFonts w:ascii="Times New Roman" w:hAnsi="Times New Roman" w:cs="Times New Roman"/>
          <w:bCs/>
          <w:sz w:val="24"/>
          <w:szCs w:val="24"/>
        </w:rPr>
      </w:pPr>
      <w:r w:rsidRPr="00BF5407">
        <w:rPr>
          <w:rFonts w:ascii="Times New Roman" w:hAnsi="Times New Roman" w:cs="Times New Roman"/>
          <w:bCs/>
          <w:sz w:val="24"/>
          <w:szCs w:val="24"/>
        </w:rPr>
        <w:t>To assess whether the coding scheme</w:t>
      </w:r>
      <w:r w:rsidR="003E35B7" w:rsidRPr="00BF5407">
        <w:rPr>
          <w:rFonts w:ascii="Times New Roman" w:hAnsi="Times New Roman" w:cs="Times New Roman"/>
          <w:bCs/>
          <w:sz w:val="24"/>
          <w:szCs w:val="24"/>
        </w:rPr>
        <w:t xml:space="preserve"> was being applied</w:t>
      </w:r>
      <w:r w:rsidRPr="00BF5407">
        <w:rPr>
          <w:rFonts w:ascii="Times New Roman" w:hAnsi="Times New Roman" w:cs="Times New Roman"/>
          <w:bCs/>
          <w:sz w:val="24"/>
          <w:szCs w:val="24"/>
        </w:rPr>
        <w:t xml:space="preserve"> reliably, both coders </w:t>
      </w:r>
      <w:r w:rsidR="008D19AE" w:rsidRPr="00BF5407">
        <w:rPr>
          <w:rFonts w:ascii="Times New Roman" w:hAnsi="Times New Roman" w:cs="Times New Roman"/>
          <w:bCs/>
          <w:sz w:val="24"/>
          <w:szCs w:val="24"/>
        </w:rPr>
        <w:t>independently coded all comparisons produced by 5 randomly selected parent-child pairs. Where the coders disagreed, the judgement of the more senior coder was accepted, since this coder had more experience with the dataset and could</w:t>
      </w:r>
      <w:r w:rsidR="005642FF" w:rsidRPr="00BF5407">
        <w:rPr>
          <w:rFonts w:ascii="Times New Roman" w:hAnsi="Times New Roman" w:cs="Times New Roman"/>
          <w:bCs/>
          <w:sz w:val="24"/>
          <w:szCs w:val="24"/>
        </w:rPr>
        <w:t xml:space="preserve"> often</w:t>
      </w:r>
      <w:r w:rsidR="008D19AE" w:rsidRPr="00BF5407">
        <w:rPr>
          <w:rFonts w:ascii="Times New Roman" w:hAnsi="Times New Roman" w:cs="Times New Roman"/>
          <w:bCs/>
          <w:sz w:val="24"/>
          <w:szCs w:val="24"/>
        </w:rPr>
        <w:t xml:space="preserve"> provide clarifying context (for example, that the</w:t>
      </w:r>
      <w:r w:rsidR="00B41CEA" w:rsidRPr="00BF5407">
        <w:rPr>
          <w:rFonts w:ascii="Times New Roman" w:hAnsi="Times New Roman" w:cs="Times New Roman"/>
          <w:bCs/>
          <w:sz w:val="24"/>
          <w:szCs w:val="24"/>
        </w:rPr>
        <w:t xml:space="preserve"> referent of an unclear</w:t>
      </w:r>
      <w:r w:rsidR="008D19AE" w:rsidRPr="00BF5407">
        <w:rPr>
          <w:rFonts w:ascii="Times New Roman" w:hAnsi="Times New Roman" w:cs="Times New Roman"/>
          <w:bCs/>
          <w:sz w:val="24"/>
          <w:szCs w:val="24"/>
        </w:rPr>
        <w:t xml:space="preserve"> ‘you’ </w:t>
      </w:r>
      <w:r w:rsidR="00813A44" w:rsidRPr="00BF5407">
        <w:rPr>
          <w:rFonts w:ascii="Times New Roman" w:hAnsi="Times New Roman" w:cs="Times New Roman"/>
          <w:bCs/>
          <w:sz w:val="24"/>
          <w:szCs w:val="24"/>
        </w:rPr>
        <w:t xml:space="preserve">was </w:t>
      </w:r>
      <w:r w:rsidR="008D19AE" w:rsidRPr="00BF5407">
        <w:rPr>
          <w:rFonts w:ascii="Times New Roman" w:hAnsi="Times New Roman" w:cs="Times New Roman"/>
          <w:bCs/>
          <w:sz w:val="24"/>
          <w:szCs w:val="24"/>
        </w:rPr>
        <w:t>most likely the experimenter).</w:t>
      </w:r>
    </w:p>
    <w:p w14:paraId="06AB32D1" w14:textId="16065E25" w:rsidR="00903D4A" w:rsidRPr="00BF5407" w:rsidRDefault="00CF026E" w:rsidP="00996906">
      <w:pPr>
        <w:rPr>
          <w:rFonts w:ascii="Times New Roman" w:hAnsi="Times New Roman" w:cs="Times New Roman"/>
          <w:bCs/>
          <w:sz w:val="24"/>
          <w:szCs w:val="24"/>
        </w:rPr>
      </w:pPr>
      <w:r w:rsidRPr="00BF5407">
        <w:rPr>
          <w:rFonts w:ascii="Times New Roman" w:hAnsi="Times New Roman" w:cs="Times New Roman"/>
          <w:bCs/>
          <w:sz w:val="24"/>
          <w:szCs w:val="24"/>
        </w:rPr>
        <w:t xml:space="preserve">A </w:t>
      </w:r>
      <w:r w:rsidR="000A442F" w:rsidRPr="00BF5407">
        <w:rPr>
          <w:rFonts w:ascii="Times New Roman" w:hAnsi="Times New Roman" w:cs="Times New Roman"/>
          <w:bCs/>
          <w:sz w:val="24"/>
          <w:szCs w:val="24"/>
        </w:rPr>
        <w:t>substantial</w:t>
      </w:r>
      <w:r w:rsidRPr="00BF5407">
        <w:rPr>
          <w:rFonts w:ascii="Times New Roman" w:hAnsi="Times New Roman" w:cs="Times New Roman"/>
          <w:bCs/>
          <w:sz w:val="24"/>
          <w:szCs w:val="24"/>
        </w:rPr>
        <w:t xml:space="preserve"> proportion</w:t>
      </w:r>
      <w:r w:rsidR="008D19AE" w:rsidRPr="00BF5407">
        <w:rPr>
          <w:rFonts w:ascii="Times New Roman" w:hAnsi="Times New Roman" w:cs="Times New Roman"/>
          <w:bCs/>
          <w:sz w:val="24"/>
          <w:szCs w:val="24"/>
        </w:rPr>
        <w:t xml:space="preserve"> of</w:t>
      </w:r>
      <w:r w:rsidRPr="00BF5407">
        <w:rPr>
          <w:rFonts w:ascii="Times New Roman" w:hAnsi="Times New Roman" w:cs="Times New Roman"/>
          <w:bCs/>
          <w:sz w:val="24"/>
          <w:szCs w:val="24"/>
        </w:rPr>
        <w:t xml:space="preserve"> </w:t>
      </w:r>
      <w:r w:rsidR="00996906" w:rsidRPr="00BF5407">
        <w:rPr>
          <w:rFonts w:ascii="Times New Roman" w:hAnsi="Times New Roman" w:cs="Times New Roman"/>
          <w:bCs/>
          <w:sz w:val="24"/>
          <w:szCs w:val="24"/>
        </w:rPr>
        <w:t xml:space="preserve">all </w:t>
      </w:r>
      <w:r w:rsidR="008D19AE" w:rsidRPr="00BF5407">
        <w:rPr>
          <w:rFonts w:ascii="Times New Roman" w:hAnsi="Times New Roman" w:cs="Times New Roman"/>
          <w:bCs/>
          <w:sz w:val="24"/>
          <w:szCs w:val="24"/>
        </w:rPr>
        <w:t xml:space="preserve">disagreements (37 of </w:t>
      </w:r>
      <w:r w:rsidRPr="00BF5407">
        <w:rPr>
          <w:rFonts w:ascii="Times New Roman" w:hAnsi="Times New Roman" w:cs="Times New Roman"/>
          <w:bCs/>
          <w:sz w:val="24"/>
          <w:szCs w:val="24"/>
        </w:rPr>
        <w:t>91</w:t>
      </w:r>
      <w:r w:rsidR="008D19AE" w:rsidRPr="00BF5407">
        <w:rPr>
          <w:rFonts w:ascii="Times New Roman" w:hAnsi="Times New Roman" w:cs="Times New Roman"/>
          <w:bCs/>
          <w:sz w:val="24"/>
          <w:szCs w:val="24"/>
        </w:rPr>
        <w:t xml:space="preserve"> for children, and 107 of </w:t>
      </w:r>
      <w:r w:rsidRPr="00BF5407">
        <w:rPr>
          <w:rFonts w:ascii="Times New Roman" w:hAnsi="Times New Roman" w:cs="Times New Roman"/>
          <w:bCs/>
          <w:sz w:val="24"/>
          <w:szCs w:val="24"/>
        </w:rPr>
        <w:t>398</w:t>
      </w:r>
      <w:r w:rsidR="008D19AE" w:rsidRPr="00BF5407">
        <w:rPr>
          <w:rFonts w:ascii="Times New Roman" w:hAnsi="Times New Roman" w:cs="Times New Roman"/>
          <w:bCs/>
          <w:sz w:val="24"/>
          <w:szCs w:val="24"/>
        </w:rPr>
        <w:t xml:space="preserve"> for parents) </w:t>
      </w:r>
      <w:r w:rsidR="0047417D" w:rsidRPr="00BF5407">
        <w:rPr>
          <w:rFonts w:ascii="Times New Roman" w:hAnsi="Times New Roman" w:cs="Times New Roman"/>
          <w:bCs/>
          <w:sz w:val="24"/>
          <w:szCs w:val="24"/>
        </w:rPr>
        <w:t xml:space="preserve">regarded </w:t>
      </w:r>
      <w:r w:rsidR="008D19AE" w:rsidRPr="00BF5407">
        <w:rPr>
          <w:rFonts w:ascii="Times New Roman" w:hAnsi="Times New Roman" w:cs="Times New Roman"/>
          <w:bCs/>
          <w:sz w:val="24"/>
          <w:szCs w:val="24"/>
        </w:rPr>
        <w:t>whether or not a particular comparison should be</w:t>
      </w:r>
      <w:r w:rsidR="00145D71" w:rsidRPr="00BF5407">
        <w:rPr>
          <w:rFonts w:ascii="Times New Roman" w:hAnsi="Times New Roman" w:cs="Times New Roman"/>
          <w:bCs/>
          <w:sz w:val="24"/>
          <w:szCs w:val="24"/>
        </w:rPr>
        <w:t xml:space="preserve"> coded at all, or should be</w:t>
      </w:r>
      <w:r w:rsidR="008D19AE" w:rsidRPr="00BF5407">
        <w:rPr>
          <w:rFonts w:ascii="Times New Roman" w:hAnsi="Times New Roman" w:cs="Times New Roman"/>
          <w:bCs/>
          <w:sz w:val="24"/>
          <w:szCs w:val="24"/>
        </w:rPr>
        <w:t xml:space="preserve"> excluded. </w:t>
      </w:r>
      <w:r w:rsidRPr="00BF5407">
        <w:rPr>
          <w:rFonts w:ascii="Times New Roman" w:hAnsi="Times New Roman" w:cs="Times New Roman"/>
          <w:bCs/>
          <w:sz w:val="24"/>
          <w:szCs w:val="24"/>
        </w:rPr>
        <w:t>For children, most frequently these disagreements arose from the more senior coder being more conservative about which utterances were genuine comparisons, and from the more junior coder being unclear about some exclusion criteria (e.g.</w:t>
      </w:r>
      <w:r w:rsidR="00D33CE1">
        <w:rPr>
          <w:rFonts w:ascii="Times New Roman" w:hAnsi="Times New Roman" w:cs="Times New Roman"/>
          <w:bCs/>
          <w:sz w:val="24"/>
          <w:szCs w:val="24"/>
        </w:rPr>
        <w:t>,</w:t>
      </w:r>
      <w:r w:rsidRPr="00BF5407">
        <w:rPr>
          <w:rFonts w:ascii="Times New Roman" w:hAnsi="Times New Roman" w:cs="Times New Roman"/>
          <w:bCs/>
          <w:sz w:val="24"/>
          <w:szCs w:val="24"/>
        </w:rPr>
        <w:t xml:space="preserve"> that if two adjacent comparisons had the same source and target, the second would be excluded as repetition even if it were phrased slightly differently). For parents, most frequently these disagreements arose from </w:t>
      </w:r>
      <w:r w:rsidR="00341552" w:rsidRPr="00BF5407">
        <w:rPr>
          <w:rFonts w:ascii="Times New Roman" w:hAnsi="Times New Roman" w:cs="Times New Roman"/>
          <w:bCs/>
          <w:sz w:val="24"/>
          <w:szCs w:val="24"/>
        </w:rPr>
        <w:t>the difficulty of</w:t>
      </w:r>
      <w:r w:rsidRPr="00BF5407">
        <w:rPr>
          <w:rFonts w:ascii="Times New Roman" w:hAnsi="Times New Roman" w:cs="Times New Roman"/>
          <w:bCs/>
          <w:sz w:val="24"/>
          <w:szCs w:val="24"/>
        </w:rPr>
        <w:t xml:space="preserve"> applying exclusion criteria consistently to parents’ more complex speech</w:t>
      </w:r>
      <w:r w:rsidR="00681096" w:rsidRPr="00BF5407">
        <w:rPr>
          <w:rFonts w:ascii="Times New Roman" w:hAnsi="Times New Roman" w:cs="Times New Roman"/>
          <w:bCs/>
          <w:sz w:val="24"/>
          <w:szCs w:val="24"/>
        </w:rPr>
        <w:t xml:space="preserve">. </w:t>
      </w:r>
      <w:r w:rsidR="00341552" w:rsidRPr="00BF5407">
        <w:rPr>
          <w:rFonts w:ascii="Times New Roman" w:hAnsi="Times New Roman" w:cs="Times New Roman"/>
          <w:bCs/>
          <w:sz w:val="24"/>
          <w:szCs w:val="24"/>
        </w:rPr>
        <w:t xml:space="preserve">For example, the coding scheme specified that when the word ‘like’ </w:t>
      </w:r>
      <w:r w:rsidRPr="00BF5407">
        <w:rPr>
          <w:rFonts w:ascii="Times New Roman" w:hAnsi="Times New Roman" w:cs="Times New Roman"/>
          <w:bCs/>
          <w:sz w:val="24"/>
          <w:szCs w:val="24"/>
        </w:rPr>
        <w:t xml:space="preserve">was used as a particle rather than as a genuine comparison word </w:t>
      </w:r>
      <w:r w:rsidR="00681096" w:rsidRPr="00BF5407">
        <w:rPr>
          <w:rFonts w:ascii="Times New Roman" w:hAnsi="Times New Roman" w:cs="Times New Roman"/>
          <w:bCs/>
          <w:sz w:val="24"/>
          <w:szCs w:val="24"/>
        </w:rPr>
        <w:t>(</w:t>
      </w:r>
      <w:r w:rsidRPr="00BF5407">
        <w:rPr>
          <w:rFonts w:ascii="Times New Roman" w:hAnsi="Times New Roman" w:cs="Times New Roman"/>
          <w:bCs/>
          <w:sz w:val="24"/>
          <w:szCs w:val="24"/>
        </w:rPr>
        <w:t>‘and you could make, like, a Lego house’)</w:t>
      </w:r>
      <w:r w:rsidR="00681096" w:rsidRPr="00BF5407">
        <w:rPr>
          <w:rFonts w:ascii="Times New Roman" w:hAnsi="Times New Roman" w:cs="Times New Roman"/>
          <w:bCs/>
          <w:sz w:val="24"/>
          <w:szCs w:val="24"/>
        </w:rPr>
        <w:t>,</w:t>
      </w:r>
      <w:r w:rsidR="00341552" w:rsidRPr="00BF5407">
        <w:rPr>
          <w:rFonts w:ascii="Times New Roman" w:hAnsi="Times New Roman" w:cs="Times New Roman"/>
          <w:bCs/>
          <w:sz w:val="24"/>
          <w:szCs w:val="24"/>
        </w:rPr>
        <w:t xml:space="preserve"> the comparison should be excluded, but this was sometimes difficult to determine.</w:t>
      </w:r>
      <w:r w:rsidR="00903D4A" w:rsidRPr="00BF5407">
        <w:rPr>
          <w:rFonts w:ascii="Times New Roman" w:hAnsi="Times New Roman" w:cs="Times New Roman"/>
          <w:bCs/>
          <w:sz w:val="24"/>
          <w:szCs w:val="24"/>
        </w:rPr>
        <w:t xml:space="preserve"> To assess whether these disagreements asymmetrically affected the number of specific comparisons that were counted, we looked at the comparisons that </w:t>
      </w:r>
      <w:r w:rsidR="00996906" w:rsidRPr="00BF5407">
        <w:rPr>
          <w:rFonts w:ascii="Times New Roman" w:hAnsi="Times New Roman" w:cs="Times New Roman"/>
          <w:bCs/>
          <w:sz w:val="24"/>
          <w:szCs w:val="24"/>
        </w:rPr>
        <w:t>were coded as specific by one coder but excluded by the other</w:t>
      </w:r>
      <w:r w:rsidR="00903D4A" w:rsidRPr="00BF5407">
        <w:rPr>
          <w:rFonts w:ascii="Times New Roman" w:hAnsi="Times New Roman" w:cs="Times New Roman"/>
          <w:bCs/>
          <w:sz w:val="24"/>
          <w:szCs w:val="24"/>
        </w:rPr>
        <w:t>. For children, there were 15 of these in total; 6 were resolved in favour of being coded, and 8 were not. For parents, there were 31 of these in total;</w:t>
      </w:r>
      <w:r w:rsidR="00C45E40" w:rsidRPr="00BF5407">
        <w:rPr>
          <w:rFonts w:ascii="Times New Roman" w:hAnsi="Times New Roman" w:cs="Times New Roman"/>
          <w:bCs/>
          <w:sz w:val="24"/>
          <w:szCs w:val="24"/>
        </w:rPr>
        <w:t xml:space="preserve"> 20 were resolved in favour of being coded, and 11 were not.</w:t>
      </w:r>
      <w:r w:rsidR="00A91E0C" w:rsidRPr="00BF5407">
        <w:rPr>
          <w:rFonts w:ascii="Times New Roman" w:hAnsi="Times New Roman" w:cs="Times New Roman"/>
          <w:bCs/>
          <w:sz w:val="24"/>
          <w:szCs w:val="24"/>
        </w:rPr>
        <w:t xml:space="preserve"> While it is hard to draw conclusions from such small numbers, this tentatively suggests that if there was an effect of </w:t>
      </w:r>
      <w:r w:rsidR="002644B9" w:rsidRPr="00BF5407">
        <w:rPr>
          <w:rFonts w:ascii="Times New Roman" w:hAnsi="Times New Roman" w:cs="Times New Roman"/>
          <w:bCs/>
          <w:sz w:val="24"/>
          <w:szCs w:val="24"/>
        </w:rPr>
        <w:t xml:space="preserve">coding </w:t>
      </w:r>
      <w:r w:rsidR="00A91E0C" w:rsidRPr="00BF5407">
        <w:rPr>
          <w:rFonts w:ascii="Times New Roman" w:hAnsi="Times New Roman" w:cs="Times New Roman"/>
          <w:bCs/>
          <w:sz w:val="24"/>
          <w:szCs w:val="24"/>
        </w:rPr>
        <w:t xml:space="preserve">unreliability on the number of specific comparisons, it may consist of an undercounting of </w:t>
      </w:r>
      <w:r w:rsidR="00A639B8" w:rsidRPr="00BF5407">
        <w:rPr>
          <w:rFonts w:ascii="Times New Roman" w:hAnsi="Times New Roman" w:cs="Times New Roman"/>
          <w:bCs/>
          <w:sz w:val="24"/>
          <w:szCs w:val="24"/>
        </w:rPr>
        <w:t xml:space="preserve">the </w:t>
      </w:r>
      <w:r w:rsidR="00A91E0C" w:rsidRPr="00BF5407">
        <w:rPr>
          <w:rFonts w:ascii="Times New Roman" w:hAnsi="Times New Roman" w:cs="Times New Roman"/>
          <w:bCs/>
          <w:sz w:val="24"/>
          <w:szCs w:val="24"/>
        </w:rPr>
        <w:t xml:space="preserve">specific comparisons produced by </w:t>
      </w:r>
      <w:r w:rsidR="00822CA2" w:rsidRPr="00BF5407">
        <w:rPr>
          <w:rFonts w:ascii="Times New Roman" w:hAnsi="Times New Roman" w:cs="Times New Roman"/>
          <w:bCs/>
          <w:sz w:val="24"/>
          <w:szCs w:val="24"/>
        </w:rPr>
        <w:t>the</w:t>
      </w:r>
      <w:r w:rsidR="00A91E0C" w:rsidRPr="00BF5407">
        <w:rPr>
          <w:rFonts w:ascii="Times New Roman" w:hAnsi="Times New Roman" w:cs="Times New Roman"/>
          <w:bCs/>
          <w:sz w:val="24"/>
          <w:szCs w:val="24"/>
        </w:rPr>
        <w:t xml:space="preserve"> parents</w:t>
      </w:r>
      <w:r w:rsidR="00822CA2" w:rsidRPr="00BF5407">
        <w:rPr>
          <w:rFonts w:ascii="Times New Roman" w:hAnsi="Times New Roman" w:cs="Times New Roman"/>
          <w:bCs/>
          <w:sz w:val="24"/>
          <w:szCs w:val="24"/>
        </w:rPr>
        <w:t xml:space="preserve"> coded by the more junior coder</w:t>
      </w:r>
      <w:r w:rsidR="00A91E0C" w:rsidRPr="00BF5407">
        <w:rPr>
          <w:rFonts w:ascii="Times New Roman" w:hAnsi="Times New Roman" w:cs="Times New Roman"/>
          <w:bCs/>
          <w:sz w:val="24"/>
          <w:szCs w:val="24"/>
        </w:rPr>
        <w:t xml:space="preserve">. </w:t>
      </w:r>
      <w:r w:rsidR="00563AC8" w:rsidRPr="00BF5407">
        <w:rPr>
          <w:rFonts w:ascii="Times New Roman" w:hAnsi="Times New Roman" w:cs="Times New Roman"/>
          <w:bCs/>
          <w:sz w:val="24"/>
          <w:szCs w:val="24"/>
        </w:rPr>
        <w:t>Th</w:t>
      </w:r>
      <w:r w:rsidR="00822CA2" w:rsidRPr="00BF5407">
        <w:rPr>
          <w:rFonts w:ascii="Times New Roman" w:hAnsi="Times New Roman" w:cs="Times New Roman"/>
          <w:bCs/>
          <w:sz w:val="24"/>
          <w:szCs w:val="24"/>
        </w:rPr>
        <w:t xml:space="preserve">e presence of this </w:t>
      </w:r>
      <w:r w:rsidR="00563AC8" w:rsidRPr="00BF5407">
        <w:rPr>
          <w:rFonts w:ascii="Times New Roman" w:hAnsi="Times New Roman" w:cs="Times New Roman"/>
          <w:bCs/>
          <w:sz w:val="24"/>
          <w:szCs w:val="24"/>
        </w:rPr>
        <w:t xml:space="preserve">noise in </w:t>
      </w:r>
      <w:r w:rsidR="00822CA2" w:rsidRPr="00BF5407">
        <w:rPr>
          <w:rFonts w:ascii="Times New Roman" w:hAnsi="Times New Roman" w:cs="Times New Roman"/>
          <w:bCs/>
          <w:sz w:val="24"/>
          <w:szCs w:val="24"/>
        </w:rPr>
        <w:t xml:space="preserve">our </w:t>
      </w:r>
      <w:r w:rsidR="00563AC8" w:rsidRPr="00BF5407">
        <w:rPr>
          <w:rFonts w:ascii="Times New Roman" w:hAnsi="Times New Roman" w:cs="Times New Roman"/>
          <w:bCs/>
          <w:sz w:val="24"/>
          <w:szCs w:val="24"/>
        </w:rPr>
        <w:t>coding is one of the reasons we urge caution in the interpretation of our results, and the necessity of following up the hypotheses we generate with appropriate experimental work.</w:t>
      </w:r>
    </w:p>
    <w:p w14:paraId="75D1B9E4" w14:textId="25B12274" w:rsidR="008D19AE" w:rsidRPr="00BF5407" w:rsidRDefault="00852EB0" w:rsidP="00237571">
      <w:pPr>
        <w:rPr>
          <w:rFonts w:ascii="Times New Roman" w:hAnsi="Times New Roman" w:cs="Times New Roman"/>
          <w:bCs/>
          <w:sz w:val="24"/>
          <w:szCs w:val="24"/>
        </w:rPr>
      </w:pPr>
      <w:r w:rsidRPr="00BF5407">
        <w:rPr>
          <w:rFonts w:ascii="Times New Roman" w:hAnsi="Times New Roman" w:cs="Times New Roman"/>
          <w:bCs/>
          <w:sz w:val="24"/>
          <w:szCs w:val="24"/>
        </w:rPr>
        <w:t>The remaining disagreements were on specific coding categories.</w:t>
      </w:r>
      <w:r w:rsidR="00FF4A94" w:rsidRPr="00BF5407">
        <w:rPr>
          <w:rFonts w:ascii="Times New Roman" w:hAnsi="Times New Roman" w:cs="Times New Roman"/>
          <w:bCs/>
          <w:sz w:val="24"/>
          <w:szCs w:val="24"/>
        </w:rPr>
        <w:t xml:space="preserve"> Below, we characterise the most frequent sources of disagreement </w:t>
      </w:r>
      <w:r w:rsidR="009B2A1F" w:rsidRPr="00BF5407">
        <w:rPr>
          <w:rFonts w:ascii="Times New Roman" w:hAnsi="Times New Roman" w:cs="Times New Roman"/>
          <w:bCs/>
          <w:sz w:val="24"/>
          <w:szCs w:val="24"/>
        </w:rPr>
        <w:t xml:space="preserve">for each category </w:t>
      </w:r>
      <w:r w:rsidR="00FF4A94" w:rsidRPr="00BF5407">
        <w:rPr>
          <w:rFonts w:ascii="Times New Roman" w:hAnsi="Times New Roman" w:cs="Times New Roman"/>
          <w:bCs/>
          <w:sz w:val="24"/>
          <w:szCs w:val="24"/>
        </w:rPr>
        <w:t>and give examples.</w:t>
      </w:r>
    </w:p>
    <w:p w14:paraId="7FF11124" w14:textId="77777777" w:rsidR="007F3CE3" w:rsidRPr="00BF5407" w:rsidRDefault="0091146B" w:rsidP="00237571">
      <w:pPr>
        <w:rPr>
          <w:rFonts w:ascii="Times New Roman" w:hAnsi="Times New Roman" w:cs="Times New Roman"/>
          <w:bCs/>
          <w:sz w:val="24"/>
          <w:szCs w:val="24"/>
        </w:rPr>
      </w:pPr>
      <w:r w:rsidRPr="00BF5407">
        <w:rPr>
          <w:rFonts w:ascii="Times New Roman" w:hAnsi="Times New Roman" w:cs="Times New Roman"/>
          <w:bCs/>
          <w:i/>
          <w:iCs/>
          <w:sz w:val="24"/>
          <w:szCs w:val="24"/>
        </w:rPr>
        <w:t>Word category.</w:t>
      </w:r>
      <w:r w:rsidR="002062A7" w:rsidRPr="00BF5407">
        <w:rPr>
          <w:rFonts w:ascii="Times New Roman" w:hAnsi="Times New Roman" w:cs="Times New Roman"/>
          <w:bCs/>
          <w:sz w:val="24"/>
          <w:szCs w:val="24"/>
        </w:rPr>
        <w:t xml:space="preserve"> The most frequent source of disagreement for this category was the</w:t>
      </w:r>
      <w:r w:rsidR="007F3CE3" w:rsidRPr="00BF5407">
        <w:rPr>
          <w:rFonts w:ascii="Times New Roman" w:hAnsi="Times New Roman" w:cs="Times New Roman"/>
          <w:bCs/>
          <w:sz w:val="24"/>
          <w:szCs w:val="24"/>
        </w:rPr>
        <w:t xml:space="preserve"> words ‘more’ and ‘most’ not being categorised as comparative/superlative by the more junior coder.</w:t>
      </w:r>
    </w:p>
    <w:p w14:paraId="182ACCEB" w14:textId="155DE9CC" w:rsidR="00773850" w:rsidRPr="00BF5407" w:rsidRDefault="0091146B" w:rsidP="00237571">
      <w:pPr>
        <w:rPr>
          <w:rFonts w:ascii="Times New Roman" w:hAnsi="Times New Roman" w:cs="Times New Roman"/>
          <w:bCs/>
          <w:sz w:val="24"/>
          <w:szCs w:val="24"/>
        </w:rPr>
      </w:pPr>
      <w:r w:rsidRPr="00BF5407">
        <w:rPr>
          <w:rFonts w:ascii="Times New Roman" w:hAnsi="Times New Roman" w:cs="Times New Roman"/>
          <w:bCs/>
          <w:i/>
          <w:iCs/>
          <w:sz w:val="24"/>
          <w:szCs w:val="24"/>
        </w:rPr>
        <w:lastRenderedPageBreak/>
        <w:t>Similarity vs. difference.</w:t>
      </w:r>
      <w:r w:rsidR="00111208" w:rsidRPr="00BF5407">
        <w:rPr>
          <w:rFonts w:ascii="Times New Roman" w:hAnsi="Times New Roman" w:cs="Times New Roman"/>
          <w:bCs/>
          <w:sz w:val="24"/>
          <w:szCs w:val="24"/>
        </w:rPr>
        <w:t xml:space="preserve"> The most frequent source of disagreement for this </w:t>
      </w:r>
      <w:r w:rsidR="00F639B8" w:rsidRPr="00BF5407">
        <w:rPr>
          <w:rFonts w:ascii="Times New Roman" w:hAnsi="Times New Roman" w:cs="Times New Roman"/>
          <w:bCs/>
          <w:sz w:val="24"/>
          <w:szCs w:val="24"/>
        </w:rPr>
        <w:t>category was confusion over whether a negative word in the utterance applied to the comparison or not. An example of the former is ‘this part does not seem like that’</w:t>
      </w:r>
      <w:r w:rsidR="000B3638" w:rsidRPr="00BF5407">
        <w:rPr>
          <w:rFonts w:ascii="Times New Roman" w:hAnsi="Times New Roman" w:cs="Times New Roman"/>
          <w:bCs/>
          <w:sz w:val="24"/>
          <w:szCs w:val="24"/>
        </w:rPr>
        <w:t>.</w:t>
      </w:r>
      <w:r w:rsidR="00F639B8" w:rsidRPr="00BF5407">
        <w:rPr>
          <w:rFonts w:ascii="Times New Roman" w:hAnsi="Times New Roman" w:cs="Times New Roman"/>
          <w:bCs/>
          <w:sz w:val="24"/>
          <w:szCs w:val="24"/>
        </w:rPr>
        <w:t xml:space="preserve"> </w:t>
      </w:r>
      <w:r w:rsidR="000B3638" w:rsidRPr="00BF5407">
        <w:rPr>
          <w:rFonts w:ascii="Times New Roman" w:hAnsi="Times New Roman" w:cs="Times New Roman"/>
          <w:bCs/>
          <w:sz w:val="24"/>
          <w:szCs w:val="24"/>
        </w:rPr>
        <w:t>T</w:t>
      </w:r>
      <w:r w:rsidR="00F639B8" w:rsidRPr="00BF5407">
        <w:rPr>
          <w:rFonts w:ascii="Times New Roman" w:hAnsi="Times New Roman" w:cs="Times New Roman"/>
          <w:bCs/>
          <w:sz w:val="24"/>
          <w:szCs w:val="24"/>
        </w:rPr>
        <w:t xml:space="preserve">he more junior coder coded </w:t>
      </w:r>
      <w:r w:rsidR="000B3638" w:rsidRPr="00BF5407">
        <w:rPr>
          <w:rFonts w:ascii="Times New Roman" w:hAnsi="Times New Roman" w:cs="Times New Roman"/>
          <w:bCs/>
          <w:sz w:val="24"/>
          <w:szCs w:val="24"/>
        </w:rPr>
        <w:t xml:space="preserve">this </w:t>
      </w:r>
      <w:r w:rsidR="00F639B8" w:rsidRPr="00BF5407">
        <w:rPr>
          <w:rFonts w:ascii="Times New Roman" w:hAnsi="Times New Roman" w:cs="Times New Roman"/>
          <w:bCs/>
          <w:sz w:val="24"/>
          <w:szCs w:val="24"/>
        </w:rPr>
        <w:t>as a similarity comparison</w:t>
      </w:r>
      <w:r w:rsidR="000B3638" w:rsidRPr="00BF5407">
        <w:rPr>
          <w:rFonts w:ascii="Times New Roman" w:hAnsi="Times New Roman" w:cs="Times New Roman"/>
          <w:bCs/>
          <w:sz w:val="24"/>
          <w:szCs w:val="24"/>
        </w:rPr>
        <w:t>,</w:t>
      </w:r>
      <w:r w:rsidR="00F639B8" w:rsidRPr="00BF5407">
        <w:rPr>
          <w:rFonts w:ascii="Times New Roman" w:hAnsi="Times New Roman" w:cs="Times New Roman"/>
          <w:bCs/>
          <w:sz w:val="24"/>
          <w:szCs w:val="24"/>
        </w:rPr>
        <w:t xml:space="preserve"> whe</w:t>
      </w:r>
      <w:r w:rsidR="000B3638" w:rsidRPr="00BF5407">
        <w:rPr>
          <w:rFonts w:ascii="Times New Roman" w:hAnsi="Times New Roman" w:cs="Times New Roman"/>
          <w:bCs/>
          <w:sz w:val="24"/>
          <w:szCs w:val="24"/>
        </w:rPr>
        <w:t>reas</w:t>
      </w:r>
      <w:r w:rsidR="00F639B8" w:rsidRPr="00BF5407">
        <w:rPr>
          <w:rFonts w:ascii="Times New Roman" w:hAnsi="Times New Roman" w:cs="Times New Roman"/>
          <w:bCs/>
          <w:sz w:val="24"/>
          <w:szCs w:val="24"/>
        </w:rPr>
        <w:t xml:space="preserve"> the</w:t>
      </w:r>
      <w:r w:rsidR="00D95057" w:rsidRPr="00BF5407">
        <w:rPr>
          <w:rFonts w:ascii="Times New Roman" w:hAnsi="Times New Roman" w:cs="Times New Roman"/>
          <w:bCs/>
          <w:sz w:val="24"/>
          <w:szCs w:val="24"/>
        </w:rPr>
        <w:t xml:space="preserve"> senior coder coded it as a difference comparison on the argument that the overall </w:t>
      </w:r>
      <w:r w:rsidR="00067A1A" w:rsidRPr="00BF5407">
        <w:rPr>
          <w:rFonts w:ascii="Times New Roman" w:hAnsi="Times New Roman" w:cs="Times New Roman"/>
          <w:bCs/>
          <w:sz w:val="24"/>
          <w:szCs w:val="24"/>
        </w:rPr>
        <w:t xml:space="preserve">effect of the utterance is to draw a contrast. </w:t>
      </w:r>
      <w:r w:rsidR="00F639B8" w:rsidRPr="00BF5407">
        <w:rPr>
          <w:rFonts w:ascii="Times New Roman" w:hAnsi="Times New Roman" w:cs="Times New Roman"/>
          <w:bCs/>
          <w:sz w:val="24"/>
          <w:szCs w:val="24"/>
        </w:rPr>
        <w:t>An example of the latter is ‘just like I can’t jump over you’</w:t>
      </w:r>
      <w:r w:rsidR="003D7276" w:rsidRPr="00BF5407">
        <w:rPr>
          <w:rFonts w:ascii="Times New Roman" w:hAnsi="Times New Roman" w:cs="Times New Roman"/>
          <w:bCs/>
          <w:sz w:val="24"/>
          <w:szCs w:val="24"/>
        </w:rPr>
        <w:t>.</w:t>
      </w:r>
      <w:r w:rsidR="00F639B8" w:rsidRPr="00BF5407">
        <w:rPr>
          <w:rFonts w:ascii="Times New Roman" w:hAnsi="Times New Roman" w:cs="Times New Roman"/>
          <w:bCs/>
          <w:sz w:val="24"/>
          <w:szCs w:val="24"/>
        </w:rPr>
        <w:t xml:space="preserve"> </w:t>
      </w:r>
      <w:r w:rsidR="003D7276" w:rsidRPr="00BF5407">
        <w:rPr>
          <w:rFonts w:ascii="Times New Roman" w:hAnsi="Times New Roman" w:cs="Times New Roman"/>
          <w:bCs/>
          <w:sz w:val="24"/>
          <w:szCs w:val="24"/>
        </w:rPr>
        <w:t>T</w:t>
      </w:r>
      <w:r w:rsidR="00F639B8" w:rsidRPr="00BF5407">
        <w:rPr>
          <w:rFonts w:ascii="Times New Roman" w:hAnsi="Times New Roman" w:cs="Times New Roman"/>
          <w:bCs/>
          <w:sz w:val="24"/>
          <w:szCs w:val="24"/>
        </w:rPr>
        <w:t xml:space="preserve">he junior coder coded </w:t>
      </w:r>
      <w:r w:rsidR="003D7276" w:rsidRPr="00BF5407">
        <w:rPr>
          <w:rFonts w:ascii="Times New Roman" w:hAnsi="Times New Roman" w:cs="Times New Roman"/>
          <w:bCs/>
          <w:sz w:val="24"/>
          <w:szCs w:val="24"/>
        </w:rPr>
        <w:t xml:space="preserve">this </w:t>
      </w:r>
      <w:r w:rsidR="00F639B8" w:rsidRPr="00BF5407">
        <w:rPr>
          <w:rFonts w:ascii="Times New Roman" w:hAnsi="Times New Roman" w:cs="Times New Roman"/>
          <w:bCs/>
          <w:sz w:val="24"/>
          <w:szCs w:val="24"/>
        </w:rPr>
        <w:t>as a difference comparison</w:t>
      </w:r>
      <w:r w:rsidR="003D7276" w:rsidRPr="00BF5407">
        <w:rPr>
          <w:rFonts w:ascii="Times New Roman" w:hAnsi="Times New Roman" w:cs="Times New Roman"/>
          <w:bCs/>
          <w:sz w:val="24"/>
          <w:szCs w:val="24"/>
        </w:rPr>
        <w:t xml:space="preserve">, whereas </w:t>
      </w:r>
      <w:r w:rsidR="00F639B8" w:rsidRPr="00BF5407">
        <w:rPr>
          <w:rFonts w:ascii="Times New Roman" w:hAnsi="Times New Roman" w:cs="Times New Roman"/>
          <w:bCs/>
          <w:sz w:val="24"/>
          <w:szCs w:val="24"/>
        </w:rPr>
        <w:t>the</w:t>
      </w:r>
      <w:r w:rsidR="00773850" w:rsidRPr="00BF5407">
        <w:rPr>
          <w:rFonts w:ascii="Times New Roman" w:hAnsi="Times New Roman" w:cs="Times New Roman"/>
          <w:bCs/>
          <w:sz w:val="24"/>
          <w:szCs w:val="24"/>
        </w:rPr>
        <w:t xml:space="preserve"> senior coder coded it as a similarity comparison, arguing that a similarity is being drawn between two states of inability.</w:t>
      </w:r>
    </w:p>
    <w:p w14:paraId="21EB0C73" w14:textId="1BFEF32E" w:rsidR="0091146B" w:rsidRPr="00BF5407" w:rsidRDefault="0091146B" w:rsidP="00237571">
      <w:pPr>
        <w:rPr>
          <w:rFonts w:ascii="Times New Roman" w:hAnsi="Times New Roman" w:cs="Times New Roman"/>
          <w:bCs/>
          <w:sz w:val="24"/>
          <w:szCs w:val="24"/>
        </w:rPr>
      </w:pPr>
      <w:r w:rsidRPr="00BF5407">
        <w:rPr>
          <w:rFonts w:ascii="Times New Roman" w:hAnsi="Times New Roman" w:cs="Times New Roman"/>
          <w:bCs/>
          <w:i/>
          <w:iCs/>
          <w:sz w:val="24"/>
          <w:szCs w:val="24"/>
        </w:rPr>
        <w:t>Global vs. specific.</w:t>
      </w:r>
      <w:r w:rsidR="00346651" w:rsidRPr="00BF5407">
        <w:rPr>
          <w:rFonts w:ascii="Times New Roman" w:hAnsi="Times New Roman" w:cs="Times New Roman"/>
          <w:bCs/>
          <w:sz w:val="24"/>
          <w:szCs w:val="24"/>
        </w:rPr>
        <w:t xml:space="preserve"> </w:t>
      </w:r>
      <w:r w:rsidR="00816931" w:rsidRPr="00BF5407">
        <w:rPr>
          <w:rFonts w:ascii="Times New Roman" w:hAnsi="Times New Roman" w:cs="Times New Roman"/>
          <w:bCs/>
          <w:sz w:val="24"/>
          <w:szCs w:val="24"/>
        </w:rPr>
        <w:t>In the reliability sample for</w:t>
      </w:r>
      <w:r w:rsidR="00346651" w:rsidRPr="00BF5407">
        <w:rPr>
          <w:rFonts w:ascii="Times New Roman" w:hAnsi="Times New Roman" w:cs="Times New Roman"/>
          <w:bCs/>
          <w:sz w:val="24"/>
          <w:szCs w:val="24"/>
        </w:rPr>
        <w:t xml:space="preserve"> children, there were 5 total disagreements on whether a comparison was global or specific. Most of these were driven by the senior coder being more conservative</w:t>
      </w:r>
      <w:r w:rsidR="008B528F" w:rsidRPr="00BF5407">
        <w:rPr>
          <w:rFonts w:ascii="Times New Roman" w:hAnsi="Times New Roman" w:cs="Times New Roman"/>
          <w:bCs/>
          <w:sz w:val="24"/>
          <w:szCs w:val="24"/>
        </w:rPr>
        <w:t xml:space="preserve">, </w:t>
      </w:r>
      <w:r w:rsidR="00346651" w:rsidRPr="00BF5407">
        <w:rPr>
          <w:rFonts w:ascii="Times New Roman" w:hAnsi="Times New Roman" w:cs="Times New Roman"/>
          <w:bCs/>
          <w:sz w:val="24"/>
          <w:szCs w:val="24"/>
        </w:rPr>
        <w:t>coding comparisons as global unless a feature was unambiguously specified in the child’s language. For example, ‘doesn’t look like a J’ was coded by the more junior coder as specifying Shape</w:t>
      </w:r>
      <w:r w:rsidR="008B528F" w:rsidRPr="00BF5407">
        <w:rPr>
          <w:rFonts w:ascii="Times New Roman" w:hAnsi="Times New Roman" w:cs="Times New Roman"/>
          <w:bCs/>
          <w:sz w:val="24"/>
          <w:szCs w:val="24"/>
        </w:rPr>
        <w:t>. T</w:t>
      </w:r>
      <w:r w:rsidR="00346651" w:rsidRPr="00BF5407">
        <w:rPr>
          <w:rFonts w:ascii="Times New Roman" w:hAnsi="Times New Roman" w:cs="Times New Roman"/>
          <w:bCs/>
          <w:sz w:val="24"/>
          <w:szCs w:val="24"/>
        </w:rPr>
        <w:t xml:space="preserve">he more senior coder </w:t>
      </w:r>
      <w:r w:rsidR="008B528F" w:rsidRPr="00BF5407">
        <w:rPr>
          <w:rFonts w:ascii="Times New Roman" w:hAnsi="Times New Roman" w:cs="Times New Roman"/>
          <w:bCs/>
          <w:sz w:val="24"/>
          <w:szCs w:val="24"/>
        </w:rPr>
        <w:t xml:space="preserve">coded this </w:t>
      </w:r>
      <w:r w:rsidR="00346651" w:rsidRPr="00BF5407">
        <w:rPr>
          <w:rFonts w:ascii="Times New Roman" w:hAnsi="Times New Roman" w:cs="Times New Roman"/>
          <w:bCs/>
          <w:sz w:val="24"/>
          <w:szCs w:val="24"/>
        </w:rPr>
        <w:t>as a global comparison</w:t>
      </w:r>
      <w:r w:rsidR="008B528F" w:rsidRPr="00BF5407">
        <w:rPr>
          <w:rFonts w:ascii="Times New Roman" w:hAnsi="Times New Roman" w:cs="Times New Roman"/>
          <w:bCs/>
          <w:sz w:val="24"/>
          <w:szCs w:val="24"/>
        </w:rPr>
        <w:t xml:space="preserve">, </w:t>
      </w:r>
      <w:r w:rsidR="00346651" w:rsidRPr="00BF5407">
        <w:rPr>
          <w:rFonts w:ascii="Times New Roman" w:hAnsi="Times New Roman" w:cs="Times New Roman"/>
          <w:bCs/>
          <w:sz w:val="24"/>
          <w:szCs w:val="24"/>
        </w:rPr>
        <w:t xml:space="preserve">since the </w:t>
      </w:r>
      <w:r w:rsidR="006419A6" w:rsidRPr="00BF5407">
        <w:rPr>
          <w:rFonts w:ascii="Times New Roman" w:hAnsi="Times New Roman" w:cs="Times New Roman"/>
          <w:bCs/>
          <w:sz w:val="24"/>
          <w:szCs w:val="24"/>
        </w:rPr>
        <w:t xml:space="preserve">child’s language did not specify that </w:t>
      </w:r>
      <w:r w:rsidR="00346651" w:rsidRPr="00BF5407">
        <w:rPr>
          <w:rFonts w:ascii="Times New Roman" w:hAnsi="Times New Roman" w:cs="Times New Roman"/>
          <w:bCs/>
          <w:sz w:val="24"/>
          <w:szCs w:val="24"/>
        </w:rPr>
        <w:t>the target was the same shape as a J</w:t>
      </w:r>
      <w:r w:rsidR="005606E4" w:rsidRPr="00BF5407">
        <w:rPr>
          <w:rFonts w:ascii="Times New Roman" w:hAnsi="Times New Roman" w:cs="Times New Roman"/>
          <w:bCs/>
          <w:sz w:val="24"/>
          <w:szCs w:val="24"/>
        </w:rPr>
        <w:t>.</w:t>
      </w:r>
      <w:r w:rsidR="000D2533" w:rsidRPr="00BF5407">
        <w:rPr>
          <w:rFonts w:ascii="Times New Roman" w:hAnsi="Times New Roman" w:cs="Times New Roman"/>
          <w:bCs/>
          <w:sz w:val="24"/>
          <w:szCs w:val="24"/>
        </w:rPr>
        <w:t xml:space="preserve"> </w:t>
      </w:r>
      <w:r w:rsidR="00541CC2" w:rsidRPr="00BF5407">
        <w:rPr>
          <w:rFonts w:ascii="Times New Roman" w:hAnsi="Times New Roman" w:cs="Times New Roman"/>
          <w:bCs/>
          <w:sz w:val="24"/>
          <w:szCs w:val="24"/>
        </w:rPr>
        <w:t>In the reliability sample f</w:t>
      </w:r>
      <w:r w:rsidR="000D2533" w:rsidRPr="00BF5407">
        <w:rPr>
          <w:rFonts w:ascii="Times New Roman" w:hAnsi="Times New Roman" w:cs="Times New Roman"/>
          <w:bCs/>
          <w:sz w:val="24"/>
          <w:szCs w:val="24"/>
        </w:rPr>
        <w:t xml:space="preserve">or parents, there were 39 total disagreements on </w:t>
      </w:r>
      <w:r w:rsidR="00526683" w:rsidRPr="00BF5407">
        <w:rPr>
          <w:rFonts w:ascii="Times New Roman" w:hAnsi="Times New Roman" w:cs="Times New Roman"/>
          <w:bCs/>
          <w:sz w:val="24"/>
          <w:szCs w:val="24"/>
        </w:rPr>
        <w:t>whether a comparison was global or specific</w:t>
      </w:r>
      <w:r w:rsidR="004603EA" w:rsidRPr="00BF5407">
        <w:rPr>
          <w:rFonts w:ascii="Times New Roman" w:hAnsi="Times New Roman" w:cs="Times New Roman"/>
          <w:bCs/>
          <w:sz w:val="24"/>
          <w:szCs w:val="24"/>
        </w:rPr>
        <w:t xml:space="preserve">. Most of these </w:t>
      </w:r>
      <w:r w:rsidR="00396305" w:rsidRPr="00BF5407">
        <w:rPr>
          <w:rFonts w:ascii="Times New Roman" w:hAnsi="Times New Roman" w:cs="Times New Roman"/>
          <w:bCs/>
          <w:sz w:val="24"/>
          <w:szCs w:val="24"/>
        </w:rPr>
        <w:t>proceeded from</w:t>
      </w:r>
      <w:r w:rsidR="004603EA" w:rsidRPr="00BF5407">
        <w:rPr>
          <w:rFonts w:ascii="Times New Roman" w:hAnsi="Times New Roman" w:cs="Times New Roman"/>
          <w:bCs/>
          <w:sz w:val="24"/>
          <w:szCs w:val="24"/>
        </w:rPr>
        <w:t xml:space="preserve"> </w:t>
      </w:r>
      <w:r w:rsidR="00111208" w:rsidRPr="00BF5407">
        <w:rPr>
          <w:rFonts w:ascii="Times New Roman" w:hAnsi="Times New Roman" w:cs="Times New Roman"/>
          <w:bCs/>
          <w:sz w:val="24"/>
          <w:szCs w:val="24"/>
        </w:rPr>
        <w:t>the more junior coder not incorporating features that were specified in the preceding or the following utterance. As stated in the coding scheme</w:t>
      </w:r>
      <w:r w:rsidR="006B717E" w:rsidRPr="00BF5407">
        <w:rPr>
          <w:rFonts w:ascii="Times New Roman" w:hAnsi="Times New Roman" w:cs="Times New Roman"/>
          <w:bCs/>
          <w:sz w:val="24"/>
          <w:szCs w:val="24"/>
        </w:rPr>
        <w:t xml:space="preserve"> in Text S1 above</w:t>
      </w:r>
      <w:r w:rsidR="00111208" w:rsidRPr="00BF5407">
        <w:rPr>
          <w:rFonts w:ascii="Times New Roman" w:hAnsi="Times New Roman" w:cs="Times New Roman"/>
          <w:bCs/>
          <w:sz w:val="24"/>
          <w:szCs w:val="24"/>
        </w:rPr>
        <w:t xml:space="preserve">, we aimed to use the transcript context and the video if necessary to determine in full what was being compared. For example, </w:t>
      </w:r>
      <w:r w:rsidR="004603EA" w:rsidRPr="00BF5407">
        <w:rPr>
          <w:rFonts w:ascii="Times New Roman" w:hAnsi="Times New Roman" w:cs="Times New Roman"/>
          <w:bCs/>
          <w:sz w:val="24"/>
          <w:szCs w:val="24"/>
        </w:rPr>
        <w:t>the utterance ‘just like our baby’ was coded as a specific comparison</w:t>
      </w:r>
      <w:r w:rsidR="009911D9" w:rsidRPr="00BF5407">
        <w:rPr>
          <w:rFonts w:ascii="Times New Roman" w:hAnsi="Times New Roman" w:cs="Times New Roman"/>
          <w:bCs/>
          <w:sz w:val="24"/>
          <w:szCs w:val="24"/>
        </w:rPr>
        <w:t xml:space="preserve"> with the feature Shape</w:t>
      </w:r>
      <w:r w:rsidR="004603EA" w:rsidRPr="00BF5407">
        <w:rPr>
          <w:rFonts w:ascii="Times New Roman" w:hAnsi="Times New Roman" w:cs="Times New Roman"/>
          <w:bCs/>
          <w:sz w:val="24"/>
          <w:szCs w:val="24"/>
        </w:rPr>
        <w:t xml:space="preserve"> because the previous utterance was ‘I was little’.</w:t>
      </w:r>
    </w:p>
    <w:p w14:paraId="4675F7C6" w14:textId="36ED9027" w:rsidR="00DC5D65" w:rsidRPr="00BF5407" w:rsidRDefault="00DC5D65" w:rsidP="00237571">
      <w:pPr>
        <w:rPr>
          <w:rFonts w:ascii="Times New Roman" w:hAnsi="Times New Roman" w:cs="Times New Roman"/>
          <w:bCs/>
          <w:sz w:val="24"/>
          <w:szCs w:val="24"/>
        </w:rPr>
      </w:pPr>
      <w:r w:rsidRPr="00BF5407">
        <w:rPr>
          <w:rFonts w:ascii="Times New Roman" w:hAnsi="Times New Roman" w:cs="Times New Roman"/>
          <w:bCs/>
          <w:i/>
          <w:iCs/>
          <w:sz w:val="24"/>
          <w:szCs w:val="24"/>
        </w:rPr>
        <w:t>Feature category/feature type.</w:t>
      </w:r>
      <w:r w:rsidRPr="00BF5407">
        <w:rPr>
          <w:rFonts w:ascii="Times New Roman" w:hAnsi="Times New Roman" w:cs="Times New Roman"/>
          <w:bCs/>
          <w:sz w:val="24"/>
          <w:szCs w:val="24"/>
        </w:rPr>
        <w:t xml:space="preserve"> These disagreements tended to occur in cases of infrequently specified features, such as comparing the dryness of two marker pens, where coders disagreed on whether this feature was Sensory or Evaluative (resolv</w:t>
      </w:r>
      <w:r w:rsidR="00DF5064" w:rsidRPr="00BF5407">
        <w:rPr>
          <w:rFonts w:ascii="Times New Roman" w:hAnsi="Times New Roman" w:cs="Times New Roman"/>
          <w:bCs/>
          <w:sz w:val="24"/>
          <w:szCs w:val="24"/>
        </w:rPr>
        <w:t>ing</w:t>
      </w:r>
      <w:r w:rsidRPr="00BF5407">
        <w:rPr>
          <w:rFonts w:ascii="Times New Roman" w:hAnsi="Times New Roman" w:cs="Times New Roman"/>
          <w:bCs/>
          <w:sz w:val="24"/>
          <w:szCs w:val="24"/>
        </w:rPr>
        <w:t xml:space="preserve"> on Sensory).</w:t>
      </w:r>
      <w:r w:rsidR="00111208" w:rsidRPr="00BF5407">
        <w:rPr>
          <w:rFonts w:ascii="Times New Roman" w:hAnsi="Times New Roman" w:cs="Times New Roman"/>
          <w:bCs/>
          <w:sz w:val="24"/>
          <w:szCs w:val="24"/>
        </w:rPr>
        <w:t xml:space="preserve"> Other disagreements came from the more junior coder coding the feature that was implied, rather than the feature that was stated</w:t>
      </w:r>
      <w:r w:rsidR="00B6225D" w:rsidRPr="00BF5407">
        <w:rPr>
          <w:rFonts w:ascii="Times New Roman" w:hAnsi="Times New Roman" w:cs="Times New Roman"/>
          <w:bCs/>
          <w:sz w:val="24"/>
          <w:szCs w:val="24"/>
        </w:rPr>
        <w:t xml:space="preserve"> in the language</w:t>
      </w:r>
      <w:r w:rsidR="00111208" w:rsidRPr="00BF5407">
        <w:rPr>
          <w:rFonts w:ascii="Times New Roman" w:hAnsi="Times New Roman" w:cs="Times New Roman"/>
          <w:bCs/>
          <w:sz w:val="24"/>
          <w:szCs w:val="24"/>
        </w:rPr>
        <w:t xml:space="preserve"> (e.g., </w:t>
      </w:r>
      <w:r w:rsidR="008B7201" w:rsidRPr="00BF5407">
        <w:rPr>
          <w:rFonts w:ascii="Times New Roman" w:hAnsi="Times New Roman" w:cs="Times New Roman"/>
          <w:bCs/>
          <w:sz w:val="24"/>
          <w:szCs w:val="24"/>
        </w:rPr>
        <w:t>P</w:t>
      </w:r>
      <w:r w:rsidR="00111208" w:rsidRPr="00BF5407">
        <w:rPr>
          <w:rFonts w:ascii="Times New Roman" w:hAnsi="Times New Roman" w:cs="Times New Roman"/>
          <w:bCs/>
          <w:sz w:val="24"/>
          <w:szCs w:val="24"/>
        </w:rPr>
        <w:t xml:space="preserve">reference where the word used was ‘better’, </w:t>
      </w:r>
      <w:r w:rsidR="008B7201" w:rsidRPr="00BF5407">
        <w:rPr>
          <w:rFonts w:ascii="Times New Roman" w:hAnsi="Times New Roman" w:cs="Times New Roman"/>
          <w:bCs/>
          <w:sz w:val="24"/>
          <w:szCs w:val="24"/>
        </w:rPr>
        <w:t>A</w:t>
      </w:r>
      <w:r w:rsidR="00111208" w:rsidRPr="00BF5407">
        <w:rPr>
          <w:rFonts w:ascii="Times New Roman" w:hAnsi="Times New Roman" w:cs="Times New Roman"/>
          <w:bCs/>
          <w:sz w:val="24"/>
          <w:szCs w:val="24"/>
        </w:rPr>
        <w:t>ge where the word used was ‘bigger’).</w:t>
      </w:r>
    </w:p>
    <w:p w14:paraId="42EC165A" w14:textId="12D3DB75" w:rsidR="00237571" w:rsidRPr="00BF5407" w:rsidRDefault="0091146B" w:rsidP="00C55C11">
      <w:pPr>
        <w:rPr>
          <w:rFonts w:ascii="Times New Roman" w:hAnsi="Times New Roman" w:cs="Times New Roman"/>
          <w:bCs/>
          <w:sz w:val="24"/>
          <w:szCs w:val="24"/>
        </w:rPr>
      </w:pPr>
      <w:r w:rsidRPr="00BF5407">
        <w:rPr>
          <w:rFonts w:ascii="Times New Roman" w:hAnsi="Times New Roman" w:cs="Times New Roman"/>
          <w:bCs/>
          <w:i/>
          <w:iCs/>
          <w:sz w:val="24"/>
          <w:szCs w:val="24"/>
        </w:rPr>
        <w:t>Within- or between-category.</w:t>
      </w:r>
      <w:r w:rsidR="00111208" w:rsidRPr="00BF5407">
        <w:rPr>
          <w:rFonts w:ascii="Times New Roman" w:hAnsi="Times New Roman" w:cs="Times New Roman"/>
          <w:bCs/>
          <w:sz w:val="24"/>
          <w:szCs w:val="24"/>
        </w:rPr>
        <w:t xml:space="preserve"> This </w:t>
      </w:r>
      <w:r w:rsidR="00C60F46" w:rsidRPr="00BF5407">
        <w:rPr>
          <w:rFonts w:ascii="Times New Roman" w:hAnsi="Times New Roman" w:cs="Times New Roman"/>
          <w:bCs/>
          <w:sz w:val="24"/>
          <w:szCs w:val="24"/>
        </w:rPr>
        <w:t>was the most difficult category to code reliably</w:t>
      </w:r>
      <w:r w:rsidR="00FA4FA9" w:rsidRPr="00BF5407">
        <w:rPr>
          <w:rFonts w:ascii="Times New Roman" w:hAnsi="Times New Roman" w:cs="Times New Roman"/>
          <w:bCs/>
          <w:sz w:val="24"/>
          <w:szCs w:val="24"/>
        </w:rPr>
        <w:t>, since it involved placing naturalistically varying objects into a limited set of superordinate categories.</w:t>
      </w:r>
      <w:r w:rsidR="00193A9A" w:rsidRPr="00BF5407">
        <w:rPr>
          <w:rFonts w:ascii="Times New Roman" w:hAnsi="Times New Roman" w:cs="Times New Roman"/>
          <w:bCs/>
          <w:sz w:val="24"/>
          <w:szCs w:val="24"/>
        </w:rPr>
        <w:t xml:space="preserve"> Subjective variation in these judgements inevitably occurred. For example, ‘your boat’s kind of like a raft’ was coded as between-category by the more junior coder, but as within-category by the more senior coder; </w:t>
      </w:r>
      <w:r w:rsidR="00464B2B" w:rsidRPr="00BF5407">
        <w:rPr>
          <w:rFonts w:ascii="Times New Roman" w:hAnsi="Times New Roman" w:cs="Times New Roman"/>
          <w:bCs/>
          <w:sz w:val="24"/>
          <w:szCs w:val="24"/>
        </w:rPr>
        <w:t>‘you’re throwing more on the floor than you’re getting in the jar’ was coded as within-category by the more junior coder, but as between-category by the more senior coder.</w:t>
      </w:r>
      <w:r w:rsidR="00B02D04" w:rsidRPr="00BF5407">
        <w:rPr>
          <w:rFonts w:ascii="Times New Roman" w:hAnsi="Times New Roman" w:cs="Times New Roman"/>
          <w:bCs/>
          <w:sz w:val="24"/>
          <w:szCs w:val="24"/>
        </w:rPr>
        <w:t xml:space="preserve"> Future work should consider whether a better categorisation scheme could be </w:t>
      </w:r>
      <w:r w:rsidR="00726337" w:rsidRPr="00BF5407">
        <w:rPr>
          <w:rFonts w:ascii="Times New Roman" w:hAnsi="Times New Roman" w:cs="Times New Roman"/>
          <w:bCs/>
          <w:sz w:val="24"/>
          <w:szCs w:val="24"/>
        </w:rPr>
        <w:t>developed</w:t>
      </w:r>
      <w:r w:rsidR="00B02D04" w:rsidRPr="00BF5407">
        <w:rPr>
          <w:rFonts w:ascii="Times New Roman" w:hAnsi="Times New Roman" w:cs="Times New Roman"/>
          <w:bCs/>
          <w:sz w:val="24"/>
          <w:szCs w:val="24"/>
        </w:rPr>
        <w:t xml:space="preserve"> to capture this phenomenon.</w:t>
      </w:r>
    </w:p>
    <w:p w14:paraId="19461810" w14:textId="77777777" w:rsidR="00237571" w:rsidRPr="00BF5407" w:rsidRDefault="00237571" w:rsidP="00C55C11">
      <w:pPr>
        <w:rPr>
          <w:rFonts w:ascii="Times New Roman" w:hAnsi="Times New Roman" w:cs="Times New Roman"/>
          <w:bCs/>
          <w:sz w:val="24"/>
          <w:szCs w:val="24"/>
        </w:rPr>
      </w:pPr>
    </w:p>
    <w:p w14:paraId="73C96E1D" w14:textId="125AF529" w:rsidR="0042003E" w:rsidRPr="00BF5407" w:rsidRDefault="008546C9">
      <w:pPr>
        <w:rPr>
          <w:rFonts w:ascii="Times New Roman" w:hAnsi="Times New Roman" w:cs="Times New Roman"/>
          <w:bCs/>
          <w:sz w:val="24"/>
          <w:szCs w:val="24"/>
        </w:rPr>
      </w:pPr>
      <w:r w:rsidRPr="00BF5407">
        <w:rPr>
          <w:rFonts w:ascii="Times New Roman" w:hAnsi="Times New Roman" w:cs="Times New Roman"/>
          <w:b/>
          <w:sz w:val="24"/>
          <w:szCs w:val="24"/>
        </w:rPr>
        <w:t>Text S</w:t>
      </w:r>
      <w:r w:rsidR="00237571" w:rsidRPr="00BF5407">
        <w:rPr>
          <w:rFonts w:ascii="Times New Roman" w:hAnsi="Times New Roman" w:cs="Times New Roman"/>
          <w:b/>
          <w:sz w:val="24"/>
          <w:szCs w:val="24"/>
        </w:rPr>
        <w:t>3</w:t>
      </w:r>
      <w:r w:rsidRPr="00BF5407">
        <w:rPr>
          <w:rFonts w:ascii="Times New Roman" w:hAnsi="Times New Roman" w:cs="Times New Roman"/>
          <w:bCs/>
          <w:sz w:val="24"/>
          <w:szCs w:val="24"/>
        </w:rPr>
        <w:t>. Missing data and imputation.</w:t>
      </w:r>
    </w:p>
    <w:p w14:paraId="77218255" w14:textId="5C11AB1E" w:rsidR="00F83977" w:rsidRPr="00BF5407" w:rsidRDefault="00F83977" w:rsidP="00F83977">
      <w:pPr>
        <w:rPr>
          <w:rFonts w:ascii="Times New Roman" w:hAnsi="Times New Roman" w:cs="Times New Roman"/>
          <w:sz w:val="24"/>
          <w:szCs w:val="24"/>
        </w:rPr>
      </w:pPr>
      <w:r w:rsidRPr="00BF5407">
        <w:rPr>
          <w:rFonts w:ascii="Times New Roman" w:hAnsi="Times New Roman" w:cs="Times New Roman"/>
          <w:bCs/>
          <w:sz w:val="24"/>
          <w:szCs w:val="24"/>
        </w:rPr>
        <w:t>We had some missing values in our data set. These were dealt with as described in our preregistration (</w:t>
      </w:r>
      <w:r w:rsidRPr="00BF5407">
        <w:rPr>
          <w:rFonts w:ascii="Times New Roman" w:hAnsi="Times New Roman" w:cs="Times New Roman"/>
          <w:sz w:val="24"/>
          <w:szCs w:val="24"/>
        </w:rPr>
        <w:t>(</w:t>
      </w:r>
      <w:hyperlink r:id="rId5" w:history="1">
        <w:r w:rsidRPr="00BF5407">
          <w:rPr>
            <w:rStyle w:val="Hyperlink"/>
            <w:rFonts w:ascii="Times New Roman" w:hAnsi="Times New Roman" w:cs="Times New Roman"/>
            <w:color w:val="auto"/>
            <w:sz w:val="24"/>
            <w:szCs w:val="24"/>
          </w:rPr>
          <w:t>https://osf.io/gaq97</w:t>
        </w:r>
      </w:hyperlink>
      <w:r w:rsidRPr="00BF5407">
        <w:rPr>
          <w:rFonts w:ascii="Times New Roman" w:hAnsi="Times New Roman" w:cs="Times New Roman"/>
          <w:sz w:val="24"/>
          <w:szCs w:val="24"/>
        </w:rPr>
        <w:t>). We reproduce that description here.</w:t>
      </w:r>
      <w:r w:rsidR="004203B9" w:rsidRPr="00BF5407">
        <w:rPr>
          <w:rFonts w:ascii="Times New Roman" w:hAnsi="Times New Roman" w:cs="Times New Roman"/>
          <w:sz w:val="24"/>
          <w:szCs w:val="24"/>
        </w:rPr>
        <w:t xml:space="preserve"> Imputed data were used for </w:t>
      </w:r>
      <w:r w:rsidR="00B52EC7" w:rsidRPr="00BF5407">
        <w:rPr>
          <w:rFonts w:ascii="Times New Roman" w:hAnsi="Times New Roman" w:cs="Times New Roman"/>
          <w:sz w:val="24"/>
          <w:szCs w:val="24"/>
        </w:rPr>
        <w:t xml:space="preserve">all </w:t>
      </w:r>
      <w:r w:rsidR="004203B9" w:rsidRPr="00BF5407">
        <w:rPr>
          <w:rFonts w:ascii="Times New Roman" w:hAnsi="Times New Roman" w:cs="Times New Roman"/>
          <w:sz w:val="24"/>
          <w:szCs w:val="24"/>
        </w:rPr>
        <w:t>analys</w:t>
      </w:r>
      <w:r w:rsidR="00B52EC7" w:rsidRPr="00BF5407">
        <w:rPr>
          <w:rFonts w:ascii="Times New Roman" w:hAnsi="Times New Roman" w:cs="Times New Roman"/>
          <w:sz w:val="24"/>
          <w:szCs w:val="24"/>
        </w:rPr>
        <w:t>e</w:t>
      </w:r>
      <w:r w:rsidR="004203B9" w:rsidRPr="00BF5407">
        <w:rPr>
          <w:rFonts w:ascii="Times New Roman" w:hAnsi="Times New Roman" w:cs="Times New Roman"/>
          <w:sz w:val="24"/>
          <w:szCs w:val="24"/>
        </w:rPr>
        <w:t xml:space="preserve">s involving missing values: namely, </w:t>
      </w:r>
      <w:r w:rsidR="0008444E" w:rsidRPr="00BF5407">
        <w:rPr>
          <w:rFonts w:ascii="Times New Roman" w:hAnsi="Times New Roman" w:cs="Times New Roman"/>
          <w:sz w:val="24"/>
          <w:szCs w:val="24"/>
        </w:rPr>
        <w:t>the confirmatory analyses for the responsiveness hypothesis, and the exploratory analyses involving parent responsiveness</w:t>
      </w:r>
      <w:r w:rsidR="00B52EC7" w:rsidRPr="00BF5407">
        <w:rPr>
          <w:rFonts w:ascii="Times New Roman" w:hAnsi="Times New Roman" w:cs="Times New Roman"/>
          <w:sz w:val="24"/>
          <w:szCs w:val="24"/>
        </w:rPr>
        <w:t>.</w:t>
      </w:r>
    </w:p>
    <w:p w14:paraId="2CDE914A" w14:textId="4B60512D" w:rsidR="00B52EC7" w:rsidRPr="00BF5407" w:rsidRDefault="00B52EC7" w:rsidP="00F83977">
      <w:pPr>
        <w:rPr>
          <w:rFonts w:ascii="Times New Roman" w:hAnsi="Times New Roman" w:cs="Times New Roman"/>
          <w:bCs/>
          <w:sz w:val="24"/>
          <w:szCs w:val="24"/>
        </w:rPr>
      </w:pPr>
      <w:r w:rsidRPr="00BF5407">
        <w:rPr>
          <w:rFonts w:ascii="Times New Roman" w:hAnsi="Times New Roman" w:cs="Times New Roman"/>
          <w:sz w:val="24"/>
          <w:szCs w:val="24"/>
        </w:rPr>
        <w:t xml:space="preserve">3 data points were missing in total. Firstly, one child never produced a specific comparison, so no parent response to specific comparisons was observable. This meant we had one </w:t>
      </w:r>
      <w:r w:rsidRPr="00BF5407">
        <w:rPr>
          <w:rFonts w:ascii="Times New Roman" w:hAnsi="Times New Roman" w:cs="Times New Roman"/>
          <w:sz w:val="24"/>
          <w:szCs w:val="24"/>
        </w:rPr>
        <w:lastRenderedPageBreak/>
        <w:t xml:space="preserve">missing data point for the parent responsiveness predictor, and one missing data point for </w:t>
      </w:r>
      <w:r w:rsidR="00750582" w:rsidRPr="00BF5407">
        <w:rPr>
          <w:rFonts w:ascii="Times New Roman" w:hAnsi="Times New Roman" w:cs="Times New Roman"/>
          <w:sz w:val="24"/>
          <w:szCs w:val="24"/>
        </w:rPr>
        <w:t>the parent responsiveness outcome (log child specific comparisons in the two sessions following first parent response)</w:t>
      </w:r>
      <w:r w:rsidRPr="00BF5407">
        <w:rPr>
          <w:rFonts w:ascii="Times New Roman" w:hAnsi="Times New Roman" w:cs="Times New Roman"/>
          <w:sz w:val="24"/>
          <w:szCs w:val="24"/>
        </w:rPr>
        <w:t xml:space="preserve">. Secondly, </w:t>
      </w:r>
      <w:r w:rsidR="00750582" w:rsidRPr="00BF5407">
        <w:rPr>
          <w:rFonts w:ascii="Times New Roman" w:hAnsi="Times New Roman" w:cs="Times New Roman"/>
          <w:sz w:val="24"/>
          <w:szCs w:val="24"/>
        </w:rPr>
        <w:t>one child did not produce their first specific comparison until session 11 of 12, meaning 2 sessions following first parent response were not available. This meant we had one additional missing data point for the parent responsiveness outcome.</w:t>
      </w:r>
    </w:p>
    <w:p w14:paraId="29D07510" w14:textId="100477D3" w:rsidR="008546C9" w:rsidRPr="00BF5407" w:rsidRDefault="00750582" w:rsidP="00F83977">
      <w:pPr>
        <w:rPr>
          <w:rFonts w:ascii="Times New Roman" w:hAnsi="Times New Roman" w:cs="Times New Roman"/>
          <w:bCs/>
          <w:sz w:val="24"/>
          <w:szCs w:val="24"/>
        </w:rPr>
      </w:pPr>
      <w:r w:rsidRPr="00BF5407">
        <w:rPr>
          <w:rFonts w:ascii="Times New Roman" w:hAnsi="Times New Roman" w:cs="Times New Roman"/>
          <w:bCs/>
          <w:sz w:val="24"/>
          <w:szCs w:val="24"/>
        </w:rPr>
        <w:t xml:space="preserve">We dealt with these missing data points </w:t>
      </w:r>
      <w:r w:rsidR="00F83977" w:rsidRPr="00BF5407">
        <w:rPr>
          <w:rFonts w:ascii="Times New Roman" w:hAnsi="Times New Roman" w:cs="Times New Roman"/>
          <w:bCs/>
          <w:sz w:val="24"/>
          <w:szCs w:val="24"/>
        </w:rPr>
        <w:t xml:space="preserve">via multiple imputation using the mice library in R (van </w:t>
      </w:r>
      <w:proofErr w:type="spellStart"/>
      <w:r w:rsidR="00F83977" w:rsidRPr="00BF5407">
        <w:rPr>
          <w:rFonts w:ascii="Times New Roman" w:hAnsi="Times New Roman" w:cs="Times New Roman"/>
          <w:bCs/>
          <w:sz w:val="24"/>
          <w:szCs w:val="24"/>
        </w:rPr>
        <w:t>Buuren</w:t>
      </w:r>
      <w:proofErr w:type="spellEnd"/>
      <w:r w:rsidR="00F83977" w:rsidRPr="00BF5407">
        <w:rPr>
          <w:rFonts w:ascii="Times New Roman" w:hAnsi="Times New Roman" w:cs="Times New Roman"/>
          <w:bCs/>
          <w:sz w:val="24"/>
          <w:szCs w:val="24"/>
        </w:rPr>
        <w:t xml:space="preserve"> &amp; </w:t>
      </w:r>
      <w:proofErr w:type="spellStart"/>
      <w:r w:rsidR="00F83977" w:rsidRPr="00BF5407">
        <w:rPr>
          <w:rFonts w:ascii="Times New Roman" w:hAnsi="Times New Roman" w:cs="Times New Roman"/>
          <w:bCs/>
          <w:sz w:val="24"/>
          <w:szCs w:val="24"/>
        </w:rPr>
        <w:t>Groothuis-Oudshoorn</w:t>
      </w:r>
      <w:proofErr w:type="spellEnd"/>
      <w:r w:rsidR="00F83977" w:rsidRPr="00BF5407">
        <w:rPr>
          <w:rFonts w:ascii="Times New Roman" w:hAnsi="Times New Roman" w:cs="Times New Roman"/>
          <w:bCs/>
          <w:sz w:val="24"/>
          <w:szCs w:val="24"/>
        </w:rPr>
        <w:t xml:space="preserve">, 2011) to make full use of the data we </w:t>
      </w:r>
      <w:r w:rsidRPr="00BF5407">
        <w:rPr>
          <w:rFonts w:ascii="Times New Roman" w:hAnsi="Times New Roman" w:cs="Times New Roman"/>
          <w:bCs/>
          <w:sz w:val="24"/>
          <w:szCs w:val="24"/>
        </w:rPr>
        <w:t>had</w:t>
      </w:r>
      <w:r w:rsidR="00F83977" w:rsidRPr="00BF5407">
        <w:rPr>
          <w:rFonts w:ascii="Times New Roman" w:hAnsi="Times New Roman" w:cs="Times New Roman"/>
          <w:bCs/>
          <w:sz w:val="24"/>
          <w:szCs w:val="24"/>
        </w:rPr>
        <w:t xml:space="preserve"> and avoid </w:t>
      </w:r>
      <w:r w:rsidRPr="00BF5407">
        <w:rPr>
          <w:rFonts w:ascii="Times New Roman" w:hAnsi="Times New Roman" w:cs="Times New Roman"/>
          <w:bCs/>
          <w:sz w:val="24"/>
          <w:szCs w:val="24"/>
        </w:rPr>
        <w:t xml:space="preserve">introducing </w:t>
      </w:r>
      <w:r w:rsidR="00F83977" w:rsidRPr="00BF5407">
        <w:rPr>
          <w:rFonts w:ascii="Times New Roman" w:hAnsi="Times New Roman" w:cs="Times New Roman"/>
          <w:bCs/>
          <w:sz w:val="24"/>
          <w:szCs w:val="24"/>
        </w:rPr>
        <w:t xml:space="preserve">bias </w:t>
      </w:r>
      <w:r w:rsidRPr="00BF5407">
        <w:rPr>
          <w:rFonts w:ascii="Times New Roman" w:hAnsi="Times New Roman" w:cs="Times New Roman"/>
          <w:bCs/>
          <w:sz w:val="24"/>
          <w:szCs w:val="24"/>
        </w:rPr>
        <w:t>by</w:t>
      </w:r>
      <w:r w:rsidR="00F83977" w:rsidRPr="00BF5407">
        <w:rPr>
          <w:rFonts w:ascii="Times New Roman" w:hAnsi="Times New Roman" w:cs="Times New Roman"/>
          <w:bCs/>
          <w:sz w:val="24"/>
          <w:szCs w:val="24"/>
        </w:rPr>
        <w:t xml:space="preserve"> simply dropping incomplete cases. All variables in the dataset with correlations more than .1 with the incomplete variables </w:t>
      </w:r>
      <w:r w:rsidRPr="00BF5407">
        <w:rPr>
          <w:rFonts w:ascii="Times New Roman" w:hAnsi="Times New Roman" w:cs="Times New Roman"/>
          <w:bCs/>
          <w:sz w:val="24"/>
          <w:szCs w:val="24"/>
        </w:rPr>
        <w:t>were</w:t>
      </w:r>
      <w:r w:rsidR="00F83977" w:rsidRPr="00BF5407">
        <w:rPr>
          <w:rFonts w:ascii="Times New Roman" w:hAnsi="Times New Roman" w:cs="Times New Roman"/>
          <w:bCs/>
          <w:sz w:val="24"/>
          <w:szCs w:val="24"/>
        </w:rPr>
        <w:t xml:space="preserve"> used as predictors for imputation. In addition, three auxiliary variables </w:t>
      </w:r>
      <w:r w:rsidRPr="00BF5407">
        <w:rPr>
          <w:rFonts w:ascii="Times New Roman" w:hAnsi="Times New Roman" w:cs="Times New Roman"/>
          <w:bCs/>
          <w:sz w:val="24"/>
          <w:szCs w:val="24"/>
        </w:rPr>
        <w:t>were</w:t>
      </w:r>
      <w:r w:rsidR="00F83977" w:rsidRPr="00BF5407">
        <w:rPr>
          <w:rFonts w:ascii="Times New Roman" w:hAnsi="Times New Roman" w:cs="Times New Roman"/>
          <w:bCs/>
          <w:sz w:val="24"/>
          <w:szCs w:val="24"/>
        </w:rPr>
        <w:t xml:space="preserve"> included as predictors for imputation. 1) For one of the two children whose </w:t>
      </w:r>
      <w:r w:rsidRPr="00BF5407">
        <w:rPr>
          <w:rFonts w:ascii="Times New Roman" w:hAnsi="Times New Roman" w:cs="Times New Roman"/>
          <w:bCs/>
          <w:sz w:val="24"/>
          <w:szCs w:val="24"/>
        </w:rPr>
        <w:t xml:space="preserve">parent responsiveness </w:t>
      </w:r>
      <w:r w:rsidR="00F83977" w:rsidRPr="00BF5407">
        <w:rPr>
          <w:rFonts w:ascii="Times New Roman" w:hAnsi="Times New Roman" w:cs="Times New Roman"/>
          <w:bCs/>
          <w:sz w:val="24"/>
          <w:szCs w:val="24"/>
        </w:rPr>
        <w:t xml:space="preserve">outcome </w:t>
      </w:r>
      <w:r w:rsidRPr="00BF5407">
        <w:rPr>
          <w:rFonts w:ascii="Times New Roman" w:hAnsi="Times New Roman" w:cs="Times New Roman"/>
          <w:bCs/>
          <w:sz w:val="24"/>
          <w:szCs w:val="24"/>
        </w:rPr>
        <w:t>was</w:t>
      </w:r>
      <w:r w:rsidR="00F83977" w:rsidRPr="00BF5407">
        <w:rPr>
          <w:rFonts w:ascii="Times New Roman" w:hAnsi="Times New Roman" w:cs="Times New Roman"/>
          <w:bCs/>
          <w:sz w:val="24"/>
          <w:szCs w:val="24"/>
        </w:rPr>
        <w:t xml:space="preserve"> missing, specific comparisons produced during one session after onset </w:t>
      </w:r>
      <w:r w:rsidRPr="00BF5407">
        <w:rPr>
          <w:rFonts w:ascii="Times New Roman" w:hAnsi="Times New Roman" w:cs="Times New Roman"/>
          <w:bCs/>
          <w:sz w:val="24"/>
          <w:szCs w:val="24"/>
        </w:rPr>
        <w:t>were</w:t>
      </w:r>
      <w:r w:rsidR="00F83977" w:rsidRPr="00BF5407">
        <w:rPr>
          <w:rFonts w:ascii="Times New Roman" w:hAnsi="Times New Roman" w:cs="Times New Roman"/>
          <w:bCs/>
          <w:sz w:val="24"/>
          <w:szCs w:val="24"/>
        </w:rPr>
        <w:t xml:space="preserve"> available. Since this correlate</w:t>
      </w:r>
      <w:r w:rsidRPr="00BF5407">
        <w:rPr>
          <w:rFonts w:ascii="Times New Roman" w:hAnsi="Times New Roman" w:cs="Times New Roman"/>
          <w:bCs/>
          <w:sz w:val="24"/>
          <w:szCs w:val="24"/>
        </w:rPr>
        <w:t>d across children</w:t>
      </w:r>
      <w:r w:rsidR="00F83977" w:rsidRPr="00BF5407">
        <w:rPr>
          <w:rFonts w:ascii="Times New Roman" w:hAnsi="Times New Roman" w:cs="Times New Roman"/>
          <w:bCs/>
          <w:sz w:val="24"/>
          <w:szCs w:val="24"/>
        </w:rPr>
        <w:t xml:space="preserve"> .40 with the </w:t>
      </w:r>
      <w:r w:rsidRPr="00BF5407">
        <w:rPr>
          <w:rFonts w:ascii="Times New Roman" w:hAnsi="Times New Roman" w:cs="Times New Roman"/>
          <w:bCs/>
          <w:sz w:val="24"/>
          <w:szCs w:val="24"/>
        </w:rPr>
        <w:t>parent responsiveness</w:t>
      </w:r>
      <w:r w:rsidR="00F83977" w:rsidRPr="00BF5407">
        <w:rPr>
          <w:rFonts w:ascii="Times New Roman" w:hAnsi="Times New Roman" w:cs="Times New Roman"/>
          <w:bCs/>
          <w:sz w:val="24"/>
          <w:szCs w:val="24"/>
        </w:rPr>
        <w:t xml:space="preserve"> outcome, we use</w:t>
      </w:r>
      <w:r w:rsidRPr="00BF5407">
        <w:rPr>
          <w:rFonts w:ascii="Times New Roman" w:hAnsi="Times New Roman" w:cs="Times New Roman"/>
          <w:bCs/>
          <w:sz w:val="24"/>
          <w:szCs w:val="24"/>
        </w:rPr>
        <w:t>d</w:t>
      </w:r>
      <w:r w:rsidR="00F83977" w:rsidRPr="00BF5407">
        <w:rPr>
          <w:rFonts w:ascii="Times New Roman" w:hAnsi="Times New Roman" w:cs="Times New Roman"/>
          <w:bCs/>
          <w:sz w:val="24"/>
          <w:szCs w:val="24"/>
        </w:rPr>
        <w:t xml:space="preserve"> this variable as a predictor for imputing this child’s outcome. 2) For imputing </w:t>
      </w:r>
      <w:r w:rsidR="00570BC9" w:rsidRPr="00BF5407">
        <w:rPr>
          <w:rFonts w:ascii="Times New Roman" w:hAnsi="Times New Roman" w:cs="Times New Roman"/>
          <w:bCs/>
          <w:sz w:val="24"/>
          <w:szCs w:val="24"/>
        </w:rPr>
        <w:t>parent responsiveness</w:t>
      </w:r>
      <w:r w:rsidR="00F83977" w:rsidRPr="00BF5407">
        <w:rPr>
          <w:rFonts w:ascii="Times New Roman" w:hAnsi="Times New Roman" w:cs="Times New Roman"/>
          <w:bCs/>
          <w:sz w:val="24"/>
          <w:szCs w:val="24"/>
        </w:rPr>
        <w:t>, we</w:t>
      </w:r>
      <w:r w:rsidR="00570BC9" w:rsidRPr="00BF5407">
        <w:rPr>
          <w:rFonts w:ascii="Times New Roman" w:hAnsi="Times New Roman" w:cs="Times New Roman"/>
          <w:bCs/>
          <w:sz w:val="24"/>
          <w:szCs w:val="24"/>
        </w:rPr>
        <w:t xml:space="preserve"> </w:t>
      </w:r>
      <w:r w:rsidR="00F83977" w:rsidRPr="00BF5407">
        <w:rPr>
          <w:rFonts w:ascii="Times New Roman" w:hAnsi="Times New Roman" w:cs="Times New Roman"/>
          <w:bCs/>
          <w:sz w:val="24"/>
          <w:szCs w:val="24"/>
        </w:rPr>
        <w:t>include</w:t>
      </w:r>
      <w:r w:rsidR="00570BC9" w:rsidRPr="00BF5407">
        <w:rPr>
          <w:rFonts w:ascii="Times New Roman" w:hAnsi="Times New Roman" w:cs="Times New Roman"/>
          <w:bCs/>
          <w:sz w:val="24"/>
          <w:szCs w:val="24"/>
        </w:rPr>
        <w:t>d</w:t>
      </w:r>
      <w:r w:rsidR="00F83977" w:rsidRPr="00BF5407">
        <w:rPr>
          <w:rFonts w:ascii="Times New Roman" w:hAnsi="Times New Roman" w:cs="Times New Roman"/>
          <w:bCs/>
          <w:sz w:val="24"/>
          <w:szCs w:val="24"/>
        </w:rPr>
        <w:t xml:space="preserve"> an analogous measure: parent mean length of utterance during the session in which their child beg</w:t>
      </w:r>
      <w:r w:rsidR="00570BC9" w:rsidRPr="00BF5407">
        <w:rPr>
          <w:rFonts w:ascii="Times New Roman" w:hAnsi="Times New Roman" w:cs="Times New Roman"/>
          <w:bCs/>
          <w:sz w:val="24"/>
          <w:szCs w:val="24"/>
        </w:rPr>
        <w:t xml:space="preserve">an </w:t>
      </w:r>
      <w:r w:rsidR="00F83977" w:rsidRPr="00BF5407">
        <w:rPr>
          <w:rFonts w:ascii="Times New Roman" w:hAnsi="Times New Roman" w:cs="Times New Roman"/>
          <w:bCs/>
          <w:sz w:val="24"/>
          <w:szCs w:val="24"/>
        </w:rPr>
        <w:t>producing multi-clause utterances. This correlate</w:t>
      </w:r>
      <w:r w:rsidR="007918FE" w:rsidRPr="00BF5407">
        <w:rPr>
          <w:rFonts w:ascii="Times New Roman" w:hAnsi="Times New Roman" w:cs="Times New Roman"/>
          <w:bCs/>
          <w:sz w:val="24"/>
          <w:szCs w:val="24"/>
        </w:rPr>
        <w:t>d</w:t>
      </w:r>
      <w:r w:rsidR="00F83977" w:rsidRPr="00BF5407">
        <w:rPr>
          <w:rFonts w:ascii="Times New Roman" w:hAnsi="Times New Roman" w:cs="Times New Roman"/>
          <w:bCs/>
          <w:sz w:val="24"/>
          <w:szCs w:val="24"/>
        </w:rPr>
        <w:t xml:space="preserve"> .32 with </w:t>
      </w:r>
      <w:r w:rsidR="007918FE" w:rsidRPr="00BF5407">
        <w:rPr>
          <w:rFonts w:ascii="Times New Roman" w:hAnsi="Times New Roman" w:cs="Times New Roman"/>
          <w:bCs/>
          <w:sz w:val="24"/>
          <w:szCs w:val="24"/>
        </w:rPr>
        <w:t>parent responsiveness to children’s specific comparisons, suggesting it was a reasonably related behaviour</w:t>
      </w:r>
      <w:r w:rsidR="00F83977" w:rsidRPr="00BF5407">
        <w:rPr>
          <w:rFonts w:ascii="Times New Roman" w:hAnsi="Times New Roman" w:cs="Times New Roman"/>
          <w:bCs/>
          <w:sz w:val="24"/>
          <w:szCs w:val="24"/>
        </w:rPr>
        <w:t xml:space="preserve">. 3) For imputing the </w:t>
      </w:r>
      <w:r w:rsidR="008B7FC5" w:rsidRPr="00BF5407">
        <w:rPr>
          <w:rFonts w:ascii="Times New Roman" w:hAnsi="Times New Roman" w:cs="Times New Roman"/>
          <w:bCs/>
          <w:sz w:val="24"/>
          <w:szCs w:val="24"/>
        </w:rPr>
        <w:t>parent responsiveness</w:t>
      </w:r>
      <w:r w:rsidR="00F83977" w:rsidRPr="00BF5407">
        <w:rPr>
          <w:rFonts w:ascii="Times New Roman" w:hAnsi="Times New Roman" w:cs="Times New Roman"/>
          <w:bCs/>
          <w:sz w:val="24"/>
          <w:szCs w:val="24"/>
        </w:rPr>
        <w:t xml:space="preserve"> outcome, we include</w:t>
      </w:r>
      <w:r w:rsidR="008B7FC5" w:rsidRPr="00BF5407">
        <w:rPr>
          <w:rFonts w:ascii="Times New Roman" w:hAnsi="Times New Roman" w:cs="Times New Roman"/>
          <w:bCs/>
          <w:sz w:val="24"/>
          <w:szCs w:val="24"/>
        </w:rPr>
        <w:t>d</w:t>
      </w:r>
      <w:r w:rsidR="00F83977" w:rsidRPr="00BF5407">
        <w:rPr>
          <w:rFonts w:ascii="Times New Roman" w:hAnsi="Times New Roman" w:cs="Times New Roman"/>
          <w:bCs/>
          <w:sz w:val="24"/>
          <w:szCs w:val="24"/>
        </w:rPr>
        <w:t xml:space="preserve"> an analogous measure of child production: cumulative word types produced by the child over sessions 1-12 (from 14 to 58 months). This correlate</w:t>
      </w:r>
      <w:r w:rsidR="008B7FC5" w:rsidRPr="00BF5407">
        <w:rPr>
          <w:rFonts w:ascii="Times New Roman" w:hAnsi="Times New Roman" w:cs="Times New Roman"/>
          <w:bCs/>
          <w:sz w:val="24"/>
          <w:szCs w:val="24"/>
        </w:rPr>
        <w:t>d</w:t>
      </w:r>
      <w:r w:rsidR="00F83977" w:rsidRPr="00BF5407">
        <w:rPr>
          <w:rFonts w:ascii="Times New Roman" w:hAnsi="Times New Roman" w:cs="Times New Roman"/>
          <w:bCs/>
          <w:sz w:val="24"/>
          <w:szCs w:val="24"/>
        </w:rPr>
        <w:t xml:space="preserve"> .25 with the </w:t>
      </w:r>
      <w:r w:rsidR="008B7FC5" w:rsidRPr="00BF5407">
        <w:rPr>
          <w:rFonts w:ascii="Times New Roman" w:hAnsi="Times New Roman" w:cs="Times New Roman"/>
          <w:bCs/>
          <w:sz w:val="24"/>
          <w:szCs w:val="24"/>
        </w:rPr>
        <w:t>parent responsiveness</w:t>
      </w:r>
      <w:r w:rsidR="00F83977" w:rsidRPr="00BF5407">
        <w:rPr>
          <w:rFonts w:ascii="Times New Roman" w:hAnsi="Times New Roman" w:cs="Times New Roman"/>
          <w:bCs/>
          <w:sz w:val="24"/>
          <w:szCs w:val="24"/>
        </w:rPr>
        <w:t xml:space="preserve"> outcome.</w:t>
      </w:r>
    </w:p>
    <w:p w14:paraId="1675A51C" w14:textId="3CDAE98B" w:rsidR="00966A36" w:rsidRPr="00BF5407" w:rsidRDefault="00966A36" w:rsidP="00F83977">
      <w:pPr>
        <w:rPr>
          <w:rFonts w:ascii="Times New Roman" w:hAnsi="Times New Roman" w:cs="Times New Roman"/>
          <w:bCs/>
          <w:sz w:val="24"/>
          <w:szCs w:val="24"/>
        </w:rPr>
      </w:pPr>
      <w:r w:rsidRPr="00BF5407">
        <w:rPr>
          <w:rFonts w:ascii="Times New Roman" w:hAnsi="Times New Roman" w:cs="Times New Roman"/>
          <w:bCs/>
          <w:sz w:val="24"/>
          <w:szCs w:val="24"/>
        </w:rPr>
        <w:t xml:space="preserve">For the outcome models </w:t>
      </w:r>
      <w:r w:rsidR="001A721A" w:rsidRPr="00BF5407">
        <w:rPr>
          <w:rFonts w:ascii="Times New Roman" w:hAnsi="Times New Roman" w:cs="Times New Roman"/>
          <w:bCs/>
          <w:sz w:val="24"/>
          <w:szCs w:val="24"/>
        </w:rPr>
        <w:t>that used</w:t>
      </w:r>
      <w:r w:rsidRPr="00BF5407">
        <w:rPr>
          <w:rFonts w:ascii="Times New Roman" w:hAnsi="Times New Roman" w:cs="Times New Roman"/>
          <w:bCs/>
          <w:sz w:val="24"/>
          <w:szCs w:val="24"/>
        </w:rPr>
        <w:t xml:space="preserve"> imputed data, each model was run on 5 multiply imputed datasets. Estimates and standard errors were pooled according to Rubin’s rules (Rubin, 1987).</w:t>
      </w:r>
    </w:p>
    <w:p w14:paraId="37676BBD" w14:textId="77777777" w:rsidR="008546C9" w:rsidRPr="00BF5407" w:rsidRDefault="008546C9">
      <w:pPr>
        <w:rPr>
          <w:rFonts w:ascii="Times New Roman" w:hAnsi="Times New Roman" w:cs="Times New Roman"/>
          <w:b/>
          <w:sz w:val="24"/>
          <w:szCs w:val="24"/>
        </w:rPr>
      </w:pPr>
    </w:p>
    <w:p w14:paraId="3196606E" w14:textId="77777777" w:rsidR="0042003E" w:rsidRPr="00BF5407" w:rsidRDefault="0042003E">
      <w:pPr>
        <w:rPr>
          <w:rFonts w:ascii="Times New Roman" w:hAnsi="Times New Roman" w:cs="Times New Roman"/>
          <w:b/>
          <w:sz w:val="24"/>
          <w:szCs w:val="24"/>
        </w:rPr>
      </w:pPr>
    </w:p>
    <w:p w14:paraId="0682E4CC" w14:textId="17536B80" w:rsidR="00AF1C80" w:rsidRPr="00BF5407" w:rsidRDefault="00AF1C80">
      <w:pPr>
        <w:rPr>
          <w:rFonts w:ascii="Times New Roman" w:hAnsi="Times New Roman" w:cs="Times New Roman"/>
          <w:sz w:val="24"/>
          <w:szCs w:val="24"/>
        </w:rPr>
      </w:pPr>
      <w:r w:rsidRPr="00BF5407">
        <w:rPr>
          <w:rFonts w:ascii="Times New Roman" w:hAnsi="Times New Roman" w:cs="Times New Roman"/>
          <w:b/>
          <w:sz w:val="24"/>
          <w:szCs w:val="24"/>
        </w:rPr>
        <w:t>Text S</w:t>
      </w:r>
      <w:r w:rsidR="00244FED" w:rsidRPr="00BF5407">
        <w:rPr>
          <w:rFonts w:ascii="Times New Roman" w:hAnsi="Times New Roman" w:cs="Times New Roman"/>
          <w:b/>
          <w:sz w:val="24"/>
          <w:szCs w:val="24"/>
        </w:rPr>
        <w:t>4</w:t>
      </w:r>
      <w:r w:rsidRPr="00BF5407">
        <w:rPr>
          <w:rFonts w:ascii="Times New Roman" w:hAnsi="Times New Roman" w:cs="Times New Roman"/>
          <w:b/>
          <w:sz w:val="24"/>
          <w:szCs w:val="24"/>
        </w:rPr>
        <w:t>.</w:t>
      </w:r>
      <w:r w:rsidRPr="00BF5407">
        <w:rPr>
          <w:rFonts w:ascii="Times New Roman" w:hAnsi="Times New Roman" w:cs="Times New Roman"/>
          <w:sz w:val="24"/>
          <w:szCs w:val="24"/>
        </w:rPr>
        <w:t xml:space="preserve"> </w:t>
      </w:r>
      <w:r w:rsidR="00A729A6" w:rsidRPr="00BF5407">
        <w:rPr>
          <w:rFonts w:ascii="Times New Roman" w:hAnsi="Times New Roman" w:cs="Times New Roman"/>
          <w:sz w:val="24"/>
          <w:szCs w:val="24"/>
        </w:rPr>
        <w:t>Aim 2</w:t>
      </w:r>
      <w:r w:rsidRPr="00BF5407">
        <w:rPr>
          <w:rFonts w:ascii="Times New Roman" w:hAnsi="Times New Roman" w:cs="Times New Roman"/>
          <w:sz w:val="24"/>
          <w:szCs w:val="24"/>
        </w:rPr>
        <w:t xml:space="preserve"> analys</w:t>
      </w:r>
      <w:r w:rsidR="00965652" w:rsidRPr="00BF5407">
        <w:rPr>
          <w:rFonts w:ascii="Times New Roman" w:hAnsi="Times New Roman" w:cs="Times New Roman"/>
          <w:sz w:val="24"/>
          <w:szCs w:val="24"/>
        </w:rPr>
        <w:t>is</w:t>
      </w:r>
      <w:r w:rsidRPr="00BF5407">
        <w:rPr>
          <w:rFonts w:ascii="Times New Roman" w:hAnsi="Times New Roman" w:cs="Times New Roman"/>
          <w:sz w:val="24"/>
          <w:szCs w:val="24"/>
        </w:rPr>
        <w:t xml:space="preserve"> using untransformed original counts</w:t>
      </w:r>
      <w:r w:rsidR="009038EE" w:rsidRPr="00BF5407">
        <w:rPr>
          <w:rFonts w:ascii="Times New Roman" w:hAnsi="Times New Roman" w:cs="Times New Roman"/>
          <w:sz w:val="24"/>
          <w:szCs w:val="24"/>
        </w:rPr>
        <w:t xml:space="preserve"> (replicating Silvey et al.</w:t>
      </w:r>
      <w:r w:rsidR="00364654" w:rsidRPr="00BF5407">
        <w:rPr>
          <w:rFonts w:ascii="Times New Roman" w:hAnsi="Times New Roman" w:cs="Times New Roman"/>
          <w:sz w:val="24"/>
          <w:szCs w:val="24"/>
        </w:rPr>
        <w:t>,</w:t>
      </w:r>
      <w:r w:rsidR="009038EE" w:rsidRPr="00BF5407">
        <w:rPr>
          <w:rFonts w:ascii="Times New Roman" w:hAnsi="Times New Roman" w:cs="Times New Roman"/>
          <w:sz w:val="24"/>
          <w:szCs w:val="24"/>
        </w:rPr>
        <w:t xml:space="preserve"> 2017)</w:t>
      </w:r>
      <w:r w:rsidRPr="00BF5407">
        <w:rPr>
          <w:rFonts w:ascii="Times New Roman" w:hAnsi="Times New Roman" w:cs="Times New Roman"/>
          <w:sz w:val="24"/>
          <w:szCs w:val="24"/>
        </w:rPr>
        <w:t>.</w:t>
      </w:r>
    </w:p>
    <w:p w14:paraId="66901084" w14:textId="475C9244" w:rsidR="00AF1C80" w:rsidRPr="00BF5407" w:rsidRDefault="00ED3678">
      <w:pPr>
        <w:rPr>
          <w:rFonts w:ascii="Times New Roman" w:hAnsi="Times New Roman" w:cs="Times New Roman"/>
          <w:sz w:val="24"/>
          <w:szCs w:val="24"/>
        </w:rPr>
      </w:pPr>
      <w:r w:rsidRPr="00BF5407">
        <w:rPr>
          <w:rFonts w:ascii="Times New Roman" w:hAnsi="Times New Roman" w:cs="Times New Roman"/>
          <w:sz w:val="24"/>
          <w:szCs w:val="24"/>
        </w:rPr>
        <w:t>As noted in the text, the analyses on the smaller dataset reported in Silvey et al. (2017)</w:t>
      </w:r>
      <w:r w:rsidR="001D49DB" w:rsidRPr="00BF5407">
        <w:rPr>
          <w:rFonts w:ascii="Times New Roman" w:hAnsi="Times New Roman" w:cs="Times New Roman"/>
          <w:sz w:val="24"/>
          <w:szCs w:val="24"/>
        </w:rPr>
        <w:t xml:space="preserve">, </w:t>
      </w:r>
      <w:r w:rsidR="00B40D1D" w:rsidRPr="00BF5407">
        <w:rPr>
          <w:rFonts w:ascii="Times New Roman" w:hAnsi="Times New Roman" w:cs="Times New Roman"/>
          <w:sz w:val="24"/>
          <w:szCs w:val="24"/>
        </w:rPr>
        <w:t xml:space="preserve">which </w:t>
      </w:r>
      <w:r w:rsidR="001D49DB" w:rsidRPr="00BF5407">
        <w:rPr>
          <w:rFonts w:ascii="Times New Roman" w:hAnsi="Times New Roman" w:cs="Times New Roman"/>
          <w:sz w:val="24"/>
          <w:szCs w:val="24"/>
        </w:rPr>
        <w:t xml:space="preserve">the </w:t>
      </w:r>
      <w:r w:rsidR="00A729A6" w:rsidRPr="00BF5407">
        <w:rPr>
          <w:rFonts w:ascii="Times New Roman" w:hAnsi="Times New Roman" w:cs="Times New Roman"/>
          <w:sz w:val="24"/>
          <w:szCs w:val="24"/>
        </w:rPr>
        <w:t>Aim 2</w:t>
      </w:r>
      <w:r w:rsidR="001D49DB" w:rsidRPr="00BF5407">
        <w:rPr>
          <w:rFonts w:ascii="Times New Roman" w:hAnsi="Times New Roman" w:cs="Times New Roman"/>
          <w:sz w:val="24"/>
          <w:szCs w:val="24"/>
        </w:rPr>
        <w:t xml:space="preserve"> analyses in the current paper</w:t>
      </w:r>
      <w:r w:rsidR="00B40D1D" w:rsidRPr="00BF5407">
        <w:rPr>
          <w:rFonts w:ascii="Times New Roman" w:hAnsi="Times New Roman" w:cs="Times New Roman"/>
          <w:sz w:val="24"/>
          <w:szCs w:val="24"/>
        </w:rPr>
        <w:t xml:space="preserve"> replicate and extend</w:t>
      </w:r>
      <w:r w:rsidR="001D49DB" w:rsidRPr="00BF5407">
        <w:rPr>
          <w:rFonts w:ascii="Times New Roman" w:hAnsi="Times New Roman" w:cs="Times New Roman"/>
          <w:sz w:val="24"/>
          <w:szCs w:val="24"/>
        </w:rPr>
        <w:t>,</w:t>
      </w:r>
      <w:r w:rsidRPr="00BF5407">
        <w:rPr>
          <w:rFonts w:ascii="Times New Roman" w:hAnsi="Times New Roman" w:cs="Times New Roman"/>
          <w:sz w:val="24"/>
          <w:szCs w:val="24"/>
        </w:rPr>
        <w:t xml:space="preserve"> used untransformed comparison counts. In our analyses, we use log-transformed comparison counts</w:t>
      </w:r>
      <w:r w:rsidR="00EF10A3" w:rsidRPr="00BF5407">
        <w:rPr>
          <w:rFonts w:ascii="Times New Roman" w:hAnsi="Times New Roman" w:cs="Times New Roman"/>
          <w:sz w:val="24"/>
          <w:szCs w:val="24"/>
        </w:rPr>
        <w:t>,</w:t>
      </w:r>
      <w:r w:rsidRPr="00BF5407">
        <w:rPr>
          <w:rFonts w:ascii="Times New Roman" w:hAnsi="Times New Roman" w:cs="Times New Roman"/>
          <w:sz w:val="24"/>
          <w:szCs w:val="24"/>
        </w:rPr>
        <w:t xml:space="preserve"> since the data are notably skewed. However, to check whether the original results replicate, we also report here analyses on the larger dataset using untransformed counts.</w:t>
      </w:r>
    </w:p>
    <w:p w14:paraId="7C1483EB" w14:textId="77777777" w:rsidR="00A729A6" w:rsidRPr="00BF5407" w:rsidRDefault="00AF1C80" w:rsidP="00AF1C80">
      <w:pPr>
        <w:rPr>
          <w:rFonts w:ascii="Times New Roman" w:hAnsi="Times New Roman" w:cs="Times New Roman"/>
          <w:sz w:val="24"/>
          <w:szCs w:val="24"/>
        </w:rPr>
      </w:pPr>
      <w:r w:rsidRPr="00BF5407">
        <w:rPr>
          <w:rFonts w:ascii="Times New Roman" w:hAnsi="Times New Roman" w:cs="Times New Roman"/>
          <w:iCs/>
          <w:sz w:val="24"/>
          <w:szCs w:val="24"/>
          <w:u w:val="single"/>
        </w:rPr>
        <w:t>Main analys</w:t>
      </w:r>
      <w:r w:rsidR="00A729A6" w:rsidRPr="00BF5407">
        <w:rPr>
          <w:rFonts w:ascii="Times New Roman" w:hAnsi="Times New Roman" w:cs="Times New Roman"/>
          <w:iCs/>
          <w:sz w:val="24"/>
          <w:szCs w:val="24"/>
          <w:u w:val="single"/>
        </w:rPr>
        <w:t>i</w:t>
      </w:r>
      <w:r w:rsidRPr="00BF5407">
        <w:rPr>
          <w:rFonts w:ascii="Times New Roman" w:hAnsi="Times New Roman" w:cs="Times New Roman"/>
          <w:iCs/>
          <w:sz w:val="24"/>
          <w:szCs w:val="24"/>
          <w:u w:val="single"/>
        </w:rPr>
        <w:t>s</w:t>
      </w:r>
    </w:p>
    <w:p w14:paraId="3FD690D0" w14:textId="7906338C" w:rsidR="00AF1C80" w:rsidRPr="00BF5407" w:rsidRDefault="00AF1C80" w:rsidP="00AF1C80">
      <w:pPr>
        <w:rPr>
          <w:rFonts w:ascii="Times New Roman" w:hAnsi="Times New Roman" w:cs="Times New Roman"/>
          <w:sz w:val="24"/>
          <w:szCs w:val="24"/>
        </w:rPr>
      </w:pPr>
      <w:r w:rsidRPr="00BF5407">
        <w:rPr>
          <w:rFonts w:ascii="Times New Roman" w:hAnsi="Times New Roman" w:cs="Times New Roman"/>
          <w:sz w:val="24"/>
          <w:szCs w:val="24"/>
        </w:rPr>
        <w:t xml:space="preserve">Our main analysis </w:t>
      </w:r>
      <w:r w:rsidR="002D095E" w:rsidRPr="00BF5407">
        <w:rPr>
          <w:rFonts w:ascii="Times New Roman" w:hAnsi="Times New Roman" w:cs="Times New Roman"/>
          <w:sz w:val="24"/>
          <w:szCs w:val="24"/>
        </w:rPr>
        <w:t xml:space="preserve">using untransformed counts </w:t>
      </w:r>
      <w:r w:rsidRPr="00BF5407">
        <w:rPr>
          <w:rFonts w:ascii="Times New Roman" w:hAnsi="Times New Roman" w:cs="Times New Roman"/>
          <w:sz w:val="24"/>
          <w:szCs w:val="24"/>
        </w:rPr>
        <w:t>found that specific comparison count was a significant predictor of score in the Woodcock-Johnson Verbal Analogies:</w:t>
      </w:r>
      <w:r w:rsidR="007E09B0" w:rsidRPr="00BF5407">
        <w:rPr>
          <w:rFonts w:ascii="Times New Roman" w:hAnsi="Times New Roman" w:cs="Times New Roman"/>
          <w:sz w:val="24"/>
          <w:szCs w:val="24"/>
        </w:rPr>
        <w:t xml:space="preserve"> </w:t>
      </w:r>
      <m:oMath>
        <m:r>
          <w:rPr>
            <w:rFonts w:ascii="Cambria Math" w:hAnsi="Cambria Math" w:cs="Times New Roman"/>
            <w:sz w:val="24"/>
            <w:szCs w:val="24"/>
          </w:rPr>
          <m:t>β=0.07, t=2.21,p=.033</m:t>
        </m:r>
      </m:oMath>
      <w:r w:rsidRPr="00BF5407">
        <w:rPr>
          <w:rFonts w:ascii="Times New Roman" w:hAnsi="Times New Roman" w:cs="Times New Roman"/>
          <w:sz w:val="24"/>
          <w:szCs w:val="24"/>
        </w:rPr>
        <w:t xml:space="preserve">. This corresponded to a </w:t>
      </w:r>
      <w:r w:rsidR="00420465" w:rsidRPr="00BF5407">
        <w:rPr>
          <w:rFonts w:ascii="Times New Roman" w:hAnsi="Times New Roman" w:cs="Times New Roman"/>
          <w:sz w:val="24"/>
          <w:szCs w:val="24"/>
        </w:rPr>
        <w:t>standardised effect size of 0.33</w:t>
      </w:r>
      <w:r w:rsidRPr="00BF5407">
        <w:rPr>
          <w:rFonts w:ascii="Times New Roman" w:hAnsi="Times New Roman" w:cs="Times New Roman"/>
          <w:sz w:val="24"/>
          <w:szCs w:val="24"/>
        </w:rPr>
        <w:t xml:space="preserve">, a </w:t>
      </w:r>
      <w:r w:rsidR="00420465" w:rsidRPr="00BF5407">
        <w:rPr>
          <w:rFonts w:ascii="Times New Roman" w:hAnsi="Times New Roman" w:cs="Times New Roman"/>
          <w:sz w:val="24"/>
          <w:szCs w:val="24"/>
        </w:rPr>
        <w:t xml:space="preserve">small to </w:t>
      </w:r>
      <w:r w:rsidRPr="00BF5407">
        <w:rPr>
          <w:rFonts w:ascii="Times New Roman" w:hAnsi="Times New Roman" w:cs="Times New Roman"/>
          <w:sz w:val="24"/>
          <w:szCs w:val="24"/>
        </w:rPr>
        <w:t>medium effect.</w:t>
      </w:r>
      <w:r w:rsidR="00420465" w:rsidRPr="00BF5407">
        <w:rPr>
          <w:rFonts w:ascii="Times New Roman" w:hAnsi="Times New Roman" w:cs="Times New Roman"/>
          <w:sz w:val="24"/>
          <w:szCs w:val="24"/>
        </w:rPr>
        <w:t xml:space="preserve"> PPVT was justified for inclusion in the model.</w:t>
      </w:r>
      <w:r w:rsidRPr="00BF5407">
        <w:rPr>
          <w:rFonts w:ascii="Times New Roman" w:hAnsi="Times New Roman" w:cs="Times New Roman"/>
          <w:sz w:val="24"/>
          <w:szCs w:val="24"/>
        </w:rPr>
        <w:t xml:space="preserve"> Adjusted</w:t>
      </w:r>
      <w:r w:rsidR="00A729A6" w:rsidRPr="00BF5407">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BF5407">
        <w:rPr>
          <w:rFonts w:ascii="Times New Roman" w:hAnsi="Times New Roman" w:cs="Times New Roman"/>
          <w:sz w:val="24"/>
          <w:szCs w:val="24"/>
        </w:rPr>
        <w:t xml:space="preserve"> for the model was .25, suggesting that </w:t>
      </w:r>
      <w:r w:rsidR="00420465" w:rsidRPr="00BF5407">
        <w:rPr>
          <w:rFonts w:ascii="Times New Roman" w:hAnsi="Times New Roman" w:cs="Times New Roman"/>
          <w:sz w:val="24"/>
          <w:szCs w:val="24"/>
        </w:rPr>
        <w:t>together, specific comparisons and PPVT explain</w:t>
      </w:r>
      <w:r w:rsidRPr="00BF5407">
        <w:rPr>
          <w:rFonts w:ascii="Times New Roman" w:hAnsi="Times New Roman" w:cs="Times New Roman"/>
          <w:sz w:val="24"/>
          <w:szCs w:val="24"/>
        </w:rPr>
        <w:t xml:space="preserve"> around a quarter of the variance in verbal analogy scores. We also found that </w:t>
      </w:r>
      <w:r w:rsidR="00F91702" w:rsidRPr="00BF5407">
        <w:rPr>
          <w:rFonts w:ascii="Times New Roman" w:hAnsi="Times New Roman" w:cs="Times New Roman"/>
          <w:sz w:val="24"/>
          <w:szCs w:val="24"/>
        </w:rPr>
        <w:t xml:space="preserve">untransformed </w:t>
      </w:r>
      <w:r w:rsidRPr="00BF5407">
        <w:rPr>
          <w:rFonts w:ascii="Times New Roman" w:hAnsi="Times New Roman" w:cs="Times New Roman"/>
          <w:sz w:val="24"/>
          <w:szCs w:val="24"/>
        </w:rPr>
        <w:t>specific comparison count was a significant predictor of score in Raven’s Progressive Matrices:</w:t>
      </w:r>
      <w:r w:rsidR="00BD5711" w:rsidRPr="00BF5407">
        <w:rPr>
          <w:rFonts w:ascii="Times New Roman" w:hAnsi="Times New Roman" w:cs="Times New Roman"/>
          <w:sz w:val="24"/>
          <w:szCs w:val="24"/>
        </w:rPr>
        <w:t xml:space="preserve"> </w:t>
      </w:r>
      <m:oMath>
        <m:r>
          <w:rPr>
            <w:rFonts w:ascii="Cambria Math" w:hAnsi="Cambria Math" w:cs="Times New Roman"/>
            <w:sz w:val="24"/>
            <w:szCs w:val="24"/>
          </w:rPr>
          <m:t>β=0.42,t=3.73,p&lt;.001</m:t>
        </m:r>
      </m:oMath>
      <w:r w:rsidRPr="00BF5407">
        <w:rPr>
          <w:rFonts w:ascii="Times New Roman" w:hAnsi="Times New Roman" w:cs="Times New Roman"/>
          <w:sz w:val="24"/>
          <w:szCs w:val="24"/>
        </w:rPr>
        <w:t>. This corresponded to a</w:t>
      </w:r>
      <w:r w:rsidR="00541280" w:rsidRPr="00BF5407">
        <w:rPr>
          <w:rFonts w:ascii="Times New Roman" w:hAnsi="Times New Roman" w:cs="Times New Roman"/>
          <w:sz w:val="24"/>
          <w:szCs w:val="24"/>
        </w:rPr>
        <w:t xml:space="preserve"> standardised effect size of .51</w:t>
      </w:r>
      <w:r w:rsidRPr="00BF5407">
        <w:rPr>
          <w:rFonts w:ascii="Times New Roman" w:hAnsi="Times New Roman" w:cs="Times New Roman"/>
          <w:sz w:val="24"/>
          <w:szCs w:val="24"/>
        </w:rPr>
        <w:t>, a medium effect. Adjusted</w:t>
      </w:r>
      <w:r w:rsidR="00FC308C" w:rsidRPr="00BF5407">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BF5407">
        <w:rPr>
          <w:rFonts w:ascii="Times New Roman" w:hAnsi="Times New Roman" w:cs="Times New Roman"/>
          <w:sz w:val="24"/>
          <w:szCs w:val="24"/>
        </w:rPr>
        <w:t xml:space="preserve"> </w:t>
      </w:r>
      <w:r w:rsidR="00541280" w:rsidRPr="00BF5407">
        <w:rPr>
          <w:rFonts w:ascii="Times New Roman" w:hAnsi="Times New Roman" w:cs="Times New Roman"/>
          <w:sz w:val="24"/>
          <w:szCs w:val="24"/>
        </w:rPr>
        <w:t>for the model was .24</w:t>
      </w:r>
      <w:r w:rsidRPr="00BF5407">
        <w:rPr>
          <w:rFonts w:ascii="Times New Roman" w:hAnsi="Times New Roman" w:cs="Times New Roman"/>
          <w:sz w:val="24"/>
          <w:szCs w:val="24"/>
        </w:rPr>
        <w:t xml:space="preserve">, suggesting that this predictor explains around a </w:t>
      </w:r>
      <w:r w:rsidR="00541280" w:rsidRPr="00BF5407">
        <w:rPr>
          <w:rFonts w:ascii="Times New Roman" w:hAnsi="Times New Roman" w:cs="Times New Roman"/>
          <w:sz w:val="24"/>
          <w:szCs w:val="24"/>
        </w:rPr>
        <w:t>quarter</w:t>
      </w:r>
      <w:r w:rsidRPr="00BF5407">
        <w:rPr>
          <w:rFonts w:ascii="Times New Roman" w:hAnsi="Times New Roman" w:cs="Times New Roman"/>
          <w:sz w:val="24"/>
          <w:szCs w:val="24"/>
        </w:rPr>
        <w:t xml:space="preserve"> of the variance in non-verbal analogy scores.</w:t>
      </w:r>
      <w:r w:rsidR="00541280" w:rsidRPr="00BF5407">
        <w:rPr>
          <w:rFonts w:ascii="Times New Roman" w:hAnsi="Times New Roman" w:cs="Times New Roman"/>
          <w:sz w:val="24"/>
          <w:szCs w:val="24"/>
        </w:rPr>
        <w:t xml:space="preserve"> PPVT was not justified for inclusion in this model.</w:t>
      </w:r>
      <w:r w:rsidRPr="00BF5407">
        <w:rPr>
          <w:rFonts w:ascii="Times New Roman" w:hAnsi="Times New Roman" w:cs="Times New Roman"/>
          <w:sz w:val="24"/>
          <w:szCs w:val="24"/>
        </w:rPr>
        <w:t xml:space="preserve"> </w:t>
      </w:r>
      <w:r w:rsidR="006E7054" w:rsidRPr="00BF5407">
        <w:rPr>
          <w:rFonts w:ascii="Times New Roman" w:hAnsi="Times New Roman" w:cs="Times New Roman"/>
          <w:sz w:val="24"/>
          <w:szCs w:val="24"/>
        </w:rPr>
        <w:lastRenderedPageBreak/>
        <w:t>Figure S1</w:t>
      </w:r>
      <w:r w:rsidRPr="00BF5407">
        <w:rPr>
          <w:rFonts w:ascii="Times New Roman" w:hAnsi="Times New Roman" w:cs="Times New Roman"/>
          <w:sz w:val="24"/>
          <w:szCs w:val="24"/>
        </w:rPr>
        <w:t xml:space="preserve"> shows the scatterplots </w:t>
      </w:r>
      <w:r w:rsidR="006E7054" w:rsidRPr="00BF5407">
        <w:rPr>
          <w:rFonts w:ascii="Times New Roman" w:hAnsi="Times New Roman" w:cs="Times New Roman"/>
          <w:sz w:val="24"/>
          <w:szCs w:val="24"/>
        </w:rPr>
        <w:t>of the relationships between</w:t>
      </w:r>
      <w:r w:rsidRPr="00BF5407">
        <w:rPr>
          <w:rFonts w:ascii="Times New Roman" w:hAnsi="Times New Roman" w:cs="Times New Roman"/>
          <w:sz w:val="24"/>
          <w:szCs w:val="24"/>
        </w:rPr>
        <w:t xml:space="preserve"> specific comparisons and the two outcomes.</w:t>
      </w:r>
    </w:p>
    <w:p w14:paraId="257E54E1" w14:textId="77777777" w:rsidR="00AF1C80" w:rsidRPr="00BF5407" w:rsidRDefault="007A2F86" w:rsidP="00AF1C80">
      <w:pPr>
        <w:rPr>
          <w:rFonts w:ascii="Times New Roman" w:hAnsi="Times New Roman" w:cs="Times New Roman"/>
          <w:sz w:val="24"/>
          <w:szCs w:val="24"/>
        </w:rPr>
      </w:pPr>
      <w:r w:rsidRPr="007A2F86">
        <w:rPr>
          <w:rFonts w:ascii="Times New Roman" w:hAnsi="Times New Roman" w:cs="Times New Roman"/>
          <w:noProof/>
          <w:sz w:val="24"/>
          <w:szCs w:val="24"/>
        </w:rPr>
        <w:pict w14:anchorId="26FFCA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35pt;height:184.65pt;mso-width-percent:0;mso-height-percent:0;mso-width-percent:0;mso-height-percent:0">
            <v:imagedata r:id="rId6" o:title="LogVAScatter_Raw"/>
          </v:shape>
        </w:pict>
      </w:r>
      <w:r w:rsidR="00AF1C80" w:rsidRPr="00BF5407">
        <w:rPr>
          <w:rFonts w:ascii="Times New Roman" w:hAnsi="Times New Roman" w:cs="Times New Roman"/>
          <w:noProof/>
          <w:sz w:val="24"/>
          <w:szCs w:val="24"/>
        </w:rPr>
        <w:drawing>
          <wp:inline distT="0" distB="0" distL="0" distR="0" wp14:anchorId="32BD75A7" wp14:editId="29575931">
            <wp:extent cx="2822400" cy="23616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RavensScatter_Ra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2400" cy="2361600"/>
                    </a:xfrm>
                    <a:prstGeom prst="rect">
                      <a:avLst/>
                    </a:prstGeom>
                  </pic:spPr>
                </pic:pic>
              </a:graphicData>
            </a:graphic>
          </wp:inline>
        </w:drawing>
      </w:r>
    </w:p>
    <w:p w14:paraId="7A8B02FE" w14:textId="3C3B1734" w:rsidR="00AF1C80" w:rsidRPr="00BF5407" w:rsidRDefault="006E7054" w:rsidP="00AF1C80">
      <w:pPr>
        <w:rPr>
          <w:rFonts w:ascii="Times New Roman" w:hAnsi="Times New Roman" w:cs="Times New Roman"/>
          <w:sz w:val="24"/>
          <w:szCs w:val="24"/>
        </w:rPr>
      </w:pPr>
      <w:r w:rsidRPr="00BF5407">
        <w:rPr>
          <w:rFonts w:ascii="Times New Roman" w:hAnsi="Times New Roman" w:cs="Times New Roman"/>
          <w:sz w:val="24"/>
          <w:szCs w:val="24"/>
        </w:rPr>
        <w:t>Figure S1</w:t>
      </w:r>
      <w:r w:rsidR="00AF1C80" w:rsidRPr="00BF5407">
        <w:rPr>
          <w:rFonts w:ascii="Times New Roman" w:hAnsi="Times New Roman" w:cs="Times New Roman"/>
          <w:sz w:val="24"/>
          <w:szCs w:val="24"/>
        </w:rPr>
        <w:t>. Scatterplots showing the relationship between specific comparison count (x axis) and analogical reasoning outcomes</w:t>
      </w:r>
      <w:r w:rsidR="00821E81" w:rsidRPr="00BF5407">
        <w:rPr>
          <w:rFonts w:ascii="Times New Roman" w:hAnsi="Times New Roman" w:cs="Times New Roman"/>
          <w:sz w:val="24"/>
          <w:szCs w:val="24"/>
        </w:rPr>
        <w:t>.</w:t>
      </w:r>
      <w:r w:rsidR="00AF1C80" w:rsidRPr="00BF5407">
        <w:rPr>
          <w:rFonts w:ascii="Times New Roman" w:hAnsi="Times New Roman" w:cs="Times New Roman"/>
          <w:sz w:val="24"/>
          <w:szCs w:val="24"/>
        </w:rPr>
        <w:t xml:space="preserve"> </w:t>
      </w:r>
      <w:r w:rsidR="00821E81" w:rsidRPr="00BF5407">
        <w:rPr>
          <w:rFonts w:ascii="Times New Roman" w:hAnsi="Times New Roman" w:cs="Times New Roman"/>
          <w:sz w:val="24"/>
          <w:szCs w:val="24"/>
        </w:rPr>
        <w:t xml:space="preserve">Left panel shows </w:t>
      </w:r>
      <w:r w:rsidR="00AF1C80" w:rsidRPr="00BF5407">
        <w:rPr>
          <w:rFonts w:ascii="Times New Roman" w:hAnsi="Times New Roman" w:cs="Times New Roman"/>
          <w:sz w:val="24"/>
          <w:szCs w:val="24"/>
        </w:rPr>
        <w:t xml:space="preserve">score in Woodcock-Johnson Verbal Analogies (y axis) and </w:t>
      </w:r>
      <w:r w:rsidR="00821E81" w:rsidRPr="00BF5407">
        <w:rPr>
          <w:rFonts w:ascii="Times New Roman" w:hAnsi="Times New Roman" w:cs="Times New Roman"/>
          <w:sz w:val="24"/>
          <w:szCs w:val="24"/>
        </w:rPr>
        <w:t xml:space="preserve">right panel shows score in </w:t>
      </w:r>
      <w:r w:rsidR="00AF1C80" w:rsidRPr="00BF5407">
        <w:rPr>
          <w:rFonts w:ascii="Times New Roman" w:hAnsi="Times New Roman" w:cs="Times New Roman"/>
          <w:sz w:val="24"/>
          <w:szCs w:val="24"/>
        </w:rPr>
        <w:t>Raven’s Progressive Matrices (y axis).</w:t>
      </w:r>
    </w:p>
    <w:p w14:paraId="41FEC083" w14:textId="77777777" w:rsidR="00AF1C80" w:rsidRPr="00BF5407" w:rsidRDefault="00AF1C80" w:rsidP="00AF1C80">
      <w:pPr>
        <w:rPr>
          <w:rFonts w:ascii="Times New Roman" w:hAnsi="Times New Roman" w:cs="Times New Roman"/>
          <w:sz w:val="24"/>
          <w:szCs w:val="24"/>
        </w:rPr>
      </w:pPr>
    </w:p>
    <w:p w14:paraId="652C2D57" w14:textId="77777777" w:rsidR="00AF1C80" w:rsidRDefault="00AF1C80" w:rsidP="00AF1C80">
      <w:pPr>
        <w:rPr>
          <w:rFonts w:ascii="Times New Roman" w:hAnsi="Times New Roman" w:cs="Times New Roman"/>
          <w:sz w:val="24"/>
          <w:szCs w:val="24"/>
        </w:rPr>
      </w:pPr>
      <w:r w:rsidRPr="00BF5407">
        <w:rPr>
          <w:rFonts w:ascii="Times New Roman" w:hAnsi="Times New Roman" w:cs="Times New Roman"/>
          <w:sz w:val="24"/>
          <w:szCs w:val="24"/>
        </w:rPr>
        <w:t xml:space="preserve">Results from </w:t>
      </w:r>
      <w:r w:rsidR="00364654" w:rsidRPr="00BF5407">
        <w:rPr>
          <w:rFonts w:ascii="Times New Roman" w:hAnsi="Times New Roman" w:cs="Times New Roman"/>
          <w:sz w:val="24"/>
          <w:szCs w:val="24"/>
        </w:rPr>
        <w:t>the model</w:t>
      </w:r>
      <w:r w:rsidRPr="00BF5407">
        <w:rPr>
          <w:rFonts w:ascii="Times New Roman" w:hAnsi="Times New Roman" w:cs="Times New Roman"/>
          <w:sz w:val="24"/>
          <w:szCs w:val="24"/>
        </w:rPr>
        <w:t xml:space="preserve"> for Woodcock-Johnson Verbal Analogies </w:t>
      </w:r>
      <w:r w:rsidR="0003636E" w:rsidRPr="00BF5407">
        <w:rPr>
          <w:rFonts w:ascii="Times New Roman" w:hAnsi="Times New Roman" w:cs="Times New Roman"/>
          <w:sz w:val="24"/>
          <w:szCs w:val="24"/>
        </w:rPr>
        <w:t>are shown in Table S1</w:t>
      </w:r>
      <w:r w:rsidRPr="00BF5407">
        <w:rPr>
          <w:rFonts w:ascii="Times New Roman" w:hAnsi="Times New Roman" w:cs="Times New Roman"/>
          <w:sz w:val="24"/>
          <w:szCs w:val="24"/>
        </w:rPr>
        <w:t>, and for Raven’s</w:t>
      </w:r>
      <w:r w:rsidR="0003636E" w:rsidRPr="00BF5407">
        <w:rPr>
          <w:rFonts w:ascii="Times New Roman" w:hAnsi="Times New Roman" w:cs="Times New Roman"/>
          <w:sz w:val="24"/>
          <w:szCs w:val="24"/>
        </w:rPr>
        <w:t xml:space="preserve"> Progressive Matrices in Table S2</w:t>
      </w:r>
      <w:r w:rsidRPr="00BF5407">
        <w:rPr>
          <w:rFonts w:ascii="Times New Roman" w:hAnsi="Times New Roman" w:cs="Times New Roman"/>
          <w:sz w:val="24"/>
          <w:szCs w:val="24"/>
        </w:rPr>
        <w:t>.</w:t>
      </w:r>
    </w:p>
    <w:p w14:paraId="6173D96E" w14:textId="77777777" w:rsidR="00503CF6" w:rsidRDefault="00503CF6" w:rsidP="00AF1C80">
      <w:pPr>
        <w:rPr>
          <w:rFonts w:ascii="Times New Roman" w:hAnsi="Times New Roman" w:cs="Times New Roman"/>
          <w:sz w:val="24"/>
          <w:szCs w:val="24"/>
        </w:rPr>
      </w:pPr>
    </w:p>
    <w:p w14:paraId="6AD454F2" w14:textId="7713EA3A" w:rsidR="00AF1C80" w:rsidRPr="00BF5407" w:rsidRDefault="00503CF6" w:rsidP="00AF1C80">
      <w:pPr>
        <w:rPr>
          <w:rFonts w:ascii="Times New Roman" w:hAnsi="Times New Roman" w:cs="Times New Roman"/>
          <w:sz w:val="24"/>
          <w:szCs w:val="24"/>
        </w:rPr>
      </w:pPr>
      <w:r w:rsidRPr="00BF5407">
        <w:rPr>
          <w:rFonts w:ascii="Times New Roman" w:hAnsi="Times New Roman" w:cs="Times New Roman"/>
          <w:sz w:val="24"/>
          <w:szCs w:val="24"/>
        </w:rPr>
        <w:t>Table S1. Results from statistical model analysing the effect of specific comparison count on child score in Woodcock-Johnson Verbal Analogies, controlling for PPVT score at 54 months.</w:t>
      </w:r>
    </w:p>
    <w:tbl>
      <w:tblPr>
        <w:tblW w:w="7900" w:type="dxa"/>
        <w:tblInd w:w="5" w:type="dxa"/>
        <w:tblLook w:val="04A0" w:firstRow="1" w:lastRow="0" w:firstColumn="1" w:lastColumn="0" w:noHBand="0" w:noVBand="1"/>
      </w:tblPr>
      <w:tblGrid>
        <w:gridCol w:w="2800"/>
        <w:gridCol w:w="1020"/>
        <w:gridCol w:w="1020"/>
        <w:gridCol w:w="1020"/>
        <w:gridCol w:w="1020"/>
        <w:gridCol w:w="1020"/>
      </w:tblGrid>
      <w:tr w:rsidR="00BF5407" w:rsidRPr="00BF5407" w14:paraId="470D4CE3" w14:textId="77777777" w:rsidTr="00364654">
        <w:trPr>
          <w:trHeight w:val="28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BA8CB" w14:textId="77777777" w:rsidR="00364654" w:rsidRPr="00BF5407" w:rsidRDefault="00364654" w:rsidP="00CA1FA8">
            <w:pPr>
              <w:spacing w:after="0" w:line="240" w:lineRule="auto"/>
              <w:rPr>
                <w:rFonts w:ascii="Calibri" w:eastAsia="Times New Roman" w:hAnsi="Calibri" w:cs="Calibri"/>
                <w:b/>
                <w:bCs/>
              </w:rPr>
            </w:pPr>
            <w:r w:rsidRPr="00BF5407">
              <w:rPr>
                <w:rFonts w:ascii="Calibri" w:eastAsia="Times New Roman" w:hAnsi="Calibri" w:cs="Calibri"/>
                <w:b/>
                <w:bCs/>
              </w:rPr>
              <w:t>Predictor</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6176EB5" w14:textId="77777777" w:rsidR="00364654" w:rsidRPr="00BF5407" w:rsidRDefault="00364654" w:rsidP="00CA1FA8">
            <w:pPr>
              <w:spacing w:after="0" w:line="240" w:lineRule="auto"/>
              <w:rPr>
                <w:rFonts w:ascii="Calibri" w:eastAsia="Times New Roman" w:hAnsi="Calibri" w:cs="Calibri"/>
                <w:b/>
                <w:bCs/>
              </w:rPr>
            </w:pPr>
            <w:r w:rsidRPr="00BF5407">
              <w:rPr>
                <w:rFonts w:ascii="Calibri" w:eastAsia="Times New Roman" w:hAnsi="Calibri" w:cs="Calibri"/>
                <w:b/>
                <w:bCs/>
              </w:rPr>
              <w:t>b</w:t>
            </w:r>
          </w:p>
        </w:tc>
        <w:tc>
          <w:tcPr>
            <w:tcW w:w="1020" w:type="dxa"/>
            <w:tcBorders>
              <w:top w:val="single" w:sz="4" w:space="0" w:color="auto"/>
              <w:left w:val="nil"/>
              <w:bottom w:val="single" w:sz="4" w:space="0" w:color="auto"/>
              <w:right w:val="single" w:sz="4" w:space="0" w:color="auto"/>
            </w:tcBorders>
          </w:tcPr>
          <w:p w14:paraId="1BFECC14" w14:textId="77777777" w:rsidR="00364654" w:rsidRPr="00BF5407" w:rsidRDefault="00364654" w:rsidP="00CA1FA8">
            <w:pPr>
              <w:spacing w:after="0" w:line="240" w:lineRule="auto"/>
              <w:rPr>
                <w:rFonts w:ascii="Calibri" w:eastAsia="Times New Roman" w:hAnsi="Calibri" w:cs="Calibri"/>
                <w:b/>
                <w:bCs/>
                <w:lang w:val="el-GR"/>
              </w:rPr>
            </w:pPr>
            <w:r w:rsidRPr="00BF5407">
              <w:rPr>
                <w:rFonts w:ascii="Calibri" w:eastAsia="Times New Roman" w:hAnsi="Calibri" w:cs="Calibri"/>
                <w:b/>
                <w:bCs/>
                <w:lang w:val="el-GR"/>
              </w:rPr>
              <w:t>β</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7E932" w14:textId="77777777" w:rsidR="00364654" w:rsidRPr="00BF5407" w:rsidRDefault="00364654" w:rsidP="00CA1FA8">
            <w:pPr>
              <w:spacing w:after="0" w:line="240" w:lineRule="auto"/>
              <w:rPr>
                <w:rFonts w:ascii="Calibri" w:eastAsia="Times New Roman" w:hAnsi="Calibri" w:cs="Calibri"/>
                <w:b/>
                <w:bCs/>
              </w:rPr>
            </w:pPr>
            <w:r w:rsidRPr="00BF5407">
              <w:rPr>
                <w:rFonts w:ascii="Calibri" w:eastAsia="Times New Roman" w:hAnsi="Calibri" w:cs="Calibri"/>
                <w:b/>
                <w:bCs/>
              </w:rPr>
              <w:t>SE</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3E9D30C" w14:textId="77777777" w:rsidR="00364654" w:rsidRPr="00BF5407" w:rsidRDefault="00364654" w:rsidP="00CA1FA8">
            <w:pPr>
              <w:spacing w:after="0" w:line="240" w:lineRule="auto"/>
              <w:rPr>
                <w:rFonts w:ascii="Calibri" w:eastAsia="Times New Roman" w:hAnsi="Calibri" w:cs="Calibri"/>
                <w:b/>
                <w:bCs/>
              </w:rPr>
            </w:pPr>
            <w:r w:rsidRPr="00BF5407">
              <w:rPr>
                <w:rFonts w:ascii="Calibri" w:eastAsia="Times New Roman" w:hAnsi="Calibri" w:cs="Calibri"/>
                <w:b/>
                <w:bCs/>
              </w:rPr>
              <w:t>t</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C522976" w14:textId="77777777" w:rsidR="00364654" w:rsidRPr="00BF5407" w:rsidRDefault="00364654" w:rsidP="00CA1FA8">
            <w:pPr>
              <w:spacing w:after="0" w:line="240" w:lineRule="auto"/>
              <w:rPr>
                <w:rFonts w:ascii="Calibri" w:eastAsia="Times New Roman" w:hAnsi="Calibri" w:cs="Calibri"/>
                <w:b/>
                <w:bCs/>
              </w:rPr>
            </w:pPr>
            <w:r w:rsidRPr="00BF5407">
              <w:rPr>
                <w:rFonts w:ascii="Calibri" w:eastAsia="Times New Roman" w:hAnsi="Calibri" w:cs="Calibri"/>
                <w:b/>
                <w:bCs/>
              </w:rPr>
              <w:t>p</w:t>
            </w:r>
          </w:p>
        </w:tc>
      </w:tr>
      <w:tr w:rsidR="00364654" w:rsidRPr="00BF5407" w14:paraId="26BB3363" w14:textId="77777777" w:rsidTr="00364654">
        <w:trPr>
          <w:trHeight w:val="28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B8312" w14:textId="77777777" w:rsidR="00364654" w:rsidRPr="00BF5407" w:rsidRDefault="00364654" w:rsidP="00CA1FA8">
            <w:pPr>
              <w:spacing w:after="0" w:line="240" w:lineRule="auto"/>
              <w:rPr>
                <w:rFonts w:ascii="Calibri" w:eastAsia="Times New Roman" w:hAnsi="Calibri" w:cs="Calibri"/>
              </w:rPr>
            </w:pPr>
            <w:r w:rsidRPr="00BF5407">
              <w:rPr>
                <w:rFonts w:ascii="Calibri" w:eastAsia="Times New Roman" w:hAnsi="Calibri" w:cs="Calibri"/>
              </w:rPr>
              <w:t>Specific comparison count</w:t>
            </w:r>
          </w:p>
          <w:p w14:paraId="3FF024E1" w14:textId="77777777" w:rsidR="00BD3746" w:rsidRPr="00BF5407" w:rsidRDefault="00BD3746" w:rsidP="00CA1FA8">
            <w:pPr>
              <w:spacing w:after="0" w:line="240" w:lineRule="auto"/>
              <w:rPr>
                <w:rFonts w:ascii="Calibri" w:eastAsia="Times New Roman" w:hAnsi="Calibri" w:cs="Calibri"/>
              </w:rPr>
            </w:pPr>
            <w:r w:rsidRPr="00BF5407">
              <w:rPr>
                <w:rFonts w:ascii="Calibri" w:eastAsia="Times New Roman" w:hAnsi="Calibri" w:cs="Calibri"/>
              </w:rPr>
              <w:t>PPVT</w:t>
            </w:r>
          </w:p>
        </w:tc>
        <w:tc>
          <w:tcPr>
            <w:tcW w:w="1020" w:type="dxa"/>
            <w:tcBorders>
              <w:top w:val="nil"/>
              <w:left w:val="nil"/>
              <w:bottom w:val="single" w:sz="4" w:space="0" w:color="auto"/>
              <w:right w:val="single" w:sz="4" w:space="0" w:color="auto"/>
            </w:tcBorders>
            <w:shd w:val="clear" w:color="auto" w:fill="auto"/>
            <w:noWrap/>
            <w:vAlign w:val="center"/>
            <w:hideMark/>
          </w:tcPr>
          <w:p w14:paraId="7AC38F52" w14:textId="77777777" w:rsidR="00364654" w:rsidRPr="00BF5407" w:rsidRDefault="00364654" w:rsidP="00CA1FA8">
            <w:pPr>
              <w:spacing w:after="0" w:line="240" w:lineRule="auto"/>
              <w:jc w:val="right"/>
              <w:rPr>
                <w:rFonts w:ascii="Calibri" w:eastAsia="Times New Roman" w:hAnsi="Calibri" w:cs="Calibri"/>
              </w:rPr>
            </w:pPr>
            <w:r w:rsidRPr="00BF5407">
              <w:rPr>
                <w:rFonts w:ascii="Calibri" w:eastAsia="Times New Roman" w:hAnsi="Calibri" w:cs="Calibri"/>
              </w:rPr>
              <w:t>0.07</w:t>
            </w:r>
          </w:p>
          <w:p w14:paraId="3B5E36D9" w14:textId="77777777" w:rsidR="00BD3746" w:rsidRPr="00BF5407" w:rsidRDefault="00BD3746" w:rsidP="00CA1FA8">
            <w:pPr>
              <w:spacing w:after="0" w:line="240" w:lineRule="auto"/>
              <w:jc w:val="right"/>
              <w:rPr>
                <w:rFonts w:ascii="Calibri" w:eastAsia="Times New Roman" w:hAnsi="Calibri" w:cs="Calibri"/>
              </w:rPr>
            </w:pPr>
            <w:r w:rsidRPr="00BF5407">
              <w:rPr>
                <w:rFonts w:ascii="Calibri" w:eastAsia="Times New Roman" w:hAnsi="Calibri" w:cs="Calibri"/>
              </w:rPr>
              <w:t>0.03</w:t>
            </w:r>
          </w:p>
        </w:tc>
        <w:tc>
          <w:tcPr>
            <w:tcW w:w="1020" w:type="dxa"/>
            <w:tcBorders>
              <w:top w:val="single" w:sz="4" w:space="0" w:color="auto"/>
              <w:left w:val="nil"/>
              <w:bottom w:val="single" w:sz="4" w:space="0" w:color="auto"/>
              <w:right w:val="single" w:sz="4" w:space="0" w:color="auto"/>
            </w:tcBorders>
            <w:vAlign w:val="center"/>
          </w:tcPr>
          <w:p w14:paraId="286AF8A0" w14:textId="77777777" w:rsidR="00364654" w:rsidRPr="00BF5407" w:rsidRDefault="00364654" w:rsidP="00CA1FA8">
            <w:pPr>
              <w:spacing w:after="0" w:line="240" w:lineRule="auto"/>
              <w:jc w:val="right"/>
              <w:rPr>
                <w:rFonts w:ascii="Calibri" w:eastAsia="Times New Roman" w:hAnsi="Calibri" w:cs="Calibri"/>
                <w:lang w:val="el-GR"/>
              </w:rPr>
            </w:pPr>
            <w:r w:rsidRPr="00BF5407">
              <w:rPr>
                <w:rFonts w:ascii="Calibri" w:eastAsia="Times New Roman" w:hAnsi="Calibri" w:cs="Calibri"/>
                <w:lang w:val="el-GR"/>
              </w:rPr>
              <w:t>0.33</w:t>
            </w:r>
          </w:p>
          <w:p w14:paraId="2AD0EB24" w14:textId="77777777" w:rsidR="00BD3746" w:rsidRPr="00BF5407" w:rsidRDefault="00BD3746" w:rsidP="00CA1FA8">
            <w:pPr>
              <w:spacing w:after="0" w:line="240" w:lineRule="auto"/>
              <w:jc w:val="right"/>
              <w:rPr>
                <w:rFonts w:ascii="Calibri" w:eastAsia="Times New Roman" w:hAnsi="Calibri" w:cs="Calibri"/>
              </w:rPr>
            </w:pPr>
            <w:r w:rsidRPr="00BF5407">
              <w:rPr>
                <w:rFonts w:ascii="Calibri" w:eastAsia="Times New Roman" w:hAnsi="Calibri" w:cs="Calibri"/>
              </w:rPr>
              <w:t>0.31</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BD995D4" w14:textId="77777777" w:rsidR="00364654" w:rsidRPr="00BF5407" w:rsidRDefault="00364654" w:rsidP="00CA1FA8">
            <w:pPr>
              <w:spacing w:after="0" w:line="240" w:lineRule="auto"/>
              <w:jc w:val="right"/>
              <w:rPr>
                <w:rFonts w:ascii="Calibri" w:eastAsia="Times New Roman" w:hAnsi="Calibri" w:cs="Calibri"/>
              </w:rPr>
            </w:pPr>
            <w:r w:rsidRPr="00BF5407">
              <w:rPr>
                <w:rFonts w:ascii="Calibri" w:eastAsia="Times New Roman" w:hAnsi="Calibri" w:cs="Calibri"/>
              </w:rPr>
              <w:t>0.032</w:t>
            </w:r>
          </w:p>
          <w:p w14:paraId="5555A002" w14:textId="77777777" w:rsidR="00BD3746" w:rsidRPr="00BF5407" w:rsidRDefault="00BD3746" w:rsidP="00CA1FA8">
            <w:pPr>
              <w:spacing w:after="0" w:line="240" w:lineRule="auto"/>
              <w:jc w:val="right"/>
              <w:rPr>
                <w:rFonts w:ascii="Calibri" w:eastAsia="Times New Roman" w:hAnsi="Calibri" w:cs="Calibri"/>
              </w:rPr>
            </w:pPr>
            <w:r w:rsidRPr="00BF5407">
              <w:rPr>
                <w:rFonts w:ascii="Calibri" w:eastAsia="Times New Roman" w:hAnsi="Calibri" w:cs="Calibri"/>
              </w:rPr>
              <w:t>0.014</w:t>
            </w:r>
          </w:p>
        </w:tc>
        <w:tc>
          <w:tcPr>
            <w:tcW w:w="1020" w:type="dxa"/>
            <w:tcBorders>
              <w:top w:val="nil"/>
              <w:left w:val="nil"/>
              <w:bottom w:val="single" w:sz="4" w:space="0" w:color="auto"/>
              <w:right w:val="single" w:sz="4" w:space="0" w:color="auto"/>
            </w:tcBorders>
            <w:shd w:val="clear" w:color="auto" w:fill="auto"/>
            <w:noWrap/>
            <w:vAlign w:val="center"/>
            <w:hideMark/>
          </w:tcPr>
          <w:p w14:paraId="50E85D31" w14:textId="77777777" w:rsidR="00364654" w:rsidRPr="00BF5407" w:rsidRDefault="00364654" w:rsidP="00CA1FA8">
            <w:pPr>
              <w:spacing w:after="0" w:line="240" w:lineRule="auto"/>
              <w:jc w:val="right"/>
              <w:rPr>
                <w:rFonts w:ascii="Calibri" w:eastAsia="Times New Roman" w:hAnsi="Calibri" w:cs="Calibri"/>
              </w:rPr>
            </w:pPr>
            <w:r w:rsidRPr="00BF5407">
              <w:rPr>
                <w:rFonts w:ascii="Calibri" w:eastAsia="Times New Roman" w:hAnsi="Calibri" w:cs="Calibri"/>
              </w:rPr>
              <w:t>2.21</w:t>
            </w:r>
          </w:p>
          <w:p w14:paraId="7D4C134A" w14:textId="77777777" w:rsidR="00BD3746" w:rsidRPr="00BF5407" w:rsidRDefault="00BD3746" w:rsidP="00CA1FA8">
            <w:pPr>
              <w:spacing w:after="0" w:line="240" w:lineRule="auto"/>
              <w:jc w:val="right"/>
              <w:rPr>
                <w:rFonts w:ascii="Calibri" w:eastAsia="Times New Roman" w:hAnsi="Calibri" w:cs="Calibri"/>
              </w:rPr>
            </w:pPr>
            <w:r w:rsidRPr="00BF5407">
              <w:rPr>
                <w:rFonts w:ascii="Calibri" w:eastAsia="Times New Roman" w:hAnsi="Calibri" w:cs="Calibri"/>
              </w:rPr>
              <w:t>2.10</w:t>
            </w:r>
          </w:p>
        </w:tc>
        <w:tc>
          <w:tcPr>
            <w:tcW w:w="1020" w:type="dxa"/>
            <w:tcBorders>
              <w:top w:val="nil"/>
              <w:left w:val="nil"/>
              <w:bottom w:val="single" w:sz="4" w:space="0" w:color="auto"/>
              <w:right w:val="single" w:sz="4" w:space="0" w:color="auto"/>
            </w:tcBorders>
            <w:shd w:val="clear" w:color="auto" w:fill="auto"/>
            <w:noWrap/>
            <w:vAlign w:val="center"/>
            <w:hideMark/>
          </w:tcPr>
          <w:p w14:paraId="6A8CECB3" w14:textId="77777777" w:rsidR="00BD3746" w:rsidRPr="00BF5407" w:rsidRDefault="00364654" w:rsidP="00BD3746">
            <w:pPr>
              <w:spacing w:after="0" w:line="240" w:lineRule="auto"/>
              <w:jc w:val="right"/>
              <w:rPr>
                <w:rFonts w:ascii="Calibri" w:eastAsia="Times New Roman" w:hAnsi="Calibri" w:cs="Calibri"/>
              </w:rPr>
            </w:pPr>
            <w:r w:rsidRPr="00BF5407">
              <w:rPr>
                <w:rFonts w:ascii="Calibri" w:eastAsia="Times New Roman" w:hAnsi="Calibri" w:cs="Calibri"/>
              </w:rPr>
              <w:t>.033</w:t>
            </w:r>
          </w:p>
          <w:p w14:paraId="3B6181BE" w14:textId="77777777" w:rsidR="00BD3746" w:rsidRPr="00BF5407" w:rsidRDefault="00BD3746" w:rsidP="00BD3746">
            <w:pPr>
              <w:spacing w:after="0" w:line="240" w:lineRule="auto"/>
              <w:jc w:val="right"/>
              <w:rPr>
                <w:rFonts w:ascii="Calibri" w:eastAsia="Times New Roman" w:hAnsi="Calibri" w:cs="Calibri"/>
              </w:rPr>
            </w:pPr>
            <w:r w:rsidRPr="00BF5407">
              <w:rPr>
                <w:rFonts w:ascii="Calibri" w:eastAsia="Times New Roman" w:hAnsi="Calibri" w:cs="Calibri"/>
              </w:rPr>
              <w:t>.043</w:t>
            </w:r>
          </w:p>
        </w:tc>
      </w:tr>
    </w:tbl>
    <w:p w14:paraId="76AF1CE0" w14:textId="77777777" w:rsidR="00AF1C80" w:rsidRPr="00BF5407" w:rsidRDefault="00AF1C80" w:rsidP="00AF1C80">
      <w:pPr>
        <w:rPr>
          <w:rFonts w:ascii="Times New Roman" w:hAnsi="Times New Roman" w:cs="Times New Roman"/>
          <w:sz w:val="24"/>
          <w:szCs w:val="24"/>
        </w:rPr>
      </w:pPr>
    </w:p>
    <w:p w14:paraId="36F3BB41" w14:textId="4F794920" w:rsidR="00AF1C80" w:rsidRPr="00BF5407" w:rsidRDefault="00503CF6" w:rsidP="00AF1C80">
      <w:pPr>
        <w:rPr>
          <w:rFonts w:ascii="Times New Roman" w:hAnsi="Times New Roman" w:cs="Times New Roman"/>
          <w:sz w:val="24"/>
          <w:szCs w:val="24"/>
        </w:rPr>
      </w:pPr>
      <w:r w:rsidRPr="00BF5407">
        <w:rPr>
          <w:rFonts w:ascii="Times New Roman" w:hAnsi="Times New Roman" w:cs="Times New Roman"/>
          <w:sz w:val="24"/>
          <w:szCs w:val="24"/>
        </w:rPr>
        <w:t>Table S2. Results from statistical model analysing the effect of specific comparison count on child score in Raven’s Progressive Matrices. PPVT score at 54 months was not justified for inclusion as a predictor.</w:t>
      </w:r>
    </w:p>
    <w:tbl>
      <w:tblPr>
        <w:tblW w:w="7900" w:type="dxa"/>
        <w:tblInd w:w="5" w:type="dxa"/>
        <w:tblLook w:val="04A0" w:firstRow="1" w:lastRow="0" w:firstColumn="1" w:lastColumn="0" w:noHBand="0" w:noVBand="1"/>
      </w:tblPr>
      <w:tblGrid>
        <w:gridCol w:w="2800"/>
        <w:gridCol w:w="1020"/>
        <w:gridCol w:w="1020"/>
        <w:gridCol w:w="1020"/>
        <w:gridCol w:w="1020"/>
        <w:gridCol w:w="1020"/>
      </w:tblGrid>
      <w:tr w:rsidR="00BF5407" w:rsidRPr="00BF5407" w14:paraId="7A8975ED" w14:textId="77777777" w:rsidTr="00912071">
        <w:trPr>
          <w:trHeight w:val="28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38C72" w14:textId="77777777" w:rsidR="00912071" w:rsidRPr="00BF5407" w:rsidRDefault="00912071" w:rsidP="00CA1FA8">
            <w:pPr>
              <w:spacing w:after="0" w:line="240" w:lineRule="auto"/>
              <w:rPr>
                <w:rFonts w:ascii="Calibri" w:eastAsia="Times New Roman" w:hAnsi="Calibri" w:cs="Calibri"/>
                <w:b/>
                <w:bCs/>
              </w:rPr>
            </w:pPr>
            <w:r w:rsidRPr="00BF5407">
              <w:rPr>
                <w:rFonts w:ascii="Calibri" w:eastAsia="Times New Roman" w:hAnsi="Calibri" w:cs="Calibri"/>
                <w:b/>
                <w:bCs/>
              </w:rPr>
              <w:t>Predictor</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90FD777" w14:textId="77777777" w:rsidR="00912071" w:rsidRPr="00BF5407" w:rsidRDefault="00912071" w:rsidP="00CA1FA8">
            <w:pPr>
              <w:spacing w:after="0" w:line="240" w:lineRule="auto"/>
              <w:rPr>
                <w:rFonts w:ascii="Calibri" w:eastAsia="Times New Roman" w:hAnsi="Calibri" w:cs="Calibri"/>
                <w:b/>
                <w:bCs/>
              </w:rPr>
            </w:pPr>
            <w:r w:rsidRPr="00BF5407">
              <w:rPr>
                <w:rFonts w:ascii="Calibri" w:eastAsia="Times New Roman" w:hAnsi="Calibri" w:cs="Calibri"/>
                <w:b/>
                <w:bCs/>
              </w:rPr>
              <w:t>b</w:t>
            </w:r>
          </w:p>
        </w:tc>
        <w:tc>
          <w:tcPr>
            <w:tcW w:w="1020" w:type="dxa"/>
            <w:tcBorders>
              <w:top w:val="single" w:sz="4" w:space="0" w:color="auto"/>
              <w:left w:val="nil"/>
              <w:bottom w:val="single" w:sz="4" w:space="0" w:color="auto"/>
              <w:right w:val="single" w:sz="4" w:space="0" w:color="auto"/>
            </w:tcBorders>
          </w:tcPr>
          <w:p w14:paraId="1FC9D935" w14:textId="77777777" w:rsidR="00912071" w:rsidRPr="00BF5407" w:rsidRDefault="00912071" w:rsidP="00CA1FA8">
            <w:pPr>
              <w:spacing w:after="0" w:line="240" w:lineRule="auto"/>
              <w:rPr>
                <w:rFonts w:ascii="Calibri" w:eastAsia="Times New Roman" w:hAnsi="Calibri" w:cs="Calibri"/>
                <w:b/>
                <w:bCs/>
              </w:rPr>
            </w:pPr>
            <w:r w:rsidRPr="00BF5407">
              <w:rPr>
                <w:rFonts w:ascii="Calibri" w:eastAsia="Times New Roman" w:hAnsi="Calibri" w:cs="Calibri"/>
                <w:b/>
                <w:bCs/>
                <w:lang w:val="el-GR"/>
              </w:rPr>
              <w:t>β</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E8C17" w14:textId="77777777" w:rsidR="00912071" w:rsidRPr="00BF5407" w:rsidRDefault="00912071" w:rsidP="00CA1FA8">
            <w:pPr>
              <w:spacing w:after="0" w:line="240" w:lineRule="auto"/>
              <w:rPr>
                <w:rFonts w:ascii="Calibri" w:eastAsia="Times New Roman" w:hAnsi="Calibri" w:cs="Calibri"/>
                <w:b/>
                <w:bCs/>
              </w:rPr>
            </w:pPr>
            <w:r w:rsidRPr="00BF5407">
              <w:rPr>
                <w:rFonts w:ascii="Calibri" w:eastAsia="Times New Roman" w:hAnsi="Calibri" w:cs="Calibri"/>
                <w:b/>
                <w:bCs/>
              </w:rPr>
              <w:t>SE</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66710CEB" w14:textId="77777777" w:rsidR="00912071" w:rsidRPr="00BF5407" w:rsidRDefault="00912071" w:rsidP="00CA1FA8">
            <w:pPr>
              <w:spacing w:after="0" w:line="240" w:lineRule="auto"/>
              <w:rPr>
                <w:rFonts w:ascii="Calibri" w:eastAsia="Times New Roman" w:hAnsi="Calibri" w:cs="Calibri"/>
                <w:b/>
                <w:bCs/>
              </w:rPr>
            </w:pPr>
            <w:r w:rsidRPr="00BF5407">
              <w:rPr>
                <w:rFonts w:ascii="Calibri" w:eastAsia="Times New Roman" w:hAnsi="Calibri" w:cs="Calibri"/>
                <w:b/>
                <w:bCs/>
              </w:rPr>
              <w:t>t</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A0986EA" w14:textId="77777777" w:rsidR="00912071" w:rsidRPr="00BF5407" w:rsidRDefault="00912071" w:rsidP="00CA1FA8">
            <w:pPr>
              <w:spacing w:after="0" w:line="240" w:lineRule="auto"/>
              <w:rPr>
                <w:rFonts w:ascii="Calibri" w:eastAsia="Times New Roman" w:hAnsi="Calibri" w:cs="Calibri"/>
                <w:b/>
                <w:bCs/>
              </w:rPr>
            </w:pPr>
            <w:r w:rsidRPr="00BF5407">
              <w:rPr>
                <w:rFonts w:ascii="Calibri" w:eastAsia="Times New Roman" w:hAnsi="Calibri" w:cs="Calibri"/>
                <w:b/>
                <w:bCs/>
              </w:rPr>
              <w:t>p</w:t>
            </w:r>
          </w:p>
        </w:tc>
      </w:tr>
      <w:tr w:rsidR="00912071" w:rsidRPr="00BF5407" w14:paraId="685BE80A" w14:textId="77777777" w:rsidTr="00912071">
        <w:trPr>
          <w:trHeight w:val="28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E0AC6" w14:textId="77777777" w:rsidR="00912071" w:rsidRPr="00BF5407" w:rsidRDefault="00912071" w:rsidP="00CA1FA8">
            <w:pPr>
              <w:spacing w:after="0" w:line="240" w:lineRule="auto"/>
              <w:rPr>
                <w:rFonts w:ascii="Calibri" w:eastAsia="Times New Roman" w:hAnsi="Calibri" w:cs="Calibri"/>
              </w:rPr>
            </w:pPr>
            <w:r w:rsidRPr="00BF5407">
              <w:rPr>
                <w:rFonts w:ascii="Calibri" w:eastAsia="Times New Roman" w:hAnsi="Calibri" w:cs="Calibri"/>
              </w:rPr>
              <w:t>Specific comparison count</w:t>
            </w:r>
          </w:p>
        </w:tc>
        <w:tc>
          <w:tcPr>
            <w:tcW w:w="1020" w:type="dxa"/>
            <w:tcBorders>
              <w:top w:val="nil"/>
              <w:left w:val="nil"/>
              <w:bottom w:val="single" w:sz="4" w:space="0" w:color="auto"/>
              <w:right w:val="single" w:sz="4" w:space="0" w:color="auto"/>
            </w:tcBorders>
            <w:shd w:val="clear" w:color="auto" w:fill="auto"/>
            <w:noWrap/>
            <w:vAlign w:val="center"/>
            <w:hideMark/>
          </w:tcPr>
          <w:p w14:paraId="2C700335" w14:textId="77777777" w:rsidR="00912071" w:rsidRPr="00BF5407" w:rsidRDefault="00912071" w:rsidP="00CA1FA8">
            <w:pPr>
              <w:spacing w:after="0" w:line="240" w:lineRule="auto"/>
              <w:jc w:val="right"/>
              <w:rPr>
                <w:rFonts w:ascii="Calibri" w:eastAsia="Times New Roman" w:hAnsi="Calibri" w:cs="Calibri"/>
              </w:rPr>
            </w:pPr>
            <w:r w:rsidRPr="00BF5407">
              <w:rPr>
                <w:rFonts w:ascii="Calibri" w:eastAsia="Times New Roman" w:hAnsi="Calibri" w:cs="Calibri"/>
              </w:rPr>
              <w:t>0.42</w:t>
            </w:r>
          </w:p>
        </w:tc>
        <w:tc>
          <w:tcPr>
            <w:tcW w:w="1020" w:type="dxa"/>
            <w:tcBorders>
              <w:top w:val="nil"/>
              <w:left w:val="nil"/>
              <w:bottom w:val="single" w:sz="4" w:space="0" w:color="auto"/>
              <w:right w:val="single" w:sz="4" w:space="0" w:color="auto"/>
            </w:tcBorders>
            <w:vAlign w:val="center"/>
          </w:tcPr>
          <w:p w14:paraId="6037C159" w14:textId="77777777" w:rsidR="00912071" w:rsidRPr="00BF5407" w:rsidRDefault="00912071" w:rsidP="00CA1FA8">
            <w:pPr>
              <w:spacing w:after="0" w:line="240" w:lineRule="auto"/>
              <w:jc w:val="right"/>
              <w:rPr>
                <w:rFonts w:ascii="Calibri" w:eastAsia="Times New Roman" w:hAnsi="Calibri" w:cs="Calibri"/>
              </w:rPr>
            </w:pPr>
            <w:r w:rsidRPr="00BF5407">
              <w:rPr>
                <w:rFonts w:ascii="Calibri" w:eastAsia="Times New Roman" w:hAnsi="Calibri" w:cs="Calibri"/>
              </w:rPr>
              <w:t>0.51</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6015CE8" w14:textId="77777777" w:rsidR="00912071" w:rsidRPr="00BF5407" w:rsidRDefault="00912071" w:rsidP="00CA1FA8">
            <w:pPr>
              <w:spacing w:after="0" w:line="240" w:lineRule="auto"/>
              <w:jc w:val="right"/>
              <w:rPr>
                <w:rFonts w:ascii="Calibri" w:eastAsia="Times New Roman" w:hAnsi="Calibri" w:cs="Calibri"/>
              </w:rPr>
            </w:pPr>
            <w:r w:rsidRPr="00BF5407">
              <w:rPr>
                <w:rFonts w:ascii="Calibri" w:eastAsia="Times New Roman" w:hAnsi="Calibri" w:cs="Calibri"/>
              </w:rPr>
              <w:t>0.113</w:t>
            </w:r>
          </w:p>
        </w:tc>
        <w:tc>
          <w:tcPr>
            <w:tcW w:w="1020" w:type="dxa"/>
            <w:tcBorders>
              <w:top w:val="nil"/>
              <w:left w:val="nil"/>
              <w:bottom w:val="single" w:sz="4" w:space="0" w:color="auto"/>
              <w:right w:val="single" w:sz="4" w:space="0" w:color="auto"/>
            </w:tcBorders>
            <w:shd w:val="clear" w:color="auto" w:fill="auto"/>
            <w:noWrap/>
            <w:vAlign w:val="center"/>
            <w:hideMark/>
          </w:tcPr>
          <w:p w14:paraId="0D560780" w14:textId="77777777" w:rsidR="00912071" w:rsidRPr="00BF5407" w:rsidRDefault="00912071" w:rsidP="00CA1FA8">
            <w:pPr>
              <w:spacing w:after="0" w:line="240" w:lineRule="auto"/>
              <w:jc w:val="right"/>
              <w:rPr>
                <w:rFonts w:ascii="Calibri" w:eastAsia="Times New Roman" w:hAnsi="Calibri" w:cs="Calibri"/>
              </w:rPr>
            </w:pPr>
            <w:r w:rsidRPr="00BF5407">
              <w:rPr>
                <w:rFonts w:ascii="Calibri" w:eastAsia="Times New Roman" w:hAnsi="Calibri" w:cs="Calibri"/>
              </w:rPr>
              <w:t>3.73</w:t>
            </w:r>
          </w:p>
        </w:tc>
        <w:tc>
          <w:tcPr>
            <w:tcW w:w="1020" w:type="dxa"/>
            <w:tcBorders>
              <w:top w:val="nil"/>
              <w:left w:val="nil"/>
              <w:bottom w:val="single" w:sz="4" w:space="0" w:color="auto"/>
              <w:right w:val="single" w:sz="4" w:space="0" w:color="auto"/>
            </w:tcBorders>
            <w:shd w:val="clear" w:color="auto" w:fill="auto"/>
            <w:noWrap/>
            <w:vAlign w:val="center"/>
            <w:hideMark/>
          </w:tcPr>
          <w:p w14:paraId="386A7D76" w14:textId="77777777" w:rsidR="00912071" w:rsidRPr="00BF5407" w:rsidRDefault="00912071" w:rsidP="00CA1FA8">
            <w:pPr>
              <w:spacing w:after="0" w:line="240" w:lineRule="auto"/>
              <w:jc w:val="right"/>
              <w:rPr>
                <w:rFonts w:ascii="Calibri" w:eastAsia="Times New Roman" w:hAnsi="Calibri" w:cs="Calibri"/>
              </w:rPr>
            </w:pPr>
            <w:r w:rsidRPr="00BF5407">
              <w:rPr>
                <w:rFonts w:ascii="Calibri" w:eastAsia="Times New Roman" w:hAnsi="Calibri" w:cs="Calibri"/>
              </w:rPr>
              <w:t>&lt;.001</w:t>
            </w:r>
          </w:p>
        </w:tc>
      </w:tr>
    </w:tbl>
    <w:p w14:paraId="28E1AF1C" w14:textId="77777777" w:rsidR="00AF1C80" w:rsidRPr="00BF5407" w:rsidRDefault="00AF1C80" w:rsidP="00AF1C80">
      <w:pPr>
        <w:rPr>
          <w:rFonts w:ascii="Times New Roman" w:hAnsi="Times New Roman" w:cs="Times New Roman"/>
          <w:sz w:val="24"/>
          <w:szCs w:val="24"/>
        </w:rPr>
      </w:pPr>
    </w:p>
    <w:p w14:paraId="3F88F1FB" w14:textId="0A6B66AE" w:rsidR="00AF1C80" w:rsidRPr="00BF5407" w:rsidRDefault="00AF1C80">
      <w:pPr>
        <w:rPr>
          <w:rFonts w:ascii="Times New Roman" w:hAnsi="Times New Roman" w:cs="Times New Roman"/>
          <w:sz w:val="24"/>
          <w:szCs w:val="24"/>
        </w:rPr>
      </w:pPr>
    </w:p>
    <w:p w14:paraId="554ED97B" w14:textId="4CFA2D55" w:rsidR="00067990" w:rsidRPr="00BF5407" w:rsidRDefault="00067990">
      <w:pPr>
        <w:rPr>
          <w:rFonts w:ascii="Times New Roman" w:hAnsi="Times New Roman" w:cs="Times New Roman"/>
          <w:sz w:val="24"/>
          <w:szCs w:val="24"/>
        </w:rPr>
      </w:pPr>
    </w:p>
    <w:p w14:paraId="34A9F411" w14:textId="6C54CC5F" w:rsidR="00067990" w:rsidRPr="00BF5407" w:rsidRDefault="00067990">
      <w:pPr>
        <w:rPr>
          <w:rFonts w:ascii="Times New Roman" w:hAnsi="Times New Roman" w:cs="Times New Roman"/>
          <w:sz w:val="24"/>
          <w:szCs w:val="24"/>
        </w:rPr>
      </w:pPr>
      <w:r w:rsidRPr="00BF5407">
        <w:rPr>
          <w:rFonts w:ascii="Times New Roman" w:hAnsi="Times New Roman" w:cs="Times New Roman"/>
          <w:b/>
          <w:bCs/>
          <w:sz w:val="24"/>
          <w:szCs w:val="24"/>
        </w:rPr>
        <w:t>Text S</w:t>
      </w:r>
      <w:r w:rsidR="00244FED" w:rsidRPr="00BF5407">
        <w:rPr>
          <w:rFonts w:ascii="Times New Roman" w:hAnsi="Times New Roman" w:cs="Times New Roman"/>
          <w:b/>
          <w:bCs/>
          <w:sz w:val="24"/>
          <w:szCs w:val="24"/>
        </w:rPr>
        <w:t>5</w:t>
      </w:r>
      <w:r w:rsidRPr="00BF5407">
        <w:rPr>
          <w:rFonts w:ascii="Times New Roman" w:hAnsi="Times New Roman" w:cs="Times New Roman"/>
          <w:b/>
          <w:bCs/>
          <w:sz w:val="24"/>
          <w:szCs w:val="24"/>
        </w:rPr>
        <w:t xml:space="preserve">. </w:t>
      </w:r>
      <w:r w:rsidRPr="00BF5407">
        <w:rPr>
          <w:rFonts w:ascii="Times New Roman" w:hAnsi="Times New Roman" w:cs="Times New Roman"/>
          <w:sz w:val="24"/>
          <w:szCs w:val="24"/>
        </w:rPr>
        <w:t>Additional exploratory analyses</w:t>
      </w:r>
    </w:p>
    <w:p w14:paraId="652E1459" w14:textId="33CF9750" w:rsidR="001973EE" w:rsidRPr="00BF5407" w:rsidRDefault="001973EE">
      <w:pPr>
        <w:rPr>
          <w:rFonts w:ascii="Times New Roman" w:hAnsi="Times New Roman" w:cs="Times New Roman"/>
          <w:sz w:val="24"/>
          <w:szCs w:val="24"/>
        </w:rPr>
      </w:pPr>
    </w:p>
    <w:p w14:paraId="3C4F3E24" w14:textId="77777777" w:rsidR="001973EE" w:rsidRPr="00BF5407" w:rsidRDefault="001973EE" w:rsidP="001973EE">
      <w:pPr>
        <w:rPr>
          <w:rFonts w:ascii="Times New Roman" w:hAnsi="Times New Roman" w:cs="Times New Roman"/>
          <w:iCs/>
          <w:sz w:val="24"/>
          <w:szCs w:val="24"/>
          <w:u w:val="single"/>
        </w:rPr>
      </w:pPr>
      <w:r w:rsidRPr="00BF5407">
        <w:rPr>
          <w:rFonts w:ascii="Times New Roman" w:hAnsi="Times New Roman" w:cs="Times New Roman"/>
          <w:iCs/>
          <w:sz w:val="24"/>
          <w:szCs w:val="24"/>
          <w:u w:val="single"/>
        </w:rPr>
        <w:lastRenderedPageBreak/>
        <w:t>Spatial comparisons and child gender</w:t>
      </w:r>
    </w:p>
    <w:p w14:paraId="470FCF8F" w14:textId="77777777" w:rsidR="001973EE" w:rsidRPr="00BF5407" w:rsidRDefault="001973EE" w:rsidP="001973EE">
      <w:pPr>
        <w:rPr>
          <w:rFonts w:ascii="Times New Roman" w:hAnsi="Times New Roman" w:cs="Times New Roman"/>
          <w:sz w:val="24"/>
          <w:szCs w:val="24"/>
        </w:rPr>
      </w:pPr>
      <w:r w:rsidRPr="00BF5407">
        <w:rPr>
          <w:rFonts w:ascii="Times New Roman" w:hAnsi="Times New Roman" w:cs="Times New Roman"/>
          <w:sz w:val="24"/>
          <w:szCs w:val="24"/>
        </w:rPr>
        <w:t xml:space="preserve">Many of the specific comparisons produced by both children and their parents are spatial, discussing features such as size, height and speed. Parents may not use as much spatial language with girls as with boys (Levine, Ratliff, </w:t>
      </w:r>
      <w:proofErr w:type="spellStart"/>
      <w:r w:rsidRPr="00BF5407">
        <w:rPr>
          <w:rFonts w:ascii="Times New Roman" w:hAnsi="Times New Roman" w:cs="Times New Roman"/>
          <w:sz w:val="24"/>
          <w:szCs w:val="24"/>
        </w:rPr>
        <w:t>Huttenlocher</w:t>
      </w:r>
      <w:proofErr w:type="spellEnd"/>
      <w:r w:rsidRPr="00BF5407">
        <w:rPr>
          <w:rFonts w:ascii="Times New Roman" w:hAnsi="Times New Roman" w:cs="Times New Roman"/>
          <w:sz w:val="24"/>
          <w:szCs w:val="24"/>
        </w:rPr>
        <w:t>, &amp; Cannon, 2012). One natural question is whether this dominance of spatial comparisons affects the prevalence of specific comparisons (either in parents’ input or in children’s own production) asymmetrically for boys and girls.</w:t>
      </w:r>
    </w:p>
    <w:p w14:paraId="449A6AAE" w14:textId="77777777" w:rsidR="001973EE" w:rsidRPr="00BF5407" w:rsidRDefault="001973EE" w:rsidP="001973EE">
      <w:pPr>
        <w:rPr>
          <w:rFonts w:ascii="Times New Roman" w:hAnsi="Times New Roman" w:cs="Times New Roman"/>
          <w:sz w:val="24"/>
          <w:szCs w:val="24"/>
        </w:rPr>
      </w:pPr>
      <w:r w:rsidRPr="00BF5407">
        <w:rPr>
          <w:rFonts w:ascii="Times New Roman" w:hAnsi="Times New Roman" w:cs="Times New Roman"/>
          <w:sz w:val="24"/>
          <w:szCs w:val="24"/>
        </w:rPr>
        <w:t>We can break this question down into the following components. Firstly, do girls produce fewer specific comparisons than boys? If so, is this driven by girls producing fewer spatial comparisons? Secondly, do parents produce fewer specific comparisons in input to girls? If so, is this driven by parents of girls producing fewer spatial comparisons?</w:t>
      </w:r>
    </w:p>
    <w:p w14:paraId="72FB64DB" w14:textId="2B1E5BD3" w:rsidR="001973EE" w:rsidRPr="00BF5407" w:rsidRDefault="001973EE" w:rsidP="001973EE">
      <w:pPr>
        <w:rPr>
          <w:rFonts w:ascii="Times New Roman" w:hAnsi="Times New Roman" w:cs="Times New Roman"/>
          <w:sz w:val="24"/>
          <w:szCs w:val="24"/>
        </w:rPr>
      </w:pPr>
      <w:r w:rsidRPr="00BF5407">
        <w:rPr>
          <w:rFonts w:ascii="Times New Roman" w:hAnsi="Times New Roman" w:cs="Times New Roman"/>
          <w:sz w:val="24"/>
          <w:szCs w:val="24"/>
        </w:rPr>
        <w:t xml:space="preserve">To address the first question: girls produced fewer specific comparisons on average than boys, but this difference was not statistically significant: </w:t>
      </w:r>
      <m:oMath>
        <m:r>
          <w:rPr>
            <w:rFonts w:ascii="Cambria Math" w:hAnsi="Cambria Math" w:cs="Times New Roman"/>
            <w:sz w:val="24"/>
            <w:szCs w:val="24"/>
          </w:rPr>
          <m:t>b=-0.32,t=-1.36,p=.181</m:t>
        </m:r>
      </m:oMath>
      <w:r w:rsidRPr="00BF5407">
        <w:rPr>
          <w:rFonts w:ascii="Times New Roman" w:hAnsi="Times New Roman" w:cs="Times New Roman"/>
          <w:sz w:val="24"/>
          <w:szCs w:val="24"/>
        </w:rPr>
        <w:t xml:space="preserve">. Figure S2 shows the proportion of children’s specific comparisons that were spatial for boys and girls. While more girls are clustered in the middle of the range, overall the distributions are similar, with girls averaging 43% spatial comparisons and boys averaging 45%. These proportions did not significantly differ by gender: </w:t>
      </w:r>
      <w:r w:rsidRPr="00BF5407">
        <w:rPr>
          <w:rFonts w:ascii="Times New Roman" w:hAnsi="Times New Roman" w:cs="Times New Roman"/>
          <w:i/>
          <w:iCs/>
          <w:sz w:val="24"/>
          <w:szCs w:val="24"/>
        </w:rPr>
        <w:t>Z</w:t>
      </w:r>
      <w:r w:rsidRPr="00BF5407">
        <w:rPr>
          <w:rFonts w:ascii="Times New Roman" w:hAnsi="Times New Roman" w:cs="Times New Roman"/>
          <w:sz w:val="24"/>
          <w:szCs w:val="24"/>
        </w:rPr>
        <w:t xml:space="preserve"> = 0.16, </w:t>
      </w:r>
      <w:r w:rsidRPr="00BF5407">
        <w:rPr>
          <w:rFonts w:ascii="Times New Roman" w:hAnsi="Times New Roman" w:cs="Times New Roman"/>
          <w:i/>
          <w:iCs/>
          <w:sz w:val="24"/>
          <w:szCs w:val="24"/>
        </w:rPr>
        <w:t>p</w:t>
      </w:r>
      <w:r w:rsidRPr="00BF5407">
        <w:rPr>
          <w:rFonts w:ascii="Times New Roman" w:hAnsi="Times New Roman" w:cs="Times New Roman"/>
          <w:sz w:val="24"/>
          <w:szCs w:val="24"/>
        </w:rPr>
        <w:t xml:space="preserve"> = .869.</w:t>
      </w:r>
    </w:p>
    <w:p w14:paraId="315928FC" w14:textId="77777777" w:rsidR="001973EE" w:rsidRPr="00BF5407" w:rsidRDefault="001973EE" w:rsidP="001973EE">
      <w:pPr>
        <w:rPr>
          <w:rFonts w:ascii="Times New Roman" w:hAnsi="Times New Roman" w:cs="Times New Roman"/>
          <w:sz w:val="24"/>
          <w:szCs w:val="24"/>
        </w:rPr>
      </w:pPr>
      <w:r w:rsidRPr="00BF5407">
        <w:rPr>
          <w:rFonts w:ascii="Times New Roman" w:hAnsi="Times New Roman" w:cs="Times New Roman"/>
          <w:noProof/>
          <w:sz w:val="24"/>
          <w:szCs w:val="24"/>
        </w:rPr>
        <w:drawing>
          <wp:inline distT="0" distB="0" distL="0" distR="0" wp14:anchorId="4DCA652B" wp14:editId="68980A3F">
            <wp:extent cx="4343400"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3400" cy="4572000"/>
                    </a:xfrm>
                    <a:prstGeom prst="rect">
                      <a:avLst/>
                    </a:prstGeom>
                  </pic:spPr>
                </pic:pic>
              </a:graphicData>
            </a:graphic>
          </wp:inline>
        </w:drawing>
      </w:r>
    </w:p>
    <w:p w14:paraId="4486161A" w14:textId="7495D25D" w:rsidR="001973EE" w:rsidRPr="00BF5407" w:rsidRDefault="001973EE" w:rsidP="001973EE">
      <w:pPr>
        <w:rPr>
          <w:rFonts w:ascii="Times New Roman" w:hAnsi="Times New Roman" w:cs="Times New Roman"/>
          <w:sz w:val="24"/>
          <w:szCs w:val="24"/>
        </w:rPr>
      </w:pPr>
      <w:r w:rsidRPr="00BF5407">
        <w:rPr>
          <w:rFonts w:ascii="Times New Roman" w:hAnsi="Times New Roman" w:cs="Times New Roman"/>
          <w:sz w:val="24"/>
          <w:szCs w:val="24"/>
        </w:rPr>
        <w:t>Figure S2. The proportion of specific comparisons produced by male and female children that specified a spatial feature (e.g., size, height, volume).</w:t>
      </w:r>
    </w:p>
    <w:p w14:paraId="670AB304" w14:textId="77777777" w:rsidR="001973EE" w:rsidRPr="00BF5407" w:rsidRDefault="001973EE" w:rsidP="001973EE">
      <w:pPr>
        <w:rPr>
          <w:rFonts w:ascii="Times New Roman" w:hAnsi="Times New Roman" w:cs="Times New Roman"/>
          <w:sz w:val="24"/>
          <w:szCs w:val="24"/>
        </w:rPr>
      </w:pPr>
    </w:p>
    <w:p w14:paraId="3DECB101" w14:textId="699496EF" w:rsidR="001973EE" w:rsidRPr="00BF5407" w:rsidRDefault="001973EE">
      <w:pPr>
        <w:rPr>
          <w:rFonts w:ascii="Times New Roman" w:hAnsi="Times New Roman" w:cs="Times New Roman"/>
          <w:sz w:val="24"/>
          <w:szCs w:val="24"/>
        </w:rPr>
      </w:pPr>
      <w:r w:rsidRPr="00BF5407">
        <w:rPr>
          <w:rFonts w:ascii="Times New Roman" w:hAnsi="Times New Roman" w:cs="Times New Roman"/>
          <w:sz w:val="24"/>
          <w:szCs w:val="24"/>
        </w:rPr>
        <w:t>To address the second question: child gender was negatively but not significantly related to log specific comparison input from parents during the first three sessions (</w:t>
      </w:r>
      <m:oMath>
        <m:r>
          <w:rPr>
            <w:rFonts w:ascii="Cambria Math" w:hAnsi="Cambria Math" w:cs="Times New Roman"/>
            <w:sz w:val="24"/>
            <w:szCs w:val="24"/>
          </w:rPr>
          <m:t>b=-0.21,t=-0.90,p=.372</m:t>
        </m:r>
      </m:oMath>
      <w:r w:rsidRPr="00BF5407">
        <w:rPr>
          <w:rFonts w:ascii="Times New Roman" w:hAnsi="Times New Roman" w:cs="Times New Roman"/>
          <w:sz w:val="24"/>
          <w:szCs w:val="24"/>
        </w:rPr>
        <w:t>). As was the case for children, the proportion of parents’ specific comparisons that were spatial covered a similar distribution regardless of child gender. Taken together, these results suggest that differences in spatial language addressed to boys and girls do not have a substantial impact on parents’ specific comparison input or children’s production of specific comparisons.</w:t>
      </w:r>
    </w:p>
    <w:p w14:paraId="0AFEDFA9" w14:textId="6ED7157B" w:rsidR="002C336D" w:rsidRPr="00BF5407" w:rsidRDefault="002C336D">
      <w:pPr>
        <w:rPr>
          <w:rFonts w:ascii="Times New Roman" w:hAnsi="Times New Roman" w:cs="Times New Roman"/>
          <w:sz w:val="24"/>
          <w:szCs w:val="24"/>
        </w:rPr>
      </w:pPr>
    </w:p>
    <w:p w14:paraId="1BF80D18" w14:textId="77777777" w:rsidR="002C336D" w:rsidRPr="00BF5407" w:rsidRDefault="002C336D" w:rsidP="002C336D">
      <w:pPr>
        <w:rPr>
          <w:rFonts w:ascii="Times New Roman" w:hAnsi="Times New Roman" w:cs="Times New Roman"/>
          <w:iCs/>
          <w:sz w:val="24"/>
          <w:szCs w:val="24"/>
          <w:u w:val="single"/>
        </w:rPr>
      </w:pPr>
      <w:r w:rsidRPr="00BF5407">
        <w:rPr>
          <w:rFonts w:ascii="Times New Roman" w:hAnsi="Times New Roman" w:cs="Times New Roman"/>
          <w:iCs/>
          <w:sz w:val="24"/>
          <w:szCs w:val="24"/>
          <w:u w:val="single"/>
        </w:rPr>
        <w:t>Parents’ comparisons before and after child onset</w:t>
      </w:r>
    </w:p>
    <w:p w14:paraId="161B1442" w14:textId="77777777" w:rsidR="002C336D" w:rsidRPr="00BF5407" w:rsidRDefault="002C336D" w:rsidP="002C336D">
      <w:pPr>
        <w:rPr>
          <w:rFonts w:ascii="Times New Roman" w:hAnsi="Times New Roman" w:cs="Times New Roman"/>
          <w:sz w:val="24"/>
          <w:szCs w:val="24"/>
        </w:rPr>
      </w:pPr>
      <w:r w:rsidRPr="00BF5407">
        <w:rPr>
          <w:rFonts w:ascii="Times New Roman" w:hAnsi="Times New Roman" w:cs="Times New Roman"/>
          <w:sz w:val="24"/>
          <w:szCs w:val="24"/>
        </w:rPr>
        <w:t>In our main analyses, we found that children made several ordering distinctions between types of comparison. Most children produced global comparisons before specific comparisons, similarity comparisons before difference comparisons, and within-category comparisons before between-category comparisons. By contrast, we found that parents did not generally make an ordering distinction between global and specific comparisons, or between similarity and difference comparisons; around half of parents produced within-category comparisons before between-category comparisons, whereas the other half of parents produced them at the same time.</w:t>
      </w:r>
    </w:p>
    <w:p w14:paraId="27E4E6D8" w14:textId="77777777" w:rsidR="002C336D" w:rsidRPr="00BF5407" w:rsidRDefault="002C336D" w:rsidP="002C336D">
      <w:pPr>
        <w:rPr>
          <w:rFonts w:ascii="Times New Roman" w:hAnsi="Times New Roman" w:cs="Times New Roman"/>
          <w:sz w:val="24"/>
          <w:szCs w:val="24"/>
        </w:rPr>
      </w:pPr>
      <w:r w:rsidRPr="00BF5407">
        <w:rPr>
          <w:rFonts w:ascii="Times New Roman" w:hAnsi="Times New Roman" w:cs="Times New Roman"/>
          <w:sz w:val="24"/>
          <w:szCs w:val="24"/>
        </w:rPr>
        <w:t>What this analysis did not investigate is whether parents’ comparisons changed after their child started producing comparisons themselves. In particular, did parents produce more comparisons after child onset, and did they produce a higher proportion of the more sophisticated kinds of comparison: specific rather than global, difference rather than similarity, and between-category rather than within-category?</w:t>
      </w:r>
    </w:p>
    <w:p w14:paraId="1378AF28" w14:textId="77777777" w:rsidR="002C336D" w:rsidRPr="00BF5407" w:rsidRDefault="002C336D" w:rsidP="002C336D">
      <w:pPr>
        <w:rPr>
          <w:rFonts w:ascii="Times New Roman" w:hAnsi="Times New Roman" w:cs="Times New Roman"/>
          <w:sz w:val="24"/>
          <w:szCs w:val="24"/>
        </w:rPr>
      </w:pPr>
      <w:r w:rsidRPr="00BF5407">
        <w:rPr>
          <w:rFonts w:ascii="Times New Roman" w:hAnsi="Times New Roman" w:cs="Times New Roman"/>
          <w:sz w:val="24"/>
          <w:szCs w:val="24"/>
        </w:rPr>
        <w:t>To investigate this question, we divided each parent’s comparisons into a) before onset, meaning all comparisons produced before the child’s onset session, and b) after onset, meaning all comparisons produced during and after the child’s onset session. We found the following:</w:t>
      </w:r>
    </w:p>
    <w:p w14:paraId="17E45E56" w14:textId="4D29763B" w:rsidR="002C336D" w:rsidRPr="00BF5407" w:rsidRDefault="002C336D" w:rsidP="002C336D">
      <w:pPr>
        <w:rPr>
          <w:rFonts w:ascii="Times New Roman" w:hAnsi="Times New Roman" w:cs="Times New Roman"/>
          <w:sz w:val="24"/>
          <w:szCs w:val="24"/>
        </w:rPr>
      </w:pPr>
      <w:r w:rsidRPr="00BF5407">
        <w:rPr>
          <w:rFonts w:ascii="Times New Roman" w:hAnsi="Times New Roman" w:cs="Times New Roman"/>
          <w:sz w:val="24"/>
          <w:szCs w:val="24"/>
        </w:rPr>
        <w:t xml:space="preserve">Parents produced more comparisons per session after child onset (Figure </w:t>
      </w:r>
      <w:r w:rsidR="00197001" w:rsidRPr="00BF5407">
        <w:rPr>
          <w:rFonts w:ascii="Times New Roman" w:hAnsi="Times New Roman" w:cs="Times New Roman"/>
          <w:sz w:val="24"/>
          <w:szCs w:val="24"/>
        </w:rPr>
        <w:t>S</w:t>
      </w:r>
      <w:r w:rsidR="008B5E0C" w:rsidRPr="00BF5407">
        <w:rPr>
          <w:rFonts w:ascii="Times New Roman" w:hAnsi="Times New Roman" w:cs="Times New Roman"/>
          <w:sz w:val="24"/>
          <w:szCs w:val="24"/>
        </w:rPr>
        <w:t>3</w:t>
      </w:r>
      <w:r w:rsidRPr="00BF5407">
        <w:rPr>
          <w:rFonts w:ascii="Times New Roman" w:hAnsi="Times New Roman" w:cs="Times New Roman"/>
          <w:sz w:val="24"/>
          <w:szCs w:val="24"/>
        </w:rPr>
        <w:t xml:space="preserve">). A model predicting log-transformed average comparisons per session from time (before or after) found that this increase was significant: </w:t>
      </w:r>
      <m:oMath>
        <m:r>
          <w:rPr>
            <w:rFonts w:ascii="Cambria Math" w:hAnsi="Cambria Math" w:cs="Times New Roman"/>
            <w:sz w:val="24"/>
            <w:szCs w:val="24"/>
          </w:rPr>
          <m:t>b=0.53,t=3.70,p&lt;.001</m:t>
        </m:r>
      </m:oMath>
      <w:r w:rsidRPr="00BF5407">
        <w:rPr>
          <w:rFonts w:ascii="Times New Roman" w:hAnsi="Times New Roman" w:cs="Times New Roman"/>
          <w:sz w:val="24"/>
          <w:szCs w:val="24"/>
        </w:rPr>
        <w:t xml:space="preserve">. </w:t>
      </w:r>
    </w:p>
    <w:p w14:paraId="2F03C3B0" w14:textId="77777777" w:rsidR="002C336D" w:rsidRPr="00BF5407" w:rsidRDefault="002C336D" w:rsidP="002C336D">
      <w:pPr>
        <w:rPr>
          <w:rFonts w:ascii="Times New Roman" w:hAnsi="Times New Roman" w:cs="Times New Roman"/>
          <w:sz w:val="24"/>
          <w:szCs w:val="24"/>
        </w:rPr>
      </w:pPr>
    </w:p>
    <w:p w14:paraId="3E77047D" w14:textId="77777777" w:rsidR="002C336D" w:rsidRPr="00BF5407" w:rsidRDefault="002C336D" w:rsidP="002C336D">
      <w:pPr>
        <w:rPr>
          <w:rFonts w:ascii="Times New Roman" w:hAnsi="Times New Roman" w:cs="Times New Roman"/>
          <w:sz w:val="24"/>
          <w:szCs w:val="24"/>
        </w:rPr>
      </w:pPr>
      <w:r w:rsidRPr="00BF5407">
        <w:rPr>
          <w:rFonts w:ascii="Times New Roman" w:hAnsi="Times New Roman" w:cs="Times New Roman"/>
          <w:noProof/>
          <w:sz w:val="24"/>
          <w:szCs w:val="24"/>
        </w:rPr>
        <w:lastRenderedPageBreak/>
        <w:drawing>
          <wp:inline distT="0" distB="0" distL="0" distR="0" wp14:anchorId="4DFCFADB" wp14:editId="7D308C9B">
            <wp:extent cx="5731510" cy="3815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14:paraId="76F4092C" w14:textId="67DB8BBA" w:rsidR="002C336D" w:rsidRPr="00BF5407" w:rsidRDefault="002C336D" w:rsidP="002C336D">
      <w:pPr>
        <w:rPr>
          <w:rFonts w:ascii="Times New Roman" w:hAnsi="Times New Roman" w:cs="Times New Roman"/>
          <w:sz w:val="24"/>
          <w:szCs w:val="24"/>
        </w:rPr>
      </w:pPr>
      <w:r w:rsidRPr="00BF5407">
        <w:rPr>
          <w:rFonts w:ascii="Times New Roman" w:hAnsi="Times New Roman" w:cs="Times New Roman"/>
          <w:sz w:val="24"/>
          <w:szCs w:val="24"/>
        </w:rPr>
        <w:t>Figure S</w:t>
      </w:r>
      <w:r w:rsidR="008B5E0C" w:rsidRPr="00BF5407">
        <w:rPr>
          <w:rFonts w:ascii="Times New Roman" w:hAnsi="Times New Roman" w:cs="Times New Roman"/>
          <w:sz w:val="24"/>
          <w:szCs w:val="24"/>
        </w:rPr>
        <w:t>3</w:t>
      </w:r>
      <w:r w:rsidRPr="00BF5407">
        <w:rPr>
          <w:rFonts w:ascii="Times New Roman" w:hAnsi="Times New Roman" w:cs="Times New Roman"/>
          <w:sz w:val="24"/>
          <w:szCs w:val="24"/>
        </w:rPr>
        <w:t>. Average number of comparisons produced by parents before and after their child’s first comparison. Grey lines show individual parents, blue line the average trajectory.</w:t>
      </w:r>
    </w:p>
    <w:p w14:paraId="0B10CE0E" w14:textId="77777777" w:rsidR="002C336D" w:rsidRPr="00BF5407" w:rsidRDefault="002C336D" w:rsidP="002C336D">
      <w:pPr>
        <w:rPr>
          <w:rFonts w:ascii="Times New Roman" w:hAnsi="Times New Roman" w:cs="Times New Roman"/>
          <w:sz w:val="24"/>
          <w:szCs w:val="24"/>
        </w:rPr>
      </w:pPr>
    </w:p>
    <w:p w14:paraId="2EF73D19" w14:textId="163F177F" w:rsidR="00734F0E" w:rsidRPr="00BF5407" w:rsidRDefault="002C336D" w:rsidP="002C336D">
      <w:pPr>
        <w:rPr>
          <w:rFonts w:ascii="Times New Roman" w:hAnsi="Times New Roman" w:cs="Times New Roman"/>
          <w:sz w:val="24"/>
          <w:szCs w:val="24"/>
        </w:rPr>
      </w:pPr>
      <w:r w:rsidRPr="00BF5407">
        <w:rPr>
          <w:rFonts w:ascii="Times New Roman" w:hAnsi="Times New Roman" w:cs="Times New Roman"/>
          <w:sz w:val="24"/>
          <w:szCs w:val="24"/>
        </w:rPr>
        <w:t xml:space="preserve">Parents overall produced a higher proportion of specific comparisons after child onset than before: </w:t>
      </w:r>
      <m:oMath>
        <m:r>
          <w:rPr>
            <w:rFonts w:ascii="Cambria Math" w:hAnsi="Cambria Math" w:cs="Times New Roman"/>
            <w:sz w:val="24"/>
            <w:szCs w:val="24"/>
          </w:rPr>
          <m:t>b=0.31,z=3.57,p&lt;.001</m:t>
        </m:r>
      </m:oMath>
      <w:r w:rsidRPr="00BF5407">
        <w:rPr>
          <w:rFonts w:ascii="Times New Roman" w:hAnsi="Times New Roman" w:cs="Times New Roman"/>
          <w:sz w:val="24"/>
          <w:szCs w:val="24"/>
        </w:rPr>
        <w:t xml:space="preserve">. As Figure </w:t>
      </w:r>
      <w:r w:rsidR="0058019F" w:rsidRPr="00BF5407">
        <w:rPr>
          <w:rFonts w:ascii="Times New Roman" w:hAnsi="Times New Roman" w:cs="Times New Roman"/>
          <w:sz w:val="24"/>
          <w:szCs w:val="24"/>
        </w:rPr>
        <w:t>S</w:t>
      </w:r>
      <w:r w:rsidR="008B5E0C" w:rsidRPr="00BF5407">
        <w:rPr>
          <w:rFonts w:ascii="Times New Roman" w:hAnsi="Times New Roman" w:cs="Times New Roman"/>
          <w:sz w:val="24"/>
          <w:szCs w:val="24"/>
        </w:rPr>
        <w:t>4</w:t>
      </w:r>
      <w:r w:rsidRPr="00BF5407">
        <w:rPr>
          <w:rFonts w:ascii="Times New Roman" w:hAnsi="Times New Roman" w:cs="Times New Roman"/>
          <w:sz w:val="24"/>
          <w:szCs w:val="24"/>
        </w:rPr>
        <w:t xml:space="preserve"> shows, there was a large amount of variation between parents. Parents overall produced a higher proportion of difference comparisons after their child’s first comparison than before: </w:t>
      </w:r>
      <m:oMath>
        <m:r>
          <w:rPr>
            <w:rFonts w:ascii="Cambria Math" w:hAnsi="Cambria Math" w:cs="Times New Roman"/>
            <w:sz w:val="24"/>
            <w:szCs w:val="24"/>
          </w:rPr>
          <m:t>b=0.51,z=5.16,p&lt;.001</m:t>
        </m:r>
      </m:oMath>
      <w:r w:rsidRPr="00BF5407">
        <w:rPr>
          <w:rFonts w:ascii="Times New Roman" w:hAnsi="Times New Roman" w:cs="Times New Roman"/>
          <w:sz w:val="24"/>
          <w:szCs w:val="24"/>
        </w:rPr>
        <w:t xml:space="preserve"> (Figure </w:t>
      </w:r>
      <w:r w:rsidR="00147A43" w:rsidRPr="00BF5407">
        <w:rPr>
          <w:rFonts w:ascii="Times New Roman" w:hAnsi="Times New Roman" w:cs="Times New Roman"/>
          <w:sz w:val="24"/>
          <w:szCs w:val="24"/>
        </w:rPr>
        <w:t>S</w:t>
      </w:r>
      <w:r w:rsidR="008B5E0C" w:rsidRPr="00BF5407">
        <w:rPr>
          <w:rFonts w:ascii="Times New Roman" w:hAnsi="Times New Roman" w:cs="Times New Roman"/>
          <w:sz w:val="24"/>
          <w:szCs w:val="24"/>
        </w:rPr>
        <w:t>5</w:t>
      </w:r>
      <w:r w:rsidRPr="00BF5407">
        <w:rPr>
          <w:rFonts w:ascii="Times New Roman" w:hAnsi="Times New Roman" w:cs="Times New Roman"/>
          <w:sz w:val="24"/>
          <w:szCs w:val="24"/>
        </w:rPr>
        <w:t xml:space="preserve">). However, the proportion of between-category comparisons was not significantly different before and after child onset: </w:t>
      </w:r>
      <m:oMath>
        <m:r>
          <w:rPr>
            <w:rFonts w:ascii="Cambria Math" w:hAnsi="Cambria Math" w:cs="Times New Roman"/>
            <w:sz w:val="24"/>
            <w:szCs w:val="24"/>
          </w:rPr>
          <m:t>b=-0.15,z=-1.35,p=.178</m:t>
        </m:r>
      </m:oMath>
      <w:r w:rsidRPr="00BF5407">
        <w:rPr>
          <w:rFonts w:ascii="Times New Roman" w:hAnsi="Times New Roman" w:cs="Times New Roman"/>
          <w:sz w:val="24"/>
          <w:szCs w:val="24"/>
        </w:rPr>
        <w:t>.</w:t>
      </w:r>
    </w:p>
    <w:p w14:paraId="501DA15B" w14:textId="39252102" w:rsidR="00734F0E" w:rsidRPr="00BF5407" w:rsidRDefault="00734F0E" w:rsidP="002C336D">
      <w:pPr>
        <w:rPr>
          <w:rFonts w:ascii="Times New Roman" w:hAnsi="Times New Roman" w:cs="Times New Roman"/>
          <w:sz w:val="24"/>
          <w:szCs w:val="24"/>
        </w:rPr>
      </w:pPr>
      <w:r w:rsidRPr="00BF5407">
        <w:rPr>
          <w:rFonts w:ascii="Times New Roman" w:hAnsi="Times New Roman" w:cs="Times New Roman"/>
          <w:bCs/>
          <w:sz w:val="24"/>
          <w:szCs w:val="24"/>
        </w:rPr>
        <w:t xml:space="preserve">For all these changes in parents’ comparisons, it is important to note that we cannot be sure they happened </w:t>
      </w:r>
      <w:r w:rsidRPr="00BF5407">
        <w:rPr>
          <w:rFonts w:ascii="Times New Roman" w:hAnsi="Times New Roman" w:cs="Times New Roman"/>
          <w:bCs/>
          <w:i/>
          <w:iCs/>
          <w:sz w:val="24"/>
          <w:szCs w:val="24"/>
        </w:rPr>
        <w:t>because</w:t>
      </w:r>
      <w:r w:rsidRPr="00BF5407">
        <w:rPr>
          <w:rFonts w:ascii="Times New Roman" w:hAnsi="Times New Roman" w:cs="Times New Roman"/>
          <w:bCs/>
          <w:sz w:val="24"/>
          <w:szCs w:val="24"/>
        </w:rPr>
        <w:t xml:space="preserve"> of child onset; we may instead have captured a change over time that would have happened in any case as children got older.</w:t>
      </w:r>
    </w:p>
    <w:p w14:paraId="6CA1F984" w14:textId="77777777" w:rsidR="002C336D" w:rsidRPr="00BF5407" w:rsidRDefault="002C336D" w:rsidP="002C336D">
      <w:pPr>
        <w:rPr>
          <w:rFonts w:ascii="Times New Roman" w:hAnsi="Times New Roman" w:cs="Times New Roman"/>
          <w:sz w:val="24"/>
          <w:szCs w:val="24"/>
        </w:rPr>
      </w:pPr>
    </w:p>
    <w:p w14:paraId="1CEE2E79" w14:textId="77777777" w:rsidR="002C336D" w:rsidRPr="00BF5407" w:rsidRDefault="002C336D" w:rsidP="002C336D">
      <w:pPr>
        <w:rPr>
          <w:rFonts w:ascii="Times New Roman" w:hAnsi="Times New Roman" w:cs="Times New Roman"/>
          <w:sz w:val="24"/>
          <w:szCs w:val="24"/>
        </w:rPr>
      </w:pPr>
    </w:p>
    <w:p w14:paraId="7879929F" w14:textId="77777777" w:rsidR="002C336D" w:rsidRPr="00BF5407" w:rsidRDefault="002C336D" w:rsidP="002C336D">
      <w:pPr>
        <w:rPr>
          <w:rFonts w:ascii="Times New Roman" w:hAnsi="Times New Roman" w:cs="Times New Roman"/>
          <w:sz w:val="24"/>
          <w:szCs w:val="24"/>
        </w:rPr>
      </w:pPr>
      <w:r w:rsidRPr="00BF5407">
        <w:rPr>
          <w:rFonts w:ascii="Times New Roman" w:hAnsi="Times New Roman" w:cs="Times New Roman"/>
          <w:noProof/>
          <w:sz w:val="24"/>
          <w:szCs w:val="24"/>
        </w:rPr>
        <w:lastRenderedPageBreak/>
        <w:drawing>
          <wp:inline distT="0" distB="0" distL="0" distR="0" wp14:anchorId="4A8F0979" wp14:editId="6C6B47D6">
            <wp:extent cx="5731510" cy="38150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14:paraId="6AFAE694" w14:textId="066C4B03" w:rsidR="002C336D" w:rsidRPr="00BF5407" w:rsidRDefault="002C336D" w:rsidP="002C336D">
      <w:pPr>
        <w:rPr>
          <w:rFonts w:ascii="Times New Roman" w:hAnsi="Times New Roman" w:cs="Times New Roman"/>
          <w:sz w:val="24"/>
          <w:szCs w:val="24"/>
        </w:rPr>
      </w:pPr>
      <w:r w:rsidRPr="00BF5407">
        <w:rPr>
          <w:rFonts w:ascii="Times New Roman" w:hAnsi="Times New Roman" w:cs="Times New Roman"/>
          <w:sz w:val="24"/>
          <w:szCs w:val="24"/>
        </w:rPr>
        <w:t>Figure S</w:t>
      </w:r>
      <w:r w:rsidR="008B5E0C" w:rsidRPr="00BF5407">
        <w:rPr>
          <w:rFonts w:ascii="Times New Roman" w:hAnsi="Times New Roman" w:cs="Times New Roman"/>
          <w:sz w:val="24"/>
          <w:szCs w:val="24"/>
        </w:rPr>
        <w:t>4</w:t>
      </w:r>
      <w:r w:rsidRPr="00BF5407">
        <w:rPr>
          <w:rFonts w:ascii="Times New Roman" w:hAnsi="Times New Roman" w:cs="Times New Roman"/>
          <w:sz w:val="24"/>
          <w:szCs w:val="24"/>
        </w:rPr>
        <w:t>. Average proportion of comparisons produced by parents that were specific, before and after their child’s first comparison. Grey lines show individual parents, blue line the average trajectory.</w:t>
      </w:r>
    </w:p>
    <w:p w14:paraId="366CAFAE" w14:textId="77777777" w:rsidR="002C336D" w:rsidRPr="00BF5407" w:rsidRDefault="002C336D" w:rsidP="002C336D">
      <w:pPr>
        <w:rPr>
          <w:rFonts w:ascii="Times New Roman" w:hAnsi="Times New Roman" w:cs="Times New Roman"/>
          <w:sz w:val="24"/>
          <w:szCs w:val="24"/>
        </w:rPr>
      </w:pPr>
    </w:p>
    <w:p w14:paraId="029C800E" w14:textId="77777777" w:rsidR="002C336D" w:rsidRPr="00BF5407" w:rsidRDefault="002C336D" w:rsidP="002C336D">
      <w:pPr>
        <w:rPr>
          <w:rFonts w:ascii="Times New Roman" w:hAnsi="Times New Roman" w:cs="Times New Roman"/>
          <w:sz w:val="24"/>
          <w:szCs w:val="24"/>
        </w:rPr>
      </w:pPr>
    </w:p>
    <w:p w14:paraId="48E94465" w14:textId="77777777" w:rsidR="002C336D" w:rsidRPr="00BF5407" w:rsidRDefault="002C336D" w:rsidP="002C336D">
      <w:pPr>
        <w:rPr>
          <w:rFonts w:ascii="Times New Roman" w:hAnsi="Times New Roman" w:cs="Times New Roman"/>
          <w:sz w:val="24"/>
          <w:szCs w:val="24"/>
        </w:rPr>
      </w:pPr>
      <w:r w:rsidRPr="00BF5407">
        <w:rPr>
          <w:rFonts w:ascii="Times New Roman" w:hAnsi="Times New Roman" w:cs="Times New Roman"/>
          <w:noProof/>
          <w:sz w:val="24"/>
          <w:szCs w:val="24"/>
        </w:rPr>
        <w:lastRenderedPageBreak/>
        <w:drawing>
          <wp:inline distT="0" distB="0" distL="0" distR="0" wp14:anchorId="6AAFD79F" wp14:editId="76EFEAC4">
            <wp:extent cx="5731510" cy="381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14:paraId="37F1B016" w14:textId="56213B47" w:rsidR="002C336D" w:rsidRPr="00BF5407" w:rsidRDefault="002C336D" w:rsidP="002C336D">
      <w:pPr>
        <w:rPr>
          <w:rFonts w:ascii="Times New Roman" w:hAnsi="Times New Roman" w:cs="Times New Roman"/>
          <w:sz w:val="24"/>
          <w:szCs w:val="24"/>
        </w:rPr>
      </w:pPr>
      <w:r w:rsidRPr="00BF5407">
        <w:rPr>
          <w:rFonts w:ascii="Times New Roman" w:hAnsi="Times New Roman" w:cs="Times New Roman"/>
          <w:sz w:val="24"/>
          <w:szCs w:val="24"/>
        </w:rPr>
        <w:t>Figure S</w:t>
      </w:r>
      <w:r w:rsidR="008B5E0C" w:rsidRPr="00BF5407">
        <w:rPr>
          <w:rFonts w:ascii="Times New Roman" w:hAnsi="Times New Roman" w:cs="Times New Roman"/>
          <w:sz w:val="24"/>
          <w:szCs w:val="24"/>
        </w:rPr>
        <w:t>5</w:t>
      </w:r>
      <w:r w:rsidRPr="00BF5407">
        <w:rPr>
          <w:rFonts w:ascii="Times New Roman" w:hAnsi="Times New Roman" w:cs="Times New Roman"/>
          <w:sz w:val="24"/>
          <w:szCs w:val="24"/>
        </w:rPr>
        <w:t>. Average proportion of comparisons produced by parents that highlighted a difference, before and after their child’s first comparison. Grey lines show individual parents, blue line the average trajectory.</w:t>
      </w:r>
    </w:p>
    <w:p w14:paraId="4C600DA3" w14:textId="77777777" w:rsidR="002C336D" w:rsidRPr="00BF5407" w:rsidRDefault="002C336D">
      <w:pPr>
        <w:rPr>
          <w:rFonts w:ascii="Times New Roman" w:hAnsi="Times New Roman" w:cs="Times New Roman"/>
          <w:sz w:val="24"/>
          <w:szCs w:val="24"/>
        </w:rPr>
      </w:pPr>
    </w:p>
    <w:p w14:paraId="0B3BC052" w14:textId="77777777" w:rsidR="00067990" w:rsidRPr="00BF5407" w:rsidRDefault="00067990" w:rsidP="00067990">
      <w:pPr>
        <w:rPr>
          <w:rFonts w:ascii="Times New Roman" w:hAnsi="Times New Roman" w:cs="Times New Roman"/>
          <w:iCs/>
          <w:sz w:val="24"/>
          <w:szCs w:val="24"/>
          <w:u w:val="single"/>
        </w:rPr>
      </w:pPr>
      <w:r w:rsidRPr="00BF5407">
        <w:rPr>
          <w:rFonts w:ascii="Times New Roman" w:hAnsi="Times New Roman" w:cs="Times New Roman"/>
          <w:iCs/>
          <w:sz w:val="24"/>
          <w:szCs w:val="24"/>
          <w:u w:val="single"/>
        </w:rPr>
        <w:t>Children’s earliest comparisons: differences based on age of onset</w:t>
      </w:r>
    </w:p>
    <w:p w14:paraId="0E4DC8F5" w14:textId="058AC8F1" w:rsidR="00067990" w:rsidRPr="00BF5407" w:rsidRDefault="00067990" w:rsidP="00067990">
      <w:pPr>
        <w:rPr>
          <w:rFonts w:ascii="Times New Roman" w:hAnsi="Times New Roman" w:cs="Times New Roman"/>
          <w:sz w:val="24"/>
          <w:szCs w:val="24"/>
        </w:rPr>
      </w:pPr>
      <w:r w:rsidRPr="00BF5407">
        <w:rPr>
          <w:rFonts w:ascii="Times New Roman" w:hAnsi="Times New Roman" w:cs="Times New Roman"/>
          <w:sz w:val="24"/>
          <w:szCs w:val="24"/>
        </w:rPr>
        <w:t>The children in our sample varied widely in the age at which they first began producing comparisons. The earliest age we observed was 26 months, and the latest 58 months. These children were at very different developmental stages both cognitively and with respect to their language. We therefore wanted to ask whether the first comparisons children produced</w:t>
      </w:r>
      <w:r w:rsidR="0020312D">
        <w:rPr>
          <w:rFonts w:ascii="Times New Roman" w:hAnsi="Times New Roman" w:cs="Times New Roman"/>
          <w:sz w:val="24"/>
          <w:szCs w:val="24"/>
        </w:rPr>
        <w:t xml:space="preserve"> </w:t>
      </w:r>
      <w:r w:rsidRPr="00BF5407">
        <w:rPr>
          <w:rFonts w:ascii="Times New Roman" w:hAnsi="Times New Roman" w:cs="Times New Roman"/>
          <w:sz w:val="24"/>
          <w:szCs w:val="24"/>
        </w:rPr>
        <w:t xml:space="preserve">differed </w:t>
      </w:r>
      <w:r w:rsidR="00ED381D" w:rsidRPr="00BF5407">
        <w:rPr>
          <w:rFonts w:ascii="Times New Roman" w:hAnsi="Times New Roman" w:cs="Times New Roman"/>
          <w:sz w:val="24"/>
          <w:szCs w:val="24"/>
        </w:rPr>
        <w:t xml:space="preserve">systematically </w:t>
      </w:r>
      <w:r w:rsidRPr="00BF5407">
        <w:rPr>
          <w:rFonts w:ascii="Times New Roman" w:hAnsi="Times New Roman" w:cs="Times New Roman"/>
          <w:sz w:val="24"/>
          <w:szCs w:val="24"/>
        </w:rPr>
        <w:t xml:space="preserve">for early versus late starters. There are two broad possibilities: 1) early-emerging comparisons were less sophisticated than later-emerging comparisons in terms of the types of comparisons they included; 2) children’s first comparisons looked broadly the same regardless of when they emerged. To investigate this question, we contrasted the first comparisons produced by early starters (who produced their first comparison in session 4 or 5, at age 26-30 months) and by late starters (who produced their first comparison in session 7 or later, at age 38 months or older). Here, ‘first comparisons’ refers to the comparisons the child produced during the first session in which they produced any. 15 children were classified as early starters, and 15 as late starters. We then compared these groups in terms of the prevalence of more sophisticated types of comparison: specific comparisons, difference comparisons, and between-category comparisons. Early starters and late starters looked similar in terms of specific comparisons: in both groups, 9 out of 15 children did not produce specific comparisons during their first session, whereas 6 did. They also looked similar in terms of difference comparisons: in the early starters group, 10 out of 15 did not produce difference comparisons during their first session, whereas 5 did; in the late </w:t>
      </w:r>
      <w:r w:rsidRPr="00BF5407">
        <w:rPr>
          <w:rFonts w:ascii="Times New Roman" w:hAnsi="Times New Roman" w:cs="Times New Roman"/>
          <w:sz w:val="24"/>
          <w:szCs w:val="24"/>
        </w:rPr>
        <w:lastRenderedPageBreak/>
        <w:t>starters group, 12 out of 15 did not produce difference comparisons during their first session, whereas 3 did. One potential difference could be seen in between-category comparisons: while only 3 out of 15 early starters made a between-category comparison during their first session, 8 out of 15 late starters did. In general, then, children’s first comparisons looked similar regardless of when they emerged: they were more likely to be global than specific, and more likely to point out similarity than difference. However, older children may have found it easier to make comparisons between objects from different categories from the start.</w:t>
      </w:r>
    </w:p>
    <w:p w14:paraId="59231733" w14:textId="77777777" w:rsidR="00067990" w:rsidRPr="00BF5407" w:rsidRDefault="00067990" w:rsidP="00067990">
      <w:pPr>
        <w:rPr>
          <w:rFonts w:ascii="Times New Roman" w:hAnsi="Times New Roman" w:cs="Times New Roman"/>
          <w:sz w:val="24"/>
          <w:szCs w:val="24"/>
        </w:rPr>
      </w:pPr>
    </w:p>
    <w:p w14:paraId="323DE236" w14:textId="77777777" w:rsidR="00067990" w:rsidRPr="00BF5407" w:rsidRDefault="00067990" w:rsidP="00067990">
      <w:pPr>
        <w:rPr>
          <w:rFonts w:ascii="Times New Roman" w:hAnsi="Times New Roman" w:cs="Times New Roman"/>
          <w:iCs/>
          <w:sz w:val="24"/>
          <w:szCs w:val="24"/>
          <w:u w:val="single"/>
        </w:rPr>
      </w:pPr>
      <w:r w:rsidRPr="00BF5407">
        <w:rPr>
          <w:rFonts w:ascii="Times New Roman" w:hAnsi="Times New Roman" w:cs="Times New Roman"/>
          <w:iCs/>
          <w:sz w:val="24"/>
          <w:szCs w:val="24"/>
          <w:u w:val="single"/>
        </w:rPr>
        <w:t>Children’s comparisons: change over time</w:t>
      </w:r>
    </w:p>
    <w:p w14:paraId="0B1BED90" w14:textId="2F5B51CC" w:rsidR="00067990" w:rsidRPr="00BF5407" w:rsidRDefault="00067990" w:rsidP="00067990">
      <w:pPr>
        <w:rPr>
          <w:rFonts w:ascii="Times New Roman" w:hAnsi="Times New Roman" w:cs="Times New Roman"/>
          <w:sz w:val="24"/>
          <w:szCs w:val="24"/>
        </w:rPr>
      </w:pPr>
      <w:r w:rsidRPr="00BF5407">
        <w:rPr>
          <w:rFonts w:ascii="Times New Roman" w:hAnsi="Times New Roman" w:cs="Times New Roman"/>
          <w:sz w:val="24"/>
          <w:szCs w:val="24"/>
        </w:rPr>
        <w:t xml:space="preserve">While the descriptive analyses reported </w:t>
      </w:r>
      <w:r w:rsidR="001C001B">
        <w:rPr>
          <w:rFonts w:ascii="Times New Roman" w:hAnsi="Times New Roman" w:cs="Times New Roman"/>
          <w:sz w:val="24"/>
          <w:szCs w:val="24"/>
        </w:rPr>
        <w:t>in the main analyses</w:t>
      </w:r>
      <w:r w:rsidRPr="00BF5407">
        <w:rPr>
          <w:rFonts w:ascii="Times New Roman" w:hAnsi="Times New Roman" w:cs="Times New Roman"/>
          <w:sz w:val="24"/>
          <w:szCs w:val="24"/>
        </w:rPr>
        <w:t xml:space="preserve"> described ordering trends in particular types of comparison, they did not investigate whether the prevalence of the different comparison types in children’s speech changed from early to later in their development. To answer this question, we took a similar approach to the one we used to examine parents’ comparisons before and after child onset. For each child, we classed as ‘early’ the comparisons they produced in the first session during which they produced a comparison and the two sessions immediately following. We classed as ‘late’ the comparisons they produced in the three sessions immediately following the early sessions. For a child who began producing comparisons in session 4, ‘early’ comparisons would be those produced in sessions 4, 5, and 6; ‘late’ comparisons would be those produced in sessions 7, 8, and 9. For this analysis, we had to exclude the 5 children who began producing comparisons in session 8 or later, since they would not have enough ‘late’ sessions to compare with the other children. We then investigated whether children’s late sessions included more comparisons, and whether a higher proportion of these late comparisons were specific rather than global, highlighted difference rather than similarity, and were between-category rather than within-category.</w:t>
      </w:r>
    </w:p>
    <w:p w14:paraId="49756CC7" w14:textId="0F06E2F5" w:rsidR="00067990" w:rsidRPr="00BF5407" w:rsidRDefault="00067990" w:rsidP="00067990">
      <w:pPr>
        <w:rPr>
          <w:rFonts w:ascii="Times New Roman" w:hAnsi="Times New Roman" w:cs="Times New Roman"/>
          <w:sz w:val="24"/>
          <w:szCs w:val="24"/>
        </w:rPr>
      </w:pPr>
      <w:r w:rsidRPr="00BF5407">
        <w:rPr>
          <w:rFonts w:ascii="Times New Roman" w:hAnsi="Times New Roman" w:cs="Times New Roman"/>
          <w:sz w:val="24"/>
          <w:szCs w:val="24"/>
        </w:rPr>
        <w:t xml:space="preserve">Children’s late sessions contained more comparisons than their early sessions on average: </w:t>
      </w:r>
      <m:oMath>
        <m:r>
          <w:rPr>
            <w:rFonts w:ascii="Cambria Math" w:hAnsi="Cambria Math" w:cs="Times New Roman"/>
            <w:sz w:val="24"/>
            <w:szCs w:val="24"/>
          </w:rPr>
          <m:t>b=0.37,t=3.50,p&lt;.001</m:t>
        </m:r>
      </m:oMath>
      <w:r w:rsidRPr="00BF5407">
        <w:rPr>
          <w:rFonts w:ascii="Times New Roman" w:hAnsi="Times New Roman" w:cs="Times New Roman"/>
          <w:sz w:val="24"/>
          <w:szCs w:val="24"/>
        </w:rPr>
        <w:t xml:space="preserve"> (Figure </w:t>
      </w:r>
      <w:r w:rsidR="002C336D" w:rsidRPr="00BF5407">
        <w:rPr>
          <w:rFonts w:ascii="Times New Roman" w:hAnsi="Times New Roman" w:cs="Times New Roman"/>
          <w:sz w:val="24"/>
          <w:szCs w:val="24"/>
        </w:rPr>
        <w:t>S</w:t>
      </w:r>
      <w:r w:rsidR="008B5E0C" w:rsidRPr="00BF5407">
        <w:rPr>
          <w:rFonts w:ascii="Times New Roman" w:hAnsi="Times New Roman" w:cs="Times New Roman"/>
          <w:sz w:val="24"/>
          <w:szCs w:val="24"/>
        </w:rPr>
        <w:t>6</w:t>
      </w:r>
      <w:r w:rsidRPr="00BF5407">
        <w:rPr>
          <w:rFonts w:ascii="Times New Roman" w:hAnsi="Times New Roman" w:cs="Times New Roman"/>
          <w:sz w:val="24"/>
          <w:szCs w:val="24"/>
        </w:rPr>
        <w:t xml:space="preserve">). Children did not produce a significantly higher proportion of specific comparisons late than early: </w:t>
      </w:r>
      <m:oMath>
        <m:r>
          <w:rPr>
            <w:rFonts w:ascii="Cambria Math" w:hAnsi="Cambria Math" w:cs="Times New Roman"/>
            <w:sz w:val="24"/>
            <w:szCs w:val="24"/>
          </w:rPr>
          <m:t>b=0.09,z=0.35,p=.728</m:t>
        </m:r>
      </m:oMath>
      <w:r w:rsidRPr="00BF5407">
        <w:rPr>
          <w:rFonts w:ascii="Times New Roman" w:hAnsi="Times New Roman" w:cs="Times New Roman"/>
          <w:sz w:val="24"/>
          <w:szCs w:val="24"/>
        </w:rPr>
        <w:t xml:space="preserve">; they also did not produce a significantly higher proportion of between-category comparisons late than early: </w:t>
      </w:r>
      <m:oMath>
        <m:r>
          <w:rPr>
            <w:rFonts w:ascii="Cambria Math" w:hAnsi="Cambria Math" w:cs="Times New Roman"/>
            <w:sz w:val="24"/>
            <w:szCs w:val="24"/>
          </w:rPr>
          <m:t>b=-0.20,z=-0.81,p=.420</m:t>
        </m:r>
      </m:oMath>
      <w:r w:rsidRPr="00BF5407">
        <w:rPr>
          <w:rFonts w:ascii="Times New Roman" w:hAnsi="Times New Roman" w:cs="Times New Roman"/>
          <w:sz w:val="24"/>
          <w:szCs w:val="24"/>
        </w:rPr>
        <w:t xml:space="preserve">. However, children did produce a significantly higher proportion of difference comparisons late than early: </w:t>
      </w:r>
      <m:oMath>
        <m:r>
          <w:rPr>
            <w:rFonts w:ascii="Cambria Math" w:hAnsi="Cambria Math" w:cs="Times New Roman"/>
            <w:sz w:val="24"/>
            <w:szCs w:val="24"/>
          </w:rPr>
          <m:t>b=0.55,z=2.57,p=.010</m:t>
        </m:r>
      </m:oMath>
      <w:r w:rsidRPr="00BF5407">
        <w:rPr>
          <w:rFonts w:ascii="Times New Roman" w:hAnsi="Times New Roman" w:cs="Times New Roman"/>
          <w:sz w:val="24"/>
          <w:szCs w:val="24"/>
        </w:rPr>
        <w:t xml:space="preserve"> (Figure S</w:t>
      </w:r>
      <w:r w:rsidR="008B5E0C" w:rsidRPr="00BF5407">
        <w:rPr>
          <w:rFonts w:ascii="Times New Roman" w:hAnsi="Times New Roman" w:cs="Times New Roman"/>
          <w:sz w:val="24"/>
          <w:szCs w:val="24"/>
        </w:rPr>
        <w:t>7</w:t>
      </w:r>
      <w:r w:rsidRPr="00BF5407">
        <w:rPr>
          <w:rFonts w:ascii="Times New Roman" w:hAnsi="Times New Roman" w:cs="Times New Roman"/>
          <w:sz w:val="24"/>
          <w:szCs w:val="24"/>
        </w:rPr>
        <w:t>).</w:t>
      </w:r>
    </w:p>
    <w:p w14:paraId="29CBEF96" w14:textId="77777777" w:rsidR="00067990" w:rsidRPr="00BF5407" w:rsidRDefault="00067990" w:rsidP="00067990">
      <w:pPr>
        <w:rPr>
          <w:rFonts w:ascii="Times New Roman" w:hAnsi="Times New Roman" w:cs="Times New Roman"/>
          <w:sz w:val="24"/>
          <w:szCs w:val="24"/>
        </w:rPr>
      </w:pPr>
    </w:p>
    <w:p w14:paraId="38DAE25D" w14:textId="77777777" w:rsidR="00067990" w:rsidRPr="00BF5407" w:rsidRDefault="00067990" w:rsidP="00067990">
      <w:pPr>
        <w:rPr>
          <w:rFonts w:ascii="Times New Roman" w:hAnsi="Times New Roman" w:cs="Times New Roman"/>
          <w:sz w:val="24"/>
          <w:szCs w:val="24"/>
        </w:rPr>
      </w:pPr>
      <w:r w:rsidRPr="00BF5407">
        <w:rPr>
          <w:rFonts w:ascii="Times New Roman" w:hAnsi="Times New Roman" w:cs="Times New Roman"/>
          <w:noProof/>
          <w:sz w:val="24"/>
          <w:szCs w:val="24"/>
        </w:rPr>
        <w:lastRenderedPageBreak/>
        <w:drawing>
          <wp:inline distT="0" distB="0" distL="0" distR="0" wp14:anchorId="64D7B4AF" wp14:editId="423B87AC">
            <wp:extent cx="5731510" cy="3815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14:paraId="402ADBFB" w14:textId="51553140" w:rsidR="00067990" w:rsidRPr="00BF5407" w:rsidRDefault="00067990" w:rsidP="00067990">
      <w:pPr>
        <w:rPr>
          <w:rFonts w:ascii="Times New Roman" w:hAnsi="Times New Roman" w:cs="Times New Roman"/>
          <w:sz w:val="24"/>
          <w:szCs w:val="24"/>
        </w:rPr>
      </w:pPr>
      <w:r w:rsidRPr="00BF5407">
        <w:rPr>
          <w:rFonts w:ascii="Times New Roman" w:hAnsi="Times New Roman" w:cs="Times New Roman"/>
          <w:sz w:val="24"/>
          <w:szCs w:val="24"/>
        </w:rPr>
        <w:t>Figure S</w:t>
      </w:r>
      <w:r w:rsidR="008B5E0C" w:rsidRPr="00BF5407">
        <w:rPr>
          <w:rFonts w:ascii="Times New Roman" w:hAnsi="Times New Roman" w:cs="Times New Roman"/>
          <w:sz w:val="24"/>
          <w:szCs w:val="24"/>
        </w:rPr>
        <w:t>6</w:t>
      </w:r>
      <w:r w:rsidRPr="00BF5407">
        <w:rPr>
          <w:rFonts w:ascii="Times New Roman" w:hAnsi="Times New Roman" w:cs="Times New Roman"/>
          <w:sz w:val="24"/>
          <w:szCs w:val="24"/>
        </w:rPr>
        <w:t>. Average number of comparisons produced by children in the first three sessions during which they produced comparisons (early), and the three sessions after that (late). Grey lines show individual children, blue line the average trajectory.</w:t>
      </w:r>
    </w:p>
    <w:p w14:paraId="47460FFD" w14:textId="77777777" w:rsidR="00067990" w:rsidRPr="00BF5407" w:rsidRDefault="00067990" w:rsidP="00067990">
      <w:pPr>
        <w:rPr>
          <w:rFonts w:ascii="Times New Roman" w:hAnsi="Times New Roman" w:cs="Times New Roman"/>
          <w:sz w:val="24"/>
          <w:szCs w:val="24"/>
        </w:rPr>
      </w:pPr>
    </w:p>
    <w:p w14:paraId="65E034A6" w14:textId="77777777" w:rsidR="00067990" w:rsidRPr="00BF5407" w:rsidRDefault="00067990" w:rsidP="00067990">
      <w:pPr>
        <w:rPr>
          <w:rFonts w:ascii="Times New Roman" w:hAnsi="Times New Roman" w:cs="Times New Roman"/>
          <w:sz w:val="24"/>
          <w:szCs w:val="24"/>
        </w:rPr>
      </w:pPr>
      <w:r w:rsidRPr="00BF5407">
        <w:rPr>
          <w:rFonts w:ascii="Times New Roman" w:hAnsi="Times New Roman" w:cs="Times New Roman"/>
          <w:noProof/>
          <w:sz w:val="24"/>
          <w:szCs w:val="24"/>
        </w:rPr>
        <w:drawing>
          <wp:inline distT="0" distB="0" distL="0" distR="0" wp14:anchorId="00D0B31F" wp14:editId="6174535F">
            <wp:extent cx="5731510" cy="3815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15080"/>
                    </a:xfrm>
                    <a:prstGeom prst="rect">
                      <a:avLst/>
                    </a:prstGeom>
                  </pic:spPr>
                </pic:pic>
              </a:graphicData>
            </a:graphic>
          </wp:inline>
        </w:drawing>
      </w:r>
    </w:p>
    <w:p w14:paraId="6550B90A" w14:textId="19696EDF" w:rsidR="00067990" w:rsidRPr="00BF5407" w:rsidRDefault="00067990" w:rsidP="00067990">
      <w:pPr>
        <w:rPr>
          <w:rFonts w:ascii="Times New Roman" w:hAnsi="Times New Roman" w:cs="Times New Roman"/>
          <w:sz w:val="24"/>
          <w:szCs w:val="24"/>
        </w:rPr>
      </w:pPr>
      <w:r w:rsidRPr="00BF5407">
        <w:rPr>
          <w:rFonts w:ascii="Times New Roman" w:hAnsi="Times New Roman" w:cs="Times New Roman"/>
          <w:sz w:val="24"/>
          <w:szCs w:val="24"/>
        </w:rPr>
        <w:lastRenderedPageBreak/>
        <w:t>Figure S</w:t>
      </w:r>
      <w:r w:rsidR="008B5E0C" w:rsidRPr="00BF5407">
        <w:rPr>
          <w:rFonts w:ascii="Times New Roman" w:hAnsi="Times New Roman" w:cs="Times New Roman"/>
          <w:sz w:val="24"/>
          <w:szCs w:val="24"/>
        </w:rPr>
        <w:t>7</w:t>
      </w:r>
      <w:r w:rsidRPr="00BF5407">
        <w:rPr>
          <w:rFonts w:ascii="Times New Roman" w:hAnsi="Times New Roman" w:cs="Times New Roman"/>
          <w:sz w:val="24"/>
          <w:szCs w:val="24"/>
        </w:rPr>
        <w:t>. Average proportion of comparisons produced by children that highlighted a difference, in the first three sessions during which they produced comparisons (early) and the following three sessions (late). Grey lines show individual children, blue line the average trajectory.</w:t>
      </w:r>
    </w:p>
    <w:p w14:paraId="5F7E4C23" w14:textId="77777777" w:rsidR="00067990" w:rsidRPr="00BF5407" w:rsidRDefault="00067990">
      <w:pPr>
        <w:rPr>
          <w:rFonts w:ascii="Times New Roman" w:hAnsi="Times New Roman" w:cs="Times New Roman"/>
          <w:sz w:val="24"/>
          <w:szCs w:val="24"/>
        </w:rPr>
      </w:pPr>
    </w:p>
    <w:p w14:paraId="744E07C8" w14:textId="708D703A" w:rsidR="0042003E" w:rsidRPr="00BF5407" w:rsidRDefault="0042003E">
      <w:pPr>
        <w:rPr>
          <w:rFonts w:ascii="Times New Roman" w:hAnsi="Times New Roman" w:cs="Times New Roman"/>
          <w:sz w:val="24"/>
          <w:szCs w:val="24"/>
        </w:rPr>
      </w:pPr>
    </w:p>
    <w:p w14:paraId="7D17428C" w14:textId="00610134" w:rsidR="0042003E" w:rsidRPr="00BF5407" w:rsidRDefault="0042003E">
      <w:pPr>
        <w:rPr>
          <w:rFonts w:ascii="Times New Roman" w:hAnsi="Times New Roman" w:cs="Times New Roman"/>
          <w:sz w:val="24"/>
          <w:szCs w:val="24"/>
        </w:rPr>
      </w:pPr>
    </w:p>
    <w:p w14:paraId="2477E39C" w14:textId="00995275" w:rsidR="0042003E" w:rsidRPr="00BF5407" w:rsidRDefault="00433893">
      <w:pPr>
        <w:rPr>
          <w:rFonts w:ascii="Times New Roman" w:hAnsi="Times New Roman" w:cs="Times New Roman"/>
          <w:b/>
          <w:bCs/>
          <w:sz w:val="24"/>
          <w:szCs w:val="24"/>
        </w:rPr>
      </w:pPr>
      <w:r w:rsidRPr="00BF5407">
        <w:rPr>
          <w:rFonts w:ascii="Times New Roman" w:hAnsi="Times New Roman" w:cs="Times New Roman"/>
          <w:b/>
          <w:bCs/>
          <w:sz w:val="24"/>
          <w:szCs w:val="24"/>
        </w:rPr>
        <w:t>References</w:t>
      </w:r>
    </w:p>
    <w:p w14:paraId="14FCF460" w14:textId="7341F05E" w:rsidR="000260A0" w:rsidRPr="00BF5407" w:rsidRDefault="000260A0">
      <w:pPr>
        <w:rPr>
          <w:rFonts w:ascii="Times New Roman" w:hAnsi="Times New Roman" w:cs="Times New Roman"/>
          <w:sz w:val="24"/>
          <w:szCs w:val="24"/>
          <w:u w:val="single"/>
        </w:rPr>
      </w:pPr>
      <w:r w:rsidRPr="00BF5407">
        <w:rPr>
          <w:rFonts w:ascii="Times New Roman" w:hAnsi="Times New Roman" w:cs="Times New Roman"/>
          <w:sz w:val="24"/>
          <w:szCs w:val="24"/>
        </w:rPr>
        <w:t xml:space="preserve">Levine, S. C., Ratliff, K. R., </w:t>
      </w:r>
      <w:proofErr w:type="spellStart"/>
      <w:r w:rsidRPr="00BF5407">
        <w:rPr>
          <w:rFonts w:ascii="Times New Roman" w:hAnsi="Times New Roman" w:cs="Times New Roman"/>
          <w:sz w:val="24"/>
          <w:szCs w:val="24"/>
        </w:rPr>
        <w:t>Huttenlocher</w:t>
      </w:r>
      <w:proofErr w:type="spellEnd"/>
      <w:r w:rsidRPr="00BF5407">
        <w:rPr>
          <w:rFonts w:ascii="Times New Roman" w:hAnsi="Times New Roman" w:cs="Times New Roman"/>
          <w:sz w:val="24"/>
          <w:szCs w:val="24"/>
        </w:rPr>
        <w:t xml:space="preserve">, J., &amp; Cannon, J. (2012). Early puzzle play: A predictor of </w:t>
      </w:r>
      <w:proofErr w:type="spellStart"/>
      <w:r w:rsidRPr="00BF5407">
        <w:rPr>
          <w:rFonts w:ascii="Times New Roman" w:hAnsi="Times New Roman" w:cs="Times New Roman"/>
          <w:sz w:val="24"/>
          <w:szCs w:val="24"/>
        </w:rPr>
        <w:t>preschoolers’</w:t>
      </w:r>
      <w:proofErr w:type="spellEnd"/>
      <w:r w:rsidRPr="00BF5407">
        <w:rPr>
          <w:rFonts w:ascii="Times New Roman" w:hAnsi="Times New Roman" w:cs="Times New Roman"/>
          <w:sz w:val="24"/>
          <w:szCs w:val="24"/>
        </w:rPr>
        <w:t xml:space="preserve"> spatial transformation skill. </w:t>
      </w:r>
      <w:r w:rsidRPr="00BF5407">
        <w:rPr>
          <w:rFonts w:ascii="Times New Roman" w:hAnsi="Times New Roman" w:cs="Times New Roman"/>
          <w:i/>
          <w:sz w:val="24"/>
          <w:szCs w:val="24"/>
        </w:rPr>
        <w:t>Developmental Psychology</w:t>
      </w:r>
      <w:r w:rsidRPr="00BF5407">
        <w:rPr>
          <w:rFonts w:ascii="Times New Roman" w:hAnsi="Times New Roman" w:cs="Times New Roman"/>
          <w:sz w:val="24"/>
          <w:szCs w:val="24"/>
        </w:rPr>
        <w:t xml:space="preserve">, </w:t>
      </w:r>
      <w:r w:rsidRPr="00BF5407">
        <w:rPr>
          <w:rFonts w:ascii="Times New Roman" w:hAnsi="Times New Roman" w:cs="Times New Roman"/>
          <w:i/>
          <w:sz w:val="24"/>
          <w:szCs w:val="24"/>
        </w:rPr>
        <w:t>48</w:t>
      </w:r>
      <w:r w:rsidRPr="00BF5407">
        <w:rPr>
          <w:rFonts w:ascii="Times New Roman" w:hAnsi="Times New Roman" w:cs="Times New Roman"/>
          <w:sz w:val="24"/>
          <w:szCs w:val="24"/>
        </w:rPr>
        <w:t>(2), 530–542. https://doi.org/10.1037/a0025913</w:t>
      </w:r>
    </w:p>
    <w:p w14:paraId="535251E9" w14:textId="35155767" w:rsidR="0042003E" w:rsidRPr="00BF5407" w:rsidRDefault="0042003E" w:rsidP="0042003E">
      <w:pPr>
        <w:rPr>
          <w:rStyle w:val="Hyperlink"/>
          <w:rFonts w:ascii="Times New Roman" w:hAnsi="Times New Roman" w:cs="Times New Roman"/>
          <w:color w:val="auto"/>
          <w:sz w:val="24"/>
          <w:szCs w:val="24"/>
        </w:rPr>
      </w:pPr>
      <w:proofErr w:type="spellStart"/>
      <w:r w:rsidRPr="00BF5407">
        <w:rPr>
          <w:rFonts w:ascii="Times New Roman" w:hAnsi="Times New Roman" w:cs="Times New Roman"/>
          <w:sz w:val="24"/>
          <w:szCs w:val="24"/>
        </w:rPr>
        <w:t>Özçalışkan</w:t>
      </w:r>
      <w:proofErr w:type="spellEnd"/>
      <w:r w:rsidRPr="00BF5407">
        <w:rPr>
          <w:rFonts w:ascii="Times New Roman" w:hAnsi="Times New Roman" w:cs="Times New Roman"/>
          <w:sz w:val="24"/>
          <w:szCs w:val="24"/>
        </w:rPr>
        <w:t xml:space="preserve">, Ş., Goldin-Meadow, S., </w:t>
      </w:r>
      <w:proofErr w:type="spellStart"/>
      <w:r w:rsidRPr="00BF5407">
        <w:rPr>
          <w:rFonts w:ascii="Times New Roman" w:hAnsi="Times New Roman" w:cs="Times New Roman"/>
          <w:sz w:val="24"/>
          <w:szCs w:val="24"/>
        </w:rPr>
        <w:t>Gentner</w:t>
      </w:r>
      <w:proofErr w:type="spellEnd"/>
      <w:r w:rsidRPr="00BF5407">
        <w:rPr>
          <w:rFonts w:ascii="Times New Roman" w:hAnsi="Times New Roman" w:cs="Times New Roman"/>
          <w:sz w:val="24"/>
          <w:szCs w:val="24"/>
        </w:rPr>
        <w:t xml:space="preserve">, D., &amp; </w:t>
      </w:r>
      <w:proofErr w:type="spellStart"/>
      <w:r w:rsidRPr="00BF5407">
        <w:rPr>
          <w:rFonts w:ascii="Times New Roman" w:hAnsi="Times New Roman" w:cs="Times New Roman"/>
          <w:sz w:val="24"/>
          <w:szCs w:val="24"/>
        </w:rPr>
        <w:t>Mylander</w:t>
      </w:r>
      <w:proofErr w:type="spellEnd"/>
      <w:r w:rsidRPr="00BF5407">
        <w:rPr>
          <w:rFonts w:ascii="Times New Roman" w:hAnsi="Times New Roman" w:cs="Times New Roman"/>
          <w:sz w:val="24"/>
          <w:szCs w:val="24"/>
        </w:rPr>
        <w:t xml:space="preserve">, C. (2009). Does language about similarity play a role in fostering similarity comparison in children? </w:t>
      </w:r>
      <w:r w:rsidRPr="00BF5407">
        <w:rPr>
          <w:rFonts w:ascii="Times New Roman" w:hAnsi="Times New Roman" w:cs="Times New Roman"/>
          <w:i/>
          <w:sz w:val="24"/>
          <w:szCs w:val="24"/>
        </w:rPr>
        <w:t>Cognition</w:t>
      </w:r>
      <w:r w:rsidRPr="00BF5407">
        <w:rPr>
          <w:rFonts w:ascii="Times New Roman" w:hAnsi="Times New Roman" w:cs="Times New Roman"/>
          <w:sz w:val="24"/>
          <w:szCs w:val="24"/>
        </w:rPr>
        <w:t xml:space="preserve">, </w:t>
      </w:r>
      <w:r w:rsidRPr="00BF5407">
        <w:rPr>
          <w:rFonts w:ascii="Times New Roman" w:hAnsi="Times New Roman" w:cs="Times New Roman"/>
          <w:i/>
          <w:sz w:val="24"/>
          <w:szCs w:val="24"/>
        </w:rPr>
        <w:t>112</w:t>
      </w:r>
      <w:r w:rsidRPr="00BF5407">
        <w:rPr>
          <w:rFonts w:ascii="Times New Roman" w:hAnsi="Times New Roman" w:cs="Times New Roman"/>
          <w:sz w:val="24"/>
          <w:szCs w:val="24"/>
        </w:rPr>
        <w:t xml:space="preserve">(2), 217–228. </w:t>
      </w:r>
      <w:hyperlink r:id="rId14" w:history="1">
        <w:r w:rsidRPr="00BF5407">
          <w:rPr>
            <w:rStyle w:val="Hyperlink"/>
            <w:rFonts w:ascii="Times New Roman" w:hAnsi="Times New Roman" w:cs="Times New Roman"/>
            <w:color w:val="auto"/>
            <w:sz w:val="24"/>
            <w:szCs w:val="24"/>
          </w:rPr>
          <w:t>https://doi.org/10.1016/j.cognition.2009.05.010</w:t>
        </w:r>
      </w:hyperlink>
    </w:p>
    <w:p w14:paraId="0EC6EBC1" w14:textId="2B27738F" w:rsidR="00966A36" w:rsidRPr="00BF5407" w:rsidRDefault="00966A36" w:rsidP="0042003E">
      <w:pPr>
        <w:rPr>
          <w:rFonts w:ascii="Times New Roman" w:hAnsi="Times New Roman" w:cs="Times New Roman"/>
          <w:sz w:val="24"/>
          <w:szCs w:val="24"/>
        </w:rPr>
      </w:pPr>
      <w:r w:rsidRPr="00BF5407">
        <w:rPr>
          <w:rFonts w:ascii="Times New Roman" w:hAnsi="Times New Roman" w:cs="Times New Roman"/>
          <w:sz w:val="24"/>
          <w:szCs w:val="24"/>
        </w:rPr>
        <w:t xml:space="preserve">Rubin, D. B. (1987). </w:t>
      </w:r>
      <w:r w:rsidRPr="00BF5407">
        <w:rPr>
          <w:rFonts w:ascii="Times New Roman" w:hAnsi="Times New Roman" w:cs="Times New Roman"/>
          <w:i/>
          <w:iCs/>
          <w:sz w:val="24"/>
          <w:szCs w:val="24"/>
        </w:rPr>
        <w:t>Multiple imputation for nonresponse in surveys</w:t>
      </w:r>
      <w:r w:rsidRPr="00BF5407">
        <w:rPr>
          <w:rFonts w:ascii="Times New Roman" w:hAnsi="Times New Roman" w:cs="Times New Roman"/>
          <w:sz w:val="24"/>
          <w:szCs w:val="24"/>
        </w:rPr>
        <w:t>. London: John Wiley &amp; Sons.</w:t>
      </w:r>
    </w:p>
    <w:p w14:paraId="705B53BC" w14:textId="77777777" w:rsidR="00D51215" w:rsidRPr="00BF5407" w:rsidRDefault="00D51215" w:rsidP="00D51215">
      <w:pPr>
        <w:rPr>
          <w:rFonts w:ascii="Times New Roman" w:hAnsi="Times New Roman" w:cs="Times New Roman"/>
          <w:sz w:val="24"/>
          <w:szCs w:val="24"/>
        </w:rPr>
      </w:pPr>
      <w:r w:rsidRPr="00BF5407">
        <w:rPr>
          <w:rFonts w:ascii="Times New Roman" w:hAnsi="Times New Roman" w:cs="Times New Roman"/>
          <w:sz w:val="24"/>
          <w:szCs w:val="24"/>
        </w:rPr>
        <w:t xml:space="preserve">Silvey, C., </w:t>
      </w:r>
      <w:proofErr w:type="spellStart"/>
      <w:r w:rsidRPr="00BF5407">
        <w:rPr>
          <w:rFonts w:ascii="Times New Roman" w:hAnsi="Times New Roman" w:cs="Times New Roman"/>
          <w:sz w:val="24"/>
          <w:szCs w:val="24"/>
        </w:rPr>
        <w:t>Gentner</w:t>
      </w:r>
      <w:proofErr w:type="spellEnd"/>
      <w:r w:rsidRPr="00BF5407">
        <w:rPr>
          <w:rFonts w:ascii="Times New Roman" w:hAnsi="Times New Roman" w:cs="Times New Roman"/>
          <w:sz w:val="24"/>
          <w:szCs w:val="24"/>
        </w:rPr>
        <w:t xml:space="preserve">, D., Richland, L. E., &amp; Goldin-Meadow, S. (2017). Children’s spontaneous comparisons from 26 to 58 months predict performance in verbal and non-verbal analogy tests in 6th grade. In G. </w:t>
      </w:r>
      <w:proofErr w:type="spellStart"/>
      <w:r w:rsidRPr="00BF5407">
        <w:rPr>
          <w:rFonts w:ascii="Times New Roman" w:hAnsi="Times New Roman" w:cs="Times New Roman"/>
          <w:sz w:val="24"/>
          <w:szCs w:val="24"/>
        </w:rPr>
        <w:t>Gunzelmann</w:t>
      </w:r>
      <w:proofErr w:type="spellEnd"/>
      <w:r w:rsidRPr="00BF5407">
        <w:rPr>
          <w:rFonts w:ascii="Times New Roman" w:hAnsi="Times New Roman" w:cs="Times New Roman"/>
          <w:sz w:val="24"/>
          <w:szCs w:val="24"/>
        </w:rPr>
        <w:t xml:space="preserve">, A. Howes, T. </w:t>
      </w:r>
      <w:proofErr w:type="spellStart"/>
      <w:r w:rsidRPr="00BF5407">
        <w:rPr>
          <w:rFonts w:ascii="Times New Roman" w:hAnsi="Times New Roman" w:cs="Times New Roman"/>
          <w:sz w:val="24"/>
          <w:szCs w:val="24"/>
        </w:rPr>
        <w:t>Tenbrink</w:t>
      </w:r>
      <w:proofErr w:type="spellEnd"/>
      <w:r w:rsidRPr="00BF5407">
        <w:rPr>
          <w:rFonts w:ascii="Times New Roman" w:hAnsi="Times New Roman" w:cs="Times New Roman"/>
          <w:sz w:val="24"/>
          <w:szCs w:val="24"/>
        </w:rPr>
        <w:t xml:space="preserve">, &amp; E. </w:t>
      </w:r>
      <w:proofErr w:type="spellStart"/>
      <w:r w:rsidRPr="00BF5407">
        <w:rPr>
          <w:rFonts w:ascii="Times New Roman" w:hAnsi="Times New Roman" w:cs="Times New Roman"/>
          <w:sz w:val="24"/>
          <w:szCs w:val="24"/>
        </w:rPr>
        <w:t>Davelaar</w:t>
      </w:r>
      <w:proofErr w:type="spellEnd"/>
      <w:r w:rsidRPr="00BF5407">
        <w:rPr>
          <w:rFonts w:ascii="Times New Roman" w:hAnsi="Times New Roman" w:cs="Times New Roman"/>
          <w:sz w:val="24"/>
          <w:szCs w:val="24"/>
        </w:rPr>
        <w:t xml:space="preserve"> (Eds.), </w:t>
      </w:r>
      <w:r w:rsidRPr="00BF5407">
        <w:rPr>
          <w:rFonts w:ascii="Times New Roman" w:hAnsi="Times New Roman" w:cs="Times New Roman"/>
          <w:i/>
          <w:sz w:val="24"/>
          <w:szCs w:val="24"/>
        </w:rPr>
        <w:t>Proceedings of the 39th Annual Meeting of the Cognitive Science Society</w:t>
      </w:r>
      <w:r w:rsidRPr="00BF5407">
        <w:rPr>
          <w:rFonts w:ascii="Times New Roman" w:hAnsi="Times New Roman" w:cs="Times New Roman"/>
          <w:sz w:val="24"/>
          <w:szCs w:val="24"/>
        </w:rPr>
        <w:t xml:space="preserve"> (pp. 1072–1077). Austin, TX: Cognitive Science Society.</w:t>
      </w:r>
    </w:p>
    <w:p w14:paraId="5847BE09" w14:textId="77777777" w:rsidR="0042003E" w:rsidRPr="00BF5407" w:rsidRDefault="0042003E">
      <w:pPr>
        <w:rPr>
          <w:rFonts w:ascii="Times New Roman" w:hAnsi="Times New Roman" w:cs="Times New Roman"/>
          <w:sz w:val="24"/>
          <w:szCs w:val="24"/>
        </w:rPr>
      </w:pPr>
    </w:p>
    <w:sectPr w:rsidR="0042003E" w:rsidRPr="00BF54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BF4CFD"/>
    <w:multiLevelType w:val="hybridMultilevel"/>
    <w:tmpl w:val="B2DC26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751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C80"/>
    <w:rsid w:val="00017EC0"/>
    <w:rsid w:val="000260A0"/>
    <w:rsid w:val="0003636E"/>
    <w:rsid w:val="00064966"/>
    <w:rsid w:val="00067990"/>
    <w:rsid w:val="00067A1A"/>
    <w:rsid w:val="00075049"/>
    <w:rsid w:val="0008444E"/>
    <w:rsid w:val="00091CDD"/>
    <w:rsid w:val="000A1ADE"/>
    <w:rsid w:val="000A442F"/>
    <w:rsid w:val="000B3638"/>
    <w:rsid w:val="000D2533"/>
    <w:rsid w:val="000E3452"/>
    <w:rsid w:val="000F63B8"/>
    <w:rsid w:val="00111208"/>
    <w:rsid w:val="00145D71"/>
    <w:rsid w:val="00147A43"/>
    <w:rsid w:val="00193A9A"/>
    <w:rsid w:val="00195AD5"/>
    <w:rsid w:val="00197001"/>
    <w:rsid w:val="001973EE"/>
    <w:rsid w:val="001A3A9D"/>
    <w:rsid w:val="001A721A"/>
    <w:rsid w:val="001C001B"/>
    <w:rsid w:val="001C567F"/>
    <w:rsid w:val="001C734A"/>
    <w:rsid w:val="001C7C4F"/>
    <w:rsid w:val="001D1A36"/>
    <w:rsid w:val="001D2704"/>
    <w:rsid w:val="001D49DB"/>
    <w:rsid w:val="001F162D"/>
    <w:rsid w:val="0020312D"/>
    <w:rsid w:val="002040EB"/>
    <w:rsid w:val="002062A7"/>
    <w:rsid w:val="002077D8"/>
    <w:rsid w:val="00234538"/>
    <w:rsid w:val="00237571"/>
    <w:rsid w:val="00244FED"/>
    <w:rsid w:val="002644B9"/>
    <w:rsid w:val="002664F8"/>
    <w:rsid w:val="00266596"/>
    <w:rsid w:val="00290A1A"/>
    <w:rsid w:val="002C336D"/>
    <w:rsid w:val="002C4E9F"/>
    <w:rsid w:val="002C5FA1"/>
    <w:rsid w:val="002D095E"/>
    <w:rsid w:val="00315ABA"/>
    <w:rsid w:val="00326680"/>
    <w:rsid w:val="00335435"/>
    <w:rsid w:val="00341552"/>
    <w:rsid w:val="00346651"/>
    <w:rsid w:val="00353FD7"/>
    <w:rsid w:val="00364654"/>
    <w:rsid w:val="00396305"/>
    <w:rsid w:val="003B48D8"/>
    <w:rsid w:val="003D2209"/>
    <w:rsid w:val="003D5A09"/>
    <w:rsid w:val="003D7276"/>
    <w:rsid w:val="003E35B7"/>
    <w:rsid w:val="00403340"/>
    <w:rsid w:val="0042003E"/>
    <w:rsid w:val="004203B9"/>
    <w:rsid w:val="00420465"/>
    <w:rsid w:val="00425765"/>
    <w:rsid w:val="00425CDF"/>
    <w:rsid w:val="00433893"/>
    <w:rsid w:val="004450C0"/>
    <w:rsid w:val="0045347B"/>
    <w:rsid w:val="004603EA"/>
    <w:rsid w:val="00464B2B"/>
    <w:rsid w:val="00467957"/>
    <w:rsid w:val="0047417D"/>
    <w:rsid w:val="00482113"/>
    <w:rsid w:val="00485AD8"/>
    <w:rsid w:val="004E793E"/>
    <w:rsid w:val="004F45F0"/>
    <w:rsid w:val="00501205"/>
    <w:rsid w:val="00503CF6"/>
    <w:rsid w:val="005076F7"/>
    <w:rsid w:val="0051662E"/>
    <w:rsid w:val="00526683"/>
    <w:rsid w:val="00535EAD"/>
    <w:rsid w:val="00541280"/>
    <w:rsid w:val="00541CC2"/>
    <w:rsid w:val="005437AB"/>
    <w:rsid w:val="005606E4"/>
    <w:rsid w:val="00560C8F"/>
    <w:rsid w:val="00563AC8"/>
    <w:rsid w:val="005642FF"/>
    <w:rsid w:val="00570BC9"/>
    <w:rsid w:val="0058019F"/>
    <w:rsid w:val="0059628B"/>
    <w:rsid w:val="005A13DB"/>
    <w:rsid w:val="005B00CD"/>
    <w:rsid w:val="005C2F5B"/>
    <w:rsid w:val="005F79DF"/>
    <w:rsid w:val="00602D73"/>
    <w:rsid w:val="00627244"/>
    <w:rsid w:val="00640498"/>
    <w:rsid w:val="006419A6"/>
    <w:rsid w:val="00643F0C"/>
    <w:rsid w:val="00660950"/>
    <w:rsid w:val="00676834"/>
    <w:rsid w:val="00681096"/>
    <w:rsid w:val="006A6EE2"/>
    <w:rsid w:val="006B717E"/>
    <w:rsid w:val="006E7054"/>
    <w:rsid w:val="006F66CC"/>
    <w:rsid w:val="007064AC"/>
    <w:rsid w:val="007077A5"/>
    <w:rsid w:val="00726337"/>
    <w:rsid w:val="00734F0E"/>
    <w:rsid w:val="00743E1B"/>
    <w:rsid w:val="0074602A"/>
    <w:rsid w:val="00750582"/>
    <w:rsid w:val="00766ED9"/>
    <w:rsid w:val="00767B64"/>
    <w:rsid w:val="00773850"/>
    <w:rsid w:val="00780709"/>
    <w:rsid w:val="00790F75"/>
    <w:rsid w:val="007918FE"/>
    <w:rsid w:val="007A2F86"/>
    <w:rsid w:val="007D2E6D"/>
    <w:rsid w:val="007E09B0"/>
    <w:rsid w:val="007E1719"/>
    <w:rsid w:val="007F3CE3"/>
    <w:rsid w:val="00813A44"/>
    <w:rsid w:val="00814476"/>
    <w:rsid w:val="00816931"/>
    <w:rsid w:val="00821E81"/>
    <w:rsid w:val="00822CA2"/>
    <w:rsid w:val="00841834"/>
    <w:rsid w:val="008522C2"/>
    <w:rsid w:val="00852EB0"/>
    <w:rsid w:val="008546C9"/>
    <w:rsid w:val="00877756"/>
    <w:rsid w:val="00893DA2"/>
    <w:rsid w:val="008B0075"/>
    <w:rsid w:val="008B528F"/>
    <w:rsid w:val="008B5E0C"/>
    <w:rsid w:val="008B7201"/>
    <w:rsid w:val="008B7FC5"/>
    <w:rsid w:val="008D19AE"/>
    <w:rsid w:val="008D6B65"/>
    <w:rsid w:val="008E7EE6"/>
    <w:rsid w:val="008F1E59"/>
    <w:rsid w:val="009038EE"/>
    <w:rsid w:val="00903D4A"/>
    <w:rsid w:val="0091146B"/>
    <w:rsid w:val="00912071"/>
    <w:rsid w:val="00921689"/>
    <w:rsid w:val="00965652"/>
    <w:rsid w:val="00966A36"/>
    <w:rsid w:val="00970C6F"/>
    <w:rsid w:val="009911D9"/>
    <w:rsid w:val="00996906"/>
    <w:rsid w:val="009A04CA"/>
    <w:rsid w:val="009B2A1F"/>
    <w:rsid w:val="009D5864"/>
    <w:rsid w:val="009E499E"/>
    <w:rsid w:val="009F003D"/>
    <w:rsid w:val="009F126B"/>
    <w:rsid w:val="00A46124"/>
    <w:rsid w:val="00A639B8"/>
    <w:rsid w:val="00A64DD3"/>
    <w:rsid w:val="00A729A6"/>
    <w:rsid w:val="00A91E0C"/>
    <w:rsid w:val="00AD592B"/>
    <w:rsid w:val="00AF1C80"/>
    <w:rsid w:val="00AF2742"/>
    <w:rsid w:val="00B02D04"/>
    <w:rsid w:val="00B2676E"/>
    <w:rsid w:val="00B40D1D"/>
    <w:rsid w:val="00B41CEA"/>
    <w:rsid w:val="00B52EC7"/>
    <w:rsid w:val="00B6225D"/>
    <w:rsid w:val="00B65682"/>
    <w:rsid w:val="00B923F0"/>
    <w:rsid w:val="00B976CD"/>
    <w:rsid w:val="00BC248F"/>
    <w:rsid w:val="00BC71B0"/>
    <w:rsid w:val="00BD30D8"/>
    <w:rsid w:val="00BD3746"/>
    <w:rsid w:val="00BD5711"/>
    <w:rsid w:val="00BF5407"/>
    <w:rsid w:val="00C10390"/>
    <w:rsid w:val="00C45E40"/>
    <w:rsid w:val="00C55C11"/>
    <w:rsid w:val="00C60F46"/>
    <w:rsid w:val="00CA623A"/>
    <w:rsid w:val="00CA7CB7"/>
    <w:rsid w:val="00CF026E"/>
    <w:rsid w:val="00D21E8D"/>
    <w:rsid w:val="00D33CE1"/>
    <w:rsid w:val="00D419F0"/>
    <w:rsid w:val="00D45D95"/>
    <w:rsid w:val="00D51215"/>
    <w:rsid w:val="00D5738D"/>
    <w:rsid w:val="00D95057"/>
    <w:rsid w:val="00DB11D4"/>
    <w:rsid w:val="00DB4A67"/>
    <w:rsid w:val="00DC5D65"/>
    <w:rsid w:val="00DF41E8"/>
    <w:rsid w:val="00DF5064"/>
    <w:rsid w:val="00DF53E9"/>
    <w:rsid w:val="00E04BF9"/>
    <w:rsid w:val="00E2520B"/>
    <w:rsid w:val="00E45A42"/>
    <w:rsid w:val="00E6728F"/>
    <w:rsid w:val="00E76FA6"/>
    <w:rsid w:val="00E91829"/>
    <w:rsid w:val="00EB0DA2"/>
    <w:rsid w:val="00EC05F9"/>
    <w:rsid w:val="00ED3678"/>
    <w:rsid w:val="00ED381D"/>
    <w:rsid w:val="00ED4D1D"/>
    <w:rsid w:val="00ED708E"/>
    <w:rsid w:val="00EF10A3"/>
    <w:rsid w:val="00F02EAB"/>
    <w:rsid w:val="00F03CC5"/>
    <w:rsid w:val="00F54BFD"/>
    <w:rsid w:val="00F627EC"/>
    <w:rsid w:val="00F639B8"/>
    <w:rsid w:val="00F72A93"/>
    <w:rsid w:val="00F83977"/>
    <w:rsid w:val="00F916F1"/>
    <w:rsid w:val="00F91702"/>
    <w:rsid w:val="00FA4FA9"/>
    <w:rsid w:val="00FC308C"/>
    <w:rsid w:val="00FF4A94"/>
    <w:rsid w:val="00FF652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32C15"/>
  <w15:chartTrackingRefBased/>
  <w15:docId w15:val="{34DD4E3F-BBD3-4407-86F9-8DED6545C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03E"/>
    <w:rPr>
      <w:color w:val="0563C1" w:themeColor="hyperlink"/>
      <w:u w:val="single"/>
    </w:rPr>
  </w:style>
  <w:style w:type="character" w:styleId="PlaceholderText">
    <w:name w:val="Placeholder Text"/>
    <w:basedOn w:val="DefaultParagraphFont"/>
    <w:uiPriority w:val="99"/>
    <w:semiHidden/>
    <w:rsid w:val="007E09B0"/>
    <w:rPr>
      <w:color w:val="808080"/>
    </w:rPr>
  </w:style>
  <w:style w:type="paragraph" w:styleId="NormalWeb">
    <w:name w:val="Normal (Web)"/>
    <w:basedOn w:val="Normal"/>
    <w:uiPriority w:val="99"/>
    <w:unhideWhenUsed/>
    <w:rsid w:val="008D19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osf.io/gaq97"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016/j.cognition.2009.05.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19</Pages>
  <Words>5813</Words>
  <Characters>33140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Silvey, Catriona</dc:creator>
  <cp:keywords/>
  <dc:description/>
  <cp:lastModifiedBy>Catriona Silvey</cp:lastModifiedBy>
  <cp:revision>18</cp:revision>
  <dcterms:created xsi:type="dcterms:W3CDTF">2023-07-05T09:01:00Z</dcterms:created>
  <dcterms:modified xsi:type="dcterms:W3CDTF">2023-07-05T10:11:00Z</dcterms:modified>
</cp:coreProperties>
</file>