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D513F" w14:textId="615C6ACA" w:rsidR="005D37EE" w:rsidRDefault="00C55A32">
      <w:pPr>
        <w:pStyle w:val="Title"/>
      </w:pPr>
      <w:r>
        <w:t xml:space="preserve">Supplementary materials: </w:t>
      </w:r>
      <w:r w:rsidR="00646A02">
        <w:softHyphen/>
      </w:r>
      <w:r w:rsidR="00646A02">
        <w:softHyphen/>
      </w:r>
      <w:r w:rsidR="009B1B56">
        <w:t>Should journals allow authors to suggest reviewers?</w:t>
      </w:r>
    </w:p>
    <w:p w14:paraId="10D29DF4" w14:textId="655E73BF" w:rsidR="005D37EE" w:rsidRDefault="009B1B56" w:rsidP="00A50A0C">
      <w:pPr>
        <w:jc w:val="center"/>
      </w:pPr>
      <w:r w:rsidRPr="00C55A32">
        <w:rPr>
          <w:bCs/>
        </w:rPr>
        <w:t>Daniel E. Acuna</w:t>
      </w:r>
      <w:r>
        <w:rPr>
          <w:vertAlign w:val="superscript"/>
        </w:rPr>
        <w:t>1</w:t>
      </w:r>
      <w:r>
        <w:t xml:space="preserve">, Misha </w:t>
      </w:r>
      <w:r w:rsidR="002E35C9">
        <w:t>Teplitskiy</w:t>
      </w:r>
      <w:r w:rsidR="00135375">
        <w:rPr>
          <w:vertAlign w:val="superscript"/>
        </w:rPr>
        <w:t>2</w:t>
      </w:r>
      <w:r>
        <w:t xml:space="preserve">, James </w:t>
      </w:r>
      <w:r w:rsidR="00C02A9F">
        <w:t xml:space="preserve">A. </w:t>
      </w:r>
      <w:r w:rsidR="002E35C9">
        <w:t>Evans</w:t>
      </w:r>
      <w:r w:rsidR="009C797B">
        <w:rPr>
          <w:vertAlign w:val="superscript"/>
        </w:rPr>
        <w:t>3</w:t>
      </w:r>
      <w:r>
        <w:t>, Konrad Kording</w:t>
      </w:r>
      <w:r w:rsidR="009C797B">
        <w:rPr>
          <w:vertAlign w:val="superscript"/>
        </w:rPr>
        <w:t>4</w:t>
      </w:r>
    </w:p>
    <w:p w14:paraId="7B0258BA" w14:textId="2432739A" w:rsidR="005D37EE" w:rsidRDefault="00C02A9F" w:rsidP="00A50A0C">
      <w:pPr>
        <w:jc w:val="center"/>
      </w:pPr>
      <w:r>
        <w:rPr>
          <w:vertAlign w:val="superscript"/>
        </w:rPr>
        <w:t>1</w:t>
      </w:r>
      <w:r>
        <w:t xml:space="preserve">School of Information Studies, Syracuse </w:t>
      </w:r>
      <w:r w:rsidR="002E35C9">
        <w:t>University</w:t>
      </w:r>
      <w:r w:rsidR="00B838E2">
        <w:br/>
      </w:r>
      <w:r w:rsidR="002E35C9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School of Information, </w:t>
      </w:r>
      <w:r w:rsidR="00A97F3B">
        <w:t>University</w:t>
      </w:r>
      <w:r>
        <w:t xml:space="preserve"> of Michigan</w:t>
      </w:r>
      <w:r w:rsidR="00B838E2">
        <w:br/>
      </w:r>
      <w:r w:rsidR="009C797B">
        <w:rPr>
          <w:vertAlign w:val="superscript"/>
        </w:rPr>
        <w:t>3</w:t>
      </w:r>
      <w:r>
        <w:t>Department of Sociology, U</w:t>
      </w:r>
      <w:r w:rsidR="009C797B">
        <w:t xml:space="preserve">niversity of Chicago </w:t>
      </w:r>
      <w:r w:rsidR="009C797B">
        <w:br/>
      </w:r>
      <w:r w:rsidR="009C797B">
        <w:rPr>
          <w:vertAlign w:val="superscript"/>
        </w:rPr>
        <w:t>4</w:t>
      </w:r>
      <w:r>
        <w:t>Department of Neuroscience, University of Pennsylvania</w:t>
      </w:r>
    </w:p>
    <w:p w14:paraId="5A0BC45D" w14:textId="0982BDBF" w:rsidR="006E74C1" w:rsidRDefault="00C55A32" w:rsidP="006E74C1">
      <w:pPr>
        <w:pStyle w:val="Heading1"/>
      </w:pPr>
      <w:bookmarkStart w:id="0" w:name="abstract"/>
      <w:bookmarkStart w:id="1" w:name="introduction"/>
      <w:bookmarkEnd w:id="0"/>
      <w:bookmarkEnd w:id="1"/>
      <w:r>
        <w:t xml:space="preserve">Distribution </w:t>
      </w:r>
      <w:r w:rsidR="00B012EA">
        <w:t>of review outcome per t</w:t>
      </w:r>
      <w:r>
        <w:t xml:space="preserve">ype of reviewer and </w:t>
      </w:r>
      <w:r w:rsidR="00C7268D">
        <w:t>review round</w:t>
      </w:r>
    </w:p>
    <w:p w14:paraId="5EC058F9" w14:textId="1EB046D6" w:rsidR="00B012EA" w:rsidRPr="00B012EA" w:rsidRDefault="00AD03D7" w:rsidP="00B012EA">
      <w:r>
        <w:rPr>
          <w:noProof/>
        </w:rPr>
        <w:drawing>
          <wp:inline distT="0" distB="0" distL="0" distR="0" wp14:anchorId="6B9A4486" wp14:editId="49F1C3C3">
            <wp:extent cx="54864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BE78" w14:textId="24283BFF" w:rsidR="00B012EA" w:rsidRDefault="00144160" w:rsidP="00574BFC">
      <w:pPr>
        <w:pStyle w:val="ImageCaption"/>
        <w:jc w:val="center"/>
      </w:pPr>
      <w:r>
        <w:rPr>
          <w:b/>
        </w:rPr>
        <w:t xml:space="preserve">S1 </w:t>
      </w:r>
      <w:r w:rsidR="00B012EA">
        <w:rPr>
          <w:b/>
        </w:rPr>
        <w:t>Figure</w:t>
      </w:r>
      <w:r w:rsidR="00B012EA" w:rsidRPr="009A7C5D">
        <w:rPr>
          <w:b/>
        </w:rPr>
        <w:t>.</w:t>
      </w:r>
      <w:r w:rsidR="00B012EA">
        <w:t xml:space="preserve"> Distribution of review outcomes</w:t>
      </w:r>
    </w:p>
    <w:p w14:paraId="76DEE0AB" w14:textId="149EF099" w:rsidR="00545BD2" w:rsidRDefault="00144160" w:rsidP="00574BFC">
      <w:pPr>
        <w:pStyle w:val="ImageCaption"/>
        <w:jc w:val="center"/>
      </w:pPr>
      <w:r>
        <w:rPr>
          <w:b/>
        </w:rPr>
        <w:t xml:space="preserve">S1 </w:t>
      </w:r>
      <w:r w:rsidR="00545BD2">
        <w:rPr>
          <w:b/>
        </w:rPr>
        <w:t>Tabl</w:t>
      </w:r>
      <w:r>
        <w:rPr>
          <w:b/>
        </w:rPr>
        <w:t>e</w:t>
      </w:r>
      <w:r w:rsidR="00545BD2" w:rsidRPr="009A7C5D">
        <w:rPr>
          <w:b/>
        </w:rPr>
        <w:t>.</w:t>
      </w:r>
      <w:r w:rsidR="00545BD2">
        <w:t xml:space="preserve"> Distribution of review outcomes</w:t>
      </w:r>
    </w:p>
    <w:tbl>
      <w:tblPr>
        <w:tblW w:w="0" w:type="auto"/>
        <w:jc w:val="center"/>
        <w:tblBorders>
          <w:top w:val="double" w:sz="6" w:space="0" w:color="111111"/>
          <w:bottom w:val="double" w:sz="6" w:space="0" w:color="11111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4"/>
        <w:gridCol w:w="1811"/>
        <w:gridCol w:w="776"/>
        <w:gridCol w:w="1677"/>
        <w:gridCol w:w="1677"/>
        <w:gridCol w:w="827"/>
      </w:tblGrid>
      <w:tr w:rsidR="00545BD2" w14:paraId="16960C82" w14:textId="77777777" w:rsidTr="002012DA">
        <w:trPr>
          <w:tblHeader/>
          <w:jc w:val="center"/>
        </w:trPr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0847E16" w14:textId="23AF3269" w:rsidR="00545BD2" w:rsidRPr="00545BD2" w:rsidRDefault="007837DD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Review round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E5EAC9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Type of reviewer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06CDDDC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Reject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882DA4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Major Revision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24BDBEC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Minor Revision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340C36C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Accept</w:t>
            </w:r>
          </w:p>
        </w:tc>
      </w:tr>
      <w:tr w:rsidR="00545BD2" w14:paraId="6830FB5D" w14:textId="77777777" w:rsidTr="002012DA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6A9DE3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637CBF5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Author-opposed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983C37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46%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4AC507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36%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B75561E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16%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F7575B2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2%</w:t>
            </w:r>
          </w:p>
        </w:tc>
      </w:tr>
      <w:tr w:rsidR="00545BD2" w14:paraId="70DB37E8" w14:textId="77777777" w:rsidTr="002012DA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28067D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8DABE0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Editor-suggested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076845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24%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380C3E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43%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3A4C96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28%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D98FAD2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5%</w:t>
            </w:r>
          </w:p>
        </w:tc>
      </w:tr>
      <w:tr w:rsidR="00545BD2" w14:paraId="4135A9E0" w14:textId="77777777" w:rsidTr="002012DA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FCB598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DCF5ADE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Author-suggested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DDB789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11%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D6E825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34%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94CA6D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44%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26A286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11%</w:t>
            </w:r>
          </w:p>
        </w:tc>
      </w:tr>
      <w:tr w:rsidR="00545BD2" w14:paraId="6FAF65C4" w14:textId="77777777" w:rsidTr="002012DA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2C2BCE2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3D50105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Author-opposed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D94EB44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512705D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25%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6D5F67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1F1AE10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35%</w:t>
            </w:r>
          </w:p>
        </w:tc>
      </w:tr>
      <w:tr w:rsidR="00545BD2" w14:paraId="22F4AF39" w14:textId="77777777" w:rsidTr="002012DA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6DFF4C2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BD8753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Editor-suggested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FD549E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6A40697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13%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D9DBCDB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24%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62C38B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55%</w:t>
            </w:r>
          </w:p>
        </w:tc>
      </w:tr>
      <w:tr w:rsidR="00545BD2" w14:paraId="7B8B9FA7" w14:textId="77777777" w:rsidTr="002012DA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F2DDC6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332B405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Author-suggested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B30FB69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129AB95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7%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A8550F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19%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D409DF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69%</w:t>
            </w:r>
          </w:p>
        </w:tc>
      </w:tr>
      <w:tr w:rsidR="00545BD2" w14:paraId="7E2495D1" w14:textId="77777777" w:rsidTr="002012DA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678BC3C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0DA194C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Author-opposed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A0947BB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11C9F2" w14:textId="735AD7FE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7D09CE" w14:textId="1DD1B0CB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EDE2D9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50%</w:t>
            </w:r>
          </w:p>
        </w:tc>
      </w:tr>
      <w:tr w:rsidR="00545BD2" w14:paraId="2D632D83" w14:textId="77777777" w:rsidTr="002012DA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C945DD9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2E12F77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Editor-suggested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3E6B5B5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4D5B38C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10%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555F70D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18%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F3647E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63%</w:t>
            </w:r>
          </w:p>
        </w:tc>
      </w:tr>
      <w:tr w:rsidR="00545BD2" w14:paraId="0BF9ED11" w14:textId="77777777" w:rsidTr="002012DA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0D5B841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0A8243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Author-suggested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834065A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E48582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FE2ABC2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24%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5E42205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67%</w:t>
            </w:r>
          </w:p>
        </w:tc>
      </w:tr>
      <w:tr w:rsidR="00545BD2" w14:paraId="3C92D882" w14:textId="77777777" w:rsidTr="002012D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01DD88D1" w14:textId="2F4189A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2AD678DE" w14:textId="2CC220D6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Author-opposed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00E7A64F" w14:textId="7DE05BEB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51E3DE05" w14:textId="7B67648A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2DC93DEF" w14:textId="4888F9A5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1C59D025" w14:textId="058A32D6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</w:tr>
      <w:tr w:rsidR="00545BD2" w14:paraId="663E90F4" w14:textId="77777777" w:rsidTr="002012DA">
        <w:trPr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E085116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01B7D66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Editor-suggested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A6AC09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8%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22CA62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10%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BAE7C4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24%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45A4610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58%</w:t>
            </w:r>
          </w:p>
        </w:tc>
      </w:tr>
      <w:tr w:rsidR="00545BD2" w14:paraId="5AB73F8E" w14:textId="77777777" w:rsidTr="002012DA">
        <w:trPr>
          <w:jc w:val="center"/>
        </w:trPr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94BC2E0" w14:textId="77777777" w:rsidR="00545BD2" w:rsidRPr="00545BD2" w:rsidRDefault="00545BD2" w:rsidP="002012D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545BD2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7FC3DF" w14:textId="77777777" w:rsidR="00545BD2" w:rsidRDefault="00545BD2" w:rsidP="002012D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Author-suggested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8A1A34" w14:textId="002D3254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1C0EB7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6%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A6D4372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18%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CC13266" w14:textId="77777777" w:rsidR="00545BD2" w:rsidRDefault="00545BD2" w:rsidP="002012D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76%</w:t>
            </w:r>
          </w:p>
        </w:tc>
      </w:tr>
    </w:tbl>
    <w:p w14:paraId="36D1ABB4" w14:textId="3219D0AE" w:rsidR="002B11CF" w:rsidRDefault="002B11CF" w:rsidP="00C55A32"/>
    <w:p w14:paraId="23676CD4" w14:textId="2BEBFFEF" w:rsidR="00574BFC" w:rsidRDefault="00574BFC" w:rsidP="00C55A32"/>
    <w:p w14:paraId="17C6402E" w14:textId="6ADCC9D8" w:rsidR="002012DA" w:rsidRDefault="002012DA" w:rsidP="009F6404">
      <w:pPr>
        <w:pStyle w:val="Heading1"/>
      </w:pPr>
      <w:r>
        <w:lastRenderedPageBreak/>
        <w:t>Distribution of review outcomes per panel compositions</w:t>
      </w:r>
    </w:p>
    <w:p w14:paraId="33386399" w14:textId="6EC1813F" w:rsidR="00D972E1" w:rsidRPr="00D972E1" w:rsidRDefault="00144160" w:rsidP="00D972E1">
      <w:pPr>
        <w:pStyle w:val="ImageCaption"/>
        <w:jc w:val="center"/>
      </w:pPr>
      <w:r>
        <w:rPr>
          <w:b/>
        </w:rPr>
        <w:t>S2</w:t>
      </w:r>
      <w:r w:rsidR="00D972E1">
        <w:rPr>
          <w:b/>
        </w:rPr>
        <w:t xml:space="preserve"> </w:t>
      </w:r>
      <w:r>
        <w:rPr>
          <w:b/>
        </w:rPr>
        <w:t>Table.</w:t>
      </w:r>
      <w:r w:rsidR="00D972E1">
        <w:t xml:space="preserve"> Distribution of review outcomes per panel composition</w:t>
      </w:r>
    </w:p>
    <w:tbl>
      <w:tblPr>
        <w:tblW w:w="0" w:type="auto"/>
        <w:tblBorders>
          <w:top w:val="double" w:sz="6" w:space="0" w:color="111111"/>
          <w:bottom w:val="double" w:sz="6" w:space="0" w:color="11111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3056"/>
        <w:gridCol w:w="1080"/>
        <w:gridCol w:w="1260"/>
        <w:gridCol w:w="1260"/>
        <w:gridCol w:w="990"/>
      </w:tblGrid>
      <w:tr w:rsidR="00B617BA" w14:paraId="6595A38A" w14:textId="77777777" w:rsidTr="00B617BA">
        <w:trPr>
          <w:tblHeader/>
        </w:trPr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1B66694" w14:textId="32AF6C74" w:rsidR="00B617BA" w:rsidRPr="00B617BA" w:rsidRDefault="007837DD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Review round</w:t>
            </w:r>
          </w:p>
        </w:tc>
        <w:tc>
          <w:tcPr>
            <w:tcW w:w="3056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D8A1993" w14:textId="0E7EAE99" w:rsidR="00B617BA" w:rsidRPr="00B617BA" w:rsidRDefault="00397EAB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P</w:t>
            </w:r>
            <w:r w:rsidR="00B617BA"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anel composition</w:t>
            </w:r>
          </w:p>
        </w:tc>
        <w:tc>
          <w:tcPr>
            <w:tcW w:w="108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6040621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Reject</w:t>
            </w:r>
          </w:p>
        </w:tc>
        <w:tc>
          <w:tcPr>
            <w:tcW w:w="126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6BDEC7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Major Revision</w:t>
            </w:r>
          </w:p>
        </w:tc>
        <w:tc>
          <w:tcPr>
            <w:tcW w:w="126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C4E5A60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Minor Revision</w:t>
            </w:r>
          </w:p>
        </w:tc>
        <w:tc>
          <w:tcPr>
            <w:tcW w:w="99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4EDE5CB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Accept</w:t>
            </w:r>
          </w:p>
        </w:tc>
      </w:tr>
      <w:tr w:rsidR="00B617BA" w14:paraId="07A01B9A" w14:textId="77777777" w:rsidTr="00B617BA"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8AFDCA5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305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DB074EA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with author-opposed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822016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23%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C158EC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40%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128D1C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30%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CBC1C8C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7%</w:t>
            </w:r>
          </w:p>
        </w:tc>
      </w:tr>
      <w:tr w:rsidR="00B617BA" w14:paraId="17EC78F2" w14:textId="77777777" w:rsidTr="00B617BA"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4F966C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305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4A7EE9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editor-suggested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0F363AB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25%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4438BB6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43%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E5390DE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27%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6E986FE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5%</w:t>
            </w:r>
          </w:p>
        </w:tc>
      </w:tr>
      <w:tr w:rsidR="00B617BA" w14:paraId="0D509AC7" w14:textId="77777777" w:rsidTr="00B617BA"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5E89801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3056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1C5221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no author-opposed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48787D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17%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722FDF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39%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DA35AC5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36%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DE32D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8%</w:t>
            </w:r>
          </w:p>
        </w:tc>
      </w:tr>
      <w:tr w:rsidR="00B617BA" w14:paraId="0D63D0AA" w14:textId="77777777" w:rsidTr="00B617BA"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84E7AC4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305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5C88D11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author-suggested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9D8932E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93028F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32%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6D6004A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47%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D5F6A4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12%</w:t>
            </w:r>
          </w:p>
        </w:tc>
      </w:tr>
      <w:tr w:rsidR="00B617BA" w14:paraId="1DAF2ACE" w14:textId="77777777" w:rsidTr="00B617BA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948D07D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973373C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with author-opposed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1ABAE3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13%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08051E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23%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D22684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13%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A1C608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50%</w:t>
            </w:r>
          </w:p>
        </w:tc>
      </w:tr>
      <w:tr w:rsidR="00B617BA" w14:paraId="70CC3C55" w14:textId="77777777" w:rsidTr="00B617BA"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409D090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305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7931933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editor-suggested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3AA128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453707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13%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5CC390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24%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C731BF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54%</w:t>
            </w:r>
          </w:p>
        </w:tc>
      </w:tr>
      <w:tr w:rsidR="00B617BA" w14:paraId="68153233" w14:textId="77777777" w:rsidTr="00B617BA"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3381D0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3056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07E8FE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no author-opposed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7824FB7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7%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D38C120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10%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55B174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21%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3859E4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61%</w:t>
            </w:r>
          </w:p>
        </w:tc>
      </w:tr>
      <w:tr w:rsidR="00B617BA" w14:paraId="12100E18" w14:textId="77777777" w:rsidTr="00B617BA"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33C1D8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305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A043DA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author-suggested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B57C78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3%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8D7A61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5%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B9C9EE5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18%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288B838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74%</w:t>
            </w:r>
          </w:p>
        </w:tc>
      </w:tr>
      <w:tr w:rsidR="00B617BA" w14:paraId="3FFD8C91" w14:textId="77777777" w:rsidTr="00B617BA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F968B7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732FE95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with author-opposed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A5D8C9E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14%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1E87837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43%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58C89F" w14:textId="13CF56F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F155228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43%</w:t>
            </w:r>
          </w:p>
        </w:tc>
      </w:tr>
      <w:tr w:rsidR="00B617BA" w14:paraId="03163E85" w14:textId="77777777" w:rsidTr="00B617BA"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D066DD0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305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AAFCE47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editor-suggested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89749A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4B06B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A4CB0D4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19%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B28B0E0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63%</w:t>
            </w:r>
          </w:p>
        </w:tc>
      </w:tr>
      <w:tr w:rsidR="00B617BA" w14:paraId="3FC979BB" w14:textId="77777777" w:rsidTr="00B617BA">
        <w:tc>
          <w:tcPr>
            <w:tcW w:w="0" w:type="auto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7693030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3056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6A59EF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no author-opposed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0091502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8%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777CD8F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A15CD00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19%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6661FA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63%</w:t>
            </w:r>
          </w:p>
        </w:tc>
      </w:tr>
      <w:tr w:rsidR="00B617BA" w14:paraId="2F6645BA" w14:textId="77777777" w:rsidTr="00B617BA"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F4FC078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305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19784A7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author-suggested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CC8B1F7" w14:textId="67670F7B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602C84" w14:textId="470E2163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98B159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14%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AD884AB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86%</w:t>
            </w:r>
          </w:p>
        </w:tc>
      </w:tr>
      <w:tr w:rsidR="00B617BA" w14:paraId="00AAC7D0" w14:textId="77777777" w:rsidTr="00B617BA"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018DAD7E" w14:textId="5EC06CA0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305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334561BD" w14:textId="62B952F9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with author-opposed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07C35486" w14:textId="77BB0824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6B8E54E2" w14:textId="393823E8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4E5B4D23" w14:textId="069D1061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1FAB10A8" w14:textId="16C2E6E3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</w:tr>
      <w:tr w:rsidR="00B617BA" w14:paraId="27AA5EBD" w14:textId="77777777" w:rsidTr="00B617BA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06470146" w14:textId="15FC0198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3056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6D088C41" w14:textId="7FD5DECF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editor-suggested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7BF991CC" w14:textId="4AD1AD0D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11%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305B2670" w14:textId="68E89D51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9%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33DE5CBF" w14:textId="3EE82536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24%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7498DEDB" w14:textId="6AE85AF6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55%</w:t>
            </w:r>
          </w:p>
        </w:tc>
      </w:tr>
      <w:tr w:rsidR="00B617BA" w14:paraId="19C1C75A" w14:textId="77777777" w:rsidTr="00B617BA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C034AE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3056" w:type="dxa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B1C0F2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Mixed no author-opposed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43B8B3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2%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1196BC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10%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D09B70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21%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E7FC2A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67%</w:t>
            </w:r>
          </w:p>
        </w:tc>
      </w:tr>
      <w:tr w:rsidR="00B617BA" w14:paraId="5F2A099E" w14:textId="77777777" w:rsidTr="00B617BA"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099758" w14:textId="77777777" w:rsidR="00B617BA" w:rsidRPr="00B617BA" w:rsidRDefault="00B617BA" w:rsidP="00B617BA">
            <w:pP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617BA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3056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FFE808" w14:textId="77777777" w:rsidR="00B617BA" w:rsidRDefault="00B617BA" w:rsidP="00B617BA">
            <w:pPr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All author-suggested</w:t>
            </w:r>
          </w:p>
        </w:tc>
        <w:tc>
          <w:tcPr>
            <w:tcW w:w="108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754550" w14:textId="262114BD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126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DF0CFB3" w14:textId="5D14B346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126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A5CE45D" w14:textId="5724E93C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-</w:t>
            </w:r>
          </w:p>
        </w:tc>
        <w:tc>
          <w:tcPr>
            <w:tcW w:w="99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B1918F" w14:textId="77777777" w:rsidR="00B617BA" w:rsidRDefault="00B617BA" w:rsidP="00B617BA">
            <w:pPr>
              <w:jc w:val="center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100%</w:t>
            </w:r>
          </w:p>
        </w:tc>
      </w:tr>
    </w:tbl>
    <w:p w14:paraId="116CE2E8" w14:textId="2BD1B07E" w:rsidR="002012DA" w:rsidRDefault="002012DA" w:rsidP="002012DA"/>
    <w:p w14:paraId="266CA5C5" w14:textId="47E3451B" w:rsidR="0078098A" w:rsidRDefault="00D972E1" w:rsidP="00B76CC1">
      <w:pPr>
        <w:pStyle w:val="Heading1"/>
      </w:pPr>
      <w:r>
        <w:t>Number of authors per article</w:t>
      </w:r>
    </w:p>
    <w:p w14:paraId="49478AEC" w14:textId="1D20FE99" w:rsidR="00D972E1" w:rsidRDefault="00144160" w:rsidP="00D972E1">
      <w:pPr>
        <w:pStyle w:val="ImageCaption"/>
        <w:jc w:val="center"/>
      </w:pPr>
      <w:r>
        <w:rPr>
          <w:b/>
        </w:rPr>
        <w:t xml:space="preserve">S3 </w:t>
      </w:r>
      <w:r w:rsidR="00D972E1">
        <w:rPr>
          <w:b/>
        </w:rPr>
        <w:t>Table</w:t>
      </w:r>
      <w:r w:rsidR="00D972E1" w:rsidRPr="009A7C5D">
        <w:rPr>
          <w:b/>
        </w:rPr>
        <w:t>.</w:t>
      </w:r>
      <w:r w:rsidR="00D972E1">
        <w:t xml:space="preserve"> Authors per article</w:t>
      </w:r>
    </w:p>
    <w:tbl>
      <w:tblPr>
        <w:tblW w:w="0" w:type="auto"/>
        <w:jc w:val="center"/>
        <w:tblBorders>
          <w:top w:val="double" w:sz="6" w:space="0" w:color="111111"/>
          <w:bottom w:val="double" w:sz="6" w:space="0" w:color="11111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1"/>
        <w:gridCol w:w="1268"/>
        <w:gridCol w:w="1307"/>
        <w:gridCol w:w="1588"/>
        <w:gridCol w:w="1281"/>
      </w:tblGrid>
      <w:tr w:rsidR="00D972E1" w14:paraId="1D987860" w14:textId="77777777" w:rsidTr="00D972E1">
        <w:trPr>
          <w:tblHeader/>
          <w:jc w:val="center"/>
        </w:trPr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8537CE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Avg authors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BA9E05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Min authors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84D0AE5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Max authors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EA7CE4D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Median authors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A25B62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IQR authors</w:t>
            </w:r>
          </w:p>
        </w:tc>
      </w:tr>
      <w:tr w:rsidR="00D972E1" w14:paraId="06E5C974" w14:textId="77777777" w:rsidTr="00D972E1">
        <w:trPr>
          <w:jc w:val="center"/>
        </w:trPr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D4EB012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5.862649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EC5A164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ECD671A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46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8F907E4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4B09F8E" w14:textId="77777777" w:rsidR="00D972E1" w:rsidRDefault="00D972E1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5</w:t>
            </w:r>
          </w:p>
        </w:tc>
      </w:tr>
    </w:tbl>
    <w:p w14:paraId="3D88F0AC" w14:textId="24D819DF" w:rsidR="0078098A" w:rsidRDefault="0078098A" w:rsidP="002012DA"/>
    <w:p w14:paraId="11655223" w14:textId="770CBF2F" w:rsidR="008F5FED" w:rsidRDefault="008F5FED" w:rsidP="002012DA"/>
    <w:p w14:paraId="3F0F704D" w14:textId="4E54081F" w:rsidR="008F5FED" w:rsidRDefault="008F5FED" w:rsidP="002012DA"/>
    <w:p w14:paraId="08C8786A" w14:textId="0DC0243F" w:rsidR="008F5FED" w:rsidRDefault="008F5FED" w:rsidP="002012DA"/>
    <w:p w14:paraId="1F3B3F09" w14:textId="3EEDEDF3" w:rsidR="008F5FED" w:rsidRDefault="008F5FED" w:rsidP="002012DA"/>
    <w:p w14:paraId="48CE472A" w14:textId="2C8CDF77" w:rsidR="008F5FED" w:rsidRDefault="008F5FED" w:rsidP="002012DA"/>
    <w:p w14:paraId="33659D77" w14:textId="5C56B1C6" w:rsidR="008F5FED" w:rsidRDefault="008F5FED" w:rsidP="002012DA"/>
    <w:p w14:paraId="04EEE714" w14:textId="5C239E31" w:rsidR="008F5FED" w:rsidRDefault="008F5FED" w:rsidP="002012DA"/>
    <w:p w14:paraId="5D7892EB" w14:textId="75A92865" w:rsidR="008F5FED" w:rsidRDefault="008F5FED" w:rsidP="002012DA"/>
    <w:p w14:paraId="757FA186" w14:textId="3C64952E" w:rsidR="008F5FED" w:rsidRDefault="008F5FED" w:rsidP="002012DA"/>
    <w:p w14:paraId="79BBD728" w14:textId="363A0461" w:rsidR="008F5FED" w:rsidRDefault="008F5FED" w:rsidP="002012DA"/>
    <w:p w14:paraId="6AC6D7F9" w14:textId="69586A62" w:rsidR="008F5FED" w:rsidRDefault="008F5FED" w:rsidP="002012DA"/>
    <w:p w14:paraId="7FF62669" w14:textId="212C912B" w:rsidR="008F5FED" w:rsidRDefault="008F5FED" w:rsidP="002012DA"/>
    <w:p w14:paraId="45C9DE63" w14:textId="77777777" w:rsidR="008F5FED" w:rsidRDefault="008F5FED" w:rsidP="002012DA"/>
    <w:p w14:paraId="0856C411" w14:textId="3E22C1DB" w:rsidR="00614423" w:rsidRDefault="00614423" w:rsidP="00614423">
      <w:pPr>
        <w:pStyle w:val="Heading1"/>
      </w:pPr>
      <w:r>
        <w:lastRenderedPageBreak/>
        <w:t>Rejection after revision decision</w:t>
      </w:r>
    </w:p>
    <w:p w14:paraId="5673B6F0" w14:textId="1A960BA6" w:rsidR="00F47016" w:rsidRPr="00F47016" w:rsidRDefault="00144160" w:rsidP="00F47016">
      <w:pPr>
        <w:pStyle w:val="ImageCaption"/>
        <w:jc w:val="center"/>
      </w:pPr>
      <w:r>
        <w:rPr>
          <w:b/>
        </w:rPr>
        <w:t xml:space="preserve">S4 </w:t>
      </w:r>
      <w:r w:rsidR="00F47016">
        <w:rPr>
          <w:b/>
        </w:rPr>
        <w:t>Table</w:t>
      </w:r>
      <w:r w:rsidR="00F47016" w:rsidRPr="009A7C5D">
        <w:rPr>
          <w:b/>
        </w:rPr>
        <w:t>.</w:t>
      </w:r>
      <w:r w:rsidR="00F47016">
        <w:t xml:space="preserve"> Fate of articles asked to be revised during first review round</w:t>
      </w:r>
    </w:p>
    <w:tbl>
      <w:tblPr>
        <w:tblW w:w="0" w:type="auto"/>
        <w:jc w:val="center"/>
        <w:tblBorders>
          <w:top w:val="double" w:sz="6" w:space="0" w:color="111111"/>
          <w:bottom w:val="double" w:sz="6" w:space="0" w:color="11111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390"/>
        <w:gridCol w:w="1006"/>
        <w:gridCol w:w="2592"/>
      </w:tblGrid>
      <w:tr w:rsidR="008F5FED" w14:paraId="56F98A5E" w14:textId="77777777" w:rsidTr="008F5FED">
        <w:trPr>
          <w:tblHeader/>
          <w:jc w:val="center"/>
        </w:trPr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5DCF816" w14:textId="4B6DB1F4" w:rsidR="008F5FED" w:rsidRPr="008F5FED" w:rsidRDefault="008F06EE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Total r</w:t>
            </w:r>
            <w:r w:rsidR="008F5FED" w:rsidRPr="008F5FED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eview round</w:t>
            </w: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264A31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Manuscripts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CF930B5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Rejected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ECE9A11" w14:textId="77777777" w:rsidR="008F5FED" w:rsidRPr="008F5FED" w:rsidRDefault="008F5FED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 xml:space="preserve">Percent rejected of </w:t>
            </w:r>
            <w:proofErr w:type="spellStart"/>
            <w:r w:rsidRPr="008F5FED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total</w:t>
            </w:r>
            <w:r w:rsidRPr="008F5FED">
              <w:rPr>
                <w:rFonts w:ascii="Times" w:hAnsi="Times"/>
                <w:b/>
                <w:bCs/>
                <w:color w:val="222222"/>
                <w:sz w:val="28"/>
                <w:szCs w:val="28"/>
                <w:vertAlign w:val="superscript"/>
              </w:rPr>
              <w:t>a</w:t>
            </w:r>
            <w:proofErr w:type="spellEnd"/>
          </w:p>
        </w:tc>
      </w:tr>
      <w:tr w:rsidR="008F5FED" w14:paraId="68A0B913" w14:textId="77777777" w:rsidTr="008F5FED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E3E0C4B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6A7269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4045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B405D4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1828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0506E35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23.0%</w:t>
            </w:r>
          </w:p>
        </w:tc>
      </w:tr>
      <w:tr w:rsidR="008F5FED" w14:paraId="381B3504" w14:textId="77777777" w:rsidTr="008F5FED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8E8F53A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149E6B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3207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0E3B85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286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0E568C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3.6%</w:t>
            </w:r>
          </w:p>
        </w:tc>
      </w:tr>
      <w:tr w:rsidR="008F5FED" w14:paraId="5FC56BDE" w14:textId="77777777" w:rsidTr="008F5FED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CDB379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6AD458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613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960EDF7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695E6D6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0.5%</w:t>
            </w:r>
          </w:p>
        </w:tc>
      </w:tr>
      <w:tr w:rsidR="008F5FED" w14:paraId="43A31C11" w14:textId="77777777" w:rsidTr="008F5FED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C81278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7951E0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46AE67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C9D8FD0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0.1%</w:t>
            </w:r>
          </w:p>
        </w:tc>
      </w:tr>
      <w:tr w:rsidR="008F5FED" w14:paraId="4B6ECF32" w14:textId="77777777" w:rsidTr="008F5FED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789B9B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F66493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B7D1806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0F4FA2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0.0%</w:t>
            </w:r>
          </w:p>
        </w:tc>
      </w:tr>
      <w:tr w:rsidR="008F5FED" w14:paraId="600B873E" w14:textId="77777777" w:rsidTr="008F5FED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0F86BB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FB09E67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5B9D9F7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5EBBF02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0.0%</w:t>
            </w:r>
          </w:p>
        </w:tc>
      </w:tr>
      <w:tr w:rsidR="008F5FED" w14:paraId="4E3CB225" w14:textId="77777777" w:rsidTr="008F5FED">
        <w:trPr>
          <w:jc w:val="center"/>
        </w:trPr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550355C" w14:textId="77777777" w:rsidR="008F5FED" w:rsidRP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 w:rsidRPr="008F5FED">
              <w:rPr>
                <w:rFonts w:ascii="Times" w:hAnsi="Times"/>
                <w:color w:val="222222"/>
                <w:sz w:val="23"/>
                <w:szCs w:val="23"/>
              </w:rPr>
              <w:t>8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1BCA1C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2257D27" w14:textId="77777777" w:rsidR="008F5FED" w:rsidRDefault="008F5FED">
            <w:pPr>
              <w:spacing w:after="150"/>
              <w:jc w:val="right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33EE0A3" w14:textId="77777777" w:rsidR="008F5FED" w:rsidRDefault="008F5FED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0.0%</w:t>
            </w:r>
          </w:p>
        </w:tc>
      </w:tr>
      <w:tr w:rsidR="008F5FED" w14:paraId="3DB5D967" w14:textId="77777777" w:rsidTr="008F5FED">
        <w:trPr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003FC" w14:textId="07CED543" w:rsidR="008F5FED" w:rsidRDefault="008F5FED">
            <w:pPr>
              <w:spacing w:after="150"/>
              <w:rPr>
                <w:sz w:val="20"/>
                <w:szCs w:val="20"/>
              </w:rPr>
            </w:pPr>
            <w:proofErr w:type="spellStart"/>
            <w:r w:rsidRPr="008F5FED">
              <w:rPr>
                <w:rFonts w:ascii="Times" w:hAnsi="Times"/>
                <w:color w:val="222222"/>
                <w:sz w:val="28"/>
                <w:szCs w:val="28"/>
                <w:vertAlign w:val="superscript"/>
              </w:rPr>
              <w:t>a</w:t>
            </w:r>
            <w:proofErr w:type="spellEnd"/>
            <w:r>
              <w:rPr>
                <w:rFonts w:ascii="Times" w:hAnsi="Times"/>
                <w:color w:val="222222"/>
                <w:sz w:val="23"/>
                <w:szCs w:val="23"/>
              </w:rPr>
              <w:t> </w:t>
            </w:r>
            <w:proofErr w:type="gramStart"/>
            <w:r>
              <w:rPr>
                <w:rFonts w:ascii="Times" w:hAnsi="Times"/>
                <w:color w:val="222222"/>
                <w:sz w:val="23"/>
                <w:szCs w:val="23"/>
              </w:rPr>
              <w:t>Of</w:t>
            </w:r>
            <w:proofErr w:type="gramEnd"/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total manuscripts: 7965</w:t>
            </w:r>
          </w:p>
        </w:tc>
      </w:tr>
    </w:tbl>
    <w:p w14:paraId="1EF06B72" w14:textId="6F6BDAA6" w:rsidR="00614423" w:rsidRDefault="00614423" w:rsidP="002012DA"/>
    <w:p w14:paraId="786F5AAF" w14:textId="05588588" w:rsidR="00985620" w:rsidRDefault="00985620" w:rsidP="00985620">
      <w:pPr>
        <w:pStyle w:val="Heading1"/>
      </w:pPr>
      <w:r>
        <w:t>Inter-rater agreement</w:t>
      </w:r>
    </w:p>
    <w:p w14:paraId="285FA5FB" w14:textId="72D175A5" w:rsidR="00985620" w:rsidRDefault="00144160" w:rsidP="00985620">
      <w:pPr>
        <w:pStyle w:val="ImageCaption"/>
        <w:jc w:val="center"/>
      </w:pPr>
      <w:r>
        <w:rPr>
          <w:b/>
        </w:rPr>
        <w:t>S5</w:t>
      </w:r>
      <w:r w:rsidR="00985620">
        <w:rPr>
          <w:b/>
        </w:rPr>
        <w:t xml:space="preserve"> </w:t>
      </w:r>
      <w:r>
        <w:rPr>
          <w:b/>
        </w:rPr>
        <w:t>Table</w:t>
      </w:r>
      <w:r w:rsidR="00985620" w:rsidRPr="009A7C5D">
        <w:rPr>
          <w:b/>
        </w:rPr>
        <w:t>.</w:t>
      </w:r>
      <w:r w:rsidR="00985620">
        <w:t xml:space="preserve"> </w:t>
      </w:r>
      <w:r w:rsidR="0093786E">
        <w:t xml:space="preserve">Inter-rater agreement using </w:t>
      </w:r>
      <w:proofErr w:type="spellStart"/>
      <w:r w:rsidR="0093786E">
        <w:t>Gwet</w:t>
      </w:r>
      <w:proofErr w:type="spellEnd"/>
      <w:r w:rsidR="0093786E">
        <w:t xml:space="preserve"> </w:t>
      </w:r>
      <w:proofErr w:type="spellStart"/>
      <w:r w:rsidR="0093786E">
        <w:t>el</w:t>
      </w:r>
      <w:proofErr w:type="spellEnd"/>
      <w:r w:rsidR="0093786E">
        <w:t xml:space="preserve"> al. (2008)</w:t>
      </w:r>
    </w:p>
    <w:tbl>
      <w:tblPr>
        <w:tblW w:w="0" w:type="auto"/>
        <w:jc w:val="center"/>
        <w:tblBorders>
          <w:top w:val="double" w:sz="6" w:space="0" w:color="111111"/>
          <w:bottom w:val="double" w:sz="6" w:space="0" w:color="11111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1756"/>
        <w:gridCol w:w="1756"/>
      </w:tblGrid>
      <w:tr w:rsidR="00985620" w14:paraId="309C08DD" w14:textId="77777777" w:rsidTr="00985620">
        <w:trPr>
          <w:tblHeader/>
          <w:jc w:val="center"/>
        </w:trPr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3D4B36C" w14:textId="6C70CF2E" w:rsidR="00985620" w:rsidRPr="00985620" w:rsidRDefault="00F03F98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Review round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1F41C5D" w14:textId="5A23251F" w:rsidR="00985620" w:rsidRPr="00985620" w:rsidRDefault="00985620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985620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Two reviewers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F0E55E" w14:textId="28DE4603" w:rsidR="00985620" w:rsidRPr="00985620" w:rsidRDefault="00985620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985620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Three reviewers</w:t>
            </w:r>
          </w:p>
        </w:tc>
      </w:tr>
      <w:tr w:rsidR="00985620" w14:paraId="20E5034E" w14:textId="77777777" w:rsidTr="00985620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0CC539" w14:textId="77777777" w:rsidR="00985620" w:rsidRPr="00985620" w:rsidRDefault="00985620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985620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F70BBA" w14:textId="2F5C0D61" w:rsidR="00985620" w:rsidRDefault="00985620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0.211 (</w:t>
            </w:r>
            <w:r w:rsidRPr="00985620">
              <w:rPr>
                <w:rFonts w:ascii="Times" w:hAnsi="Times"/>
                <w:i/>
                <w:iCs/>
                <w:color w:val="222222"/>
                <w:sz w:val="23"/>
                <w:szCs w:val="23"/>
              </w:rPr>
              <w:t>p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&lt; 0.001)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89A754" w14:textId="3B0F1D4E" w:rsidR="00985620" w:rsidRDefault="00985620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0.157 (</w:t>
            </w:r>
            <w:r w:rsidRPr="00985620">
              <w:rPr>
                <w:rFonts w:ascii="Times" w:hAnsi="Times"/>
                <w:i/>
                <w:iCs/>
                <w:color w:val="222222"/>
                <w:sz w:val="23"/>
                <w:szCs w:val="23"/>
              </w:rPr>
              <w:t>p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&lt; 0.001)</w:t>
            </w:r>
          </w:p>
        </w:tc>
      </w:tr>
      <w:tr w:rsidR="00985620" w14:paraId="7A93338A" w14:textId="77777777" w:rsidTr="00985620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BC8D3F" w14:textId="77777777" w:rsidR="00985620" w:rsidRPr="00985620" w:rsidRDefault="00985620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985620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8836F6C" w14:textId="591BC4E6" w:rsidR="00985620" w:rsidRDefault="00985620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0.345 (</w:t>
            </w:r>
            <w:r w:rsidRPr="00985620">
              <w:rPr>
                <w:rFonts w:ascii="Times" w:hAnsi="Times"/>
                <w:i/>
                <w:iCs/>
                <w:color w:val="222222"/>
                <w:sz w:val="23"/>
                <w:szCs w:val="23"/>
              </w:rPr>
              <w:t>p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&lt; 0.001)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5564B4B" w14:textId="56E7D6CE" w:rsidR="00985620" w:rsidRDefault="00985620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0.22</w:t>
            </w:r>
            <w:r w:rsidR="00954CC8">
              <w:rPr>
                <w:rFonts w:ascii="Times" w:hAnsi="Times"/>
                <w:color w:val="222222"/>
                <w:sz w:val="23"/>
                <w:szCs w:val="23"/>
              </w:rPr>
              <w:t>0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(</w:t>
            </w:r>
            <w:r w:rsidRPr="00985620">
              <w:rPr>
                <w:rFonts w:ascii="Times" w:hAnsi="Times"/>
                <w:i/>
                <w:iCs/>
                <w:color w:val="222222"/>
                <w:sz w:val="23"/>
                <w:szCs w:val="23"/>
              </w:rPr>
              <w:t>p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&lt; 0.001)</w:t>
            </w:r>
          </w:p>
        </w:tc>
      </w:tr>
      <w:tr w:rsidR="00985620" w14:paraId="56A5E563" w14:textId="77777777" w:rsidTr="00985620">
        <w:trPr>
          <w:jc w:val="center"/>
        </w:trPr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C2D3748" w14:textId="77777777" w:rsidR="00985620" w:rsidRPr="00985620" w:rsidRDefault="00985620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985620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AEB2A0" w14:textId="60C57D24" w:rsidR="00985620" w:rsidRDefault="00985620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0.461 (</w:t>
            </w:r>
            <w:r w:rsidRPr="00985620">
              <w:rPr>
                <w:rFonts w:ascii="Times" w:hAnsi="Times"/>
                <w:i/>
                <w:iCs/>
                <w:color w:val="222222"/>
                <w:sz w:val="23"/>
                <w:szCs w:val="23"/>
              </w:rPr>
              <w:t>p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&lt; 0.001)</w:t>
            </w:r>
          </w:p>
        </w:tc>
        <w:tc>
          <w:tcPr>
            <w:tcW w:w="0" w:type="auto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078C80" w14:textId="3142D535" w:rsidR="00985620" w:rsidRDefault="00985620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0.306 (</w:t>
            </w:r>
            <w:r w:rsidRPr="00985620">
              <w:rPr>
                <w:rFonts w:ascii="Times" w:hAnsi="Times"/>
                <w:i/>
                <w:iCs/>
                <w:color w:val="222222"/>
                <w:sz w:val="23"/>
                <w:szCs w:val="23"/>
              </w:rPr>
              <w:t>p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 &lt; 0.01)</w:t>
            </w:r>
          </w:p>
        </w:tc>
      </w:tr>
    </w:tbl>
    <w:p w14:paraId="6067C09A" w14:textId="0D43CFC8" w:rsidR="00985620" w:rsidRDefault="00985620" w:rsidP="002012DA"/>
    <w:p w14:paraId="68AD1769" w14:textId="2A6E06CA" w:rsidR="006A02EB" w:rsidRDefault="006A02EB" w:rsidP="006A02EB">
      <w:pPr>
        <w:pStyle w:val="Heading1"/>
      </w:pPr>
      <w:r>
        <w:t>Review quality per type of reviewer</w:t>
      </w:r>
    </w:p>
    <w:p w14:paraId="7D86DD2E" w14:textId="22DA33E0" w:rsidR="006A02EB" w:rsidRDefault="000D3F1E" w:rsidP="00B46162">
      <w:pPr>
        <w:pStyle w:val="ImageCaption"/>
        <w:jc w:val="center"/>
      </w:pPr>
      <w:r>
        <w:rPr>
          <w:b/>
        </w:rPr>
        <w:t>S6</w:t>
      </w:r>
      <w:r w:rsidR="00C13221">
        <w:rPr>
          <w:b/>
        </w:rPr>
        <w:t xml:space="preserve"> Table</w:t>
      </w:r>
      <w:r w:rsidR="00B46162" w:rsidRPr="009A7C5D">
        <w:rPr>
          <w:b/>
        </w:rPr>
        <w:t>.</w:t>
      </w:r>
      <w:r w:rsidR="00B46162">
        <w:t xml:space="preserve"> Standardized review score</w:t>
      </w:r>
      <w:r w:rsidR="00F80741">
        <w:t xml:space="preserve">s </w:t>
      </w:r>
      <w:r w:rsidR="00B46162">
        <w:t>by editor</w:t>
      </w:r>
    </w:p>
    <w:tbl>
      <w:tblPr>
        <w:tblW w:w="9090" w:type="dxa"/>
        <w:tblBorders>
          <w:top w:val="double" w:sz="6" w:space="0" w:color="111111"/>
          <w:bottom w:val="double" w:sz="6" w:space="0" w:color="11111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1890"/>
        <w:gridCol w:w="1800"/>
        <w:gridCol w:w="1710"/>
        <w:gridCol w:w="1800"/>
      </w:tblGrid>
      <w:tr w:rsidR="00351F8A" w14:paraId="77005DBD" w14:textId="77777777" w:rsidTr="00351F8A">
        <w:trPr>
          <w:tblHeader/>
        </w:trPr>
        <w:tc>
          <w:tcPr>
            <w:tcW w:w="189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C5C1E3" w14:textId="73B77254" w:rsidR="006A02EB" w:rsidRPr="006A02EB" w:rsidRDefault="006A02EB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6A02EB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Type of reviewer</w:t>
            </w:r>
          </w:p>
        </w:tc>
        <w:tc>
          <w:tcPr>
            <w:tcW w:w="189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4AC01AC" w14:textId="77777777" w:rsidR="006A02EB" w:rsidRPr="006A02EB" w:rsidRDefault="006A02EB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6A02EB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Accept</w:t>
            </w:r>
          </w:p>
        </w:tc>
        <w:tc>
          <w:tcPr>
            <w:tcW w:w="180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C90605" w14:textId="77777777" w:rsidR="006A02EB" w:rsidRPr="006A02EB" w:rsidRDefault="006A02EB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6A02EB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Major Revision</w:t>
            </w:r>
          </w:p>
        </w:tc>
        <w:tc>
          <w:tcPr>
            <w:tcW w:w="171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BF89BD2" w14:textId="77777777" w:rsidR="006A02EB" w:rsidRPr="006A02EB" w:rsidRDefault="006A02EB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6A02EB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Minor Revision</w:t>
            </w:r>
          </w:p>
        </w:tc>
        <w:tc>
          <w:tcPr>
            <w:tcW w:w="1800" w:type="dxa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B7EB55B" w14:textId="77777777" w:rsidR="006A02EB" w:rsidRPr="006A02EB" w:rsidRDefault="006A02EB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6A02EB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Reject</w:t>
            </w:r>
          </w:p>
        </w:tc>
      </w:tr>
      <w:tr w:rsidR="00351F8A" w14:paraId="49B5CCB8" w14:textId="77777777" w:rsidTr="00351F8A">
        <w:tc>
          <w:tcPr>
            <w:tcW w:w="18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4191B43" w14:textId="77777777" w:rsidR="006A02EB" w:rsidRDefault="006A02EB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Author-opposed</w:t>
            </w:r>
          </w:p>
        </w:tc>
        <w:tc>
          <w:tcPr>
            <w:tcW w:w="18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37C011" w14:textId="55012BBC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0.1</w:t>
            </w:r>
            <w:r w:rsidR="006037E4">
              <w:rPr>
                <w:rFonts w:ascii="Times" w:hAnsi="Times"/>
                <w:color w:val="222222"/>
                <w:sz w:val="18"/>
                <w:szCs w:val="18"/>
              </w:rPr>
              <w:t>0</w:t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 0.6, N=2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D02724" w14:textId="28F7BD7D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0.1</w:t>
            </w:r>
            <w:r w:rsidR="006037E4">
              <w:rPr>
                <w:rFonts w:ascii="Times" w:hAnsi="Times"/>
                <w:color w:val="222222"/>
                <w:sz w:val="18"/>
                <w:szCs w:val="18"/>
              </w:rPr>
              <w:t>0</w:t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(SE=0.2, N=14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F7A5730" w14:textId="6559C69F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-0.22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(SE=0.44, N=6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6F8E5F" w14:textId="27626AB8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-0.08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(SE=0.</w:t>
            </w:r>
            <w:proofErr w:type="gramStart"/>
            <w:r w:rsidRPr="006A02EB">
              <w:rPr>
                <w:rFonts w:ascii="Times" w:hAnsi="Times"/>
                <w:color w:val="222222"/>
                <w:sz w:val="18"/>
                <w:szCs w:val="18"/>
              </w:rPr>
              <w:t>4 ,</w:t>
            </w:r>
            <w:proofErr w:type="gramEnd"/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N=13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</w:tr>
      <w:tr w:rsidR="00351F8A" w14:paraId="70603FC2" w14:textId="77777777" w:rsidTr="00351F8A">
        <w:tc>
          <w:tcPr>
            <w:tcW w:w="18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7B927F" w14:textId="77777777" w:rsidR="006A02EB" w:rsidRDefault="006A02EB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Editor-suggested</w:t>
            </w:r>
          </w:p>
        </w:tc>
        <w:tc>
          <w:tcPr>
            <w:tcW w:w="189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B0024E" w14:textId="64C1C936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-0.12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 0.03, N=1,253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5540F5" w14:textId="0BC19F30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0.1</w:t>
            </w:r>
            <w:r w:rsidR="006037E4">
              <w:rPr>
                <w:rFonts w:ascii="Times" w:hAnsi="Times"/>
                <w:color w:val="222222"/>
                <w:sz w:val="18"/>
                <w:szCs w:val="18"/>
              </w:rPr>
              <w:t>4</w:t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 0.01, N= 2,809</w:t>
            </w:r>
            <w:r w:rsidR="00673C85"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DA9A995" w14:textId="4025A50B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-0.04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(SE=0.02, N=2,195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0DB83E9" w14:textId="05A4EDB6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0.01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(SE= </w:t>
            </w:r>
            <w:proofErr w:type="gramStart"/>
            <w:r w:rsidRPr="006A02EB">
              <w:rPr>
                <w:rFonts w:ascii="Times" w:hAnsi="Times"/>
                <w:color w:val="222222"/>
                <w:sz w:val="18"/>
                <w:szCs w:val="18"/>
              </w:rPr>
              <w:t>0.02 ,</w:t>
            </w:r>
            <w:proofErr w:type="gramEnd"/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N= 1,639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</w:tr>
      <w:tr w:rsidR="00351F8A" w14:paraId="64B6CA6B" w14:textId="77777777" w:rsidTr="00351F8A">
        <w:tc>
          <w:tcPr>
            <w:tcW w:w="189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77AE592" w14:textId="77777777" w:rsidR="006A02EB" w:rsidRDefault="006A02EB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Author-suggested</w:t>
            </w:r>
          </w:p>
        </w:tc>
        <w:tc>
          <w:tcPr>
            <w:tcW w:w="189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0C5E1B1" w14:textId="7950F94D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-0.15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(SE=0.04, N=598</w:t>
            </w:r>
            <w:r w:rsidR="00673C85"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80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26FFA00" w14:textId="1E04A033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0.1</w:t>
            </w:r>
            <w:r w:rsidR="006037E4">
              <w:rPr>
                <w:rFonts w:ascii="Times" w:hAnsi="Times"/>
                <w:color w:val="222222"/>
                <w:sz w:val="18"/>
                <w:szCs w:val="18"/>
              </w:rPr>
              <w:t>0</w:t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(SE=0.03, N=703</w:t>
            </w:r>
            <w:r w:rsidR="00673C85"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71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CD69C67" w14:textId="0FC9C818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>-0.11 (SE=0.03, N=988</w:t>
            </w:r>
            <w:r w:rsidR="00673C85"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  <w:tc>
          <w:tcPr>
            <w:tcW w:w="1800" w:type="dxa"/>
            <w:tcBorders>
              <w:bottom w:val="doub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03B0EE2" w14:textId="234022EE" w:rsidR="006A02EB" w:rsidRPr="006A02EB" w:rsidRDefault="006A02EB">
            <w:pPr>
              <w:spacing w:after="150"/>
              <w:rPr>
                <w:rFonts w:ascii="Times" w:hAnsi="Times"/>
                <w:color w:val="222222"/>
                <w:sz w:val="18"/>
                <w:szCs w:val="18"/>
              </w:rPr>
            </w:pP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-0.16 </w:t>
            </w:r>
            <w:r w:rsidR="00351F8A">
              <w:rPr>
                <w:rFonts w:ascii="Times" w:hAnsi="Times"/>
                <w:color w:val="222222"/>
                <w:sz w:val="18"/>
                <w:szCs w:val="18"/>
              </w:rPr>
              <w:br/>
            </w:r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(SE= </w:t>
            </w:r>
            <w:proofErr w:type="gramStart"/>
            <w:r w:rsidRPr="006A02EB">
              <w:rPr>
                <w:rFonts w:ascii="Times" w:hAnsi="Times"/>
                <w:color w:val="222222"/>
                <w:sz w:val="18"/>
                <w:szCs w:val="18"/>
              </w:rPr>
              <w:t>0.07 ,</w:t>
            </w:r>
            <w:proofErr w:type="gramEnd"/>
            <w:r w:rsidRPr="006A02EB">
              <w:rPr>
                <w:rFonts w:ascii="Times" w:hAnsi="Times"/>
                <w:color w:val="222222"/>
                <w:sz w:val="18"/>
                <w:szCs w:val="18"/>
              </w:rPr>
              <w:t xml:space="preserve"> N= 235</w:t>
            </w:r>
            <w:r>
              <w:rPr>
                <w:rFonts w:ascii="Times" w:hAnsi="Times"/>
                <w:color w:val="222222"/>
                <w:sz w:val="18"/>
                <w:szCs w:val="18"/>
              </w:rPr>
              <w:t>)</w:t>
            </w:r>
          </w:p>
        </w:tc>
      </w:tr>
    </w:tbl>
    <w:p w14:paraId="7AAC165E" w14:textId="068C6ED7" w:rsidR="0093786E" w:rsidRDefault="0093786E" w:rsidP="002012DA"/>
    <w:p w14:paraId="5484D84A" w14:textId="77777777" w:rsidR="0046047D" w:rsidRDefault="0046047D" w:rsidP="002012DA"/>
    <w:p w14:paraId="73E9CC97" w14:textId="26CC9B4B" w:rsidR="00E91447" w:rsidRDefault="00E91447" w:rsidP="002012DA"/>
    <w:p w14:paraId="126E498A" w14:textId="42D17EBF" w:rsidR="00E91447" w:rsidRDefault="00E91447" w:rsidP="002012DA"/>
    <w:p w14:paraId="79F835B5" w14:textId="423161A1" w:rsidR="00144710" w:rsidRDefault="00144710" w:rsidP="002012DA"/>
    <w:p w14:paraId="497F59CE" w14:textId="19F3C181" w:rsidR="00E91447" w:rsidRDefault="000D3F1E" w:rsidP="00144710">
      <w:pPr>
        <w:pStyle w:val="ImageCaption"/>
        <w:jc w:val="center"/>
      </w:pPr>
      <w:r>
        <w:rPr>
          <w:b/>
        </w:rPr>
        <w:t>S7 Table</w:t>
      </w:r>
      <w:r w:rsidR="00144710" w:rsidRPr="009A7C5D">
        <w:rPr>
          <w:b/>
        </w:rPr>
        <w:t>.</w:t>
      </w:r>
      <w:r w:rsidR="00144710">
        <w:t xml:space="preserve"> Percent of total and number of reviews with editor's score</w:t>
      </w:r>
    </w:p>
    <w:tbl>
      <w:tblPr>
        <w:tblW w:w="0" w:type="auto"/>
        <w:jc w:val="center"/>
        <w:tblBorders>
          <w:top w:val="double" w:sz="6" w:space="0" w:color="111111"/>
          <w:bottom w:val="double" w:sz="6" w:space="0" w:color="11111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2016"/>
      </w:tblGrid>
      <w:tr w:rsidR="00E91447" w14:paraId="2256A556" w14:textId="77777777" w:rsidTr="00E91447">
        <w:trPr>
          <w:tblHeader/>
          <w:jc w:val="center"/>
        </w:trPr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94D20E" w14:textId="443AFCA6" w:rsidR="00E91447" w:rsidRPr="00BE68FC" w:rsidRDefault="00E91447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E68FC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Review round</w:t>
            </w:r>
          </w:p>
        </w:tc>
        <w:tc>
          <w:tcPr>
            <w:tcW w:w="0" w:type="auto"/>
            <w:tcBorders>
              <w:bottom w:val="single" w:sz="6" w:space="0" w:color="111111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44B2853" w14:textId="53B69456" w:rsidR="00E91447" w:rsidRPr="00BE68FC" w:rsidRDefault="00E91447">
            <w:pPr>
              <w:spacing w:after="150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BE68FC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Reviews with score</w:t>
            </w:r>
          </w:p>
        </w:tc>
      </w:tr>
      <w:tr w:rsidR="00E91447" w14:paraId="249D0CCA" w14:textId="77777777" w:rsidTr="00E91447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1119C05" w14:textId="77777777" w:rsidR="00E91447" w:rsidRPr="00E91447" w:rsidRDefault="00E91447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E91447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9B6C78" w14:textId="79043B23" w:rsidR="00E91447" w:rsidRDefault="004A370E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32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>.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3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 xml:space="preserve">% (N= </w:t>
            </w:r>
            <w:r w:rsidRPr="004A370E">
              <w:rPr>
                <w:rFonts w:ascii="Times" w:hAnsi="Times"/>
                <w:color w:val="222222"/>
                <w:sz w:val="23"/>
                <w:szCs w:val="23"/>
              </w:rPr>
              <w:t>7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,</w:t>
            </w:r>
            <w:r w:rsidRPr="004A370E">
              <w:rPr>
                <w:rFonts w:ascii="Times" w:hAnsi="Times"/>
                <w:color w:val="222222"/>
                <w:sz w:val="23"/>
                <w:szCs w:val="23"/>
              </w:rPr>
              <w:t>744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>)</w:t>
            </w:r>
          </w:p>
        </w:tc>
      </w:tr>
      <w:tr w:rsidR="00E91447" w14:paraId="08DEDE33" w14:textId="77777777" w:rsidTr="00E91447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8006904" w14:textId="77777777" w:rsidR="00E91447" w:rsidRPr="00E91447" w:rsidRDefault="00E91447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E91447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2C98ACF" w14:textId="438CFD71" w:rsidR="00E91447" w:rsidRDefault="004A370E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10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>.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0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 xml:space="preserve">% (N= </w:t>
            </w:r>
            <w:r w:rsidRPr="004A370E">
              <w:rPr>
                <w:rFonts w:ascii="Times" w:hAnsi="Times"/>
                <w:color w:val="222222"/>
                <w:sz w:val="23"/>
                <w:szCs w:val="23"/>
              </w:rPr>
              <w:t>2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,</w:t>
            </w:r>
            <w:r w:rsidRPr="004A370E">
              <w:rPr>
                <w:rFonts w:ascii="Times" w:hAnsi="Times"/>
                <w:color w:val="222222"/>
                <w:sz w:val="23"/>
                <w:szCs w:val="23"/>
              </w:rPr>
              <w:t>390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>)</w:t>
            </w:r>
          </w:p>
        </w:tc>
      </w:tr>
      <w:tr w:rsidR="00E91447" w14:paraId="146A7ECC" w14:textId="77777777" w:rsidTr="00E91447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8FF0A71" w14:textId="77777777" w:rsidR="00E91447" w:rsidRPr="00E91447" w:rsidRDefault="00E91447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E91447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B407F90" w14:textId="46CB22D7" w:rsidR="00E91447" w:rsidRDefault="004A370E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1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>.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2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 xml:space="preserve">% (N= 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285</w:t>
            </w:r>
            <w:r w:rsidR="00E91447">
              <w:rPr>
                <w:rFonts w:ascii="Times" w:hAnsi="Times"/>
                <w:color w:val="222222"/>
                <w:sz w:val="23"/>
                <w:szCs w:val="23"/>
              </w:rPr>
              <w:t>)</w:t>
            </w:r>
          </w:p>
        </w:tc>
      </w:tr>
      <w:tr w:rsidR="00E91447" w14:paraId="4CC4C7AF" w14:textId="77777777" w:rsidTr="00E91447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48F1686" w14:textId="77777777" w:rsidR="00E91447" w:rsidRPr="00E91447" w:rsidRDefault="00E91447">
            <w:pPr>
              <w:spacing w:after="150"/>
              <w:jc w:val="right"/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</w:pPr>
            <w:r w:rsidRPr="00E91447">
              <w:rPr>
                <w:rFonts w:ascii="Times" w:hAnsi="Times"/>
                <w:b/>
                <w:bCs/>
                <w:color w:val="222222"/>
                <w:sz w:val="23"/>
                <w:szCs w:val="23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5FF849" w14:textId="18ECDAB9" w:rsidR="00E91447" w:rsidRDefault="00E91447">
            <w:pPr>
              <w:spacing w:after="150"/>
              <w:rPr>
                <w:rFonts w:ascii="Times" w:hAnsi="Times"/>
                <w:color w:val="222222"/>
                <w:sz w:val="23"/>
                <w:szCs w:val="23"/>
              </w:rPr>
            </w:pPr>
            <w:r>
              <w:rPr>
                <w:rFonts w:ascii="Times" w:hAnsi="Times"/>
                <w:color w:val="222222"/>
                <w:sz w:val="23"/>
                <w:szCs w:val="23"/>
              </w:rPr>
              <w:t>0.</w:t>
            </w:r>
            <w:r w:rsidR="004A370E">
              <w:rPr>
                <w:rFonts w:ascii="Times" w:hAnsi="Times"/>
                <w:color w:val="222222"/>
                <w:sz w:val="23"/>
                <w:szCs w:val="23"/>
              </w:rPr>
              <w:t>1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 xml:space="preserve">% (N= </w:t>
            </w:r>
            <w:r w:rsidR="004A370E" w:rsidRPr="004A370E">
              <w:rPr>
                <w:rFonts w:ascii="Times" w:hAnsi="Times"/>
                <w:color w:val="222222"/>
                <w:sz w:val="23"/>
                <w:szCs w:val="23"/>
              </w:rPr>
              <w:t>31</w:t>
            </w:r>
            <w:r>
              <w:rPr>
                <w:rFonts w:ascii="Times" w:hAnsi="Times"/>
                <w:color w:val="222222"/>
                <w:sz w:val="23"/>
                <w:szCs w:val="23"/>
              </w:rPr>
              <w:t>)</w:t>
            </w:r>
          </w:p>
        </w:tc>
      </w:tr>
    </w:tbl>
    <w:p w14:paraId="0EE94A1B" w14:textId="77777777" w:rsidR="00E91447" w:rsidRDefault="00E91447" w:rsidP="002012DA"/>
    <w:p w14:paraId="5711C804" w14:textId="6AEACBCD" w:rsidR="00AC39A7" w:rsidRDefault="00AC39A7" w:rsidP="005B6EC9">
      <w:pPr>
        <w:pStyle w:val="Heading1"/>
      </w:pPr>
      <w:r>
        <w:t>Ordinal regression reviewer decision vs. type of reviewer and review round</w:t>
      </w:r>
    </w:p>
    <w:p w14:paraId="4C996970" w14:textId="3BE5D7BB" w:rsidR="005562ED" w:rsidRPr="005562ED" w:rsidRDefault="005562ED" w:rsidP="005562ED">
      <w:r>
        <w:t>We created an ordinal regression on the reviewer decision as a function of the type of reviewer and review round (Table 7.1). Similarly</w:t>
      </w:r>
      <w:r w:rsidR="00466FDE">
        <w:t>,</w:t>
      </w:r>
      <w:r>
        <w:t xml:space="preserve"> to the main text, we found that the odds ratio of the editor suggested (using as baseline the author-opposed) 2.58, and the author suggestion is larger still (again compared to author-opposed) at </w:t>
      </w:r>
      <w:r w:rsidR="004F56E0">
        <w:t>5.52</w:t>
      </w:r>
      <w:r>
        <w:t>.</w:t>
      </w:r>
      <w:r w:rsidR="00310DDA">
        <w:t xml:space="preserve"> As the odds ratio relative different between these two levels is </w:t>
      </w:r>
      <w:r w:rsidR="00466FDE">
        <w:t>about</w:t>
      </w:r>
      <w:r w:rsidR="00310DDA">
        <w:t xml:space="preserve"> the same (i.e., 2.6), we think it is reasonable that our main analysis used a linear codification of the decision within a simple linear regression.</w:t>
      </w:r>
    </w:p>
    <w:p w14:paraId="03BCB56E" w14:textId="0125C421" w:rsidR="00AC39A7" w:rsidRDefault="000D3F1E" w:rsidP="00AC39A7">
      <w:pPr>
        <w:pStyle w:val="ImageCaption"/>
        <w:jc w:val="center"/>
      </w:pPr>
      <w:r>
        <w:rPr>
          <w:b/>
        </w:rPr>
        <w:t>S8 Table</w:t>
      </w:r>
      <w:r w:rsidR="00AC39A7" w:rsidRPr="009A7C5D">
        <w:rPr>
          <w:b/>
        </w:rPr>
        <w:t>.</w:t>
      </w:r>
      <w:r w:rsidR="00AC39A7">
        <w:t xml:space="preserve"> Ordinal regression outcome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1181"/>
        <w:gridCol w:w="1546"/>
        <w:gridCol w:w="903"/>
      </w:tblGrid>
      <w:tr w:rsidR="00AC39A7" w:rsidRPr="00AC39A7" w14:paraId="53765613" w14:textId="77777777" w:rsidTr="00DC0C53">
        <w:trPr>
          <w:jc w:val="center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047AAA" w14:textId="77777777" w:rsidR="00AC39A7" w:rsidRPr="00AC39A7" w:rsidRDefault="00AC39A7" w:rsidP="00AC39A7">
            <w:pPr>
              <w:rPr>
                <w:rFonts w:ascii="Times" w:hAnsi="Times"/>
                <w:b/>
                <w:bCs/>
              </w:rPr>
            </w:pPr>
            <w:r w:rsidRPr="00AC39A7">
              <w:rPr>
                <w:rFonts w:ascii="Times" w:hAnsi="Times"/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E2A23A" w14:textId="05756F7F" w:rsidR="00AC39A7" w:rsidRPr="00AC39A7" w:rsidRDefault="00AC39A7" w:rsidP="00AC39A7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D</w:t>
            </w:r>
            <w:r w:rsidRPr="00AC39A7">
              <w:rPr>
                <w:rFonts w:ascii="Times" w:hAnsi="Times"/>
                <w:b/>
                <w:bCs/>
              </w:rPr>
              <w:t>ecision</w:t>
            </w:r>
          </w:p>
        </w:tc>
      </w:tr>
      <w:tr w:rsidR="00AC39A7" w:rsidRPr="00AC39A7" w14:paraId="429F2721" w14:textId="77777777" w:rsidTr="00DC0C53">
        <w:trPr>
          <w:jc w:val="center"/>
        </w:trPr>
        <w:tc>
          <w:tcPr>
            <w:tcW w:w="0" w:type="auto"/>
            <w:tcBorders>
              <w:bottom w:val="single" w:sz="6" w:space="0" w:color="auto"/>
            </w:tcBorders>
            <w:hideMark/>
          </w:tcPr>
          <w:p w14:paraId="7DD0E9EB" w14:textId="74C73053" w:rsidR="00AC39A7" w:rsidRPr="00AC39A7" w:rsidRDefault="00AC39A7" w:rsidP="00AC39A7">
            <w:pPr>
              <w:rPr>
                <w:rFonts w:ascii="Times" w:hAnsi="Times"/>
                <w:i/>
                <w:iCs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hideMark/>
          </w:tcPr>
          <w:p w14:paraId="52AAE677" w14:textId="77777777" w:rsidR="00AC39A7" w:rsidRPr="00AC39A7" w:rsidRDefault="00AC39A7" w:rsidP="00AC39A7">
            <w:pPr>
              <w:jc w:val="center"/>
              <w:rPr>
                <w:rFonts w:ascii="Times" w:hAnsi="Times"/>
                <w:i/>
                <w:iCs/>
              </w:rPr>
            </w:pPr>
            <w:r w:rsidRPr="00AC39A7">
              <w:rPr>
                <w:rFonts w:ascii="Times" w:hAnsi="Times"/>
                <w:i/>
                <w:iCs/>
              </w:rPr>
              <w:t>Odds Ratios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hideMark/>
          </w:tcPr>
          <w:p w14:paraId="01583415" w14:textId="77777777" w:rsidR="00AC39A7" w:rsidRPr="00AC39A7" w:rsidRDefault="00AC39A7" w:rsidP="00AC39A7">
            <w:pPr>
              <w:jc w:val="center"/>
              <w:rPr>
                <w:rFonts w:ascii="Times" w:hAnsi="Times"/>
                <w:i/>
                <w:iCs/>
              </w:rPr>
            </w:pPr>
            <w:r w:rsidRPr="00AC39A7">
              <w:rPr>
                <w:rFonts w:ascii="Times" w:hAnsi="Times"/>
                <w:i/>
                <w:iCs/>
              </w:rPr>
              <w:t>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hideMark/>
          </w:tcPr>
          <w:p w14:paraId="2FD2BCBB" w14:textId="77777777" w:rsidR="00AC39A7" w:rsidRPr="00AC39A7" w:rsidRDefault="00AC39A7" w:rsidP="00AC39A7">
            <w:pPr>
              <w:jc w:val="center"/>
              <w:rPr>
                <w:rFonts w:ascii="Times" w:hAnsi="Times"/>
                <w:i/>
                <w:iCs/>
              </w:rPr>
            </w:pPr>
            <w:r w:rsidRPr="00AC39A7">
              <w:rPr>
                <w:rFonts w:ascii="Times" w:hAnsi="Times"/>
                <w:i/>
                <w:iCs/>
              </w:rPr>
              <w:t>p</w:t>
            </w:r>
          </w:p>
        </w:tc>
      </w:tr>
      <w:tr w:rsidR="00AC39A7" w:rsidRPr="00AC39A7" w14:paraId="01075DCE" w14:textId="77777777" w:rsidTr="00DC0C53">
        <w:trPr>
          <w:jc w:val="center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81B93B" w14:textId="5D61A1C2" w:rsidR="00DC0C53" w:rsidRPr="00DC0C53" w:rsidRDefault="00DC0C53" w:rsidP="00AC39A7">
            <w:pPr>
              <w:rPr>
                <w:rFonts w:ascii="Times" w:hAnsi="Times"/>
                <w:u w:val="single"/>
              </w:rPr>
            </w:pPr>
            <w:r w:rsidRPr="00DC0C53">
              <w:rPr>
                <w:rFonts w:ascii="Times" w:hAnsi="Times"/>
                <w:u w:val="single"/>
              </w:rPr>
              <w:t>Thresholds</w:t>
            </w:r>
          </w:p>
          <w:p w14:paraId="6EACF01E" w14:textId="7E82DFC6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Reject</w:t>
            </w:r>
            <w:r w:rsidR="00F40F72">
              <w:rPr>
                <w:rFonts w:ascii="Times" w:hAnsi="Times"/>
              </w:rPr>
              <w:t xml:space="preserve"> </w:t>
            </w:r>
            <w:r w:rsidRPr="00AC39A7">
              <w:rPr>
                <w:rFonts w:ascii="Times" w:hAnsi="Times"/>
              </w:rPr>
              <w:t>|</w:t>
            </w:r>
            <w:r w:rsidR="00F40F72">
              <w:rPr>
                <w:rFonts w:ascii="Times" w:hAnsi="Times"/>
              </w:rPr>
              <w:t xml:space="preserve"> </w:t>
            </w:r>
            <w:r w:rsidRPr="00AC39A7">
              <w:rPr>
                <w:rFonts w:ascii="Times" w:hAnsi="Times"/>
              </w:rPr>
              <w:t>Major Revision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9044FF" w14:textId="77777777" w:rsidR="00DC0C53" w:rsidRDefault="00DC0C53" w:rsidP="00AC39A7">
            <w:pPr>
              <w:jc w:val="center"/>
              <w:rPr>
                <w:rFonts w:ascii="Times" w:hAnsi="Times"/>
              </w:rPr>
            </w:pPr>
          </w:p>
          <w:p w14:paraId="7B84B039" w14:textId="17AC06DF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0.87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5A86F4" w14:textId="77777777" w:rsidR="00DC0C53" w:rsidRDefault="00DC0C53" w:rsidP="00AC39A7">
            <w:pPr>
              <w:jc w:val="center"/>
              <w:rPr>
                <w:rFonts w:ascii="Times" w:hAnsi="Times"/>
              </w:rPr>
            </w:pPr>
          </w:p>
          <w:p w14:paraId="2C696854" w14:textId="62B3B603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0.56 – 1.36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34EAD9" w14:textId="77777777" w:rsidR="00DC0C53" w:rsidRDefault="00DC0C53" w:rsidP="00AC39A7">
            <w:pPr>
              <w:jc w:val="center"/>
              <w:rPr>
                <w:rFonts w:ascii="Times" w:hAnsi="Times"/>
              </w:rPr>
            </w:pPr>
          </w:p>
          <w:p w14:paraId="62D42E76" w14:textId="62F80DC3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0.550</w:t>
            </w:r>
          </w:p>
        </w:tc>
      </w:tr>
      <w:tr w:rsidR="00AC39A7" w:rsidRPr="00AC39A7" w14:paraId="3422E2F6" w14:textId="77777777" w:rsidTr="00DC0C53">
        <w:trPr>
          <w:jc w:val="center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A661C2" w14:textId="212E57BE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Major Revision</w:t>
            </w:r>
            <w:r w:rsidR="00F40F72">
              <w:rPr>
                <w:rFonts w:ascii="Times" w:hAnsi="Times"/>
              </w:rPr>
              <w:t xml:space="preserve"> </w:t>
            </w:r>
            <w:r w:rsidRPr="00AC39A7">
              <w:rPr>
                <w:rFonts w:ascii="Times" w:hAnsi="Times"/>
              </w:rPr>
              <w:t>|</w:t>
            </w:r>
            <w:r w:rsidR="00F40F72">
              <w:rPr>
                <w:rFonts w:ascii="Times" w:hAnsi="Times"/>
              </w:rPr>
              <w:t xml:space="preserve"> </w:t>
            </w:r>
            <w:r w:rsidRPr="00AC39A7">
              <w:rPr>
                <w:rFonts w:ascii="Times" w:hAnsi="Times"/>
              </w:rPr>
              <w:t>Minor</w:t>
            </w:r>
            <w:r w:rsidRPr="00AC39A7">
              <w:rPr>
                <w:rFonts w:ascii="Times" w:hAnsi="Times"/>
              </w:rPr>
              <w:br/>
              <w:t>Revision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01129E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4.75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33ECCA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3.04 – 7.41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0FB1C0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  <w:b/>
                <w:bCs/>
              </w:rPr>
              <w:t>&lt;0.001</w:t>
            </w:r>
          </w:p>
        </w:tc>
      </w:tr>
      <w:tr w:rsidR="00AC39A7" w:rsidRPr="00AC39A7" w14:paraId="190DB702" w14:textId="77777777" w:rsidTr="00DC0C53">
        <w:trPr>
          <w:jc w:val="center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69CF2F" w14:textId="43F4F741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Minor Revision</w:t>
            </w:r>
            <w:r w:rsidR="00F40F72">
              <w:rPr>
                <w:rFonts w:ascii="Times" w:hAnsi="Times"/>
              </w:rPr>
              <w:t xml:space="preserve"> </w:t>
            </w:r>
            <w:r w:rsidRPr="00AC39A7">
              <w:rPr>
                <w:rFonts w:ascii="Times" w:hAnsi="Times"/>
              </w:rPr>
              <w:t>|</w:t>
            </w:r>
            <w:r w:rsidR="00F40F72">
              <w:rPr>
                <w:rFonts w:ascii="Times" w:hAnsi="Times"/>
              </w:rPr>
              <w:t xml:space="preserve"> </w:t>
            </w:r>
            <w:r w:rsidRPr="00AC39A7">
              <w:rPr>
                <w:rFonts w:ascii="Times" w:hAnsi="Times"/>
              </w:rPr>
              <w:t>Accept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3E136B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25.07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7BC571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16.04 – 39.19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524429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  <w:b/>
                <w:bCs/>
              </w:rPr>
              <w:t>&lt;0.001</w:t>
            </w:r>
          </w:p>
        </w:tc>
      </w:tr>
      <w:tr w:rsidR="00AC39A7" w:rsidRPr="00AC39A7" w14:paraId="74D962B7" w14:textId="77777777" w:rsidTr="00DC0C53">
        <w:trPr>
          <w:jc w:val="center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1A45CE" w14:textId="16B43050" w:rsidR="00DC0C53" w:rsidRPr="00DC0C53" w:rsidRDefault="00DC0C53" w:rsidP="00AC39A7">
            <w:pPr>
              <w:rPr>
                <w:rFonts w:ascii="Times" w:hAnsi="Times"/>
                <w:u w:val="single"/>
              </w:rPr>
            </w:pPr>
            <w:r w:rsidRPr="00DC0C53">
              <w:rPr>
                <w:rFonts w:ascii="Times" w:hAnsi="Times"/>
                <w:u w:val="single"/>
              </w:rPr>
              <w:t>Predictors</w:t>
            </w:r>
          </w:p>
          <w:p w14:paraId="3E328099" w14:textId="1895E90D" w:rsidR="00AC39A7" w:rsidRPr="00AC39A7" w:rsidRDefault="00AC39A7" w:rsidP="00AC39A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Type of reviewer</w:t>
            </w:r>
            <w:r w:rsidRPr="00AC39A7">
              <w:rPr>
                <w:rFonts w:ascii="Times" w:hAnsi="Times"/>
              </w:rPr>
              <w:br/>
              <w:t>[Editor-suggested]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AFA273" w14:textId="77777777" w:rsidR="00DC0C53" w:rsidRDefault="00DC0C53" w:rsidP="00AC39A7">
            <w:pPr>
              <w:jc w:val="center"/>
              <w:rPr>
                <w:rFonts w:ascii="Times" w:hAnsi="Times"/>
              </w:rPr>
            </w:pPr>
          </w:p>
          <w:p w14:paraId="327C4241" w14:textId="19AE318D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2.58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68CC54" w14:textId="77777777" w:rsidR="00DC0C53" w:rsidRDefault="00DC0C53" w:rsidP="00AC39A7">
            <w:pPr>
              <w:jc w:val="center"/>
              <w:rPr>
                <w:rFonts w:ascii="Times" w:hAnsi="Times"/>
              </w:rPr>
            </w:pPr>
          </w:p>
          <w:p w14:paraId="640674D4" w14:textId="4EF7E068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1.65 – 4.03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EEC086" w14:textId="77777777" w:rsidR="00DC0C53" w:rsidRDefault="00DC0C53" w:rsidP="00AC39A7">
            <w:pPr>
              <w:jc w:val="center"/>
              <w:rPr>
                <w:rFonts w:ascii="Times" w:hAnsi="Times"/>
                <w:b/>
                <w:bCs/>
              </w:rPr>
            </w:pPr>
          </w:p>
          <w:p w14:paraId="66BCD237" w14:textId="4D735E20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  <w:b/>
                <w:bCs/>
              </w:rPr>
              <w:t>&lt;0.001</w:t>
            </w:r>
          </w:p>
        </w:tc>
      </w:tr>
      <w:tr w:rsidR="00AC39A7" w:rsidRPr="00AC39A7" w14:paraId="68917FB3" w14:textId="77777777" w:rsidTr="00DC0C53">
        <w:trPr>
          <w:jc w:val="center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AD0568" w14:textId="63981328" w:rsidR="00AC39A7" w:rsidRPr="00AC39A7" w:rsidRDefault="00AC39A7" w:rsidP="00AC39A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Type of reviewer</w:t>
            </w:r>
            <w:r w:rsidRPr="00AC39A7">
              <w:rPr>
                <w:rFonts w:ascii="Times" w:hAnsi="Times"/>
              </w:rPr>
              <w:br/>
              <w:t>[Author-suggested]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B55B98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5.52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87B6E1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3.53 – 8.63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7F9559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  <w:b/>
                <w:bCs/>
              </w:rPr>
              <w:t>&lt;0.001</w:t>
            </w:r>
          </w:p>
        </w:tc>
      </w:tr>
      <w:tr w:rsidR="00AC39A7" w:rsidRPr="00AC39A7" w14:paraId="5B78B7A3" w14:textId="77777777" w:rsidTr="00DC0C53">
        <w:trPr>
          <w:jc w:val="center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DCE659" w14:textId="1822FF34" w:rsidR="00AC39A7" w:rsidRPr="00AC39A7" w:rsidRDefault="00593468" w:rsidP="00AC39A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Review round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7DA286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6.78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D0BF60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6.43 – 7.15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4AB7C4" w14:textId="77777777" w:rsidR="00AC39A7" w:rsidRPr="00AC39A7" w:rsidRDefault="00AC39A7" w:rsidP="00AC39A7">
            <w:pPr>
              <w:jc w:val="center"/>
              <w:rPr>
                <w:rFonts w:ascii="Times" w:hAnsi="Times"/>
              </w:rPr>
            </w:pPr>
            <w:r w:rsidRPr="00AC39A7">
              <w:rPr>
                <w:rFonts w:ascii="Times" w:hAnsi="Times"/>
                <w:b/>
                <w:bCs/>
              </w:rPr>
              <w:t>&lt;0.001</w:t>
            </w:r>
          </w:p>
        </w:tc>
      </w:tr>
      <w:tr w:rsidR="00AC39A7" w:rsidRPr="00AC39A7" w14:paraId="7391618C" w14:textId="77777777" w:rsidTr="00DC0C53">
        <w:trPr>
          <w:jc w:val="center"/>
        </w:trPr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129D576" w14:textId="77777777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Observations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CEEE342" w14:textId="606BE182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23</w:t>
            </w:r>
            <w:r w:rsidR="00DC0C53">
              <w:rPr>
                <w:rFonts w:ascii="Times" w:hAnsi="Times"/>
              </w:rPr>
              <w:t>,</w:t>
            </w:r>
            <w:r w:rsidRPr="00AC39A7">
              <w:rPr>
                <w:rFonts w:ascii="Times" w:hAnsi="Times"/>
              </w:rPr>
              <w:t>964</w:t>
            </w:r>
          </w:p>
        </w:tc>
      </w:tr>
      <w:tr w:rsidR="00AC39A7" w:rsidRPr="00AC39A7" w14:paraId="0E83749C" w14:textId="77777777" w:rsidTr="00DC0C53">
        <w:trPr>
          <w:jc w:val="center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B581A64" w14:textId="77777777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R</w:t>
            </w:r>
            <w:r w:rsidRPr="00AC39A7">
              <w:rPr>
                <w:rFonts w:ascii="Times" w:hAnsi="Times"/>
                <w:vertAlign w:val="superscript"/>
              </w:rPr>
              <w:t>2</w:t>
            </w:r>
            <w:r w:rsidRPr="00AC39A7">
              <w:rPr>
                <w:rFonts w:ascii="Times" w:hAnsi="Times"/>
              </w:rPr>
              <w:t> </w:t>
            </w:r>
            <w:proofErr w:type="spellStart"/>
            <w:r w:rsidRPr="00AC39A7">
              <w:rPr>
                <w:rFonts w:ascii="Times" w:hAnsi="Times"/>
              </w:rPr>
              <w:t>Nagelkerke</w:t>
            </w:r>
            <w:proofErr w:type="spell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DF942C5" w14:textId="77777777" w:rsidR="00AC39A7" w:rsidRPr="00AC39A7" w:rsidRDefault="00AC39A7" w:rsidP="00AC39A7">
            <w:pPr>
              <w:rPr>
                <w:rFonts w:ascii="Times" w:hAnsi="Times"/>
              </w:rPr>
            </w:pPr>
            <w:r w:rsidRPr="00AC39A7">
              <w:rPr>
                <w:rFonts w:ascii="Times" w:hAnsi="Times"/>
              </w:rPr>
              <w:t>0.272</w:t>
            </w:r>
          </w:p>
        </w:tc>
      </w:tr>
    </w:tbl>
    <w:p w14:paraId="65F2FA36" w14:textId="3575C6C1" w:rsidR="00AC39A7" w:rsidRDefault="00AC39A7" w:rsidP="002012DA"/>
    <w:p w14:paraId="59D87A09" w14:textId="752C496C" w:rsidR="00EF71FC" w:rsidRDefault="00EF71FC" w:rsidP="00EF71FC">
      <w:pPr>
        <w:pStyle w:val="Heading1"/>
      </w:pPr>
      <w:r>
        <w:t>Model checks for regressions</w:t>
      </w:r>
    </w:p>
    <w:p w14:paraId="3F099D5C" w14:textId="6CB49F41" w:rsidR="00EF71FC" w:rsidRPr="00EF71FC" w:rsidRDefault="00EF71FC" w:rsidP="00EF71FC">
      <w:r>
        <w:t xml:space="preserve">In this section, we do standard checks for the two regression analyses present in the text: regression for analyzing effect of type of reviewer and review round on the decision and regression for analyzing effect of h-index, type of reviewer, and revision number </w:t>
      </w:r>
      <w:proofErr w:type="gramStart"/>
      <w:r>
        <w:t>on  review</w:t>
      </w:r>
      <w:proofErr w:type="gramEnd"/>
      <w:r>
        <w:t xml:space="preserve"> outcomes.</w:t>
      </w:r>
    </w:p>
    <w:p w14:paraId="542FF740" w14:textId="684E731A" w:rsidR="00EF71FC" w:rsidRDefault="00EF71FC" w:rsidP="002012DA"/>
    <w:p w14:paraId="24A29B44" w14:textId="5F745DF9" w:rsidR="00EF71FC" w:rsidRDefault="00EF71FC" w:rsidP="00EF71FC">
      <w:pPr>
        <w:pStyle w:val="Heading2"/>
      </w:pPr>
      <w:r>
        <w:t>Regression 1</w:t>
      </w:r>
    </w:p>
    <w:p w14:paraId="0E45FB47" w14:textId="11DF97AF" w:rsidR="000D3F1E" w:rsidRPr="000D3F1E" w:rsidRDefault="000D3F1E" w:rsidP="000D3F1E">
      <w:pPr>
        <w:pStyle w:val="ImageCaption"/>
        <w:jc w:val="center"/>
      </w:pPr>
      <w:r>
        <w:rPr>
          <w:b/>
        </w:rPr>
        <w:t>S</w:t>
      </w:r>
      <w:r>
        <w:rPr>
          <w:b/>
        </w:rPr>
        <w:t>2</w:t>
      </w:r>
      <w:r>
        <w:rPr>
          <w:b/>
        </w:rPr>
        <w:t xml:space="preserve"> </w:t>
      </w:r>
      <w:r>
        <w:rPr>
          <w:b/>
        </w:rPr>
        <w:t>Figure</w:t>
      </w:r>
      <w:r w:rsidRPr="009A7C5D">
        <w:rPr>
          <w:b/>
        </w:rPr>
        <w:t>.</w:t>
      </w:r>
      <w:r>
        <w:t xml:space="preserve"> </w:t>
      </w:r>
      <w:r>
        <w:t>Model diagnostics plot before correction</w:t>
      </w:r>
    </w:p>
    <w:p w14:paraId="12A8240A" w14:textId="0AAFBEA7" w:rsidR="00EF71FC" w:rsidRDefault="005558EF" w:rsidP="002012DA">
      <w:r>
        <w:rPr>
          <w:noProof/>
        </w:rPr>
        <w:drawing>
          <wp:inline distT="0" distB="0" distL="0" distR="0" wp14:anchorId="1331B01D" wp14:editId="27B78166">
            <wp:extent cx="5071731" cy="3381154"/>
            <wp:effectExtent l="0" t="0" r="0" b="0"/>
            <wp:docPr id="4" name="Picture 4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night sk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8393" cy="33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E8D7" w14:textId="67381D79" w:rsidR="00EF71FC" w:rsidRDefault="00EF71FC" w:rsidP="002012DA"/>
    <w:p w14:paraId="6ECF902F" w14:textId="2C12B1B3" w:rsidR="00EF71FC" w:rsidRDefault="00EF71FC" w:rsidP="002012DA">
      <w:r>
        <w:t xml:space="preserve">We identify points of high leverage (i.e., potentially influential) to be </w:t>
      </w:r>
      <w:r w:rsidR="00E8742E" w:rsidRPr="00E8742E">
        <w:t>2</w:t>
      </w:r>
      <w:r w:rsidR="002E426B">
        <w:t>,</w:t>
      </w:r>
      <w:r w:rsidR="00E8742E" w:rsidRPr="00E8742E">
        <w:t>829</w:t>
      </w:r>
      <w:r>
        <w:t>. After removing these points, we re-run the regression</w:t>
      </w:r>
      <w:r w:rsidR="0036413B">
        <w:t xml:space="preserve"> with the following diagnostics plot:</w:t>
      </w:r>
    </w:p>
    <w:p w14:paraId="6AEEDB03" w14:textId="77777777" w:rsidR="000D3F1E" w:rsidRDefault="000D3F1E" w:rsidP="002012DA"/>
    <w:p w14:paraId="1EAAD27E" w14:textId="77777777" w:rsidR="000D3F1E" w:rsidRDefault="000D3F1E" w:rsidP="002012DA"/>
    <w:p w14:paraId="06887866" w14:textId="77777777" w:rsidR="000D3F1E" w:rsidRDefault="000D3F1E" w:rsidP="002012DA"/>
    <w:p w14:paraId="041BE679" w14:textId="77777777" w:rsidR="000D3F1E" w:rsidRDefault="000D3F1E" w:rsidP="002012DA"/>
    <w:p w14:paraId="74541A20" w14:textId="597B2CD1" w:rsidR="000D3F1E" w:rsidRDefault="000D3F1E" w:rsidP="002012DA"/>
    <w:p w14:paraId="65733D0B" w14:textId="10F9B726" w:rsidR="000D3F1E" w:rsidRDefault="000D3F1E" w:rsidP="002012DA"/>
    <w:p w14:paraId="56F3F2B6" w14:textId="67B31C03" w:rsidR="000D3F1E" w:rsidRDefault="000D3F1E" w:rsidP="002012DA"/>
    <w:p w14:paraId="5D468E82" w14:textId="76D5EEE2" w:rsidR="000D3F1E" w:rsidRDefault="000D3F1E" w:rsidP="002012DA"/>
    <w:p w14:paraId="083A5641" w14:textId="410BC2B8" w:rsidR="000D3F1E" w:rsidRDefault="000D3F1E" w:rsidP="002012DA"/>
    <w:p w14:paraId="7B39F524" w14:textId="797E6048" w:rsidR="000D3F1E" w:rsidRDefault="000D3F1E" w:rsidP="002012DA"/>
    <w:p w14:paraId="0040B441" w14:textId="4D4FCC19" w:rsidR="000D3F1E" w:rsidRDefault="000D3F1E" w:rsidP="002012DA"/>
    <w:p w14:paraId="0955B48D" w14:textId="4C7F21E2" w:rsidR="000D3F1E" w:rsidRDefault="000D3F1E" w:rsidP="000D3F1E">
      <w:pPr>
        <w:pStyle w:val="ImageCaption"/>
        <w:jc w:val="center"/>
      </w:pPr>
      <w:r>
        <w:rPr>
          <w:b/>
        </w:rPr>
        <w:lastRenderedPageBreak/>
        <w:t>S</w:t>
      </w:r>
      <w:r>
        <w:rPr>
          <w:b/>
        </w:rPr>
        <w:t>3</w:t>
      </w:r>
      <w:r>
        <w:rPr>
          <w:b/>
        </w:rPr>
        <w:t xml:space="preserve"> Figure</w:t>
      </w:r>
      <w:r w:rsidRPr="009A7C5D">
        <w:rPr>
          <w:b/>
        </w:rPr>
        <w:t>.</w:t>
      </w:r>
      <w:r>
        <w:t xml:space="preserve"> Model diagnostics plot </w:t>
      </w:r>
      <w:r>
        <w:t>after</w:t>
      </w:r>
      <w:r>
        <w:t xml:space="preserve"> correction</w:t>
      </w:r>
    </w:p>
    <w:p w14:paraId="6437DB25" w14:textId="3D655AAB" w:rsidR="0036413B" w:rsidRDefault="0036413B" w:rsidP="002012DA">
      <w:r>
        <w:rPr>
          <w:noProof/>
        </w:rPr>
        <w:drawing>
          <wp:inline distT="0" distB="0" distL="0" distR="0" wp14:anchorId="7FCFE7A0" wp14:editId="3B0F7341">
            <wp:extent cx="4805917" cy="3203945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9568" cy="320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CD66" w14:textId="1D6A8DE6" w:rsidR="0036413B" w:rsidRPr="0036413B" w:rsidRDefault="0036413B" w:rsidP="0036413B">
      <w:r>
        <w:t xml:space="preserve">This new model, however, losses the datapoints from author-opposed reviewers, which seemed highly influential. However, this new regression produced a similar contrast between author-suggested reviewer and editor-suggested </w:t>
      </w:r>
      <w:r w:rsidR="00C711A9">
        <w:t xml:space="preserve">reviewer </w:t>
      </w:r>
      <w:r w:rsidR="00C711A9" w:rsidRPr="0036413B">
        <w:t>(</w:t>
      </w:r>
      <w:r w:rsidRPr="0036413B">
        <w:t>contrast = 0.398, </w:t>
      </w:r>
      <w:proofErr w:type="gramStart"/>
      <w:r w:rsidRPr="0036413B">
        <w:rPr>
          <w:i/>
          <w:iCs/>
        </w:rPr>
        <w:t>t</w:t>
      </w:r>
      <w:r w:rsidRPr="0036413B">
        <w:t>(</w:t>
      </w:r>
      <w:proofErr w:type="gramEnd"/>
      <w:r w:rsidRPr="0036413B">
        <w:t>21,132) = 24.7, </w:t>
      </w:r>
      <w:r w:rsidRPr="0036413B">
        <w:rPr>
          <w:i/>
          <w:iCs/>
        </w:rPr>
        <w:t>p</w:t>
      </w:r>
      <w:r w:rsidRPr="0036413B">
        <w:t> &lt; 0.001, Cohen’s </w:t>
      </w:r>
      <w:r w:rsidRPr="0036413B">
        <w:rPr>
          <w:i/>
          <w:iCs/>
        </w:rPr>
        <w:t>d</w:t>
      </w:r>
      <w:r w:rsidRPr="0036413B">
        <w:t> = 0.453)</w:t>
      </w:r>
      <w:r>
        <w:t xml:space="preserve">. In fact, compared to the main text, the contrast now is larger and the effect size, given by Cohen's score is larger too </w:t>
      </w:r>
      <w:r w:rsidRPr="0036413B">
        <w:t>(</w:t>
      </w:r>
      <w:r>
        <w:t xml:space="preserve">from main text: </w:t>
      </w:r>
      <w:r w:rsidRPr="0036413B">
        <w:t>contrast = 0.364, </w:t>
      </w:r>
      <w:proofErr w:type="gramStart"/>
      <w:r w:rsidRPr="0036413B">
        <w:rPr>
          <w:i/>
          <w:iCs/>
        </w:rPr>
        <w:t>t</w:t>
      </w:r>
      <w:r w:rsidRPr="0036413B">
        <w:t>(</w:t>
      </w:r>
      <w:proofErr w:type="gramEnd"/>
      <w:r w:rsidRPr="0036413B">
        <w:t>23,954) = 27.4, </w:t>
      </w:r>
      <w:r w:rsidRPr="0036413B">
        <w:rPr>
          <w:i/>
          <w:iCs/>
        </w:rPr>
        <w:t>p</w:t>
      </w:r>
      <w:r w:rsidRPr="0036413B">
        <w:t> &lt; 0.001, Cohen’s </w:t>
      </w:r>
      <w:r w:rsidRPr="0036413B">
        <w:rPr>
          <w:i/>
          <w:iCs/>
        </w:rPr>
        <w:t>d</w:t>
      </w:r>
      <w:r w:rsidRPr="0036413B">
        <w:t> = 0.415)</w:t>
      </w:r>
      <w:r>
        <w:t>.</w:t>
      </w:r>
    </w:p>
    <w:p w14:paraId="0A6EE5EB" w14:textId="77777777" w:rsidR="00EF71FC" w:rsidRPr="00EF71FC" w:rsidRDefault="00EF71FC" w:rsidP="002012DA"/>
    <w:p w14:paraId="21B0D6FB" w14:textId="77777777" w:rsidR="00EF71FC" w:rsidRDefault="00EF71FC" w:rsidP="002012DA"/>
    <w:p w14:paraId="04710890" w14:textId="6F9ACB29" w:rsidR="0093786E" w:rsidRDefault="0093786E" w:rsidP="002012DA">
      <w:pPr>
        <w:rPr>
          <w:b/>
          <w:bCs/>
        </w:rPr>
      </w:pPr>
      <w:r>
        <w:rPr>
          <w:b/>
          <w:bCs/>
        </w:rPr>
        <w:t>References</w:t>
      </w:r>
    </w:p>
    <w:p w14:paraId="2070D2B7" w14:textId="19F77497" w:rsidR="0093786E" w:rsidRDefault="0093786E" w:rsidP="002012DA"/>
    <w:p w14:paraId="09A1B1D3" w14:textId="77777777" w:rsidR="0093786E" w:rsidRPr="0093786E" w:rsidRDefault="0093786E" w:rsidP="0093786E">
      <w:pPr>
        <w:ind w:left="450" w:hanging="450"/>
      </w:pPr>
      <w:proofErr w:type="spellStart"/>
      <w:r w:rsidRPr="0093786E">
        <w:t>Gwet</w:t>
      </w:r>
      <w:proofErr w:type="spellEnd"/>
      <w:r w:rsidRPr="0093786E">
        <w:t>, K. L. (2008). “Computing inter-rater reliability and its variance in the presence of high agreement." </w:t>
      </w:r>
      <w:r w:rsidRPr="0093786E">
        <w:rPr>
          <w:i/>
          <w:iCs/>
        </w:rPr>
        <w:t>British Journal of Mathematical and Statistical Psychology</w:t>
      </w:r>
      <w:r w:rsidRPr="0093786E">
        <w:t>, 61, 29-48.</w:t>
      </w:r>
    </w:p>
    <w:p w14:paraId="1B2F9B62" w14:textId="77777777" w:rsidR="0093786E" w:rsidRPr="0093786E" w:rsidRDefault="0093786E" w:rsidP="0093786E"/>
    <w:p w14:paraId="45408E83" w14:textId="77777777" w:rsidR="0093786E" w:rsidRPr="0093786E" w:rsidRDefault="0093786E" w:rsidP="002012DA"/>
    <w:sectPr w:rsidR="0093786E" w:rsidRPr="0093786E">
      <w:footnotePr>
        <w:numFmt w:val="chicago"/>
      </w:footnotePr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6E88A" w14:textId="77777777" w:rsidR="002F5BAF" w:rsidRDefault="002F5BAF" w:rsidP="00F20F5B">
      <w:r>
        <w:separator/>
      </w:r>
    </w:p>
  </w:endnote>
  <w:endnote w:type="continuationSeparator" w:id="0">
    <w:p w14:paraId="62090136" w14:textId="77777777" w:rsidR="002F5BAF" w:rsidRDefault="002F5BAF" w:rsidP="00F2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CA9C1" w14:textId="77777777" w:rsidR="002F5BAF" w:rsidRDefault="002F5BAF" w:rsidP="00F20F5B">
      <w:r>
        <w:separator/>
      </w:r>
    </w:p>
  </w:footnote>
  <w:footnote w:type="continuationSeparator" w:id="0">
    <w:p w14:paraId="4D883D9A" w14:textId="77777777" w:rsidR="002F5BAF" w:rsidRDefault="002F5BAF" w:rsidP="00F20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17F69BA"/>
    <w:multiLevelType w:val="multilevel"/>
    <w:tmpl w:val="53BCCA9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FFFFFF7F"/>
    <w:multiLevelType w:val="singleLevel"/>
    <w:tmpl w:val="5A723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1"/>
    <w:multiLevelType w:val="hybridMultilevel"/>
    <w:tmpl w:val="5194148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B3150AC"/>
    <w:multiLevelType w:val="hybridMultilevel"/>
    <w:tmpl w:val="2FAAF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B03D1"/>
    <w:multiLevelType w:val="multilevel"/>
    <w:tmpl w:val="DA34804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6604B1F"/>
    <w:multiLevelType w:val="multilevel"/>
    <w:tmpl w:val="81DEB05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8831034">
    <w:abstractNumId w:val="0"/>
  </w:num>
  <w:num w:numId="2" w16cid:durableId="1809781146">
    <w:abstractNumId w:val="8"/>
  </w:num>
  <w:num w:numId="3" w16cid:durableId="182137989">
    <w:abstractNumId w:val="2"/>
  </w:num>
  <w:num w:numId="4" w16cid:durableId="1353072372">
    <w:abstractNumId w:val="3"/>
  </w:num>
  <w:num w:numId="5" w16cid:durableId="685446896">
    <w:abstractNumId w:val="6"/>
  </w:num>
  <w:num w:numId="6" w16cid:durableId="19358426">
    <w:abstractNumId w:val="4"/>
  </w:num>
  <w:num w:numId="7" w16cid:durableId="2026400213">
    <w:abstractNumId w:val="5"/>
  </w:num>
  <w:num w:numId="8" w16cid:durableId="237325317">
    <w:abstractNumId w:val="7"/>
  </w:num>
  <w:num w:numId="9" w16cid:durableId="1763456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vrevtevet550fexzvy5frfps5a0tzt0tpz2&quot;&gt;endnote_library&lt;record-ids&gt;&lt;item&gt;4&lt;/item&gt;&lt;item&gt;5&lt;/item&gt;&lt;item&gt;6&lt;/item&gt;&lt;item&gt;7&lt;/item&gt;&lt;item&gt;8&lt;/item&gt;&lt;item&gt;14&lt;/item&gt;&lt;item&gt;15&lt;/item&gt;&lt;item&gt;17&lt;/item&gt;&lt;item&gt;18&lt;/item&gt;&lt;item&gt;19&lt;/item&gt;&lt;item&gt;20&lt;/item&gt;&lt;item&gt;22&lt;/item&gt;&lt;item&gt;23&lt;/item&gt;&lt;item&gt;24&lt;/item&gt;&lt;item&gt;25&lt;/item&gt;&lt;item&gt;26&lt;/item&gt;&lt;/record-ids&gt;&lt;/item&gt;&lt;/Libraries&gt;"/>
  </w:docVars>
  <w:rsids>
    <w:rsidRoot w:val="00590D07"/>
    <w:rsid w:val="000026BB"/>
    <w:rsid w:val="00002897"/>
    <w:rsid w:val="00002C4C"/>
    <w:rsid w:val="00002E2E"/>
    <w:rsid w:val="00004042"/>
    <w:rsid w:val="000067B4"/>
    <w:rsid w:val="00011535"/>
    <w:rsid w:val="00011C8B"/>
    <w:rsid w:val="00015D14"/>
    <w:rsid w:val="00021395"/>
    <w:rsid w:val="00021567"/>
    <w:rsid w:val="00031106"/>
    <w:rsid w:val="0003275A"/>
    <w:rsid w:val="000349D0"/>
    <w:rsid w:val="00040842"/>
    <w:rsid w:val="00040F5F"/>
    <w:rsid w:val="00045724"/>
    <w:rsid w:val="0005179D"/>
    <w:rsid w:val="0005230A"/>
    <w:rsid w:val="00053EA1"/>
    <w:rsid w:val="00054C47"/>
    <w:rsid w:val="00057FA9"/>
    <w:rsid w:val="00071617"/>
    <w:rsid w:val="00072BA7"/>
    <w:rsid w:val="00075A33"/>
    <w:rsid w:val="00077553"/>
    <w:rsid w:val="000803B1"/>
    <w:rsid w:val="00083205"/>
    <w:rsid w:val="00083890"/>
    <w:rsid w:val="000845C4"/>
    <w:rsid w:val="00084862"/>
    <w:rsid w:val="000865DE"/>
    <w:rsid w:val="00086C5B"/>
    <w:rsid w:val="000870BC"/>
    <w:rsid w:val="00096112"/>
    <w:rsid w:val="000A028D"/>
    <w:rsid w:val="000A030B"/>
    <w:rsid w:val="000A4CBC"/>
    <w:rsid w:val="000A4F56"/>
    <w:rsid w:val="000A7894"/>
    <w:rsid w:val="000B3FBB"/>
    <w:rsid w:val="000B6103"/>
    <w:rsid w:val="000B6445"/>
    <w:rsid w:val="000B6EDC"/>
    <w:rsid w:val="000C2360"/>
    <w:rsid w:val="000C308A"/>
    <w:rsid w:val="000C4AB5"/>
    <w:rsid w:val="000D3428"/>
    <w:rsid w:val="000D3F1E"/>
    <w:rsid w:val="000D65CE"/>
    <w:rsid w:val="000E36C0"/>
    <w:rsid w:val="000F1100"/>
    <w:rsid w:val="000F4277"/>
    <w:rsid w:val="000F73D5"/>
    <w:rsid w:val="00104295"/>
    <w:rsid w:val="001058C5"/>
    <w:rsid w:val="001074CF"/>
    <w:rsid w:val="001100A5"/>
    <w:rsid w:val="0011602B"/>
    <w:rsid w:val="00124462"/>
    <w:rsid w:val="00125251"/>
    <w:rsid w:val="00127274"/>
    <w:rsid w:val="00127A79"/>
    <w:rsid w:val="00127C64"/>
    <w:rsid w:val="001332C2"/>
    <w:rsid w:val="00135375"/>
    <w:rsid w:val="00140A80"/>
    <w:rsid w:val="00143F2B"/>
    <w:rsid w:val="00144160"/>
    <w:rsid w:val="00144710"/>
    <w:rsid w:val="001547EA"/>
    <w:rsid w:val="001566F1"/>
    <w:rsid w:val="001615EF"/>
    <w:rsid w:val="00162344"/>
    <w:rsid w:val="00162DEF"/>
    <w:rsid w:val="00165F86"/>
    <w:rsid w:val="00170ACD"/>
    <w:rsid w:val="00170D96"/>
    <w:rsid w:val="0017258C"/>
    <w:rsid w:val="00173916"/>
    <w:rsid w:val="00173A52"/>
    <w:rsid w:val="00173EFB"/>
    <w:rsid w:val="00174753"/>
    <w:rsid w:val="00175420"/>
    <w:rsid w:val="0017642A"/>
    <w:rsid w:val="00177BC0"/>
    <w:rsid w:val="0018535F"/>
    <w:rsid w:val="0018589E"/>
    <w:rsid w:val="001860C5"/>
    <w:rsid w:val="00194AF5"/>
    <w:rsid w:val="001A0E47"/>
    <w:rsid w:val="001A14BA"/>
    <w:rsid w:val="001A2829"/>
    <w:rsid w:val="001A39E4"/>
    <w:rsid w:val="001A6FBD"/>
    <w:rsid w:val="001B0AF0"/>
    <w:rsid w:val="001C0067"/>
    <w:rsid w:val="001C3766"/>
    <w:rsid w:val="001C49C0"/>
    <w:rsid w:val="001D3F28"/>
    <w:rsid w:val="001D7051"/>
    <w:rsid w:val="001E07D3"/>
    <w:rsid w:val="001E114E"/>
    <w:rsid w:val="001E171F"/>
    <w:rsid w:val="001E1980"/>
    <w:rsid w:val="001E2731"/>
    <w:rsid w:val="001E3579"/>
    <w:rsid w:val="001E740C"/>
    <w:rsid w:val="001F1778"/>
    <w:rsid w:val="001F34EC"/>
    <w:rsid w:val="001F3CAE"/>
    <w:rsid w:val="001F7C85"/>
    <w:rsid w:val="00200DB3"/>
    <w:rsid w:val="002012DA"/>
    <w:rsid w:val="00201C74"/>
    <w:rsid w:val="00214148"/>
    <w:rsid w:val="00220E03"/>
    <w:rsid w:val="00225694"/>
    <w:rsid w:val="00227AA2"/>
    <w:rsid w:val="00232427"/>
    <w:rsid w:val="0023470E"/>
    <w:rsid w:val="002350FB"/>
    <w:rsid w:val="00244C11"/>
    <w:rsid w:val="00246EB7"/>
    <w:rsid w:val="00247D9C"/>
    <w:rsid w:val="002558B7"/>
    <w:rsid w:val="00256240"/>
    <w:rsid w:val="00257152"/>
    <w:rsid w:val="002574A9"/>
    <w:rsid w:val="00260DDC"/>
    <w:rsid w:val="00262156"/>
    <w:rsid w:val="00263511"/>
    <w:rsid w:val="00264A75"/>
    <w:rsid w:val="00264C1E"/>
    <w:rsid w:val="0026672D"/>
    <w:rsid w:val="00266B76"/>
    <w:rsid w:val="00267FF3"/>
    <w:rsid w:val="00270125"/>
    <w:rsid w:val="002729A8"/>
    <w:rsid w:val="0027330A"/>
    <w:rsid w:val="002744E2"/>
    <w:rsid w:val="002754C9"/>
    <w:rsid w:val="0027604B"/>
    <w:rsid w:val="00276DF7"/>
    <w:rsid w:val="00280247"/>
    <w:rsid w:val="0028239F"/>
    <w:rsid w:val="00282CB3"/>
    <w:rsid w:val="00290625"/>
    <w:rsid w:val="00291411"/>
    <w:rsid w:val="0029163B"/>
    <w:rsid w:val="00292966"/>
    <w:rsid w:val="00294821"/>
    <w:rsid w:val="002A2B38"/>
    <w:rsid w:val="002B11CF"/>
    <w:rsid w:val="002B2832"/>
    <w:rsid w:val="002B2FA3"/>
    <w:rsid w:val="002B5D1A"/>
    <w:rsid w:val="002B7D82"/>
    <w:rsid w:val="002D00BD"/>
    <w:rsid w:val="002D0991"/>
    <w:rsid w:val="002D121A"/>
    <w:rsid w:val="002D2CC2"/>
    <w:rsid w:val="002E07D0"/>
    <w:rsid w:val="002E0959"/>
    <w:rsid w:val="002E29CB"/>
    <w:rsid w:val="002E35C9"/>
    <w:rsid w:val="002E426B"/>
    <w:rsid w:val="002E5AC4"/>
    <w:rsid w:val="002E68F8"/>
    <w:rsid w:val="002F0407"/>
    <w:rsid w:val="002F46ED"/>
    <w:rsid w:val="002F51C3"/>
    <w:rsid w:val="002F5BAF"/>
    <w:rsid w:val="002F6B8B"/>
    <w:rsid w:val="002F76AA"/>
    <w:rsid w:val="0030234B"/>
    <w:rsid w:val="00304BED"/>
    <w:rsid w:val="003062B3"/>
    <w:rsid w:val="00310BF8"/>
    <w:rsid w:val="00310DDA"/>
    <w:rsid w:val="00313012"/>
    <w:rsid w:val="00313240"/>
    <w:rsid w:val="00314E0B"/>
    <w:rsid w:val="00314E59"/>
    <w:rsid w:val="0032606E"/>
    <w:rsid w:val="00335830"/>
    <w:rsid w:val="00340C44"/>
    <w:rsid w:val="003414E4"/>
    <w:rsid w:val="00350269"/>
    <w:rsid w:val="00351F8A"/>
    <w:rsid w:val="00355BE1"/>
    <w:rsid w:val="00355D34"/>
    <w:rsid w:val="00357136"/>
    <w:rsid w:val="003638D9"/>
    <w:rsid w:val="00363A8E"/>
    <w:rsid w:val="0036413B"/>
    <w:rsid w:val="00373FAD"/>
    <w:rsid w:val="0037491A"/>
    <w:rsid w:val="00377177"/>
    <w:rsid w:val="00381A2E"/>
    <w:rsid w:val="00382289"/>
    <w:rsid w:val="003875C0"/>
    <w:rsid w:val="0039578A"/>
    <w:rsid w:val="003964EF"/>
    <w:rsid w:val="00397EAB"/>
    <w:rsid w:val="003A0D50"/>
    <w:rsid w:val="003A0E58"/>
    <w:rsid w:val="003A1589"/>
    <w:rsid w:val="003A6938"/>
    <w:rsid w:val="003A7ECD"/>
    <w:rsid w:val="003B6106"/>
    <w:rsid w:val="003C35CD"/>
    <w:rsid w:val="003C3894"/>
    <w:rsid w:val="003C5503"/>
    <w:rsid w:val="003C6078"/>
    <w:rsid w:val="003C6904"/>
    <w:rsid w:val="003C6BF6"/>
    <w:rsid w:val="003D0CEA"/>
    <w:rsid w:val="003D1099"/>
    <w:rsid w:val="003E33E5"/>
    <w:rsid w:val="003F1B7C"/>
    <w:rsid w:val="003F1FF6"/>
    <w:rsid w:val="003F21AC"/>
    <w:rsid w:val="003F5297"/>
    <w:rsid w:val="003F7C55"/>
    <w:rsid w:val="00402466"/>
    <w:rsid w:val="00402A56"/>
    <w:rsid w:val="00403F6A"/>
    <w:rsid w:val="00405295"/>
    <w:rsid w:val="00406887"/>
    <w:rsid w:val="00410408"/>
    <w:rsid w:val="004108FF"/>
    <w:rsid w:val="004110FC"/>
    <w:rsid w:val="00416311"/>
    <w:rsid w:val="00417C4F"/>
    <w:rsid w:val="004213CF"/>
    <w:rsid w:val="00421946"/>
    <w:rsid w:val="00425D0D"/>
    <w:rsid w:val="004267D4"/>
    <w:rsid w:val="00431675"/>
    <w:rsid w:val="0043207C"/>
    <w:rsid w:val="00433C63"/>
    <w:rsid w:val="00434F76"/>
    <w:rsid w:val="004431F0"/>
    <w:rsid w:val="00446696"/>
    <w:rsid w:val="0046047D"/>
    <w:rsid w:val="0046133F"/>
    <w:rsid w:val="00462F9E"/>
    <w:rsid w:val="00466FDE"/>
    <w:rsid w:val="00470C54"/>
    <w:rsid w:val="0047191A"/>
    <w:rsid w:val="00472401"/>
    <w:rsid w:val="00473109"/>
    <w:rsid w:val="00473A8D"/>
    <w:rsid w:val="00474121"/>
    <w:rsid w:val="0047466B"/>
    <w:rsid w:val="004768DE"/>
    <w:rsid w:val="0048599A"/>
    <w:rsid w:val="00496147"/>
    <w:rsid w:val="004A21CE"/>
    <w:rsid w:val="004A2DE3"/>
    <w:rsid w:val="004A36DB"/>
    <w:rsid w:val="004A370E"/>
    <w:rsid w:val="004B1B4F"/>
    <w:rsid w:val="004B6876"/>
    <w:rsid w:val="004C28A6"/>
    <w:rsid w:val="004C2DBC"/>
    <w:rsid w:val="004C51A7"/>
    <w:rsid w:val="004C5F14"/>
    <w:rsid w:val="004C723A"/>
    <w:rsid w:val="004D6E6B"/>
    <w:rsid w:val="004E112D"/>
    <w:rsid w:val="004E1EF7"/>
    <w:rsid w:val="004E29B3"/>
    <w:rsid w:val="004E3C27"/>
    <w:rsid w:val="004F2BF4"/>
    <w:rsid w:val="004F56E0"/>
    <w:rsid w:val="004F78C5"/>
    <w:rsid w:val="00500473"/>
    <w:rsid w:val="005006EA"/>
    <w:rsid w:val="00505D4B"/>
    <w:rsid w:val="00505D5A"/>
    <w:rsid w:val="005064E7"/>
    <w:rsid w:val="00507879"/>
    <w:rsid w:val="00513F41"/>
    <w:rsid w:val="005157D8"/>
    <w:rsid w:val="00516572"/>
    <w:rsid w:val="00516752"/>
    <w:rsid w:val="0052222A"/>
    <w:rsid w:val="005267CC"/>
    <w:rsid w:val="0053776E"/>
    <w:rsid w:val="00540D82"/>
    <w:rsid w:val="005454A1"/>
    <w:rsid w:val="00545BD2"/>
    <w:rsid w:val="005472A7"/>
    <w:rsid w:val="00554213"/>
    <w:rsid w:val="0055443E"/>
    <w:rsid w:val="005558EF"/>
    <w:rsid w:val="005562ED"/>
    <w:rsid w:val="005600CC"/>
    <w:rsid w:val="00562CB3"/>
    <w:rsid w:val="0056546A"/>
    <w:rsid w:val="005674EF"/>
    <w:rsid w:val="00571598"/>
    <w:rsid w:val="00572A2B"/>
    <w:rsid w:val="005735E3"/>
    <w:rsid w:val="00574BFC"/>
    <w:rsid w:val="00586535"/>
    <w:rsid w:val="00586F2C"/>
    <w:rsid w:val="00590D07"/>
    <w:rsid w:val="00593468"/>
    <w:rsid w:val="00595093"/>
    <w:rsid w:val="00596B46"/>
    <w:rsid w:val="00597DDA"/>
    <w:rsid w:val="005A2C67"/>
    <w:rsid w:val="005A468F"/>
    <w:rsid w:val="005A56E9"/>
    <w:rsid w:val="005B4DE4"/>
    <w:rsid w:val="005B72D0"/>
    <w:rsid w:val="005C02AF"/>
    <w:rsid w:val="005C110A"/>
    <w:rsid w:val="005D1D70"/>
    <w:rsid w:val="005D37EE"/>
    <w:rsid w:val="005D4E05"/>
    <w:rsid w:val="005D6035"/>
    <w:rsid w:val="005D6F1D"/>
    <w:rsid w:val="005E1067"/>
    <w:rsid w:val="005E275A"/>
    <w:rsid w:val="005E2FE5"/>
    <w:rsid w:val="005F1153"/>
    <w:rsid w:val="005F6D0D"/>
    <w:rsid w:val="00601ACF"/>
    <w:rsid w:val="006037E4"/>
    <w:rsid w:val="00603A68"/>
    <w:rsid w:val="00604290"/>
    <w:rsid w:val="00604753"/>
    <w:rsid w:val="00605ED8"/>
    <w:rsid w:val="006067EF"/>
    <w:rsid w:val="00612B1B"/>
    <w:rsid w:val="00614423"/>
    <w:rsid w:val="00615653"/>
    <w:rsid w:val="0063336B"/>
    <w:rsid w:val="00634356"/>
    <w:rsid w:val="00635D7C"/>
    <w:rsid w:val="00640297"/>
    <w:rsid w:val="00640C65"/>
    <w:rsid w:val="006428A2"/>
    <w:rsid w:val="006450FF"/>
    <w:rsid w:val="00645BEB"/>
    <w:rsid w:val="00646A02"/>
    <w:rsid w:val="00646DEF"/>
    <w:rsid w:val="006505A4"/>
    <w:rsid w:val="00650695"/>
    <w:rsid w:val="00650944"/>
    <w:rsid w:val="0065164D"/>
    <w:rsid w:val="006516C8"/>
    <w:rsid w:val="006533C5"/>
    <w:rsid w:val="00653D86"/>
    <w:rsid w:val="00654BEF"/>
    <w:rsid w:val="00655E0D"/>
    <w:rsid w:val="00660D8A"/>
    <w:rsid w:val="006614D8"/>
    <w:rsid w:val="006645BA"/>
    <w:rsid w:val="0066590A"/>
    <w:rsid w:val="00666CAB"/>
    <w:rsid w:val="00667291"/>
    <w:rsid w:val="006732A0"/>
    <w:rsid w:val="00673C85"/>
    <w:rsid w:val="006758AA"/>
    <w:rsid w:val="006761FB"/>
    <w:rsid w:val="006778EB"/>
    <w:rsid w:val="006845BC"/>
    <w:rsid w:val="00686CF0"/>
    <w:rsid w:val="00686F4C"/>
    <w:rsid w:val="00687E09"/>
    <w:rsid w:val="0069023C"/>
    <w:rsid w:val="006902FE"/>
    <w:rsid w:val="0069638D"/>
    <w:rsid w:val="006A02EB"/>
    <w:rsid w:val="006A337D"/>
    <w:rsid w:val="006A49F9"/>
    <w:rsid w:val="006A4B9D"/>
    <w:rsid w:val="006B1B4C"/>
    <w:rsid w:val="006B58CA"/>
    <w:rsid w:val="006B7372"/>
    <w:rsid w:val="006C4007"/>
    <w:rsid w:val="006C4C4C"/>
    <w:rsid w:val="006C5B34"/>
    <w:rsid w:val="006C7814"/>
    <w:rsid w:val="006D210D"/>
    <w:rsid w:val="006D5F01"/>
    <w:rsid w:val="006D5FE5"/>
    <w:rsid w:val="006E132F"/>
    <w:rsid w:val="006E2431"/>
    <w:rsid w:val="006E6C0F"/>
    <w:rsid w:val="006E7044"/>
    <w:rsid w:val="006E74C1"/>
    <w:rsid w:val="006F5AE1"/>
    <w:rsid w:val="006F5EEA"/>
    <w:rsid w:val="006F6B44"/>
    <w:rsid w:val="00702FD4"/>
    <w:rsid w:val="007041C5"/>
    <w:rsid w:val="0070523B"/>
    <w:rsid w:val="00710FD9"/>
    <w:rsid w:val="00713066"/>
    <w:rsid w:val="00715DD4"/>
    <w:rsid w:val="007250A9"/>
    <w:rsid w:val="00725451"/>
    <w:rsid w:val="00726DD3"/>
    <w:rsid w:val="007315DB"/>
    <w:rsid w:val="00732728"/>
    <w:rsid w:val="0073543E"/>
    <w:rsid w:val="007369D0"/>
    <w:rsid w:val="00740EBF"/>
    <w:rsid w:val="00741391"/>
    <w:rsid w:val="00746DAE"/>
    <w:rsid w:val="00746E50"/>
    <w:rsid w:val="00752AF3"/>
    <w:rsid w:val="00753DCE"/>
    <w:rsid w:val="00753DFE"/>
    <w:rsid w:val="007601A3"/>
    <w:rsid w:val="00760A79"/>
    <w:rsid w:val="00763B7D"/>
    <w:rsid w:val="0076406D"/>
    <w:rsid w:val="0076492C"/>
    <w:rsid w:val="007655F3"/>
    <w:rsid w:val="00765EAB"/>
    <w:rsid w:val="00765F06"/>
    <w:rsid w:val="0077653D"/>
    <w:rsid w:val="007773EB"/>
    <w:rsid w:val="00777D1D"/>
    <w:rsid w:val="007802FB"/>
    <w:rsid w:val="0078098A"/>
    <w:rsid w:val="00780A57"/>
    <w:rsid w:val="00782875"/>
    <w:rsid w:val="007837DD"/>
    <w:rsid w:val="00784D58"/>
    <w:rsid w:val="00785701"/>
    <w:rsid w:val="00790945"/>
    <w:rsid w:val="00792629"/>
    <w:rsid w:val="007A6D4B"/>
    <w:rsid w:val="007B4340"/>
    <w:rsid w:val="007B4BA3"/>
    <w:rsid w:val="007B5065"/>
    <w:rsid w:val="007B70C8"/>
    <w:rsid w:val="007C2F01"/>
    <w:rsid w:val="007C3197"/>
    <w:rsid w:val="007C3473"/>
    <w:rsid w:val="007C5A76"/>
    <w:rsid w:val="007D23B0"/>
    <w:rsid w:val="007D34E3"/>
    <w:rsid w:val="007E1FB7"/>
    <w:rsid w:val="007E2C5E"/>
    <w:rsid w:val="007E660C"/>
    <w:rsid w:val="007F03F4"/>
    <w:rsid w:val="007F15D2"/>
    <w:rsid w:val="007F2155"/>
    <w:rsid w:val="007F2B80"/>
    <w:rsid w:val="007F3CED"/>
    <w:rsid w:val="007F7A6F"/>
    <w:rsid w:val="0080651A"/>
    <w:rsid w:val="00806E0F"/>
    <w:rsid w:val="00812D6D"/>
    <w:rsid w:val="00813D0E"/>
    <w:rsid w:val="008242C2"/>
    <w:rsid w:val="008302C3"/>
    <w:rsid w:val="00831A36"/>
    <w:rsid w:val="00834138"/>
    <w:rsid w:val="008353C3"/>
    <w:rsid w:val="00837511"/>
    <w:rsid w:val="008422BF"/>
    <w:rsid w:val="00844EDF"/>
    <w:rsid w:val="00844FAF"/>
    <w:rsid w:val="008514AC"/>
    <w:rsid w:val="008557A9"/>
    <w:rsid w:val="00855CC4"/>
    <w:rsid w:val="00856AF2"/>
    <w:rsid w:val="008600A1"/>
    <w:rsid w:val="008615CA"/>
    <w:rsid w:val="00861BE6"/>
    <w:rsid w:val="00863963"/>
    <w:rsid w:val="00865470"/>
    <w:rsid w:val="008743C7"/>
    <w:rsid w:val="00875431"/>
    <w:rsid w:val="008760D9"/>
    <w:rsid w:val="008773B8"/>
    <w:rsid w:val="00881E75"/>
    <w:rsid w:val="00883C30"/>
    <w:rsid w:val="008918AF"/>
    <w:rsid w:val="00893763"/>
    <w:rsid w:val="00894BB5"/>
    <w:rsid w:val="00896569"/>
    <w:rsid w:val="00896CE2"/>
    <w:rsid w:val="008A0DC4"/>
    <w:rsid w:val="008A1121"/>
    <w:rsid w:val="008A2FA2"/>
    <w:rsid w:val="008A6473"/>
    <w:rsid w:val="008B351B"/>
    <w:rsid w:val="008B4BA8"/>
    <w:rsid w:val="008C4B0D"/>
    <w:rsid w:val="008C5B06"/>
    <w:rsid w:val="008D17CD"/>
    <w:rsid w:val="008D2364"/>
    <w:rsid w:val="008D6863"/>
    <w:rsid w:val="008D6A59"/>
    <w:rsid w:val="008D7B64"/>
    <w:rsid w:val="008E0502"/>
    <w:rsid w:val="008E0530"/>
    <w:rsid w:val="008E08DF"/>
    <w:rsid w:val="008E32DF"/>
    <w:rsid w:val="008E390A"/>
    <w:rsid w:val="008E4843"/>
    <w:rsid w:val="008E5424"/>
    <w:rsid w:val="008F06EE"/>
    <w:rsid w:val="008F0989"/>
    <w:rsid w:val="008F13B7"/>
    <w:rsid w:val="008F34C9"/>
    <w:rsid w:val="008F5243"/>
    <w:rsid w:val="008F5FED"/>
    <w:rsid w:val="0090186D"/>
    <w:rsid w:val="0090353E"/>
    <w:rsid w:val="00906ABB"/>
    <w:rsid w:val="00906DCC"/>
    <w:rsid w:val="00913BA3"/>
    <w:rsid w:val="00915B2C"/>
    <w:rsid w:val="00917566"/>
    <w:rsid w:val="0092321A"/>
    <w:rsid w:val="00935BAD"/>
    <w:rsid w:val="009377D4"/>
    <w:rsid w:val="0093786E"/>
    <w:rsid w:val="009378DC"/>
    <w:rsid w:val="0094171E"/>
    <w:rsid w:val="00941BCC"/>
    <w:rsid w:val="00944FCC"/>
    <w:rsid w:val="00952160"/>
    <w:rsid w:val="0095493C"/>
    <w:rsid w:val="00954CC8"/>
    <w:rsid w:val="00960392"/>
    <w:rsid w:val="00963865"/>
    <w:rsid w:val="00964E55"/>
    <w:rsid w:val="00965C5F"/>
    <w:rsid w:val="009721D8"/>
    <w:rsid w:val="00975DFD"/>
    <w:rsid w:val="009823DF"/>
    <w:rsid w:val="00982CC5"/>
    <w:rsid w:val="00984DBF"/>
    <w:rsid w:val="00985620"/>
    <w:rsid w:val="009860DD"/>
    <w:rsid w:val="0098634A"/>
    <w:rsid w:val="0099115B"/>
    <w:rsid w:val="009936E9"/>
    <w:rsid w:val="00995F50"/>
    <w:rsid w:val="00997F4D"/>
    <w:rsid w:val="009A1C9D"/>
    <w:rsid w:val="009A5359"/>
    <w:rsid w:val="009A7C5D"/>
    <w:rsid w:val="009B0EB9"/>
    <w:rsid w:val="009B1B56"/>
    <w:rsid w:val="009B2C78"/>
    <w:rsid w:val="009B3E4A"/>
    <w:rsid w:val="009B45D0"/>
    <w:rsid w:val="009B78A2"/>
    <w:rsid w:val="009C2592"/>
    <w:rsid w:val="009C797B"/>
    <w:rsid w:val="009D4F32"/>
    <w:rsid w:val="009E1312"/>
    <w:rsid w:val="009E1B88"/>
    <w:rsid w:val="009E4CB6"/>
    <w:rsid w:val="009E5053"/>
    <w:rsid w:val="009E5419"/>
    <w:rsid w:val="009E7028"/>
    <w:rsid w:val="009F3550"/>
    <w:rsid w:val="009F4207"/>
    <w:rsid w:val="009F4FEB"/>
    <w:rsid w:val="00A00BD7"/>
    <w:rsid w:val="00A01F51"/>
    <w:rsid w:val="00A03084"/>
    <w:rsid w:val="00A039C7"/>
    <w:rsid w:val="00A03E46"/>
    <w:rsid w:val="00A06108"/>
    <w:rsid w:val="00A06527"/>
    <w:rsid w:val="00A10B77"/>
    <w:rsid w:val="00A14E55"/>
    <w:rsid w:val="00A15242"/>
    <w:rsid w:val="00A16CC3"/>
    <w:rsid w:val="00A20946"/>
    <w:rsid w:val="00A23EC8"/>
    <w:rsid w:val="00A25BD5"/>
    <w:rsid w:val="00A30DFB"/>
    <w:rsid w:val="00A31F5B"/>
    <w:rsid w:val="00A32930"/>
    <w:rsid w:val="00A32F3A"/>
    <w:rsid w:val="00A35032"/>
    <w:rsid w:val="00A41570"/>
    <w:rsid w:val="00A44349"/>
    <w:rsid w:val="00A44B13"/>
    <w:rsid w:val="00A50332"/>
    <w:rsid w:val="00A50A0C"/>
    <w:rsid w:val="00A50EF5"/>
    <w:rsid w:val="00A518F0"/>
    <w:rsid w:val="00A52107"/>
    <w:rsid w:val="00A54687"/>
    <w:rsid w:val="00A54E8F"/>
    <w:rsid w:val="00A56138"/>
    <w:rsid w:val="00A6028F"/>
    <w:rsid w:val="00A61471"/>
    <w:rsid w:val="00A615C4"/>
    <w:rsid w:val="00A640B9"/>
    <w:rsid w:val="00A70BF4"/>
    <w:rsid w:val="00A7142C"/>
    <w:rsid w:val="00A73EA9"/>
    <w:rsid w:val="00A75222"/>
    <w:rsid w:val="00A76436"/>
    <w:rsid w:val="00A77C60"/>
    <w:rsid w:val="00A83046"/>
    <w:rsid w:val="00A86900"/>
    <w:rsid w:val="00A97F3B"/>
    <w:rsid w:val="00AA11E8"/>
    <w:rsid w:val="00AA238C"/>
    <w:rsid w:val="00AA34B7"/>
    <w:rsid w:val="00AA4F42"/>
    <w:rsid w:val="00AB30AE"/>
    <w:rsid w:val="00AC2511"/>
    <w:rsid w:val="00AC2978"/>
    <w:rsid w:val="00AC3167"/>
    <w:rsid w:val="00AC39A7"/>
    <w:rsid w:val="00AC67B3"/>
    <w:rsid w:val="00AD03D7"/>
    <w:rsid w:val="00AD52B5"/>
    <w:rsid w:val="00AD552C"/>
    <w:rsid w:val="00AD5E47"/>
    <w:rsid w:val="00AD7A0B"/>
    <w:rsid w:val="00AE020B"/>
    <w:rsid w:val="00AE190C"/>
    <w:rsid w:val="00AF1B1C"/>
    <w:rsid w:val="00AF467B"/>
    <w:rsid w:val="00B0002D"/>
    <w:rsid w:val="00B00609"/>
    <w:rsid w:val="00B012EA"/>
    <w:rsid w:val="00B01ED4"/>
    <w:rsid w:val="00B02689"/>
    <w:rsid w:val="00B0544A"/>
    <w:rsid w:val="00B058B9"/>
    <w:rsid w:val="00B06C3D"/>
    <w:rsid w:val="00B10863"/>
    <w:rsid w:val="00B110C5"/>
    <w:rsid w:val="00B13963"/>
    <w:rsid w:val="00B1677B"/>
    <w:rsid w:val="00B22522"/>
    <w:rsid w:val="00B24604"/>
    <w:rsid w:val="00B26AF1"/>
    <w:rsid w:val="00B2760E"/>
    <w:rsid w:val="00B27E17"/>
    <w:rsid w:val="00B322C1"/>
    <w:rsid w:val="00B329D1"/>
    <w:rsid w:val="00B33175"/>
    <w:rsid w:val="00B3388C"/>
    <w:rsid w:val="00B33DE0"/>
    <w:rsid w:val="00B3400A"/>
    <w:rsid w:val="00B37707"/>
    <w:rsid w:val="00B418BF"/>
    <w:rsid w:val="00B42DAE"/>
    <w:rsid w:val="00B44F2C"/>
    <w:rsid w:val="00B459DE"/>
    <w:rsid w:val="00B45F1E"/>
    <w:rsid w:val="00B46162"/>
    <w:rsid w:val="00B47568"/>
    <w:rsid w:val="00B51C77"/>
    <w:rsid w:val="00B6067B"/>
    <w:rsid w:val="00B617BA"/>
    <w:rsid w:val="00B6184E"/>
    <w:rsid w:val="00B630A8"/>
    <w:rsid w:val="00B6364D"/>
    <w:rsid w:val="00B74AC6"/>
    <w:rsid w:val="00B80C9F"/>
    <w:rsid w:val="00B838E2"/>
    <w:rsid w:val="00B86B75"/>
    <w:rsid w:val="00B91D30"/>
    <w:rsid w:val="00B93146"/>
    <w:rsid w:val="00B935C6"/>
    <w:rsid w:val="00B9368C"/>
    <w:rsid w:val="00B938E7"/>
    <w:rsid w:val="00B95B5F"/>
    <w:rsid w:val="00B96D79"/>
    <w:rsid w:val="00B97465"/>
    <w:rsid w:val="00B97561"/>
    <w:rsid w:val="00BA1536"/>
    <w:rsid w:val="00BA5196"/>
    <w:rsid w:val="00BC03F4"/>
    <w:rsid w:val="00BC48D5"/>
    <w:rsid w:val="00BC7716"/>
    <w:rsid w:val="00BD0838"/>
    <w:rsid w:val="00BD5E11"/>
    <w:rsid w:val="00BE2A34"/>
    <w:rsid w:val="00BE4D0E"/>
    <w:rsid w:val="00BE60B9"/>
    <w:rsid w:val="00BE68FC"/>
    <w:rsid w:val="00BE7147"/>
    <w:rsid w:val="00BE71AC"/>
    <w:rsid w:val="00BF17DE"/>
    <w:rsid w:val="00BF2290"/>
    <w:rsid w:val="00BF5871"/>
    <w:rsid w:val="00C01F5E"/>
    <w:rsid w:val="00C02A9F"/>
    <w:rsid w:val="00C03548"/>
    <w:rsid w:val="00C05601"/>
    <w:rsid w:val="00C0637C"/>
    <w:rsid w:val="00C06FF1"/>
    <w:rsid w:val="00C13221"/>
    <w:rsid w:val="00C13556"/>
    <w:rsid w:val="00C13CBC"/>
    <w:rsid w:val="00C14A33"/>
    <w:rsid w:val="00C234BF"/>
    <w:rsid w:val="00C25E8A"/>
    <w:rsid w:val="00C271BA"/>
    <w:rsid w:val="00C27D8D"/>
    <w:rsid w:val="00C33BCC"/>
    <w:rsid w:val="00C3421F"/>
    <w:rsid w:val="00C345F5"/>
    <w:rsid w:val="00C34848"/>
    <w:rsid w:val="00C34DC4"/>
    <w:rsid w:val="00C36279"/>
    <w:rsid w:val="00C41FEC"/>
    <w:rsid w:val="00C42E1C"/>
    <w:rsid w:val="00C51DCC"/>
    <w:rsid w:val="00C5288D"/>
    <w:rsid w:val="00C54318"/>
    <w:rsid w:val="00C55A32"/>
    <w:rsid w:val="00C56F33"/>
    <w:rsid w:val="00C574DA"/>
    <w:rsid w:val="00C60564"/>
    <w:rsid w:val="00C6188D"/>
    <w:rsid w:val="00C61CAC"/>
    <w:rsid w:val="00C711A9"/>
    <w:rsid w:val="00C7268D"/>
    <w:rsid w:val="00C73373"/>
    <w:rsid w:val="00C80924"/>
    <w:rsid w:val="00C811C2"/>
    <w:rsid w:val="00C81D3E"/>
    <w:rsid w:val="00C835B3"/>
    <w:rsid w:val="00C847D9"/>
    <w:rsid w:val="00C858CC"/>
    <w:rsid w:val="00C85AED"/>
    <w:rsid w:val="00C909DA"/>
    <w:rsid w:val="00C9104F"/>
    <w:rsid w:val="00C92F41"/>
    <w:rsid w:val="00C93AD7"/>
    <w:rsid w:val="00C9609F"/>
    <w:rsid w:val="00C96270"/>
    <w:rsid w:val="00C96FB4"/>
    <w:rsid w:val="00CB31A9"/>
    <w:rsid w:val="00CC3051"/>
    <w:rsid w:val="00CC3C31"/>
    <w:rsid w:val="00CC5305"/>
    <w:rsid w:val="00CC6125"/>
    <w:rsid w:val="00CC6D33"/>
    <w:rsid w:val="00CD19AE"/>
    <w:rsid w:val="00CD3F95"/>
    <w:rsid w:val="00CD776E"/>
    <w:rsid w:val="00CE0B68"/>
    <w:rsid w:val="00CE4ABE"/>
    <w:rsid w:val="00CE70EC"/>
    <w:rsid w:val="00CE7B90"/>
    <w:rsid w:val="00CF110B"/>
    <w:rsid w:val="00CF4F2D"/>
    <w:rsid w:val="00D00EF2"/>
    <w:rsid w:val="00D01521"/>
    <w:rsid w:val="00D019A5"/>
    <w:rsid w:val="00D12DB7"/>
    <w:rsid w:val="00D14A9D"/>
    <w:rsid w:val="00D16AE6"/>
    <w:rsid w:val="00D204D9"/>
    <w:rsid w:val="00D208ED"/>
    <w:rsid w:val="00D221D3"/>
    <w:rsid w:val="00D27413"/>
    <w:rsid w:val="00D306BF"/>
    <w:rsid w:val="00D33F2B"/>
    <w:rsid w:val="00D361D8"/>
    <w:rsid w:val="00D4264E"/>
    <w:rsid w:val="00D4469B"/>
    <w:rsid w:val="00D45342"/>
    <w:rsid w:val="00D503F0"/>
    <w:rsid w:val="00D52019"/>
    <w:rsid w:val="00D556DA"/>
    <w:rsid w:val="00D65A35"/>
    <w:rsid w:val="00D73219"/>
    <w:rsid w:val="00D73752"/>
    <w:rsid w:val="00D73C63"/>
    <w:rsid w:val="00D74C0B"/>
    <w:rsid w:val="00D74C68"/>
    <w:rsid w:val="00D755D7"/>
    <w:rsid w:val="00D8054E"/>
    <w:rsid w:val="00D8791E"/>
    <w:rsid w:val="00D905D8"/>
    <w:rsid w:val="00D9254C"/>
    <w:rsid w:val="00D94F08"/>
    <w:rsid w:val="00D9714F"/>
    <w:rsid w:val="00D972E1"/>
    <w:rsid w:val="00DA0CFC"/>
    <w:rsid w:val="00DA26B8"/>
    <w:rsid w:val="00DA529F"/>
    <w:rsid w:val="00DB0B4B"/>
    <w:rsid w:val="00DB0F17"/>
    <w:rsid w:val="00DB1CE2"/>
    <w:rsid w:val="00DB330B"/>
    <w:rsid w:val="00DB4C37"/>
    <w:rsid w:val="00DB4E55"/>
    <w:rsid w:val="00DB628C"/>
    <w:rsid w:val="00DC037B"/>
    <w:rsid w:val="00DC0C53"/>
    <w:rsid w:val="00DC21C4"/>
    <w:rsid w:val="00DC2B7A"/>
    <w:rsid w:val="00DC35B9"/>
    <w:rsid w:val="00DC5E56"/>
    <w:rsid w:val="00DC5F04"/>
    <w:rsid w:val="00DC632D"/>
    <w:rsid w:val="00DD4B25"/>
    <w:rsid w:val="00DD5A3C"/>
    <w:rsid w:val="00DD6040"/>
    <w:rsid w:val="00DD7769"/>
    <w:rsid w:val="00DF22B1"/>
    <w:rsid w:val="00DF7FAD"/>
    <w:rsid w:val="00E0195F"/>
    <w:rsid w:val="00E049F2"/>
    <w:rsid w:val="00E15848"/>
    <w:rsid w:val="00E158A1"/>
    <w:rsid w:val="00E203E0"/>
    <w:rsid w:val="00E211DC"/>
    <w:rsid w:val="00E24BB2"/>
    <w:rsid w:val="00E315A3"/>
    <w:rsid w:val="00E32C90"/>
    <w:rsid w:val="00E33BD0"/>
    <w:rsid w:val="00E43CCD"/>
    <w:rsid w:val="00E4606C"/>
    <w:rsid w:val="00E46A5E"/>
    <w:rsid w:val="00E52752"/>
    <w:rsid w:val="00E54977"/>
    <w:rsid w:val="00E61878"/>
    <w:rsid w:val="00E61FC3"/>
    <w:rsid w:val="00E62EDF"/>
    <w:rsid w:val="00E63EAA"/>
    <w:rsid w:val="00E7275A"/>
    <w:rsid w:val="00E774D7"/>
    <w:rsid w:val="00E77C44"/>
    <w:rsid w:val="00E820B6"/>
    <w:rsid w:val="00E865DD"/>
    <w:rsid w:val="00E86D40"/>
    <w:rsid w:val="00E8742E"/>
    <w:rsid w:val="00E90F55"/>
    <w:rsid w:val="00E91150"/>
    <w:rsid w:val="00E91447"/>
    <w:rsid w:val="00E91C01"/>
    <w:rsid w:val="00E95E32"/>
    <w:rsid w:val="00EA2B2A"/>
    <w:rsid w:val="00EA6F4D"/>
    <w:rsid w:val="00EB1263"/>
    <w:rsid w:val="00EB29E0"/>
    <w:rsid w:val="00EC1E71"/>
    <w:rsid w:val="00EC5E5E"/>
    <w:rsid w:val="00EC76F0"/>
    <w:rsid w:val="00ED1923"/>
    <w:rsid w:val="00ED4EC9"/>
    <w:rsid w:val="00ED59EF"/>
    <w:rsid w:val="00EE07E5"/>
    <w:rsid w:val="00EE47EF"/>
    <w:rsid w:val="00EF26E8"/>
    <w:rsid w:val="00EF3C7A"/>
    <w:rsid w:val="00EF5A10"/>
    <w:rsid w:val="00EF71FC"/>
    <w:rsid w:val="00F01267"/>
    <w:rsid w:val="00F03F98"/>
    <w:rsid w:val="00F1217F"/>
    <w:rsid w:val="00F20F5B"/>
    <w:rsid w:val="00F21355"/>
    <w:rsid w:val="00F23458"/>
    <w:rsid w:val="00F251D3"/>
    <w:rsid w:val="00F26C11"/>
    <w:rsid w:val="00F27D24"/>
    <w:rsid w:val="00F27E66"/>
    <w:rsid w:val="00F30F28"/>
    <w:rsid w:val="00F34953"/>
    <w:rsid w:val="00F35859"/>
    <w:rsid w:val="00F36DDE"/>
    <w:rsid w:val="00F37341"/>
    <w:rsid w:val="00F377AF"/>
    <w:rsid w:val="00F40F72"/>
    <w:rsid w:val="00F41960"/>
    <w:rsid w:val="00F428BC"/>
    <w:rsid w:val="00F42C30"/>
    <w:rsid w:val="00F43113"/>
    <w:rsid w:val="00F44922"/>
    <w:rsid w:val="00F47016"/>
    <w:rsid w:val="00F47CF5"/>
    <w:rsid w:val="00F639CB"/>
    <w:rsid w:val="00F63C83"/>
    <w:rsid w:val="00F668D6"/>
    <w:rsid w:val="00F80741"/>
    <w:rsid w:val="00F87414"/>
    <w:rsid w:val="00F92222"/>
    <w:rsid w:val="00F92881"/>
    <w:rsid w:val="00F93AB4"/>
    <w:rsid w:val="00F97154"/>
    <w:rsid w:val="00FA0039"/>
    <w:rsid w:val="00FA0257"/>
    <w:rsid w:val="00FA1C8E"/>
    <w:rsid w:val="00FA3881"/>
    <w:rsid w:val="00FA6411"/>
    <w:rsid w:val="00FA65B4"/>
    <w:rsid w:val="00FA749D"/>
    <w:rsid w:val="00FB3897"/>
    <w:rsid w:val="00FB6D37"/>
    <w:rsid w:val="00FB786C"/>
    <w:rsid w:val="00FB7E47"/>
    <w:rsid w:val="00FD1C36"/>
    <w:rsid w:val="00FD724E"/>
    <w:rsid w:val="00FE12DB"/>
    <w:rsid w:val="00FE1656"/>
    <w:rsid w:val="00FE1FDC"/>
    <w:rsid w:val="00FE2BFC"/>
    <w:rsid w:val="00FE4DD1"/>
    <w:rsid w:val="00FE7E91"/>
    <w:rsid w:val="00FF31DE"/>
    <w:rsid w:val="00FF48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23F7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6413B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uiPriority w:val="9"/>
    <w:qFormat/>
    <w:rsid w:val="00C55A32"/>
    <w:pPr>
      <w:keepNext/>
      <w:keepLines/>
      <w:numPr>
        <w:numId w:val="8"/>
      </w:numPr>
      <w:spacing w:before="120" w:after="120" w:line="360" w:lineRule="auto"/>
      <w:jc w:val="both"/>
      <w:outlineLvl w:val="0"/>
    </w:pPr>
    <w:rPr>
      <w:rFonts w:ascii="Helvetica" w:eastAsiaTheme="majorEastAsia" w:hAnsi="Helvetica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F251D3"/>
    <w:pPr>
      <w:keepNext/>
      <w:keepLines/>
      <w:spacing w:before="120" w:after="120" w:line="360" w:lineRule="auto"/>
      <w:jc w:val="both"/>
      <w:outlineLvl w:val="1"/>
    </w:pPr>
    <w:rPr>
      <w:rFonts w:ascii="Helvetica" w:eastAsiaTheme="majorEastAsia" w:hAnsi="Helvetica" w:cstheme="majorBidi"/>
      <w:b/>
      <w:bCs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120" w:line="36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120" w:line="360" w:lineRule="auto"/>
      <w:jc w:val="both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 w:after="120" w:line="360" w:lineRule="auto"/>
      <w:jc w:val="both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qFormat/>
    <w:pPr>
      <w:spacing w:before="36" w:after="36" w:line="360" w:lineRule="auto"/>
      <w:jc w:val="both"/>
    </w:pPr>
    <w:rPr>
      <w:rFonts w:eastAsiaTheme="minorHAnsi" w:cstheme="minorBidi"/>
    </w:rPr>
  </w:style>
  <w:style w:type="paragraph" w:styleId="Title">
    <w:name w:val="Title"/>
    <w:basedOn w:val="Normal"/>
    <w:next w:val="Normal"/>
    <w:qFormat/>
    <w:rsid w:val="009B1B56"/>
    <w:pPr>
      <w:keepNext/>
      <w:keepLines/>
      <w:spacing w:before="480" w:after="240" w:line="360" w:lineRule="auto"/>
      <w:jc w:val="center"/>
    </w:pPr>
    <w:rPr>
      <w:rFonts w:ascii="Helvetica" w:eastAsiaTheme="majorEastAsia" w:hAnsi="Helvetica" w:cstheme="majorBidi"/>
      <w:b/>
      <w:bCs/>
      <w:sz w:val="36"/>
      <w:szCs w:val="36"/>
    </w:rPr>
  </w:style>
  <w:style w:type="paragraph" w:styleId="Subtitle">
    <w:name w:val="Subtitle"/>
    <w:basedOn w:val="Title"/>
    <w:next w:val="Normal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Normal"/>
    <w:qFormat/>
    <w:pPr>
      <w:keepNext/>
      <w:keepLines/>
      <w:jc w:val="center"/>
    </w:pPr>
  </w:style>
  <w:style w:type="paragraph" w:styleId="Date">
    <w:name w:val="Date"/>
    <w:next w:val="Normal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Normal"/>
    <w:qFormat/>
    <w:pPr>
      <w:keepNext/>
      <w:keepLines/>
      <w:spacing w:before="300" w:after="300" w:line="360" w:lineRule="auto"/>
      <w:jc w:val="both"/>
    </w:pPr>
    <w:rPr>
      <w:rFonts w:eastAsiaTheme="minorHAnsi" w:cstheme="minorBidi"/>
      <w:sz w:val="20"/>
      <w:szCs w:val="20"/>
    </w:rPr>
  </w:style>
  <w:style w:type="paragraph" w:styleId="Bibliography">
    <w:name w:val="Bibliography"/>
    <w:basedOn w:val="Normal"/>
    <w:qFormat/>
    <w:pPr>
      <w:spacing w:before="120" w:after="120" w:line="360" w:lineRule="auto"/>
      <w:jc w:val="both"/>
    </w:pPr>
    <w:rPr>
      <w:rFonts w:eastAsiaTheme="minorHAnsi" w:cstheme="minorBidi"/>
    </w:rPr>
  </w:style>
  <w:style w:type="paragraph" w:customStyle="1" w:styleId="BlockQuote">
    <w:name w:val="Block Quote"/>
    <w:basedOn w:val="Normal"/>
    <w:next w:val="Normal"/>
    <w:uiPriority w:val="9"/>
    <w:unhideWhenUsed/>
    <w:qFormat/>
    <w:pPr>
      <w:spacing w:before="100" w:after="100" w:line="360" w:lineRule="auto"/>
      <w:jc w:val="both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/>
    <w:qFormat/>
    <w:pPr>
      <w:spacing w:before="120" w:after="120" w:line="360" w:lineRule="auto"/>
      <w:jc w:val="both"/>
    </w:pPr>
    <w:rPr>
      <w:rFonts w:eastAsiaTheme="minorHAnsi" w:cstheme="minorBidi"/>
    </w:rPr>
  </w:style>
  <w:style w:type="paragraph" w:customStyle="1" w:styleId="DefinitionTerm">
    <w:name w:val="Definition Term"/>
    <w:basedOn w:val="Normal"/>
    <w:next w:val="Definition"/>
    <w:pPr>
      <w:keepNext/>
      <w:keepLines/>
      <w:spacing w:before="120" w:after="120" w:line="360" w:lineRule="auto"/>
      <w:jc w:val="both"/>
    </w:pPr>
    <w:rPr>
      <w:rFonts w:eastAsiaTheme="minorHAnsi" w:cstheme="minorBidi"/>
      <w:b/>
    </w:rPr>
  </w:style>
  <w:style w:type="paragraph" w:customStyle="1" w:styleId="Definition">
    <w:name w:val="Definition"/>
    <w:basedOn w:val="Normal"/>
    <w:pPr>
      <w:spacing w:before="120" w:after="120" w:line="360" w:lineRule="auto"/>
      <w:jc w:val="both"/>
    </w:pPr>
    <w:rPr>
      <w:rFonts w:eastAsiaTheme="minorHAnsi" w:cstheme="minorBidi"/>
    </w:rPr>
  </w:style>
  <w:style w:type="paragraph" w:styleId="BodyText">
    <w:name w:val="Body Text"/>
    <w:basedOn w:val="Normal"/>
    <w:pPr>
      <w:spacing w:before="120" w:after="120" w:line="360" w:lineRule="auto"/>
      <w:jc w:val="both"/>
    </w:pPr>
    <w:rPr>
      <w:rFonts w:eastAsiaTheme="minorHAnsi" w:cstheme="minorBidi"/>
    </w:rPr>
  </w:style>
  <w:style w:type="paragraph" w:customStyle="1" w:styleId="TableCaption">
    <w:name w:val="Table Caption"/>
    <w:basedOn w:val="Normal"/>
    <w:pPr>
      <w:spacing w:before="120" w:after="120" w:line="360" w:lineRule="auto"/>
      <w:jc w:val="both"/>
    </w:pPr>
    <w:rPr>
      <w:rFonts w:eastAsiaTheme="minorHAnsi" w:cstheme="minorBidi"/>
      <w:i/>
    </w:rPr>
  </w:style>
  <w:style w:type="paragraph" w:customStyle="1" w:styleId="ImageCaption">
    <w:name w:val="Image Caption"/>
    <w:basedOn w:val="Normal"/>
    <w:link w:val="BodyTextChar"/>
    <w:rsid w:val="00B012EA"/>
    <w:pPr>
      <w:spacing w:before="120" w:after="120"/>
      <w:jc w:val="both"/>
    </w:pPr>
    <w:rPr>
      <w:rFonts w:eastAsiaTheme="minorHAnsi" w:cstheme="minorBidi"/>
      <w:sz w:val="20"/>
    </w:rPr>
  </w:style>
  <w:style w:type="character" w:customStyle="1" w:styleId="BodyTextChar">
    <w:name w:val="Body Text Char"/>
    <w:basedOn w:val="DefaultParagraphFont"/>
    <w:link w:val="ImageCaption"/>
    <w:rsid w:val="00B012EA"/>
    <w:rPr>
      <w:rFonts w:ascii="Times New Roman" w:hAnsi="Times New Roman"/>
      <w:sz w:val="20"/>
    </w:rPr>
  </w:style>
  <w:style w:type="character" w:customStyle="1" w:styleId="VerbatimChar">
    <w:name w:val="Verbatim Char"/>
    <w:basedOn w:val="BodyTextChar"/>
    <w:link w:val="SourceCode"/>
    <w:rPr>
      <w:rFonts w:ascii="Consolas" w:hAnsi="Consolas"/>
      <w:sz w:val="22"/>
    </w:rPr>
  </w:style>
  <w:style w:type="character" w:customStyle="1" w:styleId="FootnoteRef">
    <w:name w:val="Footnote Ref"/>
    <w:basedOn w:val="BodyTextChar"/>
    <w:rPr>
      <w:rFonts w:ascii="Times New Roman" w:hAnsi="Times New Roman"/>
      <w:sz w:val="20"/>
      <w:vertAlign w:val="superscript"/>
    </w:rPr>
  </w:style>
  <w:style w:type="character" w:customStyle="1" w:styleId="Link">
    <w:name w:val="Link"/>
    <w:basedOn w:val="BodyTextChar"/>
    <w:rPr>
      <w:rFonts w:ascii="Times New Roman" w:hAnsi="Times New Roman"/>
      <w:color w:val="4F81BD" w:themeColor="accent1"/>
      <w:sz w:val="20"/>
    </w:rPr>
  </w:style>
  <w:style w:type="paragraph" w:customStyle="1" w:styleId="SourceCode0">
    <w:name w:val="Source Code"/>
    <w:basedOn w:val="Normal"/>
    <w:pPr>
      <w:wordWrap w:val="0"/>
      <w:spacing w:before="120" w:after="120" w:line="360" w:lineRule="auto"/>
      <w:jc w:val="both"/>
    </w:pPr>
    <w:rPr>
      <w:rFonts w:eastAsiaTheme="minorHAnsi" w:cstheme="minorBidi"/>
    </w:r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  <w:spacing w:before="120" w:after="120" w:line="360" w:lineRule="auto"/>
      <w:jc w:val="both"/>
    </w:pPr>
    <w:rPr>
      <w:rFonts w:eastAsiaTheme="minorHAnsi" w:cstheme="minorBidi"/>
    </w:rPr>
  </w:style>
  <w:style w:type="character" w:customStyle="1" w:styleId="KeywordTok0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0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0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0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0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harTok0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tringTok0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CommentTok0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OtherTok0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AlertTok0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FunctionTok0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RegionMarkerTok0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rrorTok0">
    <w:name w:val="ErrorTok"/>
    <w:basedOn w:val="VerbatimChar"/>
    <w:rPr>
      <w:rFonts w:ascii="Consolas" w:hAnsi="Consolas"/>
      <w:b/>
      <w:sz w:val="22"/>
      <w:shd w:val="clear" w:color="auto" w:fill="F8F8F8"/>
    </w:rPr>
  </w:style>
  <w:style w:type="character" w:customStyle="1" w:styleId="NormalTok0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DocumentMap">
    <w:name w:val="Document Map"/>
    <w:basedOn w:val="Normal"/>
    <w:link w:val="DocumentMapChar"/>
    <w:rsid w:val="009B1B56"/>
    <w:pPr>
      <w:spacing w:before="120" w:after="120" w:line="360" w:lineRule="auto"/>
      <w:jc w:val="both"/>
    </w:pPr>
    <w:rPr>
      <w:rFonts w:ascii="Lucida Grande" w:eastAsiaTheme="minorHAnsi" w:hAnsi="Lucida Grande" w:cstheme="minorBidi"/>
    </w:rPr>
  </w:style>
  <w:style w:type="character" w:customStyle="1" w:styleId="DocumentMapChar">
    <w:name w:val="Document Map Char"/>
    <w:basedOn w:val="DefaultParagraphFont"/>
    <w:link w:val="DocumentMap"/>
    <w:rsid w:val="009B1B56"/>
    <w:rPr>
      <w:rFonts w:ascii="Lucida Grande" w:hAnsi="Lucida Grande"/>
    </w:rPr>
  </w:style>
  <w:style w:type="paragraph" w:styleId="BalloonText">
    <w:name w:val="Balloon Text"/>
    <w:basedOn w:val="Normal"/>
    <w:link w:val="BalloonTextChar"/>
    <w:rsid w:val="009B1B56"/>
    <w:pPr>
      <w:spacing w:before="120" w:after="120" w:line="360" w:lineRule="auto"/>
      <w:jc w:val="both"/>
    </w:pPr>
    <w:rPr>
      <w:rFonts w:ascii="Lucida Grande" w:eastAsiaTheme="minorHAnsi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B1B56"/>
    <w:rPr>
      <w:rFonts w:ascii="Lucida Grande" w:hAnsi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256240"/>
    <w:pPr>
      <w:spacing w:before="120" w:after="120" w:line="360" w:lineRule="auto"/>
      <w:jc w:val="center"/>
    </w:pPr>
    <w:rPr>
      <w:rFonts w:eastAsiaTheme="minorHAnsi"/>
    </w:rPr>
  </w:style>
  <w:style w:type="paragraph" w:customStyle="1" w:styleId="EndNoteBibliography">
    <w:name w:val="EndNote Bibliography"/>
    <w:basedOn w:val="Normal"/>
    <w:rsid w:val="00256240"/>
    <w:pPr>
      <w:spacing w:before="120" w:after="120"/>
      <w:jc w:val="both"/>
    </w:pPr>
    <w:rPr>
      <w:rFonts w:eastAsiaTheme="minorHAnsi"/>
    </w:rPr>
  </w:style>
  <w:style w:type="character" w:styleId="Hyperlink">
    <w:name w:val="Hyperlink"/>
    <w:basedOn w:val="DefaultParagraphFont"/>
    <w:rsid w:val="006E704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05179D"/>
    <w:rPr>
      <w:sz w:val="18"/>
      <w:szCs w:val="18"/>
    </w:rPr>
  </w:style>
  <w:style w:type="paragraph" w:styleId="CommentText">
    <w:name w:val="annotation text"/>
    <w:basedOn w:val="Normal"/>
    <w:link w:val="CommentTextChar"/>
    <w:rsid w:val="0005179D"/>
    <w:pPr>
      <w:spacing w:before="120" w:after="120" w:line="360" w:lineRule="auto"/>
      <w:jc w:val="both"/>
    </w:pPr>
    <w:rPr>
      <w:rFonts w:eastAsiaTheme="minorHAnsi" w:cstheme="minorBidi"/>
    </w:rPr>
  </w:style>
  <w:style w:type="character" w:customStyle="1" w:styleId="CommentTextChar">
    <w:name w:val="Comment Text Char"/>
    <w:basedOn w:val="DefaultParagraphFont"/>
    <w:link w:val="CommentText"/>
    <w:rsid w:val="0005179D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0517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05179D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rsid w:val="00363A8E"/>
    <w:pPr>
      <w:spacing w:after="0"/>
    </w:pPr>
    <w:rPr>
      <w:rFonts w:ascii="Times New Roman" w:hAnsi="Times New Roman"/>
    </w:rPr>
  </w:style>
  <w:style w:type="character" w:styleId="FollowedHyperlink">
    <w:name w:val="FollowedHyperlink"/>
    <w:basedOn w:val="DefaultParagraphFont"/>
    <w:rsid w:val="00ED59EF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nhideWhenUsed/>
    <w:rsid w:val="00F20F5B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F251D3"/>
    <w:rPr>
      <w:rFonts w:ascii="Times New Roman" w:hAnsi="Times New Roman"/>
    </w:rPr>
  </w:style>
  <w:style w:type="table" w:styleId="TableGrid">
    <w:name w:val="Table Grid"/>
    <w:basedOn w:val="TableNormal"/>
    <w:qFormat/>
    <w:rsid w:val="00CF4F2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DC35B9"/>
    <w:pPr>
      <w:spacing w:before="120" w:after="120" w:line="360" w:lineRule="auto"/>
      <w:ind w:left="720"/>
      <w:contextualSpacing/>
      <w:jc w:val="both"/>
    </w:pPr>
    <w:rPr>
      <w:rFonts w:eastAsiaTheme="minorHAnsi" w:cstheme="minorBidi"/>
    </w:rPr>
  </w:style>
  <w:style w:type="paragraph" w:styleId="NormalWeb">
    <w:name w:val="Normal (Web)"/>
    <w:basedOn w:val="Normal"/>
    <w:uiPriority w:val="99"/>
    <w:unhideWhenUsed/>
    <w:rsid w:val="000C4AB5"/>
    <w:pPr>
      <w:spacing w:before="100" w:beforeAutospacing="1" w:after="100" w:afterAutospacing="1" w:line="300" w:lineRule="auto"/>
      <w:jc w:val="both"/>
    </w:pPr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0C4AB5"/>
    <w:rPr>
      <w:i/>
      <w:iCs/>
    </w:rPr>
  </w:style>
  <w:style w:type="character" w:customStyle="1" w:styleId="UnresolvedMention1">
    <w:name w:val="Unresolved Mention1"/>
    <w:basedOn w:val="DefaultParagraphFont"/>
    <w:rsid w:val="00861BE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C39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142BB-99FB-8442-807E-64EBA974D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Should journals allow authors to suggest reviewers?</vt:lpstr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Should journals allow authors to suggest reviewers?</dc:title>
  <dc:creator>Daniel Acuna</dc:creator>
  <cp:lastModifiedBy>Daniel E. Acuna</cp:lastModifiedBy>
  <cp:revision>46</cp:revision>
  <cp:lastPrinted>2021-05-12T04:45:00Z</cp:lastPrinted>
  <dcterms:created xsi:type="dcterms:W3CDTF">2021-05-15T02:48:00Z</dcterms:created>
  <dcterms:modified xsi:type="dcterms:W3CDTF">2022-10-22T00:33:00Z</dcterms:modified>
</cp:coreProperties>
</file>