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42424B2" w:rsidR="00F102CC" w:rsidRPr="003D5AF6" w:rsidRDefault="00FA2E0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0A8CAD7" w:rsidR="00F102CC" w:rsidRPr="003D5AF6" w:rsidRDefault="00FA2E0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Antibody sources are reported in the 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1BAA05A" w:rsidR="00F102CC" w:rsidRPr="003D5AF6" w:rsidRDefault="00FA2E0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3DC3C71" w:rsidR="00F102CC" w:rsidRPr="003D5AF6" w:rsidRDefault="00FA2E0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0BB2CE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403FAA0" w:rsidR="00F102CC" w:rsidRPr="003D5AF6" w:rsidRDefault="00FA2E0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DDCA986" w:rsidR="00F102CC" w:rsidRPr="003D5AF6" w:rsidRDefault="00FA2E02">
            <w:pPr>
              <w:rPr>
                <w:rFonts w:ascii="Noto Sans" w:eastAsia="Noto Sans" w:hAnsi="Noto Sans" w:cs="Noto Sans"/>
                <w:bCs/>
                <w:color w:val="434343"/>
                <w:sz w:val="18"/>
                <w:szCs w:val="18"/>
              </w:rPr>
            </w:pPr>
            <w:r>
              <w:rPr>
                <w:rFonts w:ascii="Noto Sans" w:eastAsia="Noto Sans" w:hAnsi="Noto Sans" w:cs="Noto Sans"/>
                <w:bCs/>
                <w:color w:val="434343"/>
                <w:sz w:val="18"/>
                <w:szCs w:val="18"/>
              </w:rPr>
              <w:t>Laboratory animals are described in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0304A62" w:rsidR="00F102CC" w:rsidRPr="003D5AF6" w:rsidRDefault="00FA2E0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4036E05" w:rsidR="00F102CC" w:rsidRPr="003D5AF6" w:rsidRDefault="00FA2E0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9CDBCD9" w:rsidR="00F102CC" w:rsidRPr="003D5AF6" w:rsidRDefault="00FA2E0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9A2762E" w:rsidR="00F102CC" w:rsidRPr="00FA2E02" w:rsidRDefault="00FA2E02">
            <w:pPr>
              <w:rPr>
                <w:rFonts w:ascii="Noto Sans" w:eastAsia="Noto Sans" w:hAnsi="Noto Sans" w:cs="Noto Sans"/>
                <w:bCs/>
                <w:color w:val="434343"/>
                <w:sz w:val="18"/>
                <w:szCs w:val="18"/>
              </w:rPr>
            </w:pPr>
            <w:r w:rsidRPr="00FA2E02">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BECA0DC" w:rsidR="00F102CC" w:rsidRPr="003D5AF6" w:rsidRDefault="00FA2E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BC11219" w:rsidR="00F102CC" w:rsidRPr="003D5AF6" w:rsidRDefault="00FA2E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D0542E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4339957" w:rsidR="00FA2E02" w:rsidRPr="003D5AF6" w:rsidRDefault="005045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2C6E49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9A879E7" w:rsidR="00F102CC" w:rsidRDefault="00FA2E0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33BF59B"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F594A84" w:rsidR="00F102CC" w:rsidRPr="003D5AF6" w:rsidRDefault="00FA2E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A23998F"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F8C7B40" w:rsidR="00F102CC" w:rsidRPr="003D5AF6" w:rsidRDefault="00FA2E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5DB71546" w:rsidR="00F102CC" w:rsidRDefault="0050459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w:t>
            </w:r>
            <w:r w:rsidR="00427975">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A326C85" w:rsidR="00F102CC" w:rsidRPr="003D5AF6" w:rsidRDefault="005045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Replication of experiments described by n value provided in the Results and respective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11CECD9" w:rsidR="00F102CC" w:rsidRPr="003D5AF6" w:rsidRDefault="005045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C5F0928" w:rsidR="00F102CC" w:rsidRPr="003D5AF6" w:rsidRDefault="005045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661ADDB" w:rsidR="00F102CC" w:rsidRPr="003D5AF6" w:rsidRDefault="005045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w:t>
            </w:r>
            <w:r w:rsidR="00776158">
              <w:rPr>
                <w:rFonts w:ascii="Noto Sans" w:eastAsia="Noto Sans" w:hAnsi="Noto Sans" w:cs="Noto Sans"/>
                <w:bCs/>
                <w:color w:val="434343"/>
                <w:sz w:val="18"/>
                <w:szCs w:val="18"/>
              </w:rPr>
              <w:t>udy Approval provided in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1D76F8D" w:rsidR="00F102CC" w:rsidRPr="003D5AF6" w:rsidRDefault="007761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22F352E" w:rsidR="00F102CC" w:rsidRPr="003D5AF6" w:rsidRDefault="007761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B916402" w:rsidR="00F102CC" w:rsidRPr="003D5AF6" w:rsidRDefault="007761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8BD3561" w:rsidR="00F102CC" w:rsidRPr="003D5AF6" w:rsidRDefault="007761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described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C22B613" w:rsidR="00F102CC" w:rsidRPr="003D5AF6" w:rsidRDefault="007761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907E4C5" w:rsidR="00F102CC" w:rsidRPr="003D5AF6" w:rsidRDefault="005A1227">
            <w:pPr>
              <w:spacing w:line="225" w:lineRule="auto"/>
              <w:rPr>
                <w:rFonts w:ascii="Noto Sans" w:eastAsia="Noto Sans" w:hAnsi="Noto Sans" w:cs="Noto Sans"/>
                <w:bCs/>
                <w:color w:val="434343"/>
                <w:sz w:val="18"/>
                <w:szCs w:val="18"/>
              </w:rPr>
            </w:pPr>
            <w:r w:rsidRPr="005A1227">
              <w:rPr>
                <w:rFonts w:ascii="Noto Sans" w:eastAsia="Noto Sans" w:hAnsi="Noto Sans" w:cs="Noto Sans"/>
                <w:bCs/>
                <w:color w:val="434343"/>
                <w:sz w:val="18"/>
                <w:szCs w:val="18"/>
              </w:rPr>
              <w:t xml:space="preserve">Garcia, Alfredo; Browe, Brigitte (2022), Numerical Data from: </w:t>
            </w:r>
            <w:proofErr w:type="spellStart"/>
            <w:r w:rsidRPr="005A1227">
              <w:rPr>
                <w:rFonts w:ascii="Noto Sans" w:eastAsia="Noto Sans" w:hAnsi="Noto Sans" w:cs="Noto Sans"/>
                <w:bCs/>
                <w:color w:val="434343"/>
                <w:sz w:val="18"/>
                <w:szCs w:val="18"/>
              </w:rPr>
              <w:t>Gasotransmitter</w:t>
            </w:r>
            <w:proofErr w:type="spellEnd"/>
            <w:r w:rsidRPr="005A1227">
              <w:rPr>
                <w:rFonts w:ascii="Noto Sans" w:eastAsia="Noto Sans" w:hAnsi="Noto Sans" w:cs="Noto Sans"/>
                <w:bCs/>
                <w:color w:val="434343"/>
                <w:sz w:val="18"/>
                <w:szCs w:val="18"/>
              </w:rPr>
              <w:t xml:space="preserve"> Modulation of Hypoglossal Motoneuron Activity </w:t>
            </w:r>
            <w:proofErr w:type="gramStart"/>
            <w:r w:rsidRPr="005A1227">
              <w:rPr>
                <w:rFonts w:ascii="Noto Sans" w:eastAsia="Noto Sans" w:hAnsi="Noto Sans" w:cs="Noto Sans"/>
                <w:bCs/>
                <w:color w:val="434343"/>
                <w:sz w:val="18"/>
                <w:szCs w:val="18"/>
              </w:rPr>
              <w:t>( https://www.biorxiv.org/content/10.1101/2022.03.23.485481</w:t>
            </w:r>
            <w:proofErr w:type="gramEnd"/>
            <w:r w:rsidRPr="005A1227">
              <w:rPr>
                <w:rFonts w:ascii="Noto Sans" w:eastAsia="Noto Sans" w:hAnsi="Noto Sans" w:cs="Noto Sans"/>
                <w:bCs/>
                <w:color w:val="434343"/>
                <w:sz w:val="18"/>
                <w:szCs w:val="18"/>
              </w:rPr>
              <w:t>), Dryad, Dataset, https://doi.org/10.5061/dryad.44j0zpchc</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F96FD87"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282EA2E" w:rsidR="00F102CC" w:rsidRPr="003D5AF6" w:rsidRDefault="007761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8606CEC" w:rsidR="00F102CC" w:rsidRPr="003D5AF6" w:rsidRDefault="007761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B102AAC" w:rsidR="00F102CC" w:rsidRPr="003D5AF6" w:rsidRDefault="007761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62C5BE3" w:rsidR="00F102CC" w:rsidRPr="003D5AF6" w:rsidRDefault="007761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CFF30A0" w:rsidR="00F102CC" w:rsidRPr="003D5AF6" w:rsidRDefault="00F232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methods.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C2CC7" w14:textId="77777777" w:rsidR="001E3E14" w:rsidRDefault="001E3E14">
      <w:r>
        <w:separator/>
      </w:r>
    </w:p>
  </w:endnote>
  <w:endnote w:type="continuationSeparator" w:id="0">
    <w:p w14:paraId="229E5EE3" w14:textId="77777777" w:rsidR="001E3E14" w:rsidRDefault="001E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A7E22" w14:textId="77777777" w:rsidR="001E3E14" w:rsidRDefault="001E3E14">
      <w:r>
        <w:separator/>
      </w:r>
    </w:p>
  </w:footnote>
  <w:footnote w:type="continuationSeparator" w:id="0">
    <w:p w14:paraId="26CDF721" w14:textId="77777777" w:rsidR="001E3E14" w:rsidRDefault="001E3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90031818">
    <w:abstractNumId w:val="2"/>
  </w:num>
  <w:num w:numId="2" w16cid:durableId="1767001509">
    <w:abstractNumId w:val="0"/>
  </w:num>
  <w:num w:numId="3" w16cid:durableId="986320660">
    <w:abstractNumId w:val="1"/>
  </w:num>
  <w:num w:numId="4" w16cid:durableId="357969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E3E14"/>
    <w:rsid w:val="002209A8"/>
    <w:rsid w:val="003D5AF6"/>
    <w:rsid w:val="00427975"/>
    <w:rsid w:val="00427AC6"/>
    <w:rsid w:val="004E2C31"/>
    <w:rsid w:val="0050459F"/>
    <w:rsid w:val="005A1227"/>
    <w:rsid w:val="005B0259"/>
    <w:rsid w:val="007054B6"/>
    <w:rsid w:val="00776158"/>
    <w:rsid w:val="009C7B26"/>
    <w:rsid w:val="00A11E52"/>
    <w:rsid w:val="00BD41E9"/>
    <w:rsid w:val="00C462BF"/>
    <w:rsid w:val="00C84413"/>
    <w:rsid w:val="00D864D3"/>
    <w:rsid w:val="00F102CC"/>
    <w:rsid w:val="00F2325F"/>
    <w:rsid w:val="00F91042"/>
    <w:rsid w:val="00FA2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alfredo garcia</cp:lastModifiedBy>
  <cp:revision>7</cp:revision>
  <dcterms:created xsi:type="dcterms:W3CDTF">2022-02-28T12:21:00Z</dcterms:created>
  <dcterms:modified xsi:type="dcterms:W3CDTF">2022-08-15T19:57:00Z</dcterms:modified>
</cp:coreProperties>
</file>