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300DE" w:rsidRPr="00E77905" w:rsidRDefault="006300DE" w:rsidP="006300DE">
      <w:pPr>
        <w:rPr>
          <w:b/>
          <w:sz w:val="24"/>
        </w:rPr>
      </w:pPr>
    </w:p>
    <w:p w:rsidR="006300DE" w:rsidRPr="00FA66C6" w:rsidRDefault="006300DE" w:rsidP="00FA66C6">
      <w:pPr>
        <w:spacing w:line="240" w:lineRule="auto"/>
        <w:rPr>
          <w:b/>
          <w:sz w:val="40"/>
        </w:rPr>
      </w:pPr>
      <w:r w:rsidRPr="00FA66C6">
        <w:rPr>
          <w:b/>
          <w:sz w:val="40"/>
        </w:rPr>
        <w:t>I</w:t>
      </w:r>
      <w:r w:rsidR="00FA66C6">
        <w:rPr>
          <w:b/>
          <w:sz w:val="40"/>
        </w:rPr>
        <w:t>maging Methodology Details</w:t>
      </w:r>
      <w:r w:rsidRPr="00FA66C6">
        <w:rPr>
          <w:b/>
          <w:sz w:val="40"/>
        </w:rPr>
        <w:t xml:space="preserve"> </w:t>
      </w:r>
    </w:p>
    <w:p w:rsidR="006300DE" w:rsidRPr="00E77905" w:rsidRDefault="006300DE" w:rsidP="00FA66C6">
      <w:pPr>
        <w:spacing w:line="240" w:lineRule="auto"/>
        <w:rPr>
          <w:rFonts w:eastAsia="Times New Roman"/>
          <w:color w:val="auto"/>
          <w:sz w:val="24"/>
        </w:rPr>
      </w:pPr>
      <w:r w:rsidRPr="00FA66C6">
        <w:rPr>
          <w:rFonts w:eastAsia="Times New Roman"/>
          <w:b/>
          <w:color w:val="auto"/>
          <w:sz w:val="32"/>
        </w:rPr>
        <w:t>Case histories 1 and 2:</w:t>
      </w:r>
      <w:r w:rsidRPr="00E77905">
        <w:rPr>
          <w:rFonts w:eastAsia="Times New Roman"/>
          <w:b/>
          <w:color w:val="auto"/>
          <w:sz w:val="24"/>
        </w:rPr>
        <w:br/>
      </w:r>
      <w:r w:rsidRPr="00E77905">
        <w:rPr>
          <w:rFonts w:eastAsia="Times New Roman"/>
          <w:color w:val="auto"/>
          <w:sz w:val="24"/>
        </w:rPr>
        <w:t>All images fluoresced using a 300 milliwatt (mw) 532 nanometer (nm) green laser. A Zeiss Axiomat was custom retrofitted with the laser for through lens reflected light imaging. A 540 nm longpass filter was used for all images similar to Hoya brand O54. Multiple images were focus stacked, contrast enhanced and sharpened using Adobe Photoshop.</w:t>
      </w:r>
    </w:p>
    <w:p w:rsidR="006300DE" w:rsidRPr="00E77905" w:rsidRDefault="006300DE" w:rsidP="006300DE">
      <w:pPr>
        <w:rPr>
          <w:rFonts w:eastAsia="Times New Roman"/>
          <w:color w:val="auto"/>
          <w:sz w:val="24"/>
        </w:rPr>
      </w:pPr>
    </w:p>
    <w:p w:rsidR="006300DE" w:rsidRPr="00E77905" w:rsidRDefault="006300DE" w:rsidP="00FA66C6">
      <w:pPr>
        <w:spacing w:line="240" w:lineRule="auto"/>
        <w:rPr>
          <w:rFonts w:eastAsia="Times New Roman"/>
          <w:color w:val="auto"/>
          <w:sz w:val="24"/>
        </w:rPr>
      </w:pPr>
      <w:r w:rsidRPr="00FA66C6">
        <w:rPr>
          <w:rFonts w:eastAsia="Times New Roman"/>
          <w:b/>
          <w:color w:val="auto"/>
          <w:sz w:val="32"/>
        </w:rPr>
        <w:t>Case history 3:</w:t>
      </w:r>
      <w:r w:rsidRPr="00E77905">
        <w:rPr>
          <w:rFonts w:eastAsia="Times New Roman"/>
          <w:b/>
          <w:color w:val="auto"/>
          <w:sz w:val="24"/>
        </w:rPr>
        <w:br/>
      </w:r>
      <w:r w:rsidRPr="00E77905">
        <w:rPr>
          <w:rFonts w:eastAsia="Times New Roman"/>
          <w:color w:val="auto"/>
          <w:sz w:val="24"/>
        </w:rPr>
        <w:t>An industrial bowl feeder was modified to feed a fine stream of anthill gravel down a narrow trough. The stream was illuminated with a collimated 150 milliwatt 532 nm green laser. A video camera output was converted to a webcam feed for processing by the software. The video wa</w:t>
      </w:r>
      <w:r w:rsidR="007B5CAC">
        <w:rPr>
          <w:rFonts w:eastAsia="Times New Roman"/>
          <w:color w:val="auto"/>
          <w:sz w:val="24"/>
        </w:rPr>
        <w:t xml:space="preserve">s focused through a 540 nm </w:t>
      </w:r>
      <w:proofErr w:type="spellStart"/>
      <w:r w:rsidR="007B5CAC">
        <w:rPr>
          <w:rFonts w:eastAsia="Times New Roman"/>
          <w:color w:val="auto"/>
          <w:sz w:val="24"/>
        </w:rPr>
        <w:t>long</w:t>
      </w:r>
      <w:r w:rsidRPr="00E77905">
        <w:rPr>
          <w:rFonts w:eastAsia="Times New Roman"/>
          <w:color w:val="auto"/>
          <w:sz w:val="24"/>
        </w:rPr>
        <w:t>pass</w:t>
      </w:r>
      <w:proofErr w:type="spellEnd"/>
      <w:r w:rsidRPr="00E77905">
        <w:rPr>
          <w:rFonts w:eastAsia="Times New Roman"/>
          <w:color w:val="auto"/>
          <w:sz w:val="24"/>
        </w:rPr>
        <w:t xml:space="preserve"> filter on the point of the laser illuminated stream. The video feed was then processed frame by frame using RoboRealm software. The software triggered a pulse of air to deflect the specimen into a side container whenever a pre-determined size and brightness threshold was passed.</w:t>
      </w:r>
    </w:p>
    <w:p w:rsidR="006300DE" w:rsidRPr="00E77905" w:rsidRDefault="006300DE" w:rsidP="00FA66C6">
      <w:pPr>
        <w:spacing w:line="240" w:lineRule="auto"/>
        <w:rPr>
          <w:rFonts w:eastAsia="Times New Roman"/>
          <w:color w:val="auto"/>
          <w:sz w:val="24"/>
        </w:rPr>
      </w:pPr>
      <w:r w:rsidRPr="00E77905">
        <w:rPr>
          <w:rFonts w:eastAsia="Times New Roman"/>
          <w:color w:val="auto"/>
          <w:sz w:val="24"/>
        </w:rPr>
        <w:br/>
      </w:r>
      <w:r w:rsidRPr="00FA66C6">
        <w:rPr>
          <w:rFonts w:eastAsia="Times New Roman"/>
          <w:b/>
          <w:color w:val="auto"/>
          <w:sz w:val="32"/>
        </w:rPr>
        <w:t>Case history 4:</w:t>
      </w:r>
      <w:r w:rsidRPr="00E77905">
        <w:rPr>
          <w:rFonts w:eastAsia="Times New Roman"/>
          <w:b/>
          <w:color w:val="auto"/>
          <w:sz w:val="24"/>
        </w:rPr>
        <w:br/>
      </w:r>
      <w:r w:rsidRPr="00E77905">
        <w:rPr>
          <w:rFonts w:eastAsia="Times New Roman"/>
          <w:color w:val="auto"/>
          <w:sz w:val="24"/>
        </w:rPr>
        <w:t>All images were taken with a Nikon D100 camera and Nikkor 105 mm macro lens. A 150 milliwatt laser with a collimated beam was hand-scanned over the specimen. The camer</w:t>
      </w:r>
      <w:r w:rsidR="007B5CAC">
        <w:rPr>
          <w:rFonts w:eastAsia="Times New Roman"/>
          <w:color w:val="auto"/>
          <w:sz w:val="24"/>
        </w:rPr>
        <w:t xml:space="preserve">a was fitted with a 540 nm </w:t>
      </w:r>
      <w:proofErr w:type="spellStart"/>
      <w:r w:rsidR="007B5CAC">
        <w:rPr>
          <w:rFonts w:eastAsia="Times New Roman"/>
          <w:color w:val="auto"/>
          <w:sz w:val="24"/>
        </w:rPr>
        <w:t>long</w:t>
      </w:r>
      <w:r w:rsidRPr="00E77905">
        <w:rPr>
          <w:rFonts w:eastAsia="Times New Roman"/>
          <w:color w:val="auto"/>
          <w:sz w:val="24"/>
        </w:rPr>
        <w:t>pass</w:t>
      </w:r>
      <w:proofErr w:type="spellEnd"/>
      <w:r w:rsidRPr="00E77905">
        <w:rPr>
          <w:rFonts w:eastAsia="Times New Roman"/>
          <w:color w:val="auto"/>
          <w:sz w:val="24"/>
        </w:rPr>
        <w:t xml:space="preserve"> filter. Final images were contrast enhanced and sharpened in Adobe Photoshop. </w:t>
      </w:r>
    </w:p>
    <w:p w:rsidR="006300DE" w:rsidRPr="00E77905" w:rsidRDefault="006300DE" w:rsidP="006300DE">
      <w:pPr>
        <w:rPr>
          <w:rFonts w:eastAsia="Times New Roman"/>
          <w:color w:val="auto"/>
          <w:sz w:val="24"/>
        </w:rPr>
      </w:pPr>
    </w:p>
    <w:p w:rsidR="006300DE" w:rsidRPr="00E77905" w:rsidRDefault="006300DE" w:rsidP="00FA66C6">
      <w:pPr>
        <w:spacing w:line="240" w:lineRule="auto"/>
        <w:rPr>
          <w:rFonts w:eastAsia="Times New Roman"/>
          <w:color w:val="auto"/>
          <w:sz w:val="24"/>
        </w:rPr>
      </w:pPr>
      <w:r w:rsidRPr="00FA66C6">
        <w:rPr>
          <w:rFonts w:eastAsia="Times New Roman"/>
          <w:b/>
          <w:color w:val="auto"/>
          <w:sz w:val="32"/>
        </w:rPr>
        <w:t>Case history 5:</w:t>
      </w:r>
      <w:r w:rsidRPr="00E77905">
        <w:rPr>
          <w:rFonts w:eastAsia="Times New Roman"/>
          <w:b/>
          <w:color w:val="auto"/>
          <w:sz w:val="24"/>
        </w:rPr>
        <w:br/>
      </w:r>
      <w:r w:rsidRPr="00E77905">
        <w:rPr>
          <w:rFonts w:eastAsia="Times New Roman"/>
          <w:color w:val="auto"/>
          <w:sz w:val="24"/>
        </w:rPr>
        <w:t>The specimen was horizontally scanned using a 500 milliwatt 447 nm laser incorporating a Laser Line Optics Canada line lens to produce a vertical laser line. The laser was mounted on a custom made scanning platform. The camera used was a Nikon D610 with a 50 mm N</w:t>
      </w:r>
      <w:r w:rsidR="007B5CAC">
        <w:rPr>
          <w:rFonts w:eastAsia="Times New Roman"/>
          <w:color w:val="auto"/>
          <w:sz w:val="24"/>
        </w:rPr>
        <w:t xml:space="preserve">ikkor lens.  A ‘Y2’ 470 nm </w:t>
      </w:r>
      <w:proofErr w:type="spellStart"/>
      <w:r w:rsidR="007B5CAC">
        <w:rPr>
          <w:rFonts w:eastAsia="Times New Roman"/>
          <w:color w:val="auto"/>
          <w:sz w:val="24"/>
        </w:rPr>
        <w:t>long</w:t>
      </w:r>
      <w:r w:rsidRPr="00E77905">
        <w:rPr>
          <w:rFonts w:eastAsia="Times New Roman"/>
          <w:color w:val="auto"/>
          <w:sz w:val="24"/>
        </w:rPr>
        <w:t>pass</w:t>
      </w:r>
      <w:proofErr w:type="spellEnd"/>
      <w:r w:rsidRPr="00E77905">
        <w:rPr>
          <w:rFonts w:eastAsia="Times New Roman"/>
          <w:color w:val="auto"/>
          <w:sz w:val="24"/>
        </w:rPr>
        <w:t xml:space="preserve"> filter was used to block the laser. </w:t>
      </w:r>
    </w:p>
    <w:p w:rsidR="006300DE" w:rsidRPr="00E77905" w:rsidRDefault="006300DE" w:rsidP="006300DE">
      <w:pPr>
        <w:rPr>
          <w:rFonts w:eastAsia="Times New Roman"/>
          <w:b/>
          <w:color w:val="auto"/>
          <w:sz w:val="24"/>
        </w:rPr>
      </w:pPr>
    </w:p>
    <w:p w:rsidR="006300DE" w:rsidRPr="00FA66C6" w:rsidRDefault="006300DE" w:rsidP="00FA66C6">
      <w:pPr>
        <w:spacing w:line="240" w:lineRule="auto"/>
        <w:rPr>
          <w:sz w:val="40"/>
        </w:rPr>
      </w:pPr>
      <w:r w:rsidRPr="00FA66C6">
        <w:rPr>
          <w:b/>
          <w:sz w:val="40"/>
        </w:rPr>
        <w:t>I</w:t>
      </w:r>
      <w:r w:rsidR="00FA66C6" w:rsidRPr="00FA66C6">
        <w:rPr>
          <w:b/>
          <w:sz w:val="40"/>
        </w:rPr>
        <w:t>mage Processing</w:t>
      </w:r>
    </w:p>
    <w:p w:rsidR="006300DE" w:rsidRPr="00E77905" w:rsidRDefault="006300DE" w:rsidP="006300DE">
      <w:pPr>
        <w:rPr>
          <w:sz w:val="24"/>
        </w:rPr>
      </w:pPr>
      <w:r w:rsidRPr="00E77905">
        <w:rPr>
          <w:sz w:val="24"/>
        </w:rPr>
        <w:t xml:space="preserve">Fluorescence data greatly benefits from post-processing the images using software such as Adobe Photoshop. Often slight differences between areas of the specimen are not readily obvious. The typical DSLR camera records images through red, green and blue filters which can each produce different data. Separating each of the colors into mono images allows for direct comparison to identify fluorescent signals. Working with each mono image individually and recombining them in different ways (mono-R to G etc.) allows for enhancement of difficult features. Recombination of separate RGB (red, green, blue) images can also color features of interest in brighter shades making them easier to communicate.  </w:t>
      </w:r>
    </w:p>
    <w:p w:rsidR="006300DE" w:rsidRPr="00E77905" w:rsidRDefault="006300DE" w:rsidP="006300DE">
      <w:pPr>
        <w:rPr>
          <w:sz w:val="24"/>
        </w:rPr>
      </w:pPr>
    </w:p>
    <w:p w:rsidR="006300DE" w:rsidRPr="00E77905" w:rsidRDefault="006300DE" w:rsidP="006300DE">
      <w:r w:rsidRPr="00E77905">
        <w:rPr>
          <w:sz w:val="24"/>
        </w:rPr>
        <w:lastRenderedPageBreak/>
        <w:t xml:space="preserve">Typically, color equalization is the first step to bring out all the information in the picture. Equalization is followed by color saturation and then adjustments to brightness, contrast and gamma, as required. In all cases, in order to avoid artifacts and human influence, all pixels in an image are subjected to the same processes. Post-processing fluorescent images should always be considered for best results and easiest interpretation. </w:t>
      </w:r>
    </w:p>
    <w:p w:rsidR="006300DE" w:rsidRPr="00E77905" w:rsidRDefault="006300DE" w:rsidP="006300DE"/>
    <w:p w:rsidR="006300DE" w:rsidRPr="00FA66C6" w:rsidRDefault="006300DE" w:rsidP="00FA66C6">
      <w:pPr>
        <w:spacing w:line="240" w:lineRule="auto"/>
        <w:rPr>
          <w:b/>
          <w:sz w:val="40"/>
          <w:szCs w:val="24"/>
        </w:rPr>
      </w:pPr>
      <w:r w:rsidRPr="00FA66C6">
        <w:rPr>
          <w:b/>
          <w:sz w:val="40"/>
          <w:szCs w:val="24"/>
        </w:rPr>
        <w:t>The taxonomic status of the skull of IVPP V12330</w:t>
      </w:r>
    </w:p>
    <w:p w:rsidR="006300DE" w:rsidRDefault="006300DE" w:rsidP="006300DE">
      <w:pPr>
        <w:rPr>
          <w:sz w:val="24"/>
          <w:szCs w:val="24"/>
        </w:rPr>
      </w:pPr>
      <w:r w:rsidRPr="00E77905">
        <w:rPr>
          <w:sz w:val="24"/>
          <w:szCs w:val="24"/>
        </w:rPr>
        <w:t xml:space="preserve">The skull portion proximal to the break is identified as </w:t>
      </w:r>
      <w:r w:rsidRPr="00E77905">
        <w:rPr>
          <w:i/>
          <w:sz w:val="24"/>
          <w:szCs w:val="24"/>
        </w:rPr>
        <w:t xml:space="preserve">Microraptor </w:t>
      </w:r>
      <w:r w:rsidRPr="00E77905">
        <w:rPr>
          <w:sz w:val="24"/>
          <w:szCs w:val="24"/>
        </w:rPr>
        <w:t xml:space="preserve">based on the absence of anterior serrations on all teeth and posterior teeth that are constricted at their base </w:t>
      </w:r>
      <w:r w:rsidR="009F35AC" w:rsidRPr="00E77905">
        <w:rPr>
          <w:sz w:val="24"/>
          <w:szCs w:val="24"/>
        </w:rPr>
        <w:fldChar w:fldCharType="begin"/>
      </w:r>
      <w:r w:rsidR="007B5CAC">
        <w:rPr>
          <w:sz w:val="24"/>
          <w:szCs w:val="24"/>
        </w:rPr>
        <w:instrText xml:space="preserve"> ADDIN EN.CITE &lt;EndNote&gt;&lt;Cite&gt;&lt;Author&gt;Xu&lt;/Author&gt;&lt;Year&gt;2003&lt;/Year&gt;&lt;RecNum&gt;3280&lt;/RecNum&gt;&lt;DisplayText&gt;[1]&lt;/DisplayText&gt;&lt;record&gt;&lt;rec-number&gt;3280&lt;/rec-number&gt;&lt;foreign-keys&gt;&lt;key app="EN" db-id="vzff0dp0tzvzzeerwz7v29582srwxrfwe9az" timestamp="1259684848"&gt;3280&lt;/key&gt;&lt;/foreign-keys&gt;&lt;ref-type name="Journal Article"&gt;17&lt;/ref-type&gt;&lt;contributors&gt;&lt;authors&gt;&lt;author&gt;Xu, X., &lt;/author&gt;&lt;author&gt;Zhou, Z., &lt;/author&gt;&lt;author&gt;Wang, X., &lt;/author&gt;&lt;author&gt;Kuang, X., &lt;/author&gt;&lt;author&gt;Zhang, F., &lt;/author&gt;&lt;author&gt;Du, X. &lt;/author&gt;&lt;/authors&gt;&lt;/contributors&gt;&lt;titles&gt;&lt;title&gt;Four-winged dinosaurs from China&lt;/title&gt;&lt;secondary-title&gt;Nature&lt;/secondary-title&gt;&lt;/titles&gt;&lt;periodical&gt;&lt;full-title&gt;Nature&lt;/full-title&gt;&lt;/periodical&gt;&lt;pages&gt;335-340 &lt;/pages&gt;&lt;volume&gt;421&lt;/volume&gt;&lt;number&gt;6921&lt;/number&gt;&lt;dates&gt;&lt;year&gt;2003&lt;/year&gt;&lt;/dates&gt;&lt;urls&gt;&lt;/urls&gt;&lt;electronic-resource-num&gt;&lt;style face="normal" font="Times New Roman" size="100%"&gt;10.1038/nature01342&lt;/style&gt;&lt;/electronic-resource-num&gt;&lt;/record&gt;&lt;/Cite&gt;&lt;/EndNote&gt;</w:instrText>
      </w:r>
      <w:r w:rsidR="009F35AC" w:rsidRPr="00E77905">
        <w:rPr>
          <w:sz w:val="24"/>
          <w:szCs w:val="24"/>
        </w:rPr>
        <w:fldChar w:fldCharType="separate"/>
      </w:r>
      <w:r w:rsidR="007B5CAC">
        <w:rPr>
          <w:noProof/>
          <w:sz w:val="24"/>
          <w:szCs w:val="24"/>
        </w:rPr>
        <w:t>[</w:t>
      </w:r>
      <w:hyperlink w:anchor="_ENREF_1" w:tooltip="Xu, 2003 #3280" w:history="1">
        <w:r w:rsidR="007B5CAC">
          <w:rPr>
            <w:noProof/>
            <w:sz w:val="24"/>
            <w:szCs w:val="24"/>
          </w:rPr>
          <w:t>1</w:t>
        </w:r>
      </w:hyperlink>
      <w:r w:rsidR="007B5CAC">
        <w:rPr>
          <w:noProof/>
          <w:sz w:val="24"/>
          <w:szCs w:val="24"/>
        </w:rPr>
        <w:t>]</w:t>
      </w:r>
      <w:r w:rsidR="009F35AC" w:rsidRPr="00E77905">
        <w:rPr>
          <w:sz w:val="24"/>
          <w:szCs w:val="24"/>
        </w:rPr>
        <w:fldChar w:fldCharType="end"/>
      </w:r>
      <w:r w:rsidRPr="00E77905">
        <w:rPr>
          <w:sz w:val="24"/>
          <w:szCs w:val="24"/>
        </w:rPr>
        <w:t xml:space="preserve"> (</w:t>
      </w:r>
      <w:r w:rsidR="007B5CAC">
        <w:rPr>
          <w:sz w:val="24"/>
          <w:szCs w:val="24"/>
        </w:rPr>
        <w:t>S2 Fig.</w:t>
      </w:r>
      <w:r w:rsidRPr="00E77905">
        <w:rPr>
          <w:sz w:val="24"/>
          <w:szCs w:val="24"/>
        </w:rPr>
        <w:t xml:space="preserve">). The portion of the skull distal to the break has no discernible dromaeosaurid or deinonychosaurian synapomorphies, but the postcranial skeleton – which shares the same fluorescence color as the distal skull portion – is identified as </w:t>
      </w:r>
      <w:r w:rsidRPr="00E77905">
        <w:rPr>
          <w:i/>
          <w:sz w:val="24"/>
          <w:szCs w:val="24"/>
        </w:rPr>
        <w:t xml:space="preserve">Microraptor </w:t>
      </w:r>
      <w:r w:rsidRPr="00E77905">
        <w:rPr>
          <w:sz w:val="24"/>
          <w:szCs w:val="24"/>
        </w:rPr>
        <w:t xml:space="preserve">based on three features: the presence of mid-caudal vertebrae that are approximately three to four times longer (anteroposteriorly) than the anterior dorsal vertebrae; strongly recurved and slender pedal ungual with prominent flexor tubercle; extremely long metatarsal V (although not bowed like in IVPP V12330) </w:t>
      </w:r>
      <w:r w:rsidR="009F35AC" w:rsidRPr="00E77905">
        <w:rPr>
          <w:sz w:val="24"/>
          <w:szCs w:val="24"/>
        </w:rPr>
        <w:fldChar w:fldCharType="begin"/>
      </w:r>
      <w:r w:rsidR="007B5CAC">
        <w:rPr>
          <w:sz w:val="24"/>
          <w:szCs w:val="24"/>
        </w:rPr>
        <w:instrText xml:space="preserve"> ADDIN EN.CITE &lt;EndNote&gt;&lt;Cite&gt;&lt;Author&gt;Turner&lt;/Author&gt;&lt;Year&gt;2012&lt;/Year&gt;&lt;RecNum&gt;4208&lt;/RecNum&gt;&lt;DisplayText&gt;[1,2]&lt;/DisplayText&gt;&lt;record&gt;&lt;rec-number&gt;4208&lt;/rec-number&gt;&lt;foreign-keys&gt;&lt;key app="EN" db-id="vzff0dp0tzvzzeerwz7v29582srwxrfwe9az" timestamp="1380676463"&gt;4208&lt;/key&gt;&lt;/foreign-keys&gt;&lt;ref-type name="Journal Article"&gt;17&lt;/ref-type&gt;&lt;contributors&gt;&lt;authors&gt;&lt;author&gt;Turner, A.H., &lt;/author&gt;&lt;author&gt;Makovicky, P.J.,&lt;/author&gt;&lt;author&gt;Norell, M.A.&lt;/author&gt;&lt;/authors&gt;&lt;/contributors&gt;&lt;titles&gt;&lt;title&gt;A review of dromaeosaurid systematics and paravian phylogeny&lt;/title&gt;&lt;secondary-title&gt;Bulletin of the American Museum of Natural History&lt;/secondary-title&gt;&lt;/titles&gt;&lt;periodical&gt;&lt;full-title&gt;Bulletin of the American Museum of Natural History&lt;/full-title&gt;&lt;/periodical&gt;&lt;pages&gt;1-206&lt;/pages&gt;&lt;volume&gt;371&lt;/volume&gt;&lt;dates&gt;&lt;year&gt;2012&lt;/year&gt;&lt;/dates&gt;&lt;urls&gt;&lt;/urls&gt;&lt;/record&gt;&lt;/Cite&gt;&lt;Cite&gt;&lt;Author&gt;Xu&lt;/Author&gt;&lt;Year&gt;2003&lt;/Year&gt;&lt;RecNum&gt;3280&lt;/RecNum&gt;&lt;record&gt;&lt;rec-number&gt;3280&lt;/rec-number&gt;&lt;foreign-keys&gt;&lt;key app="EN" db-id="vzff0dp0tzvzzeerwz7v29582srwxrfwe9az" timestamp="1259684848"&gt;3280&lt;/key&gt;&lt;/foreign-keys&gt;&lt;ref-type name="Journal Article"&gt;17&lt;/ref-type&gt;&lt;contributors&gt;&lt;authors&gt;&lt;author&gt;Xu, X., &lt;/author&gt;&lt;author&gt;Zhou, Z., &lt;/author&gt;&lt;author&gt;Wang, X., &lt;/author&gt;&lt;author&gt;Kuang, X., &lt;/author&gt;&lt;author&gt;Zhang, F., &lt;/author&gt;&lt;author&gt;Du, X. &lt;/author&gt;&lt;/authors&gt;&lt;/contributors&gt;&lt;titles&gt;&lt;title&gt;Four-winged dinosaurs from China&lt;/title&gt;&lt;secondary-title&gt;Nature&lt;/secondary-title&gt;&lt;/titles&gt;&lt;periodical&gt;&lt;full-title&gt;Nature&lt;/full-title&gt;&lt;/periodical&gt;&lt;pages&gt;335-340 &lt;/pages&gt;&lt;volume&gt;421&lt;/volume&gt;&lt;number&gt;6921&lt;/number&gt;&lt;dates&gt;&lt;year&gt;2003&lt;/year&gt;&lt;/dates&gt;&lt;urls&gt;&lt;/urls&gt;&lt;electronic-resource-num&gt;&lt;style face="normal" font="Times New Roman" size="100%"&gt;10.1038/nature01342&lt;/style&gt;&lt;/electronic-resource-num&gt;&lt;/record&gt;&lt;/Cite&gt;&lt;/EndNote&gt;</w:instrText>
      </w:r>
      <w:r w:rsidR="009F35AC" w:rsidRPr="00E77905">
        <w:rPr>
          <w:sz w:val="24"/>
          <w:szCs w:val="24"/>
        </w:rPr>
        <w:fldChar w:fldCharType="separate"/>
      </w:r>
      <w:r w:rsidR="007B5CAC">
        <w:rPr>
          <w:noProof/>
          <w:sz w:val="24"/>
          <w:szCs w:val="24"/>
        </w:rPr>
        <w:t>[</w:t>
      </w:r>
      <w:hyperlink w:anchor="_ENREF_1" w:tooltip="Xu, 2003 #3280" w:history="1">
        <w:r w:rsidR="007B5CAC">
          <w:rPr>
            <w:noProof/>
            <w:sz w:val="24"/>
            <w:szCs w:val="24"/>
          </w:rPr>
          <w:t>1</w:t>
        </w:r>
      </w:hyperlink>
      <w:r w:rsidR="007B5CAC">
        <w:rPr>
          <w:noProof/>
          <w:sz w:val="24"/>
          <w:szCs w:val="24"/>
        </w:rPr>
        <w:t>,</w:t>
      </w:r>
      <w:hyperlink w:anchor="_ENREF_2" w:tooltip="Turner, 2012 #4208" w:history="1">
        <w:r w:rsidR="007B5CAC">
          <w:rPr>
            <w:noProof/>
            <w:sz w:val="24"/>
            <w:szCs w:val="24"/>
          </w:rPr>
          <w:t>2</w:t>
        </w:r>
      </w:hyperlink>
      <w:r w:rsidR="007B5CAC">
        <w:rPr>
          <w:noProof/>
          <w:sz w:val="24"/>
          <w:szCs w:val="24"/>
        </w:rPr>
        <w:t>]</w:t>
      </w:r>
      <w:r w:rsidR="009F35AC" w:rsidRPr="00E77905">
        <w:rPr>
          <w:sz w:val="24"/>
          <w:szCs w:val="24"/>
        </w:rPr>
        <w:fldChar w:fldCharType="end"/>
      </w:r>
      <w:r w:rsidRPr="00E77905">
        <w:rPr>
          <w:sz w:val="24"/>
          <w:szCs w:val="24"/>
        </w:rPr>
        <w:t xml:space="preserve">. </w:t>
      </w:r>
    </w:p>
    <w:p w:rsidR="006300DE" w:rsidRPr="00E77905" w:rsidRDefault="006300DE" w:rsidP="006300DE"/>
    <w:p w:rsidR="007B5CAC" w:rsidRDefault="007B5CAC" w:rsidP="007B5CAC">
      <w:pPr>
        <w:spacing w:line="240" w:lineRule="auto"/>
      </w:pPr>
      <w:r w:rsidRPr="00590C59">
        <w:rPr>
          <w:b/>
          <w:sz w:val="40"/>
          <w:szCs w:val="40"/>
        </w:rPr>
        <w:t>References</w:t>
      </w:r>
    </w:p>
    <w:p w:rsidR="007B5CAC" w:rsidRPr="007B5CAC" w:rsidRDefault="009F35AC" w:rsidP="007B5CAC">
      <w:pPr>
        <w:pStyle w:val="EndNoteBibliography"/>
        <w:ind w:left="720" w:hanging="720"/>
        <w:rPr>
          <w:noProof/>
        </w:rPr>
      </w:pPr>
      <w:r>
        <w:fldChar w:fldCharType="begin"/>
      </w:r>
      <w:r w:rsidR="007B5CAC">
        <w:instrText xml:space="preserve"> ADDIN EN.REFLIST </w:instrText>
      </w:r>
      <w:r>
        <w:fldChar w:fldCharType="separate"/>
      </w:r>
      <w:bookmarkStart w:id="0" w:name="_ENREF_1"/>
      <w:r w:rsidR="007B5CAC" w:rsidRPr="007B5CAC">
        <w:rPr>
          <w:noProof/>
        </w:rPr>
        <w:t xml:space="preserve">1. Xu X, Zhou Z, Wang X, Kuang X, Zhang F, et al. (2003) Four-winged dinosaurs from China. Nature 421: 335-340 </w:t>
      </w:r>
      <w:bookmarkEnd w:id="0"/>
    </w:p>
    <w:p w:rsidR="007B5CAC" w:rsidRPr="007B5CAC" w:rsidRDefault="007B5CAC" w:rsidP="007B5CAC">
      <w:pPr>
        <w:pStyle w:val="EndNoteBibliography"/>
        <w:ind w:left="720" w:hanging="720"/>
        <w:rPr>
          <w:noProof/>
        </w:rPr>
      </w:pPr>
      <w:bookmarkStart w:id="1" w:name="_ENREF_2"/>
      <w:r w:rsidRPr="007B5CAC">
        <w:rPr>
          <w:noProof/>
        </w:rPr>
        <w:t>2. Turner AH, Makovicky PJ, Norell MA (2012) A review of dromaeosaurid systematics and paravian phylogeny. Bulletin of the American Museum of Natural History 371: 1-206.</w:t>
      </w:r>
      <w:bookmarkEnd w:id="1"/>
    </w:p>
    <w:p w:rsidR="003E5741" w:rsidRPr="00E77905" w:rsidRDefault="009F35AC">
      <w:r>
        <w:fldChar w:fldCharType="end"/>
      </w:r>
      <w:bookmarkStart w:id="2" w:name="_GoBack"/>
      <w:bookmarkEnd w:id="2"/>
    </w:p>
    <w:sectPr w:rsidR="003E5741" w:rsidRPr="00E77905" w:rsidSect="00297E9A">
      <w:pgSz w:w="12240" w:h="15840"/>
      <w:pgMar w:top="1440" w:right="1440" w:bottom="1440" w:left="144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468402" w15:done="0"/>
  <w15:commentEx w15:paraId="627CB88C" w15:paraIdParent="6C468402" w15:done="0"/>
  <w15:commentEx w15:paraId="4206EC2F" w15:done="0"/>
  <w15:commentEx w15:paraId="6843419A" w15:done="0"/>
  <w15:commentEx w15:paraId="77389AF7" w15:done="0"/>
  <w15:commentEx w15:paraId="7A5ABA72" w15:paraIdParent="77389AF7" w15:done="0"/>
  <w15:commentEx w15:paraId="519DF6C2" w15:done="0"/>
  <w15:commentEx w15:paraId="34104239" w15:done="0"/>
  <w15:commentEx w15:paraId="6EC96510" w15:done="0"/>
  <w15:commentEx w15:paraId="3F370748" w15:done="0"/>
  <w15:commentEx w15:paraId="3D1F215C" w15:done="0"/>
  <w15:commentEx w15:paraId="35A2B96C" w15:done="0"/>
  <w15:commentEx w15:paraId="6E4F95D8" w15:done="0"/>
  <w15:commentEx w15:paraId="7E346DFC" w15:done="0"/>
  <w15:commentEx w15:paraId="3C6C59C1" w15:done="0"/>
  <w15:commentEx w15:paraId="23BC08AC" w15:done="0"/>
  <w15:commentEx w15:paraId="7FA573DD" w15:done="0"/>
  <w15:commentEx w15:paraId="095AED22" w15:done="0"/>
  <w15:commentEx w15:paraId="0047F0F8" w15:done="0"/>
  <w15:commentEx w15:paraId="62F415BC" w15:done="0"/>
  <w15:commentEx w15:paraId="48F2BD9E" w15:done="0"/>
  <w15:commentEx w15:paraId="236122FA" w15:done="0"/>
  <w15:commentEx w15:paraId="60879CB9" w15:done="0"/>
  <w15:commentEx w15:paraId="4D943F1F" w15:done="0"/>
  <w15:commentEx w15:paraId="4B4660E7" w15:done="0"/>
  <w15:commentEx w15:paraId="001C4928" w15:done="0"/>
  <w15:commentEx w15:paraId="6600532F" w15:done="0"/>
  <w15:commentEx w15:paraId="3584270A" w15:done="0"/>
  <w15:commentEx w15:paraId="29DA72D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752" w:rsidRDefault="008F1752" w:rsidP="007513D4">
      <w:pPr>
        <w:spacing w:line="240" w:lineRule="auto"/>
      </w:pPr>
      <w:r>
        <w:separator/>
      </w:r>
    </w:p>
  </w:endnote>
  <w:endnote w:type="continuationSeparator" w:id="0">
    <w:p w:rsidR="008F1752" w:rsidRDefault="008F1752" w:rsidP="007513D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752" w:rsidRDefault="008F1752" w:rsidP="007513D4">
      <w:pPr>
        <w:spacing w:line="240" w:lineRule="auto"/>
      </w:pPr>
      <w:r>
        <w:separator/>
      </w:r>
    </w:p>
  </w:footnote>
  <w:footnote w:type="continuationSeparator" w:id="0">
    <w:p w:rsidR="008F1752" w:rsidRDefault="008F1752" w:rsidP="007513D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C1583"/>
    <w:multiLevelType w:val="hybridMultilevel"/>
    <w:tmpl w:val="23F242B8"/>
    <w:lvl w:ilvl="0" w:tplc="0F9ADE0C">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Pittman">
    <w15:presenceInfo w15:providerId="None" w15:userId="Michael Pittm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20"/>
  <w:characterSpacingControl w:val="doNotCompress"/>
  <w:footnotePr>
    <w:footnote w:id="-1"/>
    <w:footnote w:id="0"/>
  </w:footnotePr>
  <w:endnotePr>
    <w:endnote w:id="-1"/>
    <w:endnote w:id="0"/>
  </w:endnotePr>
  <w:compat>
    <w:useFELayout/>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Arial&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 w:name="EN.Libraries" w:val="&lt;Libraries&gt;&lt;item db-id=&quot;vzff0dp0tzvzzeerwz7v29582srwxrfwe9az&quot;&gt;Thesis bibliography Copy_sept 12 Copy-Saved&lt;record-ids&gt;&lt;item&gt;3280&lt;/item&gt;&lt;item&gt;4208&lt;/item&gt;&lt;/record-ids&gt;&lt;/item&gt;&lt;/Libraries&gt;"/>
  </w:docVars>
  <w:rsids>
    <w:rsidRoot w:val="003E5741"/>
    <w:rsid w:val="00000B60"/>
    <w:rsid w:val="00022463"/>
    <w:rsid w:val="00022BF3"/>
    <w:rsid w:val="000241D9"/>
    <w:rsid w:val="0003214A"/>
    <w:rsid w:val="000327EB"/>
    <w:rsid w:val="00033A0F"/>
    <w:rsid w:val="00035E16"/>
    <w:rsid w:val="000439F6"/>
    <w:rsid w:val="000453C0"/>
    <w:rsid w:val="00064561"/>
    <w:rsid w:val="00072EEB"/>
    <w:rsid w:val="00085570"/>
    <w:rsid w:val="000948AE"/>
    <w:rsid w:val="00094C13"/>
    <w:rsid w:val="000A02EB"/>
    <w:rsid w:val="000A5850"/>
    <w:rsid w:val="000A5C9F"/>
    <w:rsid w:val="000A5F71"/>
    <w:rsid w:val="000B00FF"/>
    <w:rsid w:val="000B7F09"/>
    <w:rsid w:val="000C473E"/>
    <w:rsid w:val="000D6C12"/>
    <w:rsid w:val="000D6E61"/>
    <w:rsid w:val="000E1FC6"/>
    <w:rsid w:val="000E357F"/>
    <w:rsid w:val="00121AC4"/>
    <w:rsid w:val="001224EC"/>
    <w:rsid w:val="00125817"/>
    <w:rsid w:val="0015338C"/>
    <w:rsid w:val="0017097E"/>
    <w:rsid w:val="001732AB"/>
    <w:rsid w:val="0017653B"/>
    <w:rsid w:val="001819C7"/>
    <w:rsid w:val="001A3B08"/>
    <w:rsid w:val="001F1907"/>
    <w:rsid w:val="00223A31"/>
    <w:rsid w:val="00227620"/>
    <w:rsid w:val="00233296"/>
    <w:rsid w:val="00247BF3"/>
    <w:rsid w:val="002502C4"/>
    <w:rsid w:val="0025118F"/>
    <w:rsid w:val="00264226"/>
    <w:rsid w:val="00266530"/>
    <w:rsid w:val="002730DE"/>
    <w:rsid w:val="00274818"/>
    <w:rsid w:val="00274ECE"/>
    <w:rsid w:val="00277E39"/>
    <w:rsid w:val="002865FC"/>
    <w:rsid w:val="00297E9A"/>
    <w:rsid w:val="002A1310"/>
    <w:rsid w:val="002D4D08"/>
    <w:rsid w:val="002F1F95"/>
    <w:rsid w:val="002F38EC"/>
    <w:rsid w:val="00307291"/>
    <w:rsid w:val="00312BFC"/>
    <w:rsid w:val="00315E52"/>
    <w:rsid w:val="00316D55"/>
    <w:rsid w:val="00321186"/>
    <w:rsid w:val="00327058"/>
    <w:rsid w:val="0034075A"/>
    <w:rsid w:val="003771E3"/>
    <w:rsid w:val="0038255A"/>
    <w:rsid w:val="003B26C1"/>
    <w:rsid w:val="003B62EA"/>
    <w:rsid w:val="003C6A93"/>
    <w:rsid w:val="003E057C"/>
    <w:rsid w:val="003E5741"/>
    <w:rsid w:val="003E78D5"/>
    <w:rsid w:val="0040646C"/>
    <w:rsid w:val="0041477D"/>
    <w:rsid w:val="004221AC"/>
    <w:rsid w:val="0043102F"/>
    <w:rsid w:val="00435364"/>
    <w:rsid w:val="00452E59"/>
    <w:rsid w:val="004554AA"/>
    <w:rsid w:val="0046581D"/>
    <w:rsid w:val="00467B6A"/>
    <w:rsid w:val="0047086F"/>
    <w:rsid w:val="004720AE"/>
    <w:rsid w:val="004747CF"/>
    <w:rsid w:val="00474E35"/>
    <w:rsid w:val="00477760"/>
    <w:rsid w:val="00493791"/>
    <w:rsid w:val="00494AA6"/>
    <w:rsid w:val="004B1DD5"/>
    <w:rsid w:val="004B2393"/>
    <w:rsid w:val="004B5127"/>
    <w:rsid w:val="004C5ADA"/>
    <w:rsid w:val="004D55BC"/>
    <w:rsid w:val="004E028C"/>
    <w:rsid w:val="004E39E4"/>
    <w:rsid w:val="004F2212"/>
    <w:rsid w:val="004F3CA9"/>
    <w:rsid w:val="005000CD"/>
    <w:rsid w:val="00506E97"/>
    <w:rsid w:val="00512808"/>
    <w:rsid w:val="00515BAF"/>
    <w:rsid w:val="00530332"/>
    <w:rsid w:val="00532B7F"/>
    <w:rsid w:val="00534239"/>
    <w:rsid w:val="005465B3"/>
    <w:rsid w:val="00553BBB"/>
    <w:rsid w:val="0056173F"/>
    <w:rsid w:val="005620BB"/>
    <w:rsid w:val="005630BC"/>
    <w:rsid w:val="00566199"/>
    <w:rsid w:val="0058501A"/>
    <w:rsid w:val="00594D08"/>
    <w:rsid w:val="00595FE4"/>
    <w:rsid w:val="005E0D09"/>
    <w:rsid w:val="00610E11"/>
    <w:rsid w:val="006118D5"/>
    <w:rsid w:val="00615CAB"/>
    <w:rsid w:val="00617814"/>
    <w:rsid w:val="006300DE"/>
    <w:rsid w:val="00636A57"/>
    <w:rsid w:val="006478DC"/>
    <w:rsid w:val="00654D71"/>
    <w:rsid w:val="00666659"/>
    <w:rsid w:val="00692594"/>
    <w:rsid w:val="0069428C"/>
    <w:rsid w:val="00697D99"/>
    <w:rsid w:val="006A2813"/>
    <w:rsid w:val="006B2586"/>
    <w:rsid w:val="006B352B"/>
    <w:rsid w:val="006B3B36"/>
    <w:rsid w:val="006B3B4D"/>
    <w:rsid w:val="006C62E6"/>
    <w:rsid w:val="006F0AFC"/>
    <w:rsid w:val="0070460B"/>
    <w:rsid w:val="007067BB"/>
    <w:rsid w:val="00710B72"/>
    <w:rsid w:val="00711ABA"/>
    <w:rsid w:val="00741F18"/>
    <w:rsid w:val="007513D4"/>
    <w:rsid w:val="00752614"/>
    <w:rsid w:val="00765CAD"/>
    <w:rsid w:val="007710CB"/>
    <w:rsid w:val="00785859"/>
    <w:rsid w:val="00791CD0"/>
    <w:rsid w:val="007967DD"/>
    <w:rsid w:val="007A60B7"/>
    <w:rsid w:val="007B5CAC"/>
    <w:rsid w:val="007E6127"/>
    <w:rsid w:val="007E67C9"/>
    <w:rsid w:val="007F6032"/>
    <w:rsid w:val="0080715D"/>
    <w:rsid w:val="00814300"/>
    <w:rsid w:val="008216BD"/>
    <w:rsid w:val="00825E20"/>
    <w:rsid w:val="00832473"/>
    <w:rsid w:val="008416B3"/>
    <w:rsid w:val="0084352F"/>
    <w:rsid w:val="00850A0C"/>
    <w:rsid w:val="00856552"/>
    <w:rsid w:val="00863F35"/>
    <w:rsid w:val="00881844"/>
    <w:rsid w:val="00882DEB"/>
    <w:rsid w:val="00885CCD"/>
    <w:rsid w:val="00890A0D"/>
    <w:rsid w:val="00890F52"/>
    <w:rsid w:val="008A60B3"/>
    <w:rsid w:val="008A7642"/>
    <w:rsid w:val="008B387B"/>
    <w:rsid w:val="008B3F23"/>
    <w:rsid w:val="008B7E79"/>
    <w:rsid w:val="008C421F"/>
    <w:rsid w:val="008C58EE"/>
    <w:rsid w:val="008D1E49"/>
    <w:rsid w:val="008F1752"/>
    <w:rsid w:val="008F533C"/>
    <w:rsid w:val="0090688C"/>
    <w:rsid w:val="0091224B"/>
    <w:rsid w:val="0092113B"/>
    <w:rsid w:val="009453B2"/>
    <w:rsid w:val="0097619F"/>
    <w:rsid w:val="009766C8"/>
    <w:rsid w:val="00981B3C"/>
    <w:rsid w:val="00983FB1"/>
    <w:rsid w:val="00984DA1"/>
    <w:rsid w:val="00994BDB"/>
    <w:rsid w:val="009A57F1"/>
    <w:rsid w:val="009B2F59"/>
    <w:rsid w:val="009B4FA1"/>
    <w:rsid w:val="009B50C6"/>
    <w:rsid w:val="009B5F89"/>
    <w:rsid w:val="009C3E26"/>
    <w:rsid w:val="009D141B"/>
    <w:rsid w:val="009D37E1"/>
    <w:rsid w:val="009D598F"/>
    <w:rsid w:val="009F35AC"/>
    <w:rsid w:val="00A004E8"/>
    <w:rsid w:val="00A0083F"/>
    <w:rsid w:val="00A0223B"/>
    <w:rsid w:val="00A15728"/>
    <w:rsid w:val="00A20A56"/>
    <w:rsid w:val="00A31572"/>
    <w:rsid w:val="00A47B51"/>
    <w:rsid w:val="00A55089"/>
    <w:rsid w:val="00A55E10"/>
    <w:rsid w:val="00A72530"/>
    <w:rsid w:val="00A77109"/>
    <w:rsid w:val="00A93476"/>
    <w:rsid w:val="00AB4886"/>
    <w:rsid w:val="00AC5FF5"/>
    <w:rsid w:val="00AD58E6"/>
    <w:rsid w:val="00AD5EB5"/>
    <w:rsid w:val="00AE0B39"/>
    <w:rsid w:val="00AF136B"/>
    <w:rsid w:val="00AF2934"/>
    <w:rsid w:val="00AF4B71"/>
    <w:rsid w:val="00B3450D"/>
    <w:rsid w:val="00B4687F"/>
    <w:rsid w:val="00B50C82"/>
    <w:rsid w:val="00B57696"/>
    <w:rsid w:val="00B641ED"/>
    <w:rsid w:val="00B74FB8"/>
    <w:rsid w:val="00B75517"/>
    <w:rsid w:val="00B76529"/>
    <w:rsid w:val="00B86C91"/>
    <w:rsid w:val="00B95DC0"/>
    <w:rsid w:val="00BA2415"/>
    <w:rsid w:val="00BB23DC"/>
    <w:rsid w:val="00BC701F"/>
    <w:rsid w:val="00BD09F4"/>
    <w:rsid w:val="00BD331C"/>
    <w:rsid w:val="00BE20F2"/>
    <w:rsid w:val="00BE7FED"/>
    <w:rsid w:val="00C06388"/>
    <w:rsid w:val="00C223AC"/>
    <w:rsid w:val="00C41C17"/>
    <w:rsid w:val="00C42DB9"/>
    <w:rsid w:val="00C45166"/>
    <w:rsid w:val="00C52889"/>
    <w:rsid w:val="00C53536"/>
    <w:rsid w:val="00C561E4"/>
    <w:rsid w:val="00C6555E"/>
    <w:rsid w:val="00C65F33"/>
    <w:rsid w:val="00C67A99"/>
    <w:rsid w:val="00C736C9"/>
    <w:rsid w:val="00C742B2"/>
    <w:rsid w:val="00C7476F"/>
    <w:rsid w:val="00C75153"/>
    <w:rsid w:val="00C93490"/>
    <w:rsid w:val="00C93B8E"/>
    <w:rsid w:val="00CE5AE7"/>
    <w:rsid w:val="00CF2E37"/>
    <w:rsid w:val="00D072DA"/>
    <w:rsid w:val="00D11B5D"/>
    <w:rsid w:val="00D163EF"/>
    <w:rsid w:val="00D21E4C"/>
    <w:rsid w:val="00D317B6"/>
    <w:rsid w:val="00D415B7"/>
    <w:rsid w:val="00D44A99"/>
    <w:rsid w:val="00D65FE9"/>
    <w:rsid w:val="00D67966"/>
    <w:rsid w:val="00D67B04"/>
    <w:rsid w:val="00D87E32"/>
    <w:rsid w:val="00D94A8B"/>
    <w:rsid w:val="00D9534B"/>
    <w:rsid w:val="00D95780"/>
    <w:rsid w:val="00DB2219"/>
    <w:rsid w:val="00DB4033"/>
    <w:rsid w:val="00DD61A5"/>
    <w:rsid w:val="00E0266A"/>
    <w:rsid w:val="00E05A8F"/>
    <w:rsid w:val="00E06551"/>
    <w:rsid w:val="00E31164"/>
    <w:rsid w:val="00E32608"/>
    <w:rsid w:val="00E40987"/>
    <w:rsid w:val="00E450D3"/>
    <w:rsid w:val="00E511D5"/>
    <w:rsid w:val="00E530EC"/>
    <w:rsid w:val="00E7410F"/>
    <w:rsid w:val="00E7661D"/>
    <w:rsid w:val="00E7671B"/>
    <w:rsid w:val="00E77905"/>
    <w:rsid w:val="00EA0B0C"/>
    <w:rsid w:val="00EA1F14"/>
    <w:rsid w:val="00EA5120"/>
    <w:rsid w:val="00EC3E4A"/>
    <w:rsid w:val="00ED4E1D"/>
    <w:rsid w:val="00EE6E03"/>
    <w:rsid w:val="00EE6F07"/>
    <w:rsid w:val="00EF08D3"/>
    <w:rsid w:val="00F07DE7"/>
    <w:rsid w:val="00F51CAE"/>
    <w:rsid w:val="00F62E8F"/>
    <w:rsid w:val="00F63B97"/>
    <w:rsid w:val="00F70C81"/>
    <w:rsid w:val="00F771EB"/>
    <w:rsid w:val="00F87DB2"/>
    <w:rsid w:val="00F93567"/>
    <w:rsid w:val="00FA66C6"/>
    <w:rsid w:val="00FB0B5A"/>
    <w:rsid w:val="00FD37FC"/>
    <w:rsid w:val="00FD4D4E"/>
    <w:rsid w:val="00FD6FA3"/>
    <w:rsid w:val="00FF57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97E9A"/>
    <w:pPr>
      <w:spacing w:after="0"/>
    </w:pPr>
    <w:rPr>
      <w:rFonts w:ascii="Arial" w:eastAsia="Arial" w:hAnsi="Arial" w:cs="Arial"/>
      <w:color w:val="000000"/>
    </w:rPr>
  </w:style>
  <w:style w:type="paragraph" w:styleId="Heading1">
    <w:name w:val="heading 1"/>
    <w:basedOn w:val="Normal"/>
    <w:next w:val="Normal"/>
    <w:rsid w:val="00297E9A"/>
    <w:pPr>
      <w:spacing w:before="200"/>
      <w:contextualSpacing/>
      <w:outlineLvl w:val="0"/>
    </w:pPr>
    <w:rPr>
      <w:rFonts w:ascii="Trebuchet MS" w:eastAsia="Trebuchet MS" w:hAnsi="Trebuchet MS" w:cs="Trebuchet MS"/>
      <w:sz w:val="32"/>
    </w:rPr>
  </w:style>
  <w:style w:type="paragraph" w:styleId="Heading2">
    <w:name w:val="heading 2"/>
    <w:basedOn w:val="Normal"/>
    <w:next w:val="Normal"/>
    <w:rsid w:val="00297E9A"/>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link w:val="Heading3Char"/>
    <w:rsid w:val="00297E9A"/>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rsid w:val="00297E9A"/>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rsid w:val="00297E9A"/>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rsid w:val="00297E9A"/>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97E9A"/>
    <w:pPr>
      <w:contextualSpacing/>
    </w:pPr>
    <w:rPr>
      <w:rFonts w:ascii="Trebuchet MS" w:eastAsia="Trebuchet MS" w:hAnsi="Trebuchet MS" w:cs="Trebuchet MS"/>
      <w:sz w:val="42"/>
    </w:rPr>
  </w:style>
  <w:style w:type="paragraph" w:styleId="Subtitle">
    <w:name w:val="Subtitle"/>
    <w:basedOn w:val="Normal"/>
    <w:next w:val="Normal"/>
    <w:rsid w:val="00297E9A"/>
    <w:pPr>
      <w:spacing w:after="200"/>
      <w:contextualSpacing/>
    </w:pPr>
    <w:rPr>
      <w:rFonts w:ascii="Trebuchet MS" w:eastAsia="Trebuchet MS" w:hAnsi="Trebuchet MS" w:cs="Trebuchet MS"/>
      <w:i/>
      <w:color w:val="666666"/>
      <w:sz w:val="26"/>
    </w:rPr>
  </w:style>
  <w:style w:type="paragraph" w:styleId="BalloonText">
    <w:name w:val="Balloon Text"/>
    <w:basedOn w:val="Normal"/>
    <w:link w:val="BalloonTextChar"/>
    <w:uiPriority w:val="99"/>
    <w:semiHidden/>
    <w:unhideWhenUsed/>
    <w:rsid w:val="00C41C1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C17"/>
    <w:rPr>
      <w:rFonts w:ascii="Tahoma" w:eastAsia="Arial" w:hAnsi="Tahoma" w:cs="Tahoma"/>
      <w:color w:val="000000"/>
      <w:sz w:val="16"/>
      <w:szCs w:val="16"/>
    </w:rPr>
  </w:style>
  <w:style w:type="paragraph" w:customStyle="1" w:styleId="EndNoteBibliographyTitle">
    <w:name w:val="EndNote Bibliography Title"/>
    <w:basedOn w:val="Normal"/>
    <w:link w:val="EndNoteBibliographyTitleChar"/>
    <w:rsid w:val="00D94A8B"/>
    <w:pPr>
      <w:jc w:val="center"/>
    </w:pPr>
  </w:style>
  <w:style w:type="character" w:customStyle="1" w:styleId="Heading3Char">
    <w:name w:val="Heading 3 Char"/>
    <w:basedOn w:val="DefaultParagraphFont"/>
    <w:link w:val="Heading3"/>
    <w:rsid w:val="00D94A8B"/>
    <w:rPr>
      <w:rFonts w:ascii="Trebuchet MS" w:eastAsia="Trebuchet MS" w:hAnsi="Trebuchet MS" w:cs="Trebuchet MS"/>
      <w:b/>
      <w:color w:val="666666"/>
      <w:sz w:val="24"/>
    </w:rPr>
  </w:style>
  <w:style w:type="character" w:customStyle="1" w:styleId="EndNoteBibliographyTitleChar">
    <w:name w:val="EndNote Bibliography Title Char"/>
    <w:basedOn w:val="Heading3Char"/>
    <w:link w:val="EndNoteBibliographyTitle"/>
    <w:rsid w:val="00D94A8B"/>
    <w:rPr>
      <w:rFonts w:ascii="Arial" w:eastAsia="Arial" w:hAnsi="Arial" w:cs="Arial"/>
      <w:b w:val="0"/>
      <w:color w:val="000000"/>
      <w:sz w:val="24"/>
    </w:rPr>
  </w:style>
  <w:style w:type="paragraph" w:customStyle="1" w:styleId="EndNoteBibliography">
    <w:name w:val="EndNote Bibliography"/>
    <w:basedOn w:val="Normal"/>
    <w:link w:val="EndNoteBibliographyChar"/>
    <w:rsid w:val="00D94A8B"/>
    <w:pPr>
      <w:spacing w:line="240" w:lineRule="auto"/>
    </w:pPr>
  </w:style>
  <w:style w:type="character" w:customStyle="1" w:styleId="EndNoteBibliographyChar">
    <w:name w:val="EndNote Bibliography Char"/>
    <w:basedOn w:val="Heading3Char"/>
    <w:link w:val="EndNoteBibliography"/>
    <w:rsid w:val="00D94A8B"/>
    <w:rPr>
      <w:rFonts w:ascii="Arial" w:eastAsia="Arial" w:hAnsi="Arial" w:cs="Arial"/>
      <w:b w:val="0"/>
      <w:color w:val="000000"/>
      <w:sz w:val="24"/>
    </w:rPr>
  </w:style>
  <w:style w:type="character" w:styleId="Hyperlink">
    <w:name w:val="Hyperlink"/>
    <w:basedOn w:val="DefaultParagraphFont"/>
    <w:uiPriority w:val="99"/>
    <w:unhideWhenUsed/>
    <w:rsid w:val="00D94A8B"/>
    <w:rPr>
      <w:color w:val="0000FF" w:themeColor="hyperlink"/>
      <w:u w:val="single"/>
    </w:rPr>
  </w:style>
  <w:style w:type="paragraph" w:styleId="ListParagraph">
    <w:name w:val="List Paragraph"/>
    <w:basedOn w:val="Normal"/>
    <w:uiPriority w:val="34"/>
    <w:qFormat/>
    <w:rsid w:val="00BB23DC"/>
    <w:pPr>
      <w:ind w:left="720"/>
      <w:contextualSpacing/>
    </w:pPr>
  </w:style>
  <w:style w:type="character" w:styleId="CommentReference">
    <w:name w:val="annotation reference"/>
    <w:basedOn w:val="DefaultParagraphFont"/>
    <w:uiPriority w:val="99"/>
    <w:semiHidden/>
    <w:unhideWhenUsed/>
    <w:rsid w:val="00610E11"/>
    <w:rPr>
      <w:sz w:val="16"/>
      <w:szCs w:val="16"/>
    </w:rPr>
  </w:style>
  <w:style w:type="paragraph" w:styleId="CommentText">
    <w:name w:val="annotation text"/>
    <w:basedOn w:val="Normal"/>
    <w:link w:val="CommentTextChar"/>
    <w:uiPriority w:val="99"/>
    <w:semiHidden/>
    <w:unhideWhenUsed/>
    <w:rsid w:val="00610E11"/>
    <w:pPr>
      <w:spacing w:after="160" w:line="240" w:lineRule="auto"/>
    </w:pPr>
    <w:rPr>
      <w:rFonts w:asciiTheme="minorHAnsi" w:eastAsiaTheme="minorHAnsi" w:hAnsiTheme="minorHAnsi" w:cstheme="minorBidi"/>
      <w:color w:val="auto"/>
      <w:sz w:val="20"/>
      <w:szCs w:val="20"/>
      <w:lang w:val="en-GB"/>
    </w:rPr>
  </w:style>
  <w:style w:type="character" w:customStyle="1" w:styleId="CommentTextChar">
    <w:name w:val="Comment Text Char"/>
    <w:basedOn w:val="DefaultParagraphFont"/>
    <w:link w:val="CommentText"/>
    <w:uiPriority w:val="99"/>
    <w:semiHidden/>
    <w:rsid w:val="00610E11"/>
    <w:rPr>
      <w:rFonts w:eastAsiaTheme="minorHAnsi"/>
      <w:sz w:val="20"/>
      <w:szCs w:val="20"/>
      <w:lang w:val="en-GB"/>
    </w:rPr>
  </w:style>
  <w:style w:type="paragraph" w:styleId="CommentSubject">
    <w:name w:val="annotation subject"/>
    <w:basedOn w:val="CommentText"/>
    <w:next w:val="CommentText"/>
    <w:link w:val="CommentSubjectChar"/>
    <w:uiPriority w:val="99"/>
    <w:semiHidden/>
    <w:unhideWhenUsed/>
    <w:rsid w:val="00BE7FED"/>
    <w:pPr>
      <w:spacing w:after="0"/>
    </w:pPr>
    <w:rPr>
      <w:rFonts w:ascii="Arial" w:eastAsia="Arial" w:hAnsi="Arial" w:cs="Arial"/>
      <w:b/>
      <w:bCs/>
      <w:color w:val="000000"/>
      <w:lang w:val="en-US"/>
    </w:rPr>
  </w:style>
  <w:style w:type="character" w:customStyle="1" w:styleId="CommentSubjectChar">
    <w:name w:val="Comment Subject Char"/>
    <w:basedOn w:val="CommentTextChar"/>
    <w:link w:val="CommentSubject"/>
    <w:uiPriority w:val="99"/>
    <w:semiHidden/>
    <w:rsid w:val="00BE7FED"/>
    <w:rPr>
      <w:rFonts w:ascii="Arial" w:eastAsia="Arial" w:hAnsi="Arial" w:cs="Arial"/>
      <w:b/>
      <w:bCs/>
      <w:color w:val="000000"/>
      <w:sz w:val="20"/>
      <w:szCs w:val="20"/>
      <w:lang w:val="en-GB"/>
    </w:rPr>
  </w:style>
  <w:style w:type="paragraph" w:styleId="Header">
    <w:name w:val="header"/>
    <w:basedOn w:val="Normal"/>
    <w:link w:val="HeaderChar"/>
    <w:uiPriority w:val="99"/>
    <w:unhideWhenUsed/>
    <w:rsid w:val="007513D4"/>
    <w:pPr>
      <w:tabs>
        <w:tab w:val="center" w:pos="4513"/>
        <w:tab w:val="right" w:pos="9026"/>
      </w:tabs>
      <w:spacing w:line="240" w:lineRule="auto"/>
    </w:pPr>
  </w:style>
  <w:style w:type="character" w:customStyle="1" w:styleId="HeaderChar">
    <w:name w:val="Header Char"/>
    <w:basedOn w:val="DefaultParagraphFont"/>
    <w:link w:val="Header"/>
    <w:uiPriority w:val="99"/>
    <w:rsid w:val="007513D4"/>
    <w:rPr>
      <w:rFonts w:ascii="Arial" w:eastAsia="Arial" w:hAnsi="Arial" w:cs="Arial"/>
      <w:color w:val="000000"/>
    </w:rPr>
  </w:style>
  <w:style w:type="paragraph" w:styleId="Footer">
    <w:name w:val="footer"/>
    <w:basedOn w:val="Normal"/>
    <w:link w:val="FooterChar"/>
    <w:uiPriority w:val="99"/>
    <w:unhideWhenUsed/>
    <w:rsid w:val="007513D4"/>
    <w:pPr>
      <w:tabs>
        <w:tab w:val="center" w:pos="4513"/>
        <w:tab w:val="right" w:pos="9026"/>
      </w:tabs>
      <w:spacing w:line="240" w:lineRule="auto"/>
    </w:pPr>
  </w:style>
  <w:style w:type="character" w:customStyle="1" w:styleId="FooterChar">
    <w:name w:val="Footer Char"/>
    <w:basedOn w:val="DefaultParagraphFont"/>
    <w:link w:val="Footer"/>
    <w:uiPriority w:val="99"/>
    <w:rsid w:val="007513D4"/>
    <w:rPr>
      <w:rFonts w:ascii="Arial" w:eastAsia="Arial" w:hAnsi="Arial" w:cs="Arial"/>
      <w:color w:val="000000"/>
    </w:rPr>
  </w:style>
  <w:style w:type="character" w:customStyle="1" w:styleId="apple-converted-space">
    <w:name w:val="apple-converted-space"/>
    <w:basedOn w:val="DefaultParagraphFont"/>
    <w:rsid w:val="00D317B6"/>
  </w:style>
  <w:style w:type="character" w:styleId="Emphasis">
    <w:name w:val="Emphasis"/>
    <w:basedOn w:val="DefaultParagraphFont"/>
    <w:uiPriority w:val="20"/>
    <w:qFormat/>
    <w:rsid w:val="00697D9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97E9A"/>
    <w:pPr>
      <w:spacing w:after="0"/>
    </w:pPr>
    <w:rPr>
      <w:rFonts w:ascii="Arial" w:eastAsia="Arial" w:hAnsi="Arial" w:cs="Arial"/>
      <w:noProof/>
      <w:color w:val="000000"/>
    </w:rPr>
  </w:style>
  <w:style w:type="paragraph" w:styleId="Heading1">
    <w:name w:val="heading 1"/>
    <w:basedOn w:val="Normal"/>
    <w:next w:val="Normal"/>
    <w:rsid w:val="00297E9A"/>
    <w:pPr>
      <w:spacing w:before="200"/>
      <w:contextualSpacing/>
      <w:outlineLvl w:val="0"/>
    </w:pPr>
    <w:rPr>
      <w:rFonts w:ascii="Trebuchet MS" w:eastAsia="Trebuchet MS" w:hAnsi="Trebuchet MS" w:cs="Trebuchet MS"/>
      <w:sz w:val="32"/>
    </w:rPr>
  </w:style>
  <w:style w:type="paragraph" w:styleId="Heading2">
    <w:name w:val="heading 2"/>
    <w:basedOn w:val="Normal"/>
    <w:next w:val="Normal"/>
    <w:rsid w:val="00297E9A"/>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link w:val="Heading3Char"/>
    <w:rsid w:val="00297E9A"/>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rsid w:val="00297E9A"/>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rsid w:val="00297E9A"/>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rsid w:val="00297E9A"/>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297E9A"/>
    <w:pPr>
      <w:contextualSpacing/>
    </w:pPr>
    <w:rPr>
      <w:rFonts w:ascii="Trebuchet MS" w:eastAsia="Trebuchet MS" w:hAnsi="Trebuchet MS" w:cs="Trebuchet MS"/>
      <w:sz w:val="42"/>
    </w:rPr>
  </w:style>
  <w:style w:type="paragraph" w:styleId="Subtitle">
    <w:name w:val="Subtitle"/>
    <w:basedOn w:val="Normal"/>
    <w:next w:val="Normal"/>
    <w:rsid w:val="00297E9A"/>
    <w:pPr>
      <w:spacing w:after="200"/>
      <w:contextualSpacing/>
    </w:pPr>
    <w:rPr>
      <w:rFonts w:ascii="Trebuchet MS" w:eastAsia="Trebuchet MS" w:hAnsi="Trebuchet MS" w:cs="Trebuchet MS"/>
      <w:i/>
      <w:color w:val="666666"/>
      <w:sz w:val="26"/>
    </w:rPr>
  </w:style>
  <w:style w:type="paragraph" w:styleId="BalloonText">
    <w:name w:val="Balloon Text"/>
    <w:basedOn w:val="Normal"/>
    <w:link w:val="BalloonTextChar"/>
    <w:uiPriority w:val="99"/>
    <w:semiHidden/>
    <w:unhideWhenUsed/>
    <w:rsid w:val="00C41C1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C17"/>
    <w:rPr>
      <w:rFonts w:ascii="Tahoma" w:eastAsia="Arial" w:hAnsi="Tahoma" w:cs="Tahoma"/>
      <w:color w:val="000000"/>
      <w:sz w:val="16"/>
      <w:szCs w:val="16"/>
    </w:rPr>
  </w:style>
  <w:style w:type="paragraph" w:customStyle="1" w:styleId="EndNoteBibliographyTitle">
    <w:name w:val="EndNote Bibliography Title"/>
    <w:basedOn w:val="Normal"/>
    <w:link w:val="EndNoteBibliographyTitleChar"/>
    <w:rsid w:val="00D94A8B"/>
    <w:pPr>
      <w:jc w:val="center"/>
    </w:pPr>
  </w:style>
  <w:style w:type="character" w:customStyle="1" w:styleId="Heading3Char">
    <w:name w:val="Heading 3 Char"/>
    <w:basedOn w:val="DefaultParagraphFont"/>
    <w:link w:val="Heading3"/>
    <w:rsid w:val="00D94A8B"/>
    <w:rPr>
      <w:rFonts w:ascii="Trebuchet MS" w:eastAsia="Trebuchet MS" w:hAnsi="Trebuchet MS" w:cs="Trebuchet MS"/>
      <w:b/>
      <w:color w:val="666666"/>
      <w:sz w:val="24"/>
    </w:rPr>
  </w:style>
  <w:style w:type="character" w:customStyle="1" w:styleId="EndNoteBibliographyTitleChar">
    <w:name w:val="EndNote Bibliography Title Char"/>
    <w:basedOn w:val="Heading3Char"/>
    <w:link w:val="EndNoteBibliographyTitle"/>
    <w:rsid w:val="00D94A8B"/>
    <w:rPr>
      <w:rFonts w:ascii="Arial" w:eastAsia="Arial" w:hAnsi="Arial" w:cs="Arial"/>
      <w:b w:val="0"/>
      <w:noProof/>
      <w:color w:val="000000"/>
      <w:sz w:val="24"/>
    </w:rPr>
  </w:style>
  <w:style w:type="paragraph" w:customStyle="1" w:styleId="EndNoteBibliography">
    <w:name w:val="EndNote Bibliography"/>
    <w:basedOn w:val="Normal"/>
    <w:link w:val="EndNoteBibliographyChar"/>
    <w:rsid w:val="00D94A8B"/>
    <w:pPr>
      <w:spacing w:line="240" w:lineRule="auto"/>
    </w:pPr>
  </w:style>
  <w:style w:type="character" w:customStyle="1" w:styleId="EndNoteBibliographyChar">
    <w:name w:val="EndNote Bibliography Char"/>
    <w:basedOn w:val="Heading3Char"/>
    <w:link w:val="EndNoteBibliography"/>
    <w:rsid w:val="00D94A8B"/>
    <w:rPr>
      <w:rFonts w:ascii="Arial" w:eastAsia="Arial" w:hAnsi="Arial" w:cs="Arial"/>
      <w:b w:val="0"/>
      <w:noProof/>
      <w:color w:val="000000"/>
      <w:sz w:val="24"/>
    </w:rPr>
  </w:style>
  <w:style w:type="character" w:styleId="Hyperlink">
    <w:name w:val="Hyperlink"/>
    <w:basedOn w:val="DefaultParagraphFont"/>
    <w:uiPriority w:val="99"/>
    <w:unhideWhenUsed/>
    <w:rsid w:val="00D94A8B"/>
    <w:rPr>
      <w:color w:val="0000FF" w:themeColor="hyperlink"/>
      <w:u w:val="single"/>
    </w:rPr>
  </w:style>
  <w:style w:type="paragraph" w:styleId="ListParagraph">
    <w:name w:val="List Paragraph"/>
    <w:basedOn w:val="Normal"/>
    <w:uiPriority w:val="34"/>
    <w:qFormat/>
    <w:rsid w:val="00BB23DC"/>
    <w:pPr>
      <w:ind w:left="720"/>
      <w:contextualSpacing/>
    </w:pPr>
  </w:style>
  <w:style w:type="character" w:styleId="CommentReference">
    <w:name w:val="annotation reference"/>
    <w:basedOn w:val="DefaultParagraphFont"/>
    <w:uiPriority w:val="99"/>
    <w:semiHidden/>
    <w:unhideWhenUsed/>
    <w:rsid w:val="00610E11"/>
    <w:rPr>
      <w:sz w:val="16"/>
      <w:szCs w:val="16"/>
    </w:rPr>
  </w:style>
  <w:style w:type="paragraph" w:styleId="CommentText">
    <w:name w:val="annotation text"/>
    <w:basedOn w:val="Normal"/>
    <w:link w:val="CommentTextChar"/>
    <w:uiPriority w:val="99"/>
    <w:semiHidden/>
    <w:unhideWhenUsed/>
    <w:rsid w:val="00610E11"/>
    <w:pPr>
      <w:spacing w:after="160" w:line="240" w:lineRule="auto"/>
    </w:pPr>
    <w:rPr>
      <w:rFonts w:asciiTheme="minorHAnsi" w:eastAsiaTheme="minorHAnsi" w:hAnsiTheme="minorHAnsi" w:cstheme="minorBidi"/>
      <w:color w:val="auto"/>
      <w:sz w:val="20"/>
      <w:szCs w:val="20"/>
      <w:lang w:val="en-GB"/>
    </w:rPr>
  </w:style>
  <w:style w:type="character" w:customStyle="1" w:styleId="CommentTextChar">
    <w:name w:val="Comment Text Char"/>
    <w:basedOn w:val="DefaultParagraphFont"/>
    <w:link w:val="CommentText"/>
    <w:uiPriority w:val="99"/>
    <w:semiHidden/>
    <w:rsid w:val="00610E11"/>
    <w:rPr>
      <w:rFonts w:eastAsiaTheme="minorHAnsi"/>
      <w:sz w:val="20"/>
      <w:szCs w:val="20"/>
      <w:lang w:val="en-GB"/>
    </w:rPr>
  </w:style>
  <w:style w:type="paragraph" w:styleId="CommentSubject">
    <w:name w:val="annotation subject"/>
    <w:basedOn w:val="CommentText"/>
    <w:next w:val="CommentText"/>
    <w:link w:val="CommentSubjectChar"/>
    <w:uiPriority w:val="99"/>
    <w:semiHidden/>
    <w:unhideWhenUsed/>
    <w:rsid w:val="00BE7FED"/>
    <w:pPr>
      <w:spacing w:after="0"/>
    </w:pPr>
    <w:rPr>
      <w:rFonts w:ascii="Arial" w:eastAsia="Arial" w:hAnsi="Arial" w:cs="Arial"/>
      <w:b/>
      <w:bCs/>
      <w:color w:val="000000"/>
      <w:lang w:val="en-US"/>
    </w:rPr>
  </w:style>
  <w:style w:type="character" w:customStyle="1" w:styleId="CommentSubjectChar">
    <w:name w:val="Comment Subject Char"/>
    <w:basedOn w:val="CommentTextChar"/>
    <w:link w:val="CommentSubject"/>
    <w:uiPriority w:val="99"/>
    <w:semiHidden/>
    <w:rsid w:val="00BE7FED"/>
    <w:rPr>
      <w:rFonts w:ascii="Arial" w:eastAsia="Arial" w:hAnsi="Arial" w:cs="Arial"/>
      <w:b/>
      <w:bCs/>
      <w:color w:val="000000"/>
      <w:sz w:val="20"/>
      <w:szCs w:val="20"/>
      <w:lang w:val="en-GB"/>
    </w:rPr>
  </w:style>
  <w:style w:type="paragraph" w:styleId="Header">
    <w:name w:val="header"/>
    <w:basedOn w:val="Normal"/>
    <w:link w:val="HeaderChar"/>
    <w:uiPriority w:val="99"/>
    <w:unhideWhenUsed/>
    <w:rsid w:val="007513D4"/>
    <w:pPr>
      <w:tabs>
        <w:tab w:val="center" w:pos="4513"/>
        <w:tab w:val="right" w:pos="9026"/>
      </w:tabs>
      <w:spacing w:line="240" w:lineRule="auto"/>
    </w:pPr>
  </w:style>
  <w:style w:type="character" w:customStyle="1" w:styleId="HeaderChar">
    <w:name w:val="Header Char"/>
    <w:basedOn w:val="DefaultParagraphFont"/>
    <w:link w:val="Header"/>
    <w:uiPriority w:val="99"/>
    <w:rsid w:val="007513D4"/>
    <w:rPr>
      <w:rFonts w:ascii="Arial" w:eastAsia="Arial" w:hAnsi="Arial" w:cs="Arial"/>
      <w:color w:val="000000"/>
    </w:rPr>
  </w:style>
  <w:style w:type="paragraph" w:styleId="Footer">
    <w:name w:val="footer"/>
    <w:basedOn w:val="Normal"/>
    <w:link w:val="FooterChar"/>
    <w:uiPriority w:val="99"/>
    <w:unhideWhenUsed/>
    <w:rsid w:val="007513D4"/>
    <w:pPr>
      <w:tabs>
        <w:tab w:val="center" w:pos="4513"/>
        <w:tab w:val="right" w:pos="9026"/>
      </w:tabs>
      <w:spacing w:line="240" w:lineRule="auto"/>
    </w:pPr>
  </w:style>
  <w:style w:type="character" w:customStyle="1" w:styleId="FooterChar">
    <w:name w:val="Footer Char"/>
    <w:basedOn w:val="DefaultParagraphFont"/>
    <w:link w:val="Footer"/>
    <w:uiPriority w:val="99"/>
    <w:rsid w:val="007513D4"/>
    <w:rPr>
      <w:rFonts w:ascii="Arial" w:eastAsia="Arial" w:hAnsi="Arial" w:cs="Arial"/>
      <w:color w:val="000000"/>
    </w:rPr>
  </w:style>
  <w:style w:type="character" w:customStyle="1" w:styleId="apple-converted-space">
    <w:name w:val="apple-converted-space"/>
    <w:basedOn w:val="DefaultParagraphFont"/>
    <w:rsid w:val="00D317B6"/>
  </w:style>
  <w:style w:type="character" w:styleId="Emphasis">
    <w:name w:val="Emphasis"/>
    <w:basedOn w:val="DefaultParagraphFont"/>
    <w:uiPriority w:val="20"/>
    <w:qFormat/>
    <w:rsid w:val="00697D99"/>
    <w:rPr>
      <w:i/>
      <w:iCs/>
    </w:rPr>
  </w:style>
</w:styles>
</file>

<file path=word/webSettings.xml><?xml version="1.0" encoding="utf-8"?>
<w:webSettings xmlns:r="http://schemas.openxmlformats.org/officeDocument/2006/relationships" xmlns:w="http://schemas.openxmlformats.org/wordprocessingml/2006/main">
  <w:divs>
    <w:div w:id="1238513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34" Type="http://schemas.microsoft.com/office/2007/relationships/stylesWithEffects" Target="stylesWithEffects.xml"/><Relationship Id="rId7" Type="http://schemas.openxmlformats.org/officeDocument/2006/relationships/endnotes" Target="endnotes.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2"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D68554C8-C7FE-41AC-96AC-E2DD2F91B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Laser Fluorescence.docx</vt:lpstr>
    </vt:vector>
  </TitlesOfParts>
  <Company/>
  <LinksUpToDate>false</LinksUpToDate>
  <CharactersWithSpaces>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Laser Fluorescence.docx</dc:title>
  <dc:creator>Mr. T Kaye;Dr. A Falk;Dr. M Pittman et al.</dc:creator>
  <cp:lastModifiedBy>Owner</cp:lastModifiedBy>
  <cp:revision>2</cp:revision>
  <dcterms:created xsi:type="dcterms:W3CDTF">2015-04-30T20:30:00Z</dcterms:created>
  <dcterms:modified xsi:type="dcterms:W3CDTF">2015-04-30T20:30:00Z</dcterms:modified>
</cp:coreProperties>
</file>