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75211" w14:textId="77777777" w:rsidR="001C2E18" w:rsidRDefault="001C2E18">
      <w:bookmarkStart w:id="0" w:name="_GoBack"/>
      <w:bookmarkEnd w:id="0"/>
    </w:p>
    <w:p w14:paraId="5E843974" w14:textId="19E15C35" w:rsidR="001C2E18" w:rsidRPr="007C06C3" w:rsidRDefault="001C2E18" w:rsidP="007C06C3">
      <w:pPr>
        <w:tabs>
          <w:tab w:val="left" w:pos="4395"/>
        </w:tabs>
        <w:spacing w:before="100" w:beforeAutospacing="1" w:after="100" w:afterAutospacing="1" w:line="480" w:lineRule="auto"/>
        <w:jc w:val="both"/>
        <w:outlineLvl w:val="0"/>
        <w:rPr>
          <w:rFonts w:ascii="Arial" w:hAnsi="Arial" w:cs="Arial"/>
          <w:b/>
          <w:spacing w:val="-10"/>
        </w:rPr>
      </w:pPr>
      <w:r w:rsidRPr="007C06C3">
        <w:rPr>
          <w:rFonts w:ascii="Arial" w:hAnsi="Arial" w:cs="Arial"/>
          <w:b/>
          <w:spacing w:val="-10"/>
        </w:rPr>
        <w:t>Table 1. Demographics of study subjects.</w:t>
      </w:r>
    </w:p>
    <w:tbl>
      <w:tblPr>
        <w:tblStyle w:val="TableGrid"/>
        <w:tblW w:w="9205" w:type="dxa"/>
        <w:tblLook w:val="04A0" w:firstRow="1" w:lastRow="0" w:firstColumn="1" w:lastColumn="0" w:noHBand="0" w:noVBand="1"/>
      </w:tblPr>
      <w:tblGrid>
        <w:gridCol w:w="3493"/>
        <w:gridCol w:w="1904"/>
        <w:gridCol w:w="1904"/>
        <w:gridCol w:w="1904"/>
      </w:tblGrid>
      <w:tr w:rsidR="00BA608F" w:rsidRPr="00EF65C4" w14:paraId="7094F95B" w14:textId="77777777" w:rsidTr="00555CE3">
        <w:trPr>
          <w:trHeight w:val="293"/>
        </w:trPr>
        <w:tc>
          <w:tcPr>
            <w:tcW w:w="3493" w:type="dxa"/>
            <w:vMerge w:val="restart"/>
            <w:noWrap/>
            <w:hideMark/>
          </w:tcPr>
          <w:p w14:paraId="6B23FA27" w14:textId="77777777" w:rsidR="00BA608F" w:rsidRPr="00EF65C4" w:rsidRDefault="00BA608F" w:rsidP="003E32AE">
            <w:pPr>
              <w:rPr>
                <w:rFonts w:ascii="Arial" w:hAnsi="Arial" w:cs="Arial"/>
                <w:color w:val="000000"/>
              </w:rPr>
            </w:pPr>
            <w:r w:rsidRPr="00EF65C4">
              <w:rPr>
                <w:rFonts w:ascii="Arial" w:hAnsi="Arial" w:cs="Arial"/>
                <w:color w:val="000000"/>
              </w:rPr>
              <w:t> </w:t>
            </w:r>
          </w:p>
        </w:tc>
        <w:tc>
          <w:tcPr>
            <w:tcW w:w="1904" w:type="dxa"/>
            <w:noWrap/>
            <w:vAlign w:val="center"/>
            <w:hideMark/>
          </w:tcPr>
          <w:p w14:paraId="6CFDE7EC" w14:textId="6A9F6D74" w:rsidR="00BA608F" w:rsidRPr="00EF65C4" w:rsidRDefault="00BA608F" w:rsidP="00BA608F">
            <w:pPr>
              <w:jc w:val="center"/>
              <w:rPr>
                <w:rFonts w:ascii="Arial" w:hAnsi="Arial" w:cs="Arial"/>
                <w:color w:val="000000"/>
              </w:rPr>
            </w:pPr>
            <w:r w:rsidRPr="00EF65C4">
              <w:rPr>
                <w:rFonts w:ascii="Arial" w:hAnsi="Arial" w:cs="Arial"/>
                <w:color w:val="000000"/>
              </w:rPr>
              <w:t>Placebo</w:t>
            </w:r>
            <w:r>
              <w:rPr>
                <w:rFonts w:ascii="Arial" w:hAnsi="Arial" w:cs="Arial"/>
                <w:color w:val="000000"/>
              </w:rPr>
              <w:t xml:space="preserve"> </w:t>
            </w:r>
          </w:p>
        </w:tc>
        <w:tc>
          <w:tcPr>
            <w:tcW w:w="1904" w:type="dxa"/>
            <w:noWrap/>
            <w:vAlign w:val="center"/>
            <w:hideMark/>
          </w:tcPr>
          <w:p w14:paraId="055CC038" w14:textId="0EDB8DE7" w:rsidR="00BA608F" w:rsidRPr="00EF65C4" w:rsidRDefault="00BA608F" w:rsidP="00BA608F">
            <w:pPr>
              <w:jc w:val="center"/>
              <w:rPr>
                <w:rFonts w:ascii="Arial" w:hAnsi="Arial" w:cs="Arial"/>
                <w:color w:val="000000"/>
              </w:rPr>
            </w:pPr>
            <w:r w:rsidRPr="00EF65C4">
              <w:rPr>
                <w:rFonts w:ascii="Arial" w:hAnsi="Arial" w:cs="Arial"/>
                <w:color w:val="000000"/>
              </w:rPr>
              <w:t>PEG 8 g daily</w:t>
            </w:r>
          </w:p>
        </w:tc>
        <w:tc>
          <w:tcPr>
            <w:tcW w:w="1904" w:type="dxa"/>
            <w:noWrap/>
            <w:vAlign w:val="center"/>
            <w:hideMark/>
          </w:tcPr>
          <w:p w14:paraId="004BA210" w14:textId="164CC2E8" w:rsidR="00BA608F" w:rsidRPr="00EF65C4" w:rsidRDefault="00BA608F" w:rsidP="00BA608F">
            <w:pPr>
              <w:jc w:val="center"/>
              <w:rPr>
                <w:rFonts w:ascii="Arial" w:hAnsi="Arial" w:cs="Arial"/>
                <w:color w:val="000000"/>
              </w:rPr>
            </w:pPr>
            <w:r w:rsidRPr="00EF65C4">
              <w:rPr>
                <w:rFonts w:ascii="Arial" w:hAnsi="Arial" w:cs="Arial"/>
                <w:color w:val="000000"/>
              </w:rPr>
              <w:t>PEG 17 g daily</w:t>
            </w:r>
          </w:p>
        </w:tc>
      </w:tr>
      <w:tr w:rsidR="00BA608F" w:rsidRPr="00EF65C4" w14:paraId="41DDAF0A" w14:textId="77777777" w:rsidTr="00555CE3">
        <w:trPr>
          <w:trHeight w:val="292"/>
        </w:trPr>
        <w:tc>
          <w:tcPr>
            <w:tcW w:w="3493" w:type="dxa"/>
            <w:vMerge/>
            <w:noWrap/>
          </w:tcPr>
          <w:p w14:paraId="29670A48" w14:textId="77777777" w:rsidR="00BA608F" w:rsidRPr="00EF65C4" w:rsidRDefault="00BA608F" w:rsidP="003E32AE">
            <w:pPr>
              <w:rPr>
                <w:rFonts w:ascii="Arial" w:hAnsi="Arial" w:cs="Arial"/>
                <w:color w:val="000000"/>
              </w:rPr>
            </w:pPr>
          </w:p>
        </w:tc>
        <w:tc>
          <w:tcPr>
            <w:tcW w:w="1904" w:type="dxa"/>
            <w:noWrap/>
            <w:vAlign w:val="center"/>
          </w:tcPr>
          <w:p w14:paraId="71023356" w14:textId="0136DFC6" w:rsidR="00BA608F" w:rsidRPr="00EF65C4" w:rsidRDefault="00BA608F" w:rsidP="003E32AE">
            <w:pPr>
              <w:jc w:val="center"/>
              <w:rPr>
                <w:rFonts w:ascii="Arial" w:hAnsi="Arial" w:cs="Arial"/>
                <w:color w:val="000000"/>
              </w:rPr>
            </w:pPr>
            <w:r w:rsidRPr="00EF65C4">
              <w:rPr>
                <w:rFonts w:ascii="Arial" w:hAnsi="Arial" w:cs="Arial"/>
                <w:color w:val="000000"/>
              </w:rPr>
              <w:t>(</w:t>
            </w:r>
            <w:r w:rsidRPr="00EF65C4">
              <w:rPr>
                <w:rFonts w:ascii="Arial" w:hAnsi="Arial" w:cs="Arial"/>
                <w:i/>
                <w:iCs/>
                <w:color w:val="000000"/>
              </w:rPr>
              <w:t xml:space="preserve">n </w:t>
            </w:r>
            <w:r w:rsidRPr="00EF65C4">
              <w:rPr>
                <w:rFonts w:ascii="Arial" w:hAnsi="Arial" w:cs="Arial"/>
                <w:color w:val="000000"/>
              </w:rPr>
              <w:t>= 24)</w:t>
            </w:r>
          </w:p>
        </w:tc>
        <w:tc>
          <w:tcPr>
            <w:tcW w:w="1904" w:type="dxa"/>
            <w:noWrap/>
            <w:vAlign w:val="center"/>
          </w:tcPr>
          <w:p w14:paraId="7C785982" w14:textId="17DF9629" w:rsidR="00BA608F" w:rsidRPr="00EF65C4" w:rsidRDefault="00BA608F" w:rsidP="003E32AE">
            <w:pPr>
              <w:jc w:val="center"/>
              <w:rPr>
                <w:rFonts w:ascii="Arial" w:hAnsi="Arial" w:cs="Arial"/>
                <w:color w:val="000000"/>
              </w:rPr>
            </w:pPr>
            <w:r w:rsidRPr="00EF65C4">
              <w:rPr>
                <w:rFonts w:ascii="Arial" w:hAnsi="Arial" w:cs="Arial"/>
                <w:color w:val="000000"/>
              </w:rPr>
              <w:t>(</w:t>
            </w:r>
            <w:r w:rsidRPr="00EF65C4">
              <w:rPr>
                <w:rFonts w:ascii="Arial" w:hAnsi="Arial" w:cs="Arial"/>
                <w:i/>
                <w:iCs/>
                <w:color w:val="000000"/>
              </w:rPr>
              <w:t xml:space="preserve">n </w:t>
            </w:r>
            <w:r w:rsidRPr="00EF65C4">
              <w:rPr>
                <w:rFonts w:ascii="Arial" w:hAnsi="Arial" w:cs="Arial"/>
                <w:color w:val="000000"/>
              </w:rPr>
              <w:t>= 27)</w:t>
            </w:r>
          </w:p>
        </w:tc>
        <w:tc>
          <w:tcPr>
            <w:tcW w:w="1904" w:type="dxa"/>
            <w:noWrap/>
            <w:vAlign w:val="center"/>
          </w:tcPr>
          <w:p w14:paraId="300EC664" w14:textId="19DDFC79" w:rsidR="00BA608F" w:rsidRPr="00EF65C4" w:rsidRDefault="00BA608F" w:rsidP="003E32AE">
            <w:pPr>
              <w:jc w:val="center"/>
              <w:rPr>
                <w:rFonts w:ascii="Arial" w:hAnsi="Arial" w:cs="Arial"/>
                <w:color w:val="000000"/>
              </w:rPr>
            </w:pPr>
            <w:r w:rsidRPr="00EF65C4">
              <w:rPr>
                <w:rFonts w:ascii="Arial" w:hAnsi="Arial" w:cs="Arial"/>
                <w:color w:val="000000"/>
              </w:rPr>
              <w:t>(</w:t>
            </w:r>
            <w:r w:rsidRPr="00EF65C4">
              <w:rPr>
                <w:rFonts w:ascii="Arial" w:hAnsi="Arial" w:cs="Arial"/>
                <w:i/>
                <w:iCs/>
                <w:color w:val="000000"/>
              </w:rPr>
              <w:t xml:space="preserve">n </w:t>
            </w:r>
            <w:r w:rsidRPr="00EF65C4">
              <w:rPr>
                <w:rFonts w:ascii="Arial" w:hAnsi="Arial" w:cs="Arial"/>
                <w:color w:val="000000"/>
              </w:rPr>
              <w:t>= 24)</w:t>
            </w:r>
          </w:p>
        </w:tc>
      </w:tr>
      <w:tr w:rsidR="00EF65C4" w:rsidRPr="00EF65C4" w14:paraId="051B2B26" w14:textId="77777777" w:rsidTr="00555CE3">
        <w:trPr>
          <w:trHeight w:val="288"/>
        </w:trPr>
        <w:tc>
          <w:tcPr>
            <w:tcW w:w="0" w:type="auto"/>
            <w:noWrap/>
            <w:hideMark/>
          </w:tcPr>
          <w:p w14:paraId="1E2F0515" w14:textId="77777777" w:rsidR="00EF65C4" w:rsidRPr="00EF65C4" w:rsidRDefault="00EF65C4" w:rsidP="003E32AE">
            <w:pPr>
              <w:rPr>
                <w:rFonts w:ascii="Arial" w:hAnsi="Arial" w:cs="Arial"/>
                <w:color w:val="000000"/>
              </w:rPr>
            </w:pPr>
            <w:r w:rsidRPr="00EF65C4">
              <w:rPr>
                <w:rFonts w:ascii="Arial" w:hAnsi="Arial" w:cs="Arial"/>
                <w:color w:val="000000"/>
              </w:rPr>
              <w:t>Age, years (mean, range)</w:t>
            </w:r>
          </w:p>
        </w:tc>
        <w:tc>
          <w:tcPr>
            <w:tcW w:w="0" w:type="auto"/>
            <w:noWrap/>
            <w:vAlign w:val="center"/>
            <w:hideMark/>
          </w:tcPr>
          <w:p w14:paraId="0CE2C395" w14:textId="77777777" w:rsidR="00EF65C4" w:rsidRPr="00EF65C4" w:rsidRDefault="00EF65C4" w:rsidP="003E32AE">
            <w:pPr>
              <w:jc w:val="center"/>
              <w:rPr>
                <w:rFonts w:ascii="Arial" w:hAnsi="Arial" w:cs="Arial"/>
                <w:color w:val="000000"/>
              </w:rPr>
            </w:pPr>
            <w:r w:rsidRPr="00EF65C4">
              <w:rPr>
                <w:rFonts w:ascii="Arial" w:hAnsi="Arial" w:cs="Arial"/>
                <w:color w:val="000000"/>
              </w:rPr>
              <w:t>59.0 (36 - 74)</w:t>
            </w:r>
          </w:p>
        </w:tc>
        <w:tc>
          <w:tcPr>
            <w:tcW w:w="0" w:type="auto"/>
            <w:noWrap/>
            <w:vAlign w:val="center"/>
            <w:hideMark/>
          </w:tcPr>
          <w:p w14:paraId="7275F382" w14:textId="77777777" w:rsidR="00EF65C4" w:rsidRPr="00EF65C4" w:rsidRDefault="00EF65C4" w:rsidP="003E32AE">
            <w:pPr>
              <w:jc w:val="center"/>
              <w:rPr>
                <w:rFonts w:ascii="Arial" w:hAnsi="Arial" w:cs="Arial"/>
                <w:color w:val="000000"/>
              </w:rPr>
            </w:pPr>
            <w:r w:rsidRPr="00EF65C4">
              <w:rPr>
                <w:rFonts w:ascii="Arial" w:hAnsi="Arial" w:cs="Arial"/>
                <w:color w:val="000000"/>
              </w:rPr>
              <w:t>63.4 (46 - 80)</w:t>
            </w:r>
          </w:p>
        </w:tc>
        <w:tc>
          <w:tcPr>
            <w:tcW w:w="0" w:type="auto"/>
            <w:noWrap/>
            <w:vAlign w:val="center"/>
            <w:hideMark/>
          </w:tcPr>
          <w:p w14:paraId="320BADE6" w14:textId="77777777" w:rsidR="00EF65C4" w:rsidRPr="00EF65C4" w:rsidRDefault="00EF65C4" w:rsidP="003E32AE">
            <w:pPr>
              <w:jc w:val="center"/>
              <w:rPr>
                <w:rFonts w:ascii="Arial" w:hAnsi="Arial" w:cs="Arial"/>
                <w:color w:val="000000"/>
              </w:rPr>
            </w:pPr>
            <w:r w:rsidRPr="00EF65C4">
              <w:rPr>
                <w:rFonts w:ascii="Arial" w:hAnsi="Arial" w:cs="Arial"/>
                <w:color w:val="000000"/>
              </w:rPr>
              <w:t>58.7 (30 - 72)</w:t>
            </w:r>
          </w:p>
        </w:tc>
      </w:tr>
      <w:tr w:rsidR="00EF65C4" w:rsidRPr="00EF65C4" w14:paraId="428F679D" w14:textId="77777777" w:rsidTr="00555CE3">
        <w:trPr>
          <w:trHeight w:val="288"/>
        </w:trPr>
        <w:tc>
          <w:tcPr>
            <w:tcW w:w="0" w:type="auto"/>
            <w:noWrap/>
            <w:hideMark/>
          </w:tcPr>
          <w:p w14:paraId="7E52F511" w14:textId="77777777" w:rsidR="00EF65C4" w:rsidRPr="00EF65C4" w:rsidRDefault="00EF65C4" w:rsidP="003E32AE">
            <w:pPr>
              <w:rPr>
                <w:rFonts w:ascii="Arial" w:hAnsi="Arial" w:cs="Arial"/>
                <w:color w:val="000000"/>
              </w:rPr>
            </w:pPr>
            <w:r w:rsidRPr="00EF65C4">
              <w:rPr>
                <w:rFonts w:ascii="Arial" w:hAnsi="Arial" w:cs="Arial"/>
                <w:color w:val="000000"/>
              </w:rPr>
              <w:t>Male</w:t>
            </w:r>
          </w:p>
        </w:tc>
        <w:tc>
          <w:tcPr>
            <w:tcW w:w="0" w:type="auto"/>
            <w:noWrap/>
            <w:vAlign w:val="center"/>
            <w:hideMark/>
          </w:tcPr>
          <w:p w14:paraId="4F908A15" w14:textId="77777777" w:rsidR="00EF65C4" w:rsidRPr="00EF65C4" w:rsidRDefault="00EF65C4" w:rsidP="003E32AE">
            <w:pPr>
              <w:jc w:val="center"/>
              <w:rPr>
                <w:rFonts w:ascii="Arial" w:hAnsi="Arial" w:cs="Arial"/>
                <w:color w:val="000000"/>
              </w:rPr>
            </w:pPr>
            <w:r w:rsidRPr="00EF65C4">
              <w:rPr>
                <w:rFonts w:ascii="Arial" w:hAnsi="Arial" w:cs="Arial"/>
                <w:color w:val="000000"/>
              </w:rPr>
              <w:t>13 (54.2%)</w:t>
            </w:r>
          </w:p>
        </w:tc>
        <w:tc>
          <w:tcPr>
            <w:tcW w:w="0" w:type="auto"/>
            <w:noWrap/>
            <w:vAlign w:val="center"/>
            <w:hideMark/>
          </w:tcPr>
          <w:p w14:paraId="770E19AC" w14:textId="77777777" w:rsidR="00EF65C4" w:rsidRPr="00EF65C4" w:rsidRDefault="00EF65C4" w:rsidP="003E32AE">
            <w:pPr>
              <w:jc w:val="center"/>
              <w:rPr>
                <w:rFonts w:ascii="Arial" w:hAnsi="Arial" w:cs="Arial"/>
                <w:color w:val="000000"/>
              </w:rPr>
            </w:pPr>
            <w:r w:rsidRPr="00EF65C4">
              <w:rPr>
                <w:rFonts w:ascii="Arial" w:hAnsi="Arial" w:cs="Arial"/>
                <w:color w:val="000000"/>
              </w:rPr>
              <w:t>13 (48.1%)</w:t>
            </w:r>
          </w:p>
        </w:tc>
        <w:tc>
          <w:tcPr>
            <w:tcW w:w="0" w:type="auto"/>
            <w:noWrap/>
            <w:vAlign w:val="center"/>
            <w:hideMark/>
          </w:tcPr>
          <w:p w14:paraId="72FBD7B6" w14:textId="77777777" w:rsidR="00EF65C4" w:rsidRPr="00EF65C4" w:rsidRDefault="00EF65C4" w:rsidP="003E32AE">
            <w:pPr>
              <w:jc w:val="center"/>
              <w:rPr>
                <w:rFonts w:ascii="Arial" w:hAnsi="Arial" w:cs="Arial"/>
                <w:color w:val="000000"/>
              </w:rPr>
            </w:pPr>
            <w:r w:rsidRPr="00EF65C4">
              <w:rPr>
                <w:rFonts w:ascii="Arial" w:hAnsi="Arial" w:cs="Arial"/>
                <w:color w:val="000000"/>
              </w:rPr>
              <w:t>12 (50.0%)</w:t>
            </w:r>
          </w:p>
        </w:tc>
      </w:tr>
      <w:tr w:rsidR="00EF65C4" w:rsidRPr="00EF65C4" w14:paraId="75F4F4D3" w14:textId="77777777" w:rsidTr="00555CE3">
        <w:trPr>
          <w:trHeight w:val="288"/>
        </w:trPr>
        <w:tc>
          <w:tcPr>
            <w:tcW w:w="0" w:type="auto"/>
            <w:noWrap/>
            <w:hideMark/>
          </w:tcPr>
          <w:p w14:paraId="38E8ED20" w14:textId="69CEEA42" w:rsidR="00EF65C4" w:rsidRPr="00EF65C4" w:rsidRDefault="00555CE3" w:rsidP="003E32AE">
            <w:pPr>
              <w:rPr>
                <w:rFonts w:ascii="Arial" w:hAnsi="Arial" w:cs="Arial"/>
                <w:color w:val="000000"/>
              </w:rPr>
            </w:pPr>
            <w:r>
              <w:rPr>
                <w:rFonts w:ascii="Arial" w:hAnsi="Arial" w:cs="Arial"/>
                <w:color w:val="000000"/>
              </w:rPr>
              <w:t xml:space="preserve">Race: </w:t>
            </w:r>
            <w:r w:rsidR="00EF65C4" w:rsidRPr="00EF65C4">
              <w:rPr>
                <w:rFonts w:ascii="Arial" w:hAnsi="Arial" w:cs="Arial"/>
                <w:color w:val="000000"/>
              </w:rPr>
              <w:t>Asian</w:t>
            </w:r>
          </w:p>
        </w:tc>
        <w:tc>
          <w:tcPr>
            <w:tcW w:w="0" w:type="auto"/>
            <w:noWrap/>
            <w:vAlign w:val="center"/>
            <w:hideMark/>
          </w:tcPr>
          <w:p w14:paraId="5ADDBBD7" w14:textId="77777777" w:rsidR="00EF65C4" w:rsidRPr="00EF65C4" w:rsidRDefault="00EF65C4" w:rsidP="003E32AE">
            <w:pPr>
              <w:jc w:val="center"/>
              <w:rPr>
                <w:rFonts w:ascii="Arial" w:hAnsi="Arial" w:cs="Arial"/>
                <w:color w:val="000000"/>
              </w:rPr>
            </w:pPr>
            <w:r w:rsidRPr="00EF65C4">
              <w:rPr>
                <w:rFonts w:ascii="Arial" w:hAnsi="Arial" w:cs="Arial"/>
                <w:color w:val="000000"/>
              </w:rPr>
              <w:t>2 (8.3%)</w:t>
            </w:r>
          </w:p>
        </w:tc>
        <w:tc>
          <w:tcPr>
            <w:tcW w:w="0" w:type="auto"/>
            <w:noWrap/>
            <w:vAlign w:val="center"/>
            <w:hideMark/>
          </w:tcPr>
          <w:p w14:paraId="077C116F"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3DB57922"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r>
      <w:tr w:rsidR="00EF65C4" w:rsidRPr="00EF65C4" w14:paraId="77DF8A56" w14:textId="77777777" w:rsidTr="00555CE3">
        <w:trPr>
          <w:trHeight w:val="288"/>
        </w:trPr>
        <w:tc>
          <w:tcPr>
            <w:tcW w:w="0" w:type="auto"/>
            <w:noWrap/>
            <w:hideMark/>
          </w:tcPr>
          <w:p w14:paraId="51613CEF" w14:textId="41FDE069" w:rsidR="00EF65C4" w:rsidRPr="00EF65C4" w:rsidRDefault="00555CE3" w:rsidP="003E32AE">
            <w:pPr>
              <w:rPr>
                <w:rFonts w:ascii="Arial" w:hAnsi="Arial" w:cs="Arial"/>
                <w:color w:val="000000"/>
              </w:rPr>
            </w:pPr>
            <w:r>
              <w:rPr>
                <w:rFonts w:ascii="Arial" w:hAnsi="Arial" w:cs="Arial"/>
                <w:color w:val="000000"/>
              </w:rPr>
              <w:t xml:space="preserve">Race: </w:t>
            </w:r>
            <w:r w:rsidR="00EF65C4" w:rsidRPr="00EF65C4">
              <w:rPr>
                <w:rFonts w:ascii="Arial" w:hAnsi="Arial" w:cs="Arial"/>
                <w:color w:val="000000"/>
              </w:rPr>
              <w:t>Black or African American</w:t>
            </w:r>
          </w:p>
        </w:tc>
        <w:tc>
          <w:tcPr>
            <w:tcW w:w="0" w:type="auto"/>
            <w:noWrap/>
            <w:vAlign w:val="center"/>
            <w:hideMark/>
          </w:tcPr>
          <w:p w14:paraId="1A6B8773"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2A380C76" w14:textId="77777777" w:rsidR="00EF65C4" w:rsidRPr="00EF65C4" w:rsidRDefault="00EF65C4" w:rsidP="003E32AE">
            <w:pPr>
              <w:jc w:val="center"/>
              <w:rPr>
                <w:rFonts w:ascii="Arial" w:hAnsi="Arial" w:cs="Arial"/>
                <w:color w:val="000000"/>
              </w:rPr>
            </w:pPr>
            <w:r w:rsidRPr="00EF65C4">
              <w:rPr>
                <w:rFonts w:ascii="Arial" w:hAnsi="Arial" w:cs="Arial"/>
                <w:color w:val="000000"/>
              </w:rPr>
              <w:t>4 (14.8%)</w:t>
            </w:r>
          </w:p>
        </w:tc>
        <w:tc>
          <w:tcPr>
            <w:tcW w:w="0" w:type="auto"/>
            <w:noWrap/>
            <w:vAlign w:val="center"/>
            <w:hideMark/>
          </w:tcPr>
          <w:p w14:paraId="4342E1DC" w14:textId="77777777" w:rsidR="00EF65C4" w:rsidRPr="00EF65C4" w:rsidRDefault="00EF65C4" w:rsidP="003E32AE">
            <w:pPr>
              <w:jc w:val="center"/>
              <w:rPr>
                <w:rFonts w:ascii="Arial" w:hAnsi="Arial" w:cs="Arial"/>
                <w:color w:val="000000"/>
              </w:rPr>
            </w:pPr>
            <w:r w:rsidRPr="00EF65C4">
              <w:rPr>
                <w:rFonts w:ascii="Arial" w:hAnsi="Arial" w:cs="Arial"/>
                <w:color w:val="000000"/>
              </w:rPr>
              <w:t>4 (16.7%)</w:t>
            </w:r>
          </w:p>
        </w:tc>
      </w:tr>
      <w:tr w:rsidR="00EF65C4" w:rsidRPr="00EF65C4" w14:paraId="636F3841" w14:textId="77777777" w:rsidTr="00555CE3">
        <w:trPr>
          <w:trHeight w:val="288"/>
        </w:trPr>
        <w:tc>
          <w:tcPr>
            <w:tcW w:w="0" w:type="auto"/>
            <w:noWrap/>
            <w:hideMark/>
          </w:tcPr>
          <w:p w14:paraId="55CB0824" w14:textId="4396EE57" w:rsidR="00EF65C4" w:rsidRPr="00EF65C4" w:rsidRDefault="00555CE3" w:rsidP="003E32AE">
            <w:pPr>
              <w:rPr>
                <w:rFonts w:ascii="Arial" w:hAnsi="Arial" w:cs="Arial"/>
                <w:color w:val="000000"/>
              </w:rPr>
            </w:pPr>
            <w:r>
              <w:rPr>
                <w:rFonts w:ascii="Arial" w:hAnsi="Arial" w:cs="Arial"/>
                <w:color w:val="000000"/>
              </w:rPr>
              <w:t xml:space="preserve">Race: </w:t>
            </w:r>
            <w:r w:rsidR="00EF65C4" w:rsidRPr="00EF65C4">
              <w:rPr>
                <w:rFonts w:ascii="Arial" w:hAnsi="Arial" w:cs="Arial"/>
                <w:color w:val="000000"/>
              </w:rPr>
              <w:t>White</w:t>
            </w:r>
          </w:p>
        </w:tc>
        <w:tc>
          <w:tcPr>
            <w:tcW w:w="0" w:type="auto"/>
            <w:noWrap/>
            <w:vAlign w:val="center"/>
            <w:hideMark/>
          </w:tcPr>
          <w:p w14:paraId="69043381" w14:textId="77777777" w:rsidR="00EF65C4" w:rsidRPr="00EF65C4" w:rsidRDefault="00EF65C4" w:rsidP="003E32AE">
            <w:pPr>
              <w:jc w:val="center"/>
              <w:rPr>
                <w:rFonts w:ascii="Arial" w:hAnsi="Arial" w:cs="Arial"/>
                <w:color w:val="000000"/>
              </w:rPr>
            </w:pPr>
            <w:r w:rsidRPr="00EF65C4">
              <w:rPr>
                <w:rFonts w:ascii="Arial" w:hAnsi="Arial" w:cs="Arial"/>
                <w:color w:val="000000"/>
              </w:rPr>
              <w:t>22 (91.7%)</w:t>
            </w:r>
          </w:p>
        </w:tc>
        <w:tc>
          <w:tcPr>
            <w:tcW w:w="0" w:type="auto"/>
            <w:noWrap/>
            <w:vAlign w:val="center"/>
            <w:hideMark/>
          </w:tcPr>
          <w:p w14:paraId="6138C151" w14:textId="77777777" w:rsidR="00EF65C4" w:rsidRPr="00EF65C4" w:rsidRDefault="00EF65C4" w:rsidP="003E32AE">
            <w:pPr>
              <w:jc w:val="center"/>
              <w:rPr>
                <w:rFonts w:ascii="Arial" w:hAnsi="Arial" w:cs="Arial"/>
                <w:color w:val="000000"/>
              </w:rPr>
            </w:pPr>
            <w:r w:rsidRPr="00EF65C4">
              <w:rPr>
                <w:rFonts w:ascii="Arial" w:hAnsi="Arial" w:cs="Arial"/>
                <w:color w:val="000000"/>
              </w:rPr>
              <w:t>23 (85.2%)</w:t>
            </w:r>
          </w:p>
        </w:tc>
        <w:tc>
          <w:tcPr>
            <w:tcW w:w="0" w:type="auto"/>
            <w:noWrap/>
            <w:vAlign w:val="center"/>
            <w:hideMark/>
          </w:tcPr>
          <w:p w14:paraId="595D1804" w14:textId="77777777" w:rsidR="00EF65C4" w:rsidRPr="00EF65C4" w:rsidRDefault="00EF65C4" w:rsidP="003E32AE">
            <w:pPr>
              <w:jc w:val="center"/>
              <w:rPr>
                <w:rFonts w:ascii="Arial" w:hAnsi="Arial" w:cs="Arial"/>
                <w:color w:val="000000"/>
              </w:rPr>
            </w:pPr>
            <w:r w:rsidRPr="00EF65C4">
              <w:rPr>
                <w:rFonts w:ascii="Arial" w:hAnsi="Arial" w:cs="Arial"/>
                <w:color w:val="000000"/>
              </w:rPr>
              <w:t>20 (8.3%)</w:t>
            </w:r>
          </w:p>
        </w:tc>
      </w:tr>
      <w:tr w:rsidR="00EF65C4" w:rsidRPr="00EF65C4" w14:paraId="74275440" w14:textId="77777777" w:rsidTr="00555CE3">
        <w:trPr>
          <w:trHeight w:val="288"/>
        </w:trPr>
        <w:tc>
          <w:tcPr>
            <w:tcW w:w="0" w:type="auto"/>
            <w:noWrap/>
            <w:hideMark/>
          </w:tcPr>
          <w:p w14:paraId="3CCDF78C" w14:textId="36BBA012" w:rsidR="00EF65C4" w:rsidRPr="00EF65C4" w:rsidRDefault="00555CE3" w:rsidP="003E32AE">
            <w:pPr>
              <w:rPr>
                <w:rFonts w:ascii="Arial" w:hAnsi="Arial" w:cs="Arial"/>
                <w:color w:val="000000"/>
              </w:rPr>
            </w:pPr>
            <w:r>
              <w:rPr>
                <w:rFonts w:ascii="Arial" w:hAnsi="Arial" w:cs="Arial"/>
                <w:color w:val="000000"/>
              </w:rPr>
              <w:t xml:space="preserve">Ethnicity: </w:t>
            </w:r>
            <w:r w:rsidR="00EF65C4" w:rsidRPr="00EF65C4">
              <w:rPr>
                <w:rFonts w:ascii="Arial" w:hAnsi="Arial" w:cs="Arial"/>
                <w:color w:val="000000"/>
              </w:rPr>
              <w:t>Hispanic or Latino</w:t>
            </w:r>
          </w:p>
        </w:tc>
        <w:tc>
          <w:tcPr>
            <w:tcW w:w="0" w:type="auto"/>
            <w:noWrap/>
            <w:vAlign w:val="center"/>
            <w:hideMark/>
          </w:tcPr>
          <w:p w14:paraId="449E78D8"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0E8EDF26" w14:textId="77777777" w:rsidR="00EF65C4" w:rsidRPr="00EF65C4" w:rsidRDefault="00EF65C4" w:rsidP="003E32AE">
            <w:pPr>
              <w:jc w:val="center"/>
              <w:rPr>
                <w:rFonts w:ascii="Arial" w:hAnsi="Arial" w:cs="Arial"/>
                <w:color w:val="000000"/>
              </w:rPr>
            </w:pPr>
            <w:r w:rsidRPr="00EF65C4">
              <w:rPr>
                <w:rFonts w:ascii="Arial" w:hAnsi="Arial" w:cs="Arial"/>
                <w:color w:val="000000"/>
              </w:rPr>
              <w:t>2 (7.4%)</w:t>
            </w:r>
          </w:p>
        </w:tc>
        <w:tc>
          <w:tcPr>
            <w:tcW w:w="0" w:type="auto"/>
            <w:noWrap/>
            <w:vAlign w:val="center"/>
            <w:hideMark/>
          </w:tcPr>
          <w:p w14:paraId="1A135EC4" w14:textId="77777777" w:rsidR="00EF65C4" w:rsidRPr="00EF65C4" w:rsidRDefault="00EF65C4" w:rsidP="003E32AE">
            <w:pPr>
              <w:jc w:val="center"/>
              <w:rPr>
                <w:rFonts w:ascii="Arial" w:hAnsi="Arial" w:cs="Arial"/>
                <w:color w:val="000000"/>
              </w:rPr>
            </w:pPr>
            <w:r w:rsidRPr="00EF65C4">
              <w:rPr>
                <w:rFonts w:ascii="Arial" w:hAnsi="Arial" w:cs="Arial"/>
                <w:color w:val="000000"/>
              </w:rPr>
              <w:t>1 (4.2%)</w:t>
            </w:r>
          </w:p>
        </w:tc>
      </w:tr>
      <w:tr w:rsidR="00EF65C4" w:rsidRPr="00EF65C4" w14:paraId="27FA9F32" w14:textId="77777777" w:rsidTr="00555CE3">
        <w:trPr>
          <w:trHeight w:val="288"/>
        </w:trPr>
        <w:tc>
          <w:tcPr>
            <w:tcW w:w="0" w:type="auto"/>
            <w:noWrap/>
            <w:hideMark/>
          </w:tcPr>
          <w:p w14:paraId="5C5C515B" w14:textId="1042636A" w:rsidR="00EF65C4" w:rsidRPr="00EF65C4" w:rsidRDefault="00555CE3" w:rsidP="003E32AE">
            <w:pPr>
              <w:rPr>
                <w:rFonts w:ascii="Arial" w:hAnsi="Arial" w:cs="Arial"/>
                <w:color w:val="000000"/>
              </w:rPr>
            </w:pPr>
            <w:r>
              <w:rPr>
                <w:rFonts w:ascii="Arial" w:hAnsi="Arial" w:cs="Arial"/>
                <w:color w:val="000000"/>
              </w:rPr>
              <w:t xml:space="preserve">Smoking Status: </w:t>
            </w:r>
            <w:r w:rsidR="00EF65C4" w:rsidRPr="00EF65C4">
              <w:rPr>
                <w:rFonts w:ascii="Arial" w:hAnsi="Arial" w:cs="Arial"/>
                <w:color w:val="000000"/>
              </w:rPr>
              <w:t>Current</w:t>
            </w:r>
          </w:p>
        </w:tc>
        <w:tc>
          <w:tcPr>
            <w:tcW w:w="0" w:type="auto"/>
            <w:noWrap/>
            <w:vAlign w:val="center"/>
            <w:hideMark/>
          </w:tcPr>
          <w:p w14:paraId="5CAA0253" w14:textId="77777777" w:rsidR="00EF65C4" w:rsidRPr="00EF65C4" w:rsidRDefault="00EF65C4" w:rsidP="003E32AE">
            <w:pPr>
              <w:jc w:val="center"/>
              <w:rPr>
                <w:rFonts w:ascii="Arial" w:hAnsi="Arial" w:cs="Arial"/>
                <w:color w:val="000000"/>
              </w:rPr>
            </w:pPr>
            <w:r w:rsidRPr="00EF65C4">
              <w:rPr>
                <w:rFonts w:ascii="Arial" w:hAnsi="Arial" w:cs="Arial"/>
                <w:color w:val="000000"/>
              </w:rPr>
              <w:t>1 (4.2%)</w:t>
            </w:r>
          </w:p>
        </w:tc>
        <w:tc>
          <w:tcPr>
            <w:tcW w:w="0" w:type="auto"/>
            <w:noWrap/>
            <w:vAlign w:val="center"/>
            <w:hideMark/>
          </w:tcPr>
          <w:p w14:paraId="01280412"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7730D8D0" w14:textId="77777777" w:rsidR="00EF65C4" w:rsidRPr="00EF65C4" w:rsidRDefault="00EF65C4" w:rsidP="003E32AE">
            <w:pPr>
              <w:jc w:val="center"/>
              <w:rPr>
                <w:rFonts w:ascii="Arial" w:hAnsi="Arial" w:cs="Arial"/>
                <w:color w:val="000000"/>
              </w:rPr>
            </w:pPr>
            <w:r w:rsidRPr="00EF65C4">
              <w:rPr>
                <w:rFonts w:ascii="Arial" w:hAnsi="Arial" w:cs="Arial"/>
                <w:color w:val="000000"/>
              </w:rPr>
              <w:t>4 (16.7%)</w:t>
            </w:r>
          </w:p>
        </w:tc>
      </w:tr>
      <w:tr w:rsidR="00EF65C4" w:rsidRPr="00EF65C4" w14:paraId="404535FE" w14:textId="77777777" w:rsidTr="00555CE3">
        <w:trPr>
          <w:trHeight w:val="288"/>
        </w:trPr>
        <w:tc>
          <w:tcPr>
            <w:tcW w:w="0" w:type="auto"/>
            <w:noWrap/>
            <w:hideMark/>
          </w:tcPr>
          <w:p w14:paraId="54BA1B4D" w14:textId="5DEC8AE2" w:rsidR="00EF65C4" w:rsidRPr="00EF65C4" w:rsidRDefault="00555CE3" w:rsidP="003E32AE">
            <w:pPr>
              <w:rPr>
                <w:rFonts w:ascii="Arial" w:hAnsi="Arial" w:cs="Arial"/>
                <w:color w:val="000000"/>
              </w:rPr>
            </w:pPr>
            <w:r>
              <w:rPr>
                <w:rFonts w:ascii="Arial" w:hAnsi="Arial" w:cs="Arial"/>
                <w:color w:val="000000"/>
              </w:rPr>
              <w:t xml:space="preserve">Smoking Status: </w:t>
            </w:r>
            <w:r w:rsidR="00EF65C4" w:rsidRPr="00EF65C4">
              <w:rPr>
                <w:rFonts w:ascii="Arial" w:hAnsi="Arial" w:cs="Arial"/>
                <w:color w:val="000000"/>
              </w:rPr>
              <w:t>Past</w:t>
            </w:r>
          </w:p>
        </w:tc>
        <w:tc>
          <w:tcPr>
            <w:tcW w:w="0" w:type="auto"/>
            <w:noWrap/>
            <w:vAlign w:val="center"/>
            <w:hideMark/>
          </w:tcPr>
          <w:p w14:paraId="02B64686" w14:textId="77777777" w:rsidR="00EF65C4" w:rsidRPr="00EF65C4" w:rsidRDefault="00EF65C4" w:rsidP="003E32AE">
            <w:pPr>
              <w:jc w:val="center"/>
              <w:rPr>
                <w:rFonts w:ascii="Arial" w:hAnsi="Arial" w:cs="Arial"/>
                <w:color w:val="000000"/>
              </w:rPr>
            </w:pPr>
            <w:r w:rsidRPr="00EF65C4">
              <w:rPr>
                <w:rFonts w:ascii="Arial" w:hAnsi="Arial" w:cs="Arial"/>
                <w:color w:val="000000"/>
              </w:rPr>
              <w:t>11 (45.8%)</w:t>
            </w:r>
          </w:p>
        </w:tc>
        <w:tc>
          <w:tcPr>
            <w:tcW w:w="0" w:type="auto"/>
            <w:noWrap/>
            <w:vAlign w:val="center"/>
            <w:hideMark/>
          </w:tcPr>
          <w:p w14:paraId="25BC2539" w14:textId="77777777" w:rsidR="00EF65C4" w:rsidRPr="00EF65C4" w:rsidRDefault="00EF65C4" w:rsidP="003E32AE">
            <w:pPr>
              <w:jc w:val="center"/>
              <w:rPr>
                <w:rFonts w:ascii="Arial" w:hAnsi="Arial" w:cs="Arial"/>
                <w:color w:val="000000"/>
              </w:rPr>
            </w:pPr>
            <w:r w:rsidRPr="00EF65C4">
              <w:rPr>
                <w:rFonts w:ascii="Arial" w:hAnsi="Arial" w:cs="Arial"/>
                <w:color w:val="000000"/>
              </w:rPr>
              <w:t>15 (55.6%)</w:t>
            </w:r>
          </w:p>
        </w:tc>
        <w:tc>
          <w:tcPr>
            <w:tcW w:w="0" w:type="auto"/>
            <w:noWrap/>
            <w:vAlign w:val="center"/>
            <w:hideMark/>
          </w:tcPr>
          <w:p w14:paraId="3DECCB6F" w14:textId="77777777" w:rsidR="00EF65C4" w:rsidRPr="00EF65C4" w:rsidRDefault="00EF65C4" w:rsidP="003E32AE">
            <w:pPr>
              <w:jc w:val="center"/>
              <w:rPr>
                <w:rFonts w:ascii="Arial" w:hAnsi="Arial" w:cs="Arial"/>
                <w:color w:val="000000"/>
              </w:rPr>
            </w:pPr>
            <w:r w:rsidRPr="00EF65C4">
              <w:rPr>
                <w:rFonts w:ascii="Arial" w:hAnsi="Arial" w:cs="Arial"/>
                <w:color w:val="000000"/>
              </w:rPr>
              <w:t>11 (45.8%)</w:t>
            </w:r>
          </w:p>
        </w:tc>
      </w:tr>
      <w:tr w:rsidR="00EF65C4" w:rsidRPr="00EF65C4" w14:paraId="11E28A59" w14:textId="77777777" w:rsidTr="00555CE3">
        <w:trPr>
          <w:trHeight w:val="288"/>
        </w:trPr>
        <w:tc>
          <w:tcPr>
            <w:tcW w:w="0" w:type="auto"/>
            <w:noWrap/>
            <w:hideMark/>
          </w:tcPr>
          <w:p w14:paraId="3A3534DB" w14:textId="5698F4D7" w:rsidR="00EF65C4" w:rsidRPr="00EF65C4" w:rsidRDefault="00555CE3" w:rsidP="003E32AE">
            <w:pPr>
              <w:rPr>
                <w:rFonts w:ascii="Arial" w:hAnsi="Arial" w:cs="Arial"/>
                <w:color w:val="000000"/>
              </w:rPr>
            </w:pPr>
            <w:r>
              <w:rPr>
                <w:rFonts w:ascii="Arial" w:hAnsi="Arial" w:cs="Arial"/>
                <w:color w:val="000000"/>
              </w:rPr>
              <w:t xml:space="preserve">Smoking Status: </w:t>
            </w:r>
            <w:r w:rsidR="00EF65C4" w:rsidRPr="00EF65C4">
              <w:rPr>
                <w:rFonts w:ascii="Arial" w:hAnsi="Arial" w:cs="Arial"/>
                <w:color w:val="000000"/>
              </w:rPr>
              <w:t>Unknown</w:t>
            </w:r>
          </w:p>
        </w:tc>
        <w:tc>
          <w:tcPr>
            <w:tcW w:w="0" w:type="auto"/>
            <w:noWrap/>
            <w:vAlign w:val="center"/>
            <w:hideMark/>
          </w:tcPr>
          <w:p w14:paraId="26397866"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05CC956F"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148D7587" w14:textId="77777777" w:rsidR="00EF65C4" w:rsidRPr="00EF65C4" w:rsidRDefault="00EF65C4" w:rsidP="003E32AE">
            <w:pPr>
              <w:jc w:val="center"/>
              <w:rPr>
                <w:rFonts w:ascii="Arial" w:hAnsi="Arial" w:cs="Arial"/>
                <w:color w:val="000000"/>
              </w:rPr>
            </w:pPr>
            <w:r w:rsidRPr="00EF65C4">
              <w:rPr>
                <w:rFonts w:ascii="Arial" w:hAnsi="Arial" w:cs="Arial"/>
                <w:color w:val="000000"/>
              </w:rPr>
              <w:t>1 (4.2%)</w:t>
            </w:r>
          </w:p>
        </w:tc>
      </w:tr>
      <w:tr w:rsidR="00EF65C4" w:rsidRPr="00EF65C4" w14:paraId="064A6FA5" w14:textId="77777777" w:rsidTr="00555CE3">
        <w:trPr>
          <w:trHeight w:val="288"/>
        </w:trPr>
        <w:tc>
          <w:tcPr>
            <w:tcW w:w="0" w:type="auto"/>
            <w:noWrap/>
            <w:hideMark/>
          </w:tcPr>
          <w:p w14:paraId="3AE224B1" w14:textId="77777777" w:rsidR="00EF65C4" w:rsidRPr="00EF65C4" w:rsidRDefault="00EF65C4" w:rsidP="003E32AE">
            <w:pPr>
              <w:rPr>
                <w:rFonts w:ascii="Arial" w:hAnsi="Arial" w:cs="Arial"/>
                <w:color w:val="000000"/>
              </w:rPr>
            </w:pPr>
            <w:r w:rsidRPr="00EF65C4">
              <w:rPr>
                <w:rFonts w:ascii="Arial" w:hAnsi="Arial" w:cs="Arial"/>
                <w:color w:val="000000"/>
              </w:rPr>
              <w:t>BMI (mean, range)</w:t>
            </w:r>
          </w:p>
        </w:tc>
        <w:tc>
          <w:tcPr>
            <w:tcW w:w="0" w:type="auto"/>
            <w:noWrap/>
            <w:vAlign w:val="center"/>
            <w:hideMark/>
          </w:tcPr>
          <w:p w14:paraId="10A66229" w14:textId="77777777" w:rsidR="00EF65C4" w:rsidRPr="00EF65C4" w:rsidRDefault="00EF65C4" w:rsidP="003E32AE">
            <w:pPr>
              <w:jc w:val="center"/>
              <w:rPr>
                <w:rFonts w:ascii="Arial" w:hAnsi="Arial" w:cs="Arial"/>
                <w:color w:val="000000"/>
              </w:rPr>
            </w:pPr>
            <w:r w:rsidRPr="00EF65C4">
              <w:rPr>
                <w:rFonts w:ascii="Arial" w:hAnsi="Arial" w:cs="Arial"/>
                <w:color w:val="000000"/>
              </w:rPr>
              <w:t>28.1 (19.5 - 47.0)</w:t>
            </w:r>
          </w:p>
        </w:tc>
        <w:tc>
          <w:tcPr>
            <w:tcW w:w="0" w:type="auto"/>
            <w:noWrap/>
            <w:vAlign w:val="center"/>
            <w:hideMark/>
          </w:tcPr>
          <w:p w14:paraId="5A1079C9" w14:textId="77777777" w:rsidR="00EF65C4" w:rsidRPr="00EF65C4" w:rsidRDefault="00EF65C4" w:rsidP="003E32AE">
            <w:pPr>
              <w:jc w:val="center"/>
              <w:rPr>
                <w:rFonts w:ascii="Arial" w:hAnsi="Arial" w:cs="Arial"/>
                <w:color w:val="000000"/>
              </w:rPr>
            </w:pPr>
            <w:r w:rsidRPr="00EF65C4">
              <w:rPr>
                <w:rFonts w:ascii="Arial" w:hAnsi="Arial" w:cs="Arial"/>
                <w:color w:val="000000"/>
              </w:rPr>
              <w:t>28.5 (20.4 - 49.4)</w:t>
            </w:r>
          </w:p>
        </w:tc>
        <w:tc>
          <w:tcPr>
            <w:tcW w:w="0" w:type="auto"/>
            <w:noWrap/>
            <w:vAlign w:val="center"/>
            <w:hideMark/>
          </w:tcPr>
          <w:p w14:paraId="451D0B61" w14:textId="77777777" w:rsidR="00EF65C4" w:rsidRPr="00EF65C4" w:rsidRDefault="00EF65C4" w:rsidP="003E32AE">
            <w:pPr>
              <w:jc w:val="center"/>
              <w:rPr>
                <w:rFonts w:ascii="Arial" w:hAnsi="Arial" w:cs="Arial"/>
                <w:color w:val="000000"/>
              </w:rPr>
            </w:pPr>
            <w:r w:rsidRPr="00EF65C4">
              <w:rPr>
                <w:rFonts w:ascii="Arial" w:hAnsi="Arial" w:cs="Arial"/>
                <w:color w:val="000000"/>
              </w:rPr>
              <w:t>29.5 (21.7 - 44.2)</w:t>
            </w:r>
          </w:p>
        </w:tc>
      </w:tr>
      <w:tr w:rsidR="00EF65C4" w:rsidRPr="00EF65C4" w14:paraId="2FA556DE" w14:textId="77777777" w:rsidTr="00555CE3">
        <w:trPr>
          <w:trHeight w:val="288"/>
        </w:trPr>
        <w:tc>
          <w:tcPr>
            <w:tcW w:w="0" w:type="auto"/>
            <w:noWrap/>
            <w:hideMark/>
          </w:tcPr>
          <w:p w14:paraId="2DB17AD8" w14:textId="50C6A039" w:rsidR="00EF65C4" w:rsidRPr="00EF65C4" w:rsidRDefault="00555CE3" w:rsidP="003E32AE">
            <w:pPr>
              <w:rPr>
                <w:rFonts w:ascii="Arial" w:hAnsi="Arial" w:cs="Arial"/>
                <w:color w:val="000000"/>
              </w:rPr>
            </w:pPr>
            <w:r w:rsidRPr="00EF65C4">
              <w:rPr>
                <w:rFonts w:ascii="Arial" w:hAnsi="Arial" w:cs="Arial"/>
                <w:color w:val="000000"/>
              </w:rPr>
              <w:t>Current use of NSAIDs</w:t>
            </w:r>
            <w:r>
              <w:rPr>
                <w:rFonts w:ascii="Arial" w:hAnsi="Arial" w:cs="Arial"/>
                <w:color w:val="000000"/>
              </w:rPr>
              <w:t xml:space="preserve">: </w:t>
            </w:r>
            <w:r w:rsidR="00EF65C4" w:rsidRPr="00EF65C4">
              <w:rPr>
                <w:rFonts w:ascii="Arial" w:hAnsi="Arial" w:cs="Arial"/>
                <w:color w:val="000000"/>
              </w:rPr>
              <w:t>Yes</w:t>
            </w:r>
          </w:p>
        </w:tc>
        <w:tc>
          <w:tcPr>
            <w:tcW w:w="0" w:type="auto"/>
            <w:noWrap/>
            <w:vAlign w:val="center"/>
            <w:hideMark/>
          </w:tcPr>
          <w:p w14:paraId="0CC2728F" w14:textId="77777777" w:rsidR="00EF65C4" w:rsidRPr="00EF65C4" w:rsidRDefault="00EF65C4" w:rsidP="003E32AE">
            <w:pPr>
              <w:jc w:val="center"/>
              <w:rPr>
                <w:rFonts w:ascii="Arial" w:hAnsi="Arial" w:cs="Arial"/>
                <w:color w:val="000000"/>
              </w:rPr>
            </w:pPr>
            <w:r w:rsidRPr="00EF65C4">
              <w:rPr>
                <w:rFonts w:ascii="Arial" w:hAnsi="Arial" w:cs="Arial"/>
                <w:color w:val="000000"/>
              </w:rPr>
              <w:t>4 (16.7%)</w:t>
            </w:r>
          </w:p>
        </w:tc>
        <w:tc>
          <w:tcPr>
            <w:tcW w:w="0" w:type="auto"/>
            <w:noWrap/>
            <w:vAlign w:val="center"/>
            <w:hideMark/>
          </w:tcPr>
          <w:p w14:paraId="1AB1935F" w14:textId="77777777" w:rsidR="00EF65C4" w:rsidRPr="00EF65C4" w:rsidRDefault="00EF65C4" w:rsidP="003E32AE">
            <w:pPr>
              <w:jc w:val="center"/>
              <w:rPr>
                <w:rFonts w:ascii="Arial" w:hAnsi="Arial" w:cs="Arial"/>
                <w:color w:val="000000"/>
              </w:rPr>
            </w:pPr>
            <w:r w:rsidRPr="00EF65C4">
              <w:rPr>
                <w:rFonts w:ascii="Arial" w:hAnsi="Arial" w:cs="Arial"/>
                <w:color w:val="000000"/>
              </w:rPr>
              <w:t>6 (22.2%)</w:t>
            </w:r>
          </w:p>
        </w:tc>
        <w:tc>
          <w:tcPr>
            <w:tcW w:w="0" w:type="auto"/>
            <w:noWrap/>
            <w:vAlign w:val="center"/>
            <w:hideMark/>
          </w:tcPr>
          <w:p w14:paraId="296F5890" w14:textId="77777777" w:rsidR="00EF65C4" w:rsidRPr="00EF65C4" w:rsidRDefault="00EF65C4" w:rsidP="003E32AE">
            <w:pPr>
              <w:jc w:val="center"/>
              <w:rPr>
                <w:rFonts w:ascii="Arial" w:hAnsi="Arial" w:cs="Arial"/>
                <w:color w:val="000000"/>
              </w:rPr>
            </w:pPr>
            <w:r w:rsidRPr="00EF65C4">
              <w:rPr>
                <w:rFonts w:ascii="Arial" w:hAnsi="Arial" w:cs="Arial"/>
                <w:color w:val="000000"/>
              </w:rPr>
              <w:t>1 (4.2%)</w:t>
            </w:r>
          </w:p>
        </w:tc>
      </w:tr>
      <w:tr w:rsidR="00EF65C4" w:rsidRPr="00EF65C4" w14:paraId="02CE23F6" w14:textId="77777777" w:rsidTr="00555CE3">
        <w:trPr>
          <w:trHeight w:val="288"/>
        </w:trPr>
        <w:tc>
          <w:tcPr>
            <w:tcW w:w="0" w:type="auto"/>
            <w:noWrap/>
            <w:hideMark/>
          </w:tcPr>
          <w:p w14:paraId="75025238" w14:textId="0D0C94F8" w:rsidR="00EF65C4" w:rsidRPr="00EF65C4" w:rsidRDefault="00555CE3" w:rsidP="003E32AE">
            <w:pPr>
              <w:rPr>
                <w:rFonts w:ascii="Arial" w:hAnsi="Arial" w:cs="Arial"/>
                <w:color w:val="000000"/>
              </w:rPr>
            </w:pPr>
            <w:r>
              <w:rPr>
                <w:rFonts w:ascii="Arial" w:hAnsi="Arial" w:cs="Arial"/>
                <w:color w:val="000000"/>
              </w:rPr>
              <w:t xml:space="preserve">Current use of NSAIDs: </w:t>
            </w:r>
            <w:r w:rsidR="00EF65C4" w:rsidRPr="00EF65C4">
              <w:rPr>
                <w:rFonts w:ascii="Arial" w:hAnsi="Arial" w:cs="Arial"/>
                <w:color w:val="000000"/>
              </w:rPr>
              <w:t>Unknown</w:t>
            </w:r>
          </w:p>
        </w:tc>
        <w:tc>
          <w:tcPr>
            <w:tcW w:w="0" w:type="auto"/>
            <w:noWrap/>
            <w:vAlign w:val="center"/>
            <w:hideMark/>
          </w:tcPr>
          <w:p w14:paraId="75192ACC"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618BC912" w14:textId="77777777" w:rsidR="00EF65C4" w:rsidRPr="00EF65C4" w:rsidRDefault="00EF65C4" w:rsidP="003E32AE">
            <w:pPr>
              <w:jc w:val="center"/>
              <w:rPr>
                <w:rFonts w:ascii="Arial" w:hAnsi="Arial" w:cs="Arial"/>
                <w:color w:val="000000"/>
              </w:rPr>
            </w:pPr>
            <w:r w:rsidRPr="00EF65C4">
              <w:rPr>
                <w:rFonts w:ascii="Arial" w:hAnsi="Arial" w:cs="Arial"/>
                <w:color w:val="000000"/>
              </w:rPr>
              <w:t>0 (0.0%)</w:t>
            </w:r>
          </w:p>
        </w:tc>
        <w:tc>
          <w:tcPr>
            <w:tcW w:w="0" w:type="auto"/>
            <w:noWrap/>
            <w:vAlign w:val="center"/>
            <w:hideMark/>
          </w:tcPr>
          <w:p w14:paraId="4AADA635" w14:textId="77777777" w:rsidR="00EF65C4" w:rsidRPr="00EF65C4" w:rsidRDefault="00EF65C4" w:rsidP="003E32AE">
            <w:pPr>
              <w:jc w:val="center"/>
              <w:rPr>
                <w:rFonts w:ascii="Arial" w:hAnsi="Arial" w:cs="Arial"/>
                <w:color w:val="000000"/>
              </w:rPr>
            </w:pPr>
            <w:r w:rsidRPr="00EF65C4">
              <w:rPr>
                <w:rFonts w:ascii="Arial" w:hAnsi="Arial" w:cs="Arial"/>
                <w:color w:val="000000"/>
              </w:rPr>
              <w:t>1 (4.2%)</w:t>
            </w:r>
          </w:p>
        </w:tc>
      </w:tr>
    </w:tbl>
    <w:p w14:paraId="50C5E38F" w14:textId="77777777" w:rsidR="001C2E18" w:rsidRPr="00EF65C4" w:rsidRDefault="001C2E18">
      <w:pPr>
        <w:rPr>
          <w:rFonts w:ascii="Arial" w:hAnsi="Arial" w:cs="Arial"/>
          <w:color w:val="000000"/>
        </w:rPr>
      </w:pPr>
    </w:p>
    <w:p w14:paraId="7A0CFB75" w14:textId="39464CA4" w:rsidR="008A66C9" w:rsidRDefault="008A66C9">
      <w:r>
        <w:br w:type="page"/>
      </w:r>
    </w:p>
    <w:p w14:paraId="3743B217" w14:textId="3B14003C" w:rsidR="00EF65C4" w:rsidRPr="007C06C3" w:rsidRDefault="00EF65C4" w:rsidP="007C06C3">
      <w:pPr>
        <w:spacing w:before="100" w:beforeAutospacing="1" w:after="100" w:afterAutospacing="1" w:line="480" w:lineRule="auto"/>
        <w:jc w:val="both"/>
        <w:outlineLvl w:val="0"/>
        <w:rPr>
          <w:rFonts w:ascii="Arial" w:hAnsi="Arial" w:cs="Arial"/>
          <w:b/>
          <w:spacing w:val="-10"/>
        </w:rPr>
      </w:pPr>
      <w:r w:rsidRPr="007C06C3">
        <w:rPr>
          <w:rFonts w:ascii="Arial" w:hAnsi="Arial" w:cs="Arial"/>
          <w:b/>
          <w:spacing w:val="-10"/>
        </w:rPr>
        <w:lastRenderedPageBreak/>
        <w:t>Table 2. Changes in mean values of biomarkers in treated and placebo groups, with high and low PEG doses combined.</w:t>
      </w:r>
    </w:p>
    <w:tbl>
      <w:tblPr>
        <w:tblStyle w:val="TableGrid"/>
        <w:tblW w:w="13675" w:type="dxa"/>
        <w:tblLayout w:type="fixed"/>
        <w:tblLook w:val="04A0" w:firstRow="1" w:lastRow="0" w:firstColumn="1" w:lastColumn="0" w:noHBand="0" w:noVBand="1"/>
      </w:tblPr>
      <w:tblGrid>
        <w:gridCol w:w="1960"/>
        <w:gridCol w:w="825"/>
        <w:gridCol w:w="1440"/>
        <w:gridCol w:w="1530"/>
        <w:gridCol w:w="450"/>
        <w:gridCol w:w="900"/>
        <w:gridCol w:w="720"/>
        <w:gridCol w:w="1530"/>
        <w:gridCol w:w="1530"/>
        <w:gridCol w:w="450"/>
        <w:gridCol w:w="900"/>
        <w:gridCol w:w="720"/>
        <w:gridCol w:w="720"/>
      </w:tblGrid>
      <w:tr w:rsidR="00626A61" w:rsidRPr="00EF65C4" w14:paraId="60CFC253" w14:textId="77777777" w:rsidTr="00626A61">
        <w:trPr>
          <w:trHeight w:val="288"/>
        </w:trPr>
        <w:tc>
          <w:tcPr>
            <w:tcW w:w="2785" w:type="dxa"/>
            <w:gridSpan w:val="2"/>
            <w:vMerge w:val="restart"/>
            <w:noWrap/>
            <w:hideMark/>
          </w:tcPr>
          <w:p w14:paraId="41233774" w14:textId="08D25CCC" w:rsidR="00626A61" w:rsidRPr="00EF65C4" w:rsidRDefault="00626A61" w:rsidP="00303FEF">
            <w:pPr>
              <w:jc w:val="center"/>
              <w:rPr>
                <w:rFonts w:ascii="Arial" w:eastAsia="Times New Roman" w:hAnsi="Arial" w:cs="Arial"/>
                <w:color w:val="000000"/>
                <w:sz w:val="20"/>
              </w:rPr>
            </w:pPr>
            <w:r w:rsidRPr="00EF65C4">
              <w:rPr>
                <w:rFonts w:ascii="Arial" w:eastAsia="Times New Roman" w:hAnsi="Arial" w:cs="Arial"/>
                <w:color w:val="000000"/>
                <w:sz w:val="20"/>
              </w:rPr>
              <w:t> </w:t>
            </w:r>
          </w:p>
        </w:tc>
        <w:tc>
          <w:tcPr>
            <w:tcW w:w="5040" w:type="dxa"/>
            <w:gridSpan w:val="5"/>
            <w:noWrap/>
            <w:vAlign w:val="center"/>
            <w:hideMark/>
          </w:tcPr>
          <w:p w14:paraId="7F1343CA"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Control (Placebo)</w:t>
            </w:r>
          </w:p>
        </w:tc>
        <w:tc>
          <w:tcPr>
            <w:tcW w:w="5850" w:type="dxa"/>
            <w:gridSpan w:val="6"/>
            <w:noWrap/>
            <w:vAlign w:val="center"/>
            <w:hideMark/>
          </w:tcPr>
          <w:p w14:paraId="211C96BE"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Intervention (8 g or 17 g PEG)</w:t>
            </w:r>
          </w:p>
        </w:tc>
      </w:tr>
      <w:tr w:rsidR="00626A61" w:rsidRPr="00EF65C4" w14:paraId="6169CB8A" w14:textId="77777777" w:rsidTr="00626A61">
        <w:trPr>
          <w:trHeight w:val="332"/>
        </w:trPr>
        <w:tc>
          <w:tcPr>
            <w:tcW w:w="2785" w:type="dxa"/>
            <w:gridSpan w:val="2"/>
            <w:vMerge/>
            <w:noWrap/>
            <w:hideMark/>
          </w:tcPr>
          <w:p w14:paraId="5AB9749A" w14:textId="1FA49AC6" w:rsidR="00626A61" w:rsidRPr="00EF65C4" w:rsidRDefault="00626A61" w:rsidP="00303FEF">
            <w:pPr>
              <w:jc w:val="center"/>
              <w:rPr>
                <w:rFonts w:ascii="Arial" w:eastAsia="Times New Roman" w:hAnsi="Arial" w:cs="Arial"/>
                <w:color w:val="000000"/>
                <w:sz w:val="20"/>
              </w:rPr>
            </w:pPr>
          </w:p>
        </w:tc>
        <w:tc>
          <w:tcPr>
            <w:tcW w:w="1440" w:type="dxa"/>
            <w:vAlign w:val="center"/>
            <w:hideMark/>
          </w:tcPr>
          <w:p w14:paraId="17BB3095" w14:textId="01E4A28E"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Pre-treatment</w:t>
            </w:r>
          </w:p>
        </w:tc>
        <w:tc>
          <w:tcPr>
            <w:tcW w:w="1530" w:type="dxa"/>
            <w:vAlign w:val="center"/>
            <w:hideMark/>
          </w:tcPr>
          <w:p w14:paraId="0343888B" w14:textId="3984A893"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Post-treatment</w:t>
            </w:r>
          </w:p>
        </w:tc>
        <w:tc>
          <w:tcPr>
            <w:tcW w:w="450" w:type="dxa"/>
            <w:noWrap/>
            <w:vAlign w:val="center"/>
            <w:hideMark/>
          </w:tcPr>
          <w:p w14:paraId="50D9E9C1"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n</w:t>
            </w:r>
          </w:p>
        </w:tc>
        <w:tc>
          <w:tcPr>
            <w:tcW w:w="900" w:type="dxa"/>
            <w:noWrap/>
            <w:vAlign w:val="center"/>
            <w:hideMark/>
          </w:tcPr>
          <w:p w14:paraId="52E95FDD"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change</w:t>
            </w:r>
          </w:p>
        </w:tc>
        <w:tc>
          <w:tcPr>
            <w:tcW w:w="720" w:type="dxa"/>
            <w:noWrap/>
            <w:vAlign w:val="center"/>
            <w:hideMark/>
          </w:tcPr>
          <w:p w14:paraId="5E0F8E74"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p1</w:t>
            </w:r>
            <w:r w:rsidRPr="00EF65C4">
              <w:rPr>
                <w:rFonts w:ascii="Arial" w:eastAsia="Times New Roman" w:hAnsi="Arial" w:cs="Arial"/>
                <w:color w:val="000000"/>
                <w:sz w:val="20"/>
                <w:vertAlign w:val="superscript"/>
              </w:rPr>
              <w:t>a</w:t>
            </w:r>
          </w:p>
        </w:tc>
        <w:tc>
          <w:tcPr>
            <w:tcW w:w="1530" w:type="dxa"/>
            <w:noWrap/>
            <w:vAlign w:val="center"/>
            <w:hideMark/>
          </w:tcPr>
          <w:p w14:paraId="3DB990CA" w14:textId="47771EE9"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Pre-treatment</w:t>
            </w:r>
          </w:p>
        </w:tc>
        <w:tc>
          <w:tcPr>
            <w:tcW w:w="1530" w:type="dxa"/>
            <w:vAlign w:val="center"/>
            <w:hideMark/>
          </w:tcPr>
          <w:p w14:paraId="12F4778B" w14:textId="6B1F26F6"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Post-treatment</w:t>
            </w:r>
          </w:p>
        </w:tc>
        <w:tc>
          <w:tcPr>
            <w:tcW w:w="450" w:type="dxa"/>
            <w:noWrap/>
            <w:vAlign w:val="center"/>
            <w:hideMark/>
          </w:tcPr>
          <w:p w14:paraId="479AC106"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n</w:t>
            </w:r>
          </w:p>
        </w:tc>
        <w:tc>
          <w:tcPr>
            <w:tcW w:w="900" w:type="dxa"/>
            <w:noWrap/>
            <w:vAlign w:val="center"/>
            <w:hideMark/>
          </w:tcPr>
          <w:p w14:paraId="16EBDF7F"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change</w:t>
            </w:r>
          </w:p>
        </w:tc>
        <w:tc>
          <w:tcPr>
            <w:tcW w:w="720" w:type="dxa"/>
            <w:noWrap/>
            <w:vAlign w:val="center"/>
            <w:hideMark/>
          </w:tcPr>
          <w:p w14:paraId="71E9B638"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p1</w:t>
            </w:r>
            <w:r w:rsidRPr="00EF65C4">
              <w:rPr>
                <w:rFonts w:ascii="Arial" w:eastAsia="Times New Roman" w:hAnsi="Arial" w:cs="Arial"/>
                <w:color w:val="000000"/>
                <w:sz w:val="20"/>
                <w:vertAlign w:val="superscript"/>
              </w:rPr>
              <w:t>a</w:t>
            </w:r>
          </w:p>
        </w:tc>
        <w:tc>
          <w:tcPr>
            <w:tcW w:w="720" w:type="dxa"/>
            <w:noWrap/>
            <w:vAlign w:val="center"/>
            <w:hideMark/>
          </w:tcPr>
          <w:p w14:paraId="2E006D31" w14:textId="77777777" w:rsidR="00626A61" w:rsidRPr="00EF65C4" w:rsidRDefault="00626A61" w:rsidP="00626A61">
            <w:pPr>
              <w:jc w:val="center"/>
              <w:rPr>
                <w:rFonts w:ascii="Arial" w:eastAsia="Times New Roman" w:hAnsi="Arial" w:cs="Arial"/>
                <w:color w:val="000000"/>
                <w:sz w:val="20"/>
              </w:rPr>
            </w:pPr>
            <w:r w:rsidRPr="00EF65C4">
              <w:rPr>
                <w:rFonts w:ascii="Arial" w:eastAsia="Times New Roman" w:hAnsi="Arial" w:cs="Arial"/>
                <w:color w:val="000000"/>
                <w:sz w:val="20"/>
              </w:rPr>
              <w:t>p2</w:t>
            </w:r>
            <w:r w:rsidRPr="00EF65C4">
              <w:rPr>
                <w:rFonts w:ascii="Arial" w:eastAsia="Times New Roman" w:hAnsi="Arial" w:cs="Arial"/>
                <w:color w:val="000000"/>
                <w:sz w:val="20"/>
                <w:vertAlign w:val="superscript"/>
              </w:rPr>
              <w:t>b</w:t>
            </w:r>
          </w:p>
        </w:tc>
      </w:tr>
      <w:tr w:rsidR="00EF65C4" w:rsidRPr="00EF65C4" w14:paraId="06D4907C" w14:textId="77777777" w:rsidTr="00626A61">
        <w:trPr>
          <w:trHeight w:val="288"/>
        </w:trPr>
        <w:tc>
          <w:tcPr>
            <w:tcW w:w="1960" w:type="dxa"/>
            <w:vMerge w:val="restart"/>
            <w:noWrap/>
            <w:vAlign w:val="center"/>
            <w:hideMark/>
          </w:tcPr>
          <w:p w14:paraId="7C28B253" w14:textId="15394BEA"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 xml:space="preserve">Rectal ACF </w:t>
            </w:r>
            <w:r w:rsidR="00BA608F">
              <w:rPr>
                <w:rFonts w:ascii="Arial" w:eastAsia="Times New Roman" w:hAnsi="Arial" w:cs="Arial"/>
                <w:color w:val="000000"/>
                <w:sz w:val="20"/>
              </w:rPr>
              <w:t>(</w:t>
            </w:r>
            <w:r w:rsidRPr="00EF65C4">
              <w:rPr>
                <w:rFonts w:ascii="Arial" w:eastAsia="Times New Roman" w:hAnsi="Arial" w:cs="Arial"/>
                <w:color w:val="000000"/>
                <w:sz w:val="20"/>
              </w:rPr>
              <w:t>number/rectum</w:t>
            </w:r>
            <w:r w:rsidR="00BA608F">
              <w:rPr>
                <w:rFonts w:ascii="Arial" w:eastAsia="Times New Roman" w:hAnsi="Arial" w:cs="Arial"/>
                <w:color w:val="000000"/>
                <w:sz w:val="20"/>
              </w:rPr>
              <w:t>)</w:t>
            </w:r>
          </w:p>
        </w:tc>
        <w:tc>
          <w:tcPr>
            <w:tcW w:w="825" w:type="dxa"/>
            <w:vAlign w:val="center"/>
          </w:tcPr>
          <w:p w14:paraId="404E133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0E44D305" w14:textId="3143D144"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2.5</w:t>
            </w:r>
          </w:p>
        </w:tc>
        <w:tc>
          <w:tcPr>
            <w:tcW w:w="1530" w:type="dxa"/>
            <w:noWrap/>
            <w:vAlign w:val="center"/>
            <w:hideMark/>
          </w:tcPr>
          <w:p w14:paraId="016021B7" w14:textId="11BFEA95"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4.2</w:t>
            </w:r>
          </w:p>
        </w:tc>
        <w:tc>
          <w:tcPr>
            <w:tcW w:w="450" w:type="dxa"/>
            <w:vMerge w:val="restart"/>
            <w:noWrap/>
            <w:vAlign w:val="center"/>
            <w:hideMark/>
          </w:tcPr>
          <w:p w14:paraId="5FFA141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13</w:t>
            </w:r>
          </w:p>
        </w:tc>
        <w:tc>
          <w:tcPr>
            <w:tcW w:w="900" w:type="dxa"/>
            <w:vMerge w:val="restart"/>
            <w:noWrap/>
            <w:vAlign w:val="center"/>
            <w:hideMark/>
          </w:tcPr>
          <w:p w14:paraId="17E283F1" w14:textId="0A97178B"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1.7</w:t>
            </w:r>
          </w:p>
        </w:tc>
        <w:tc>
          <w:tcPr>
            <w:tcW w:w="720" w:type="dxa"/>
            <w:vMerge w:val="restart"/>
            <w:noWrap/>
            <w:vAlign w:val="center"/>
            <w:hideMark/>
          </w:tcPr>
          <w:p w14:paraId="67EC669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0.148</w:t>
            </w:r>
          </w:p>
        </w:tc>
        <w:tc>
          <w:tcPr>
            <w:tcW w:w="1530" w:type="dxa"/>
            <w:noWrap/>
            <w:vAlign w:val="center"/>
            <w:hideMark/>
          </w:tcPr>
          <w:p w14:paraId="083E8973" w14:textId="616EF8ED"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5.4</w:t>
            </w:r>
          </w:p>
        </w:tc>
        <w:tc>
          <w:tcPr>
            <w:tcW w:w="1530" w:type="dxa"/>
            <w:noWrap/>
            <w:vAlign w:val="center"/>
            <w:hideMark/>
          </w:tcPr>
          <w:p w14:paraId="622BC808" w14:textId="7950763C"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5.1</w:t>
            </w:r>
          </w:p>
        </w:tc>
        <w:tc>
          <w:tcPr>
            <w:tcW w:w="450" w:type="dxa"/>
            <w:vMerge w:val="restart"/>
            <w:noWrap/>
            <w:vAlign w:val="center"/>
            <w:hideMark/>
          </w:tcPr>
          <w:p w14:paraId="44A5D12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19</w:t>
            </w:r>
          </w:p>
        </w:tc>
        <w:tc>
          <w:tcPr>
            <w:tcW w:w="900" w:type="dxa"/>
            <w:vMerge w:val="restart"/>
            <w:noWrap/>
            <w:vAlign w:val="center"/>
            <w:hideMark/>
          </w:tcPr>
          <w:p w14:paraId="2855440C" w14:textId="4E1C6271"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0.3</w:t>
            </w:r>
          </w:p>
        </w:tc>
        <w:tc>
          <w:tcPr>
            <w:tcW w:w="720" w:type="dxa"/>
            <w:vMerge w:val="restart"/>
            <w:noWrap/>
            <w:vAlign w:val="center"/>
            <w:hideMark/>
          </w:tcPr>
          <w:p w14:paraId="6A203E66"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0.598</w:t>
            </w:r>
          </w:p>
        </w:tc>
        <w:tc>
          <w:tcPr>
            <w:tcW w:w="720" w:type="dxa"/>
            <w:vMerge w:val="restart"/>
            <w:noWrap/>
            <w:vAlign w:val="center"/>
            <w:hideMark/>
          </w:tcPr>
          <w:p w14:paraId="7206B82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0.109</w:t>
            </w:r>
          </w:p>
        </w:tc>
      </w:tr>
      <w:tr w:rsidR="00EF65C4" w:rsidRPr="00EF65C4" w14:paraId="7EA57F83" w14:textId="77777777" w:rsidTr="00626A61">
        <w:trPr>
          <w:trHeight w:val="288"/>
        </w:trPr>
        <w:tc>
          <w:tcPr>
            <w:tcW w:w="1960" w:type="dxa"/>
            <w:vMerge/>
            <w:vAlign w:val="center"/>
            <w:hideMark/>
          </w:tcPr>
          <w:p w14:paraId="23B79B86" w14:textId="77777777" w:rsidR="00EF65C4" w:rsidRPr="00EF65C4" w:rsidRDefault="00EF65C4" w:rsidP="00626A61">
            <w:pPr>
              <w:rPr>
                <w:rFonts w:ascii="Arial" w:eastAsia="Times New Roman" w:hAnsi="Arial" w:cs="Arial"/>
                <w:color w:val="000000"/>
                <w:sz w:val="20"/>
              </w:rPr>
            </w:pPr>
          </w:p>
        </w:tc>
        <w:tc>
          <w:tcPr>
            <w:tcW w:w="825" w:type="dxa"/>
            <w:vAlign w:val="center"/>
          </w:tcPr>
          <w:p w14:paraId="55D6192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1190C7B7"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13]</w:t>
            </w:r>
          </w:p>
        </w:tc>
        <w:tc>
          <w:tcPr>
            <w:tcW w:w="1530" w:type="dxa"/>
            <w:noWrap/>
            <w:vAlign w:val="center"/>
            <w:hideMark/>
          </w:tcPr>
          <w:p w14:paraId="7A4A6E5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11]</w:t>
            </w:r>
          </w:p>
        </w:tc>
        <w:tc>
          <w:tcPr>
            <w:tcW w:w="450" w:type="dxa"/>
            <w:vMerge/>
            <w:vAlign w:val="center"/>
            <w:hideMark/>
          </w:tcPr>
          <w:p w14:paraId="147764DC"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43650564"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158CB362"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5F98F8D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9]</w:t>
            </w:r>
          </w:p>
        </w:tc>
        <w:tc>
          <w:tcPr>
            <w:tcW w:w="1530" w:type="dxa"/>
            <w:noWrap/>
            <w:vAlign w:val="center"/>
            <w:hideMark/>
          </w:tcPr>
          <w:p w14:paraId="0A8E287F"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16]</w:t>
            </w:r>
          </w:p>
        </w:tc>
        <w:tc>
          <w:tcPr>
            <w:tcW w:w="450" w:type="dxa"/>
            <w:vMerge/>
            <w:vAlign w:val="center"/>
            <w:hideMark/>
          </w:tcPr>
          <w:p w14:paraId="0AB436F4"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3EACE590"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9EFA4A0"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498B4366" w14:textId="77777777" w:rsidR="00EF65C4" w:rsidRPr="00EF65C4" w:rsidRDefault="00EF65C4" w:rsidP="00EF65C4">
            <w:pPr>
              <w:jc w:val="center"/>
              <w:rPr>
                <w:rFonts w:ascii="Arial" w:eastAsia="Times New Roman" w:hAnsi="Arial" w:cs="Arial"/>
                <w:color w:val="000000"/>
                <w:sz w:val="20"/>
              </w:rPr>
            </w:pPr>
          </w:p>
        </w:tc>
      </w:tr>
      <w:tr w:rsidR="00EF65C4" w:rsidRPr="00EF65C4" w14:paraId="60C9FBC8" w14:textId="77777777" w:rsidTr="00626A61">
        <w:trPr>
          <w:trHeight w:val="288"/>
        </w:trPr>
        <w:tc>
          <w:tcPr>
            <w:tcW w:w="1960" w:type="dxa"/>
            <w:vMerge w:val="restart"/>
            <w:noWrap/>
            <w:vAlign w:val="center"/>
            <w:hideMark/>
          </w:tcPr>
          <w:p w14:paraId="2A3B588D" w14:textId="7E7FA0DF"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EGFR IHC</w:t>
            </w:r>
            <w:r w:rsidR="00BA608F">
              <w:rPr>
                <w:rFonts w:ascii="Arial" w:eastAsia="Times New Roman" w:hAnsi="Arial" w:cs="Arial"/>
                <w:color w:val="000000"/>
                <w:sz w:val="20"/>
              </w:rPr>
              <w:t xml:space="preserve"> (</w:t>
            </w:r>
            <w:r w:rsidRPr="00EF65C4">
              <w:rPr>
                <w:rFonts w:ascii="Arial" w:eastAsia="Times New Roman" w:hAnsi="Arial" w:cs="Arial"/>
                <w:color w:val="000000"/>
                <w:sz w:val="20"/>
              </w:rPr>
              <w:t>staining intensity</w:t>
            </w:r>
            <w:r w:rsidR="00BA608F">
              <w:rPr>
                <w:rFonts w:ascii="Arial" w:eastAsia="Times New Roman" w:hAnsi="Arial" w:cs="Arial"/>
                <w:color w:val="000000"/>
                <w:sz w:val="20"/>
              </w:rPr>
              <w:t>)</w:t>
            </w:r>
          </w:p>
        </w:tc>
        <w:tc>
          <w:tcPr>
            <w:tcW w:w="825" w:type="dxa"/>
            <w:vAlign w:val="center"/>
          </w:tcPr>
          <w:p w14:paraId="41C0E427"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1FFD783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1.93</w:t>
            </w:r>
          </w:p>
        </w:tc>
        <w:tc>
          <w:tcPr>
            <w:tcW w:w="1530" w:type="dxa"/>
            <w:noWrap/>
            <w:vAlign w:val="center"/>
            <w:hideMark/>
          </w:tcPr>
          <w:p w14:paraId="59F9E43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2.14</w:t>
            </w:r>
          </w:p>
        </w:tc>
        <w:tc>
          <w:tcPr>
            <w:tcW w:w="450" w:type="dxa"/>
            <w:vMerge w:val="restart"/>
            <w:noWrap/>
            <w:vAlign w:val="center"/>
            <w:hideMark/>
          </w:tcPr>
          <w:p w14:paraId="62B4228F"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14</w:t>
            </w:r>
          </w:p>
        </w:tc>
        <w:tc>
          <w:tcPr>
            <w:tcW w:w="900" w:type="dxa"/>
            <w:vMerge w:val="restart"/>
            <w:noWrap/>
            <w:vAlign w:val="center"/>
            <w:hideMark/>
          </w:tcPr>
          <w:p w14:paraId="339EC455" w14:textId="643CFE06"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0.2</w:t>
            </w:r>
          </w:p>
        </w:tc>
        <w:tc>
          <w:tcPr>
            <w:tcW w:w="720" w:type="dxa"/>
            <w:vMerge w:val="restart"/>
            <w:noWrap/>
            <w:vAlign w:val="center"/>
            <w:hideMark/>
          </w:tcPr>
          <w:p w14:paraId="6CDEB86F"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0.256</w:t>
            </w:r>
          </w:p>
        </w:tc>
        <w:tc>
          <w:tcPr>
            <w:tcW w:w="1530" w:type="dxa"/>
            <w:noWrap/>
            <w:vAlign w:val="center"/>
            <w:hideMark/>
          </w:tcPr>
          <w:p w14:paraId="0896A22D" w14:textId="12EA09D8"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2.0</w:t>
            </w:r>
          </w:p>
        </w:tc>
        <w:tc>
          <w:tcPr>
            <w:tcW w:w="1530" w:type="dxa"/>
            <w:noWrap/>
            <w:vAlign w:val="center"/>
            <w:hideMark/>
          </w:tcPr>
          <w:p w14:paraId="15D83F77" w14:textId="378858E5"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1.9</w:t>
            </w:r>
          </w:p>
        </w:tc>
        <w:tc>
          <w:tcPr>
            <w:tcW w:w="450" w:type="dxa"/>
            <w:vMerge w:val="restart"/>
            <w:noWrap/>
            <w:vAlign w:val="center"/>
            <w:hideMark/>
          </w:tcPr>
          <w:p w14:paraId="240764A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22</w:t>
            </w:r>
          </w:p>
        </w:tc>
        <w:tc>
          <w:tcPr>
            <w:tcW w:w="900" w:type="dxa"/>
            <w:vMerge w:val="restart"/>
            <w:noWrap/>
            <w:vAlign w:val="center"/>
            <w:hideMark/>
          </w:tcPr>
          <w:p w14:paraId="4AAD9C95" w14:textId="0C197270"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w:t>
            </w:r>
          </w:p>
        </w:tc>
        <w:tc>
          <w:tcPr>
            <w:tcW w:w="720" w:type="dxa"/>
            <w:vMerge w:val="restart"/>
            <w:noWrap/>
            <w:vAlign w:val="center"/>
            <w:hideMark/>
          </w:tcPr>
          <w:p w14:paraId="015CDD4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0.621</w:t>
            </w:r>
          </w:p>
        </w:tc>
        <w:tc>
          <w:tcPr>
            <w:tcW w:w="720" w:type="dxa"/>
            <w:vMerge w:val="restart"/>
            <w:noWrap/>
            <w:vAlign w:val="center"/>
            <w:hideMark/>
          </w:tcPr>
          <w:p w14:paraId="62A14B1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0.280</w:t>
            </w:r>
          </w:p>
        </w:tc>
      </w:tr>
      <w:tr w:rsidR="00EF65C4" w:rsidRPr="00EF65C4" w14:paraId="7BECEE60" w14:textId="77777777" w:rsidTr="00626A61">
        <w:trPr>
          <w:trHeight w:val="288"/>
        </w:trPr>
        <w:tc>
          <w:tcPr>
            <w:tcW w:w="1960" w:type="dxa"/>
            <w:vMerge/>
            <w:vAlign w:val="center"/>
            <w:hideMark/>
          </w:tcPr>
          <w:p w14:paraId="3FCD11D4" w14:textId="77777777" w:rsidR="00EF65C4" w:rsidRPr="00EF65C4" w:rsidRDefault="00EF65C4" w:rsidP="00626A61">
            <w:pPr>
              <w:rPr>
                <w:rFonts w:ascii="Arial" w:eastAsia="Times New Roman" w:hAnsi="Arial" w:cs="Arial"/>
                <w:color w:val="000000"/>
                <w:sz w:val="20"/>
              </w:rPr>
            </w:pPr>
          </w:p>
        </w:tc>
        <w:tc>
          <w:tcPr>
            <w:tcW w:w="825" w:type="dxa"/>
            <w:vAlign w:val="center"/>
          </w:tcPr>
          <w:p w14:paraId="3931DA9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489CA8C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 3]</w:t>
            </w:r>
          </w:p>
        </w:tc>
        <w:tc>
          <w:tcPr>
            <w:tcW w:w="1530" w:type="dxa"/>
            <w:noWrap/>
            <w:vAlign w:val="center"/>
            <w:hideMark/>
          </w:tcPr>
          <w:p w14:paraId="3D02C74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 3]</w:t>
            </w:r>
          </w:p>
        </w:tc>
        <w:tc>
          <w:tcPr>
            <w:tcW w:w="450" w:type="dxa"/>
            <w:vMerge/>
            <w:vAlign w:val="center"/>
            <w:hideMark/>
          </w:tcPr>
          <w:p w14:paraId="2EA406D3"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65A6952E"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42B5FF52"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2C7E8D3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 3]</w:t>
            </w:r>
          </w:p>
        </w:tc>
        <w:tc>
          <w:tcPr>
            <w:tcW w:w="1530" w:type="dxa"/>
            <w:noWrap/>
            <w:vAlign w:val="center"/>
            <w:hideMark/>
          </w:tcPr>
          <w:p w14:paraId="0DFC975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3]</w:t>
            </w:r>
          </w:p>
        </w:tc>
        <w:tc>
          <w:tcPr>
            <w:tcW w:w="450" w:type="dxa"/>
            <w:vMerge/>
            <w:vAlign w:val="center"/>
            <w:hideMark/>
          </w:tcPr>
          <w:p w14:paraId="2E464044"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581C46DF"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4FD7AE81"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04E6E5F" w14:textId="77777777" w:rsidR="00EF65C4" w:rsidRPr="00EF65C4" w:rsidRDefault="00EF65C4" w:rsidP="00EF65C4">
            <w:pPr>
              <w:jc w:val="center"/>
              <w:rPr>
                <w:rFonts w:ascii="Arial" w:eastAsia="Times New Roman" w:hAnsi="Arial" w:cs="Arial"/>
                <w:color w:val="000000"/>
                <w:sz w:val="20"/>
              </w:rPr>
            </w:pPr>
          </w:p>
        </w:tc>
      </w:tr>
      <w:tr w:rsidR="00EF65C4" w:rsidRPr="00EF65C4" w14:paraId="2F7ABF22" w14:textId="77777777" w:rsidTr="00626A61">
        <w:trPr>
          <w:trHeight w:val="288"/>
        </w:trPr>
        <w:tc>
          <w:tcPr>
            <w:tcW w:w="1960" w:type="dxa"/>
            <w:vMerge w:val="restart"/>
            <w:noWrap/>
            <w:vAlign w:val="center"/>
            <w:hideMark/>
          </w:tcPr>
          <w:p w14:paraId="50323D6C" w14:textId="5C2863E2"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EGFR mRNA</w:t>
            </w:r>
            <w:r w:rsidR="00BA608F">
              <w:rPr>
                <w:rFonts w:ascii="Arial" w:eastAsia="Times New Roman" w:hAnsi="Arial" w:cs="Arial"/>
                <w:color w:val="000000"/>
                <w:sz w:val="20"/>
              </w:rPr>
              <w:t xml:space="preserve"> (f</w:t>
            </w:r>
            <w:r w:rsidRPr="00EF65C4">
              <w:rPr>
                <w:rFonts w:ascii="Arial" w:eastAsia="Times New Roman" w:hAnsi="Arial" w:cs="Arial"/>
                <w:color w:val="000000"/>
                <w:sz w:val="20"/>
              </w:rPr>
              <w:t>old-change</w:t>
            </w:r>
            <w:r w:rsidR="00BA608F">
              <w:rPr>
                <w:rFonts w:ascii="Arial" w:eastAsia="Times New Roman" w:hAnsi="Arial" w:cs="Arial"/>
                <w:color w:val="000000"/>
                <w:sz w:val="20"/>
              </w:rPr>
              <w:t>)</w:t>
            </w:r>
          </w:p>
        </w:tc>
        <w:tc>
          <w:tcPr>
            <w:tcW w:w="825" w:type="dxa"/>
            <w:vAlign w:val="center"/>
          </w:tcPr>
          <w:p w14:paraId="326B37F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564FEA5B"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1.76</w:t>
            </w:r>
          </w:p>
        </w:tc>
        <w:tc>
          <w:tcPr>
            <w:tcW w:w="1530" w:type="dxa"/>
            <w:noWrap/>
            <w:vAlign w:val="center"/>
            <w:hideMark/>
          </w:tcPr>
          <w:p w14:paraId="52DE9227"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5.04</w:t>
            </w:r>
          </w:p>
        </w:tc>
        <w:tc>
          <w:tcPr>
            <w:tcW w:w="450" w:type="dxa"/>
            <w:vMerge w:val="restart"/>
            <w:noWrap/>
            <w:vAlign w:val="center"/>
            <w:hideMark/>
          </w:tcPr>
          <w:p w14:paraId="3F99CDF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13</w:t>
            </w:r>
          </w:p>
        </w:tc>
        <w:tc>
          <w:tcPr>
            <w:tcW w:w="900" w:type="dxa"/>
            <w:vMerge w:val="restart"/>
            <w:noWrap/>
            <w:vAlign w:val="center"/>
            <w:hideMark/>
          </w:tcPr>
          <w:p w14:paraId="0A804B5D" w14:textId="63C63C0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2.7</w:t>
            </w:r>
          </w:p>
        </w:tc>
        <w:tc>
          <w:tcPr>
            <w:tcW w:w="720" w:type="dxa"/>
            <w:vMerge w:val="restart"/>
            <w:noWrap/>
            <w:vAlign w:val="center"/>
            <w:hideMark/>
          </w:tcPr>
          <w:p w14:paraId="76D7EA3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0.023</w:t>
            </w:r>
          </w:p>
        </w:tc>
        <w:tc>
          <w:tcPr>
            <w:tcW w:w="1530" w:type="dxa"/>
            <w:noWrap/>
            <w:vAlign w:val="center"/>
            <w:hideMark/>
          </w:tcPr>
          <w:p w14:paraId="4F8582E4" w14:textId="46FA239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1.8</w:t>
            </w:r>
          </w:p>
        </w:tc>
        <w:tc>
          <w:tcPr>
            <w:tcW w:w="1530" w:type="dxa"/>
            <w:noWrap/>
            <w:vAlign w:val="center"/>
            <w:hideMark/>
          </w:tcPr>
          <w:p w14:paraId="4FFB3467" w14:textId="053487DE"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3.9</w:t>
            </w:r>
          </w:p>
        </w:tc>
        <w:tc>
          <w:tcPr>
            <w:tcW w:w="450" w:type="dxa"/>
            <w:vMerge w:val="restart"/>
            <w:noWrap/>
            <w:vAlign w:val="center"/>
            <w:hideMark/>
          </w:tcPr>
          <w:p w14:paraId="73162982"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21</w:t>
            </w:r>
          </w:p>
        </w:tc>
        <w:tc>
          <w:tcPr>
            <w:tcW w:w="900" w:type="dxa"/>
            <w:vMerge w:val="restart"/>
            <w:noWrap/>
            <w:vAlign w:val="center"/>
            <w:hideMark/>
          </w:tcPr>
          <w:p w14:paraId="3443551E" w14:textId="4B4CF69C"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2.1</w:t>
            </w:r>
          </w:p>
        </w:tc>
        <w:tc>
          <w:tcPr>
            <w:tcW w:w="720" w:type="dxa"/>
            <w:vMerge w:val="restart"/>
            <w:noWrap/>
            <w:vAlign w:val="center"/>
            <w:hideMark/>
          </w:tcPr>
          <w:p w14:paraId="1625212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0.054</w:t>
            </w:r>
          </w:p>
        </w:tc>
        <w:tc>
          <w:tcPr>
            <w:tcW w:w="720" w:type="dxa"/>
            <w:vMerge w:val="restart"/>
            <w:noWrap/>
            <w:vAlign w:val="center"/>
            <w:hideMark/>
          </w:tcPr>
          <w:p w14:paraId="297603C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0.620</w:t>
            </w:r>
          </w:p>
        </w:tc>
      </w:tr>
      <w:tr w:rsidR="00EF65C4" w:rsidRPr="00EF65C4" w14:paraId="642EF539" w14:textId="77777777" w:rsidTr="00626A61">
        <w:trPr>
          <w:trHeight w:val="288"/>
        </w:trPr>
        <w:tc>
          <w:tcPr>
            <w:tcW w:w="1960" w:type="dxa"/>
            <w:vMerge/>
            <w:vAlign w:val="center"/>
            <w:hideMark/>
          </w:tcPr>
          <w:p w14:paraId="130341CA" w14:textId="77777777" w:rsidR="00EF65C4" w:rsidRPr="00EF65C4" w:rsidRDefault="00EF65C4" w:rsidP="00626A61">
            <w:pPr>
              <w:rPr>
                <w:rFonts w:ascii="Arial" w:eastAsia="Times New Roman" w:hAnsi="Arial" w:cs="Arial"/>
                <w:color w:val="000000"/>
                <w:sz w:val="20"/>
              </w:rPr>
            </w:pPr>
          </w:p>
        </w:tc>
        <w:tc>
          <w:tcPr>
            <w:tcW w:w="825" w:type="dxa"/>
            <w:vAlign w:val="center"/>
          </w:tcPr>
          <w:p w14:paraId="7EFF8BF7"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2CA97BAB"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[-6.27, 7.18]</w:t>
            </w:r>
          </w:p>
        </w:tc>
        <w:tc>
          <w:tcPr>
            <w:tcW w:w="1530" w:type="dxa"/>
            <w:noWrap/>
            <w:vAlign w:val="center"/>
            <w:hideMark/>
          </w:tcPr>
          <w:p w14:paraId="7CFA093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[0.05, 7.17]</w:t>
            </w:r>
          </w:p>
        </w:tc>
        <w:tc>
          <w:tcPr>
            <w:tcW w:w="450" w:type="dxa"/>
            <w:vMerge/>
            <w:vAlign w:val="center"/>
            <w:hideMark/>
          </w:tcPr>
          <w:p w14:paraId="1F3F6DE0"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5F66F288"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B73222D"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317658D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[-8.28, 7.56]</w:t>
            </w:r>
          </w:p>
        </w:tc>
        <w:tc>
          <w:tcPr>
            <w:tcW w:w="1530" w:type="dxa"/>
            <w:noWrap/>
            <w:vAlign w:val="center"/>
            <w:hideMark/>
          </w:tcPr>
          <w:p w14:paraId="243A5585" w14:textId="558B8D4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[-8.4, 8.4]</w:t>
            </w:r>
          </w:p>
        </w:tc>
        <w:tc>
          <w:tcPr>
            <w:tcW w:w="450" w:type="dxa"/>
            <w:vMerge/>
            <w:vAlign w:val="center"/>
            <w:hideMark/>
          </w:tcPr>
          <w:p w14:paraId="6CEF9200"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3DC0FD2A"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FBD1524"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3E0DA9A" w14:textId="77777777" w:rsidR="00EF65C4" w:rsidRPr="00EF65C4" w:rsidRDefault="00EF65C4" w:rsidP="00EF65C4">
            <w:pPr>
              <w:jc w:val="center"/>
              <w:rPr>
                <w:rFonts w:ascii="Arial" w:eastAsia="Times New Roman" w:hAnsi="Arial" w:cs="Arial"/>
                <w:color w:val="000000"/>
                <w:sz w:val="20"/>
              </w:rPr>
            </w:pPr>
          </w:p>
        </w:tc>
      </w:tr>
      <w:tr w:rsidR="00EF65C4" w:rsidRPr="00EF65C4" w14:paraId="4B24BA9D" w14:textId="77777777" w:rsidTr="00626A61">
        <w:trPr>
          <w:trHeight w:val="288"/>
        </w:trPr>
        <w:tc>
          <w:tcPr>
            <w:tcW w:w="1960" w:type="dxa"/>
            <w:vMerge w:val="restart"/>
            <w:noWrap/>
            <w:vAlign w:val="center"/>
            <w:hideMark/>
          </w:tcPr>
          <w:p w14:paraId="4107F4CB" w14:textId="46D80710"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EGFR ELISA</w:t>
            </w:r>
            <w:r w:rsidR="00BA608F">
              <w:rPr>
                <w:rFonts w:ascii="Arial" w:eastAsia="Times New Roman" w:hAnsi="Arial" w:cs="Arial"/>
                <w:color w:val="000000"/>
                <w:sz w:val="20"/>
              </w:rPr>
              <w:t xml:space="preserve"> (</w:t>
            </w:r>
            <w:r w:rsidRPr="00EF65C4">
              <w:rPr>
                <w:rFonts w:ascii="Arial" w:eastAsia="Times New Roman" w:hAnsi="Arial" w:cs="Arial"/>
                <w:color w:val="000000"/>
                <w:sz w:val="20"/>
              </w:rPr>
              <w:t>ng/100g protein</w:t>
            </w:r>
            <w:r w:rsidR="00BA608F">
              <w:rPr>
                <w:rFonts w:ascii="Arial" w:eastAsia="Times New Roman" w:hAnsi="Arial" w:cs="Arial"/>
                <w:color w:val="000000"/>
                <w:sz w:val="20"/>
              </w:rPr>
              <w:t>)</w:t>
            </w:r>
          </w:p>
        </w:tc>
        <w:tc>
          <w:tcPr>
            <w:tcW w:w="825" w:type="dxa"/>
            <w:vAlign w:val="center"/>
          </w:tcPr>
          <w:p w14:paraId="6946EF6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615C271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3.09</w:t>
            </w:r>
          </w:p>
        </w:tc>
        <w:tc>
          <w:tcPr>
            <w:tcW w:w="1530" w:type="dxa"/>
            <w:noWrap/>
            <w:vAlign w:val="center"/>
            <w:hideMark/>
          </w:tcPr>
          <w:p w14:paraId="2753F51F"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3.75</w:t>
            </w:r>
          </w:p>
        </w:tc>
        <w:tc>
          <w:tcPr>
            <w:tcW w:w="450" w:type="dxa"/>
            <w:vMerge w:val="restart"/>
            <w:noWrap/>
            <w:vAlign w:val="center"/>
            <w:hideMark/>
          </w:tcPr>
          <w:p w14:paraId="5AEF6B5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6</w:t>
            </w:r>
          </w:p>
        </w:tc>
        <w:tc>
          <w:tcPr>
            <w:tcW w:w="900" w:type="dxa"/>
            <w:vMerge w:val="restart"/>
            <w:noWrap/>
            <w:vAlign w:val="center"/>
            <w:hideMark/>
          </w:tcPr>
          <w:p w14:paraId="2DF5FAF1" w14:textId="65B6F95C"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0.7</w:t>
            </w:r>
          </w:p>
        </w:tc>
        <w:tc>
          <w:tcPr>
            <w:tcW w:w="720" w:type="dxa"/>
            <w:vMerge w:val="restart"/>
            <w:noWrap/>
            <w:vAlign w:val="center"/>
            <w:hideMark/>
          </w:tcPr>
          <w:p w14:paraId="50A8BF9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0.173</w:t>
            </w:r>
          </w:p>
        </w:tc>
        <w:tc>
          <w:tcPr>
            <w:tcW w:w="1530" w:type="dxa"/>
            <w:noWrap/>
            <w:vAlign w:val="center"/>
            <w:hideMark/>
          </w:tcPr>
          <w:p w14:paraId="0E9D50B7" w14:textId="37893D34"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3.9</w:t>
            </w:r>
          </w:p>
        </w:tc>
        <w:tc>
          <w:tcPr>
            <w:tcW w:w="1530" w:type="dxa"/>
            <w:noWrap/>
            <w:vAlign w:val="center"/>
            <w:hideMark/>
          </w:tcPr>
          <w:p w14:paraId="442E4024" w14:textId="26FDB44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4.0</w:t>
            </w:r>
          </w:p>
        </w:tc>
        <w:tc>
          <w:tcPr>
            <w:tcW w:w="450" w:type="dxa"/>
            <w:vMerge w:val="restart"/>
            <w:noWrap/>
            <w:vAlign w:val="center"/>
            <w:hideMark/>
          </w:tcPr>
          <w:p w14:paraId="3D5F7FB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10</w:t>
            </w:r>
          </w:p>
        </w:tc>
        <w:tc>
          <w:tcPr>
            <w:tcW w:w="900" w:type="dxa"/>
            <w:vMerge w:val="restart"/>
            <w:noWrap/>
            <w:vAlign w:val="center"/>
            <w:hideMark/>
          </w:tcPr>
          <w:p w14:paraId="13B46DA0" w14:textId="6DF8FC93"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w:t>
            </w:r>
          </w:p>
        </w:tc>
        <w:tc>
          <w:tcPr>
            <w:tcW w:w="720" w:type="dxa"/>
            <w:vMerge w:val="restart"/>
            <w:noWrap/>
            <w:vAlign w:val="center"/>
            <w:hideMark/>
          </w:tcPr>
          <w:p w14:paraId="0BDE3F3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0.721</w:t>
            </w:r>
          </w:p>
        </w:tc>
        <w:tc>
          <w:tcPr>
            <w:tcW w:w="720" w:type="dxa"/>
            <w:vMerge w:val="restart"/>
            <w:noWrap/>
            <w:vAlign w:val="center"/>
            <w:hideMark/>
          </w:tcPr>
          <w:p w14:paraId="682AC06B"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0.448</w:t>
            </w:r>
          </w:p>
        </w:tc>
      </w:tr>
      <w:tr w:rsidR="00EF65C4" w:rsidRPr="00EF65C4" w14:paraId="388CCAAE" w14:textId="77777777" w:rsidTr="00626A61">
        <w:trPr>
          <w:trHeight w:val="288"/>
        </w:trPr>
        <w:tc>
          <w:tcPr>
            <w:tcW w:w="1960" w:type="dxa"/>
            <w:vMerge/>
            <w:vAlign w:val="center"/>
            <w:hideMark/>
          </w:tcPr>
          <w:p w14:paraId="5B17E888" w14:textId="77777777" w:rsidR="00EF65C4" w:rsidRPr="00EF65C4" w:rsidRDefault="00EF65C4" w:rsidP="00626A61">
            <w:pPr>
              <w:rPr>
                <w:rFonts w:ascii="Arial" w:eastAsia="Times New Roman" w:hAnsi="Arial" w:cs="Arial"/>
                <w:color w:val="000000"/>
                <w:sz w:val="20"/>
              </w:rPr>
            </w:pPr>
          </w:p>
        </w:tc>
        <w:tc>
          <w:tcPr>
            <w:tcW w:w="825" w:type="dxa"/>
            <w:vAlign w:val="center"/>
          </w:tcPr>
          <w:p w14:paraId="3F409EE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2D1C89D7" w14:textId="2B301A4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w:t>
            </w:r>
            <w:r w:rsidR="007C06C3">
              <w:rPr>
                <w:rFonts w:ascii="Arial" w:eastAsia="Times New Roman" w:hAnsi="Arial" w:cs="Arial"/>
                <w:color w:val="000000"/>
                <w:sz w:val="20"/>
              </w:rPr>
              <w:t>0</w:t>
            </w:r>
            <w:r w:rsidRPr="00EF65C4">
              <w:rPr>
                <w:rFonts w:ascii="Arial" w:eastAsia="Times New Roman" w:hAnsi="Arial" w:cs="Arial"/>
                <w:color w:val="000000"/>
                <w:sz w:val="20"/>
              </w:rPr>
              <w:t>.4, 6.4]</w:t>
            </w:r>
          </w:p>
        </w:tc>
        <w:tc>
          <w:tcPr>
            <w:tcW w:w="1530" w:type="dxa"/>
            <w:noWrap/>
            <w:vAlign w:val="center"/>
            <w:hideMark/>
          </w:tcPr>
          <w:p w14:paraId="3AE0BDFE" w14:textId="629457C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[2.2, 6.6]</w:t>
            </w:r>
          </w:p>
        </w:tc>
        <w:tc>
          <w:tcPr>
            <w:tcW w:w="450" w:type="dxa"/>
            <w:vMerge/>
            <w:vAlign w:val="center"/>
            <w:hideMark/>
          </w:tcPr>
          <w:p w14:paraId="5AE59EA6"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36043D4B"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5BB02ACE"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5AD3A33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[-0.48, 7.29]</w:t>
            </w:r>
          </w:p>
        </w:tc>
        <w:tc>
          <w:tcPr>
            <w:tcW w:w="1530" w:type="dxa"/>
            <w:noWrap/>
            <w:vAlign w:val="center"/>
            <w:hideMark/>
          </w:tcPr>
          <w:p w14:paraId="0428B273" w14:textId="23A82B3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 8.3]</w:t>
            </w:r>
          </w:p>
        </w:tc>
        <w:tc>
          <w:tcPr>
            <w:tcW w:w="450" w:type="dxa"/>
            <w:vMerge/>
            <w:vAlign w:val="center"/>
            <w:hideMark/>
          </w:tcPr>
          <w:p w14:paraId="28528DDE"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021937F2"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1C83FE88"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EC8630E" w14:textId="77777777" w:rsidR="00EF65C4" w:rsidRPr="00EF65C4" w:rsidRDefault="00EF65C4" w:rsidP="00EF65C4">
            <w:pPr>
              <w:jc w:val="center"/>
              <w:rPr>
                <w:rFonts w:ascii="Arial" w:eastAsia="Times New Roman" w:hAnsi="Arial" w:cs="Arial"/>
                <w:color w:val="000000"/>
                <w:sz w:val="20"/>
              </w:rPr>
            </w:pPr>
          </w:p>
        </w:tc>
      </w:tr>
      <w:tr w:rsidR="00EF65C4" w:rsidRPr="00EF65C4" w14:paraId="2D99F85C" w14:textId="77777777" w:rsidTr="00626A61">
        <w:trPr>
          <w:trHeight w:val="288"/>
        </w:trPr>
        <w:tc>
          <w:tcPr>
            <w:tcW w:w="1960" w:type="dxa"/>
            <w:vMerge w:val="restart"/>
            <w:noWrap/>
            <w:vAlign w:val="center"/>
            <w:hideMark/>
          </w:tcPr>
          <w:p w14:paraId="4D4CB48D" w14:textId="0208AA92"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SNAIL IHC</w:t>
            </w:r>
            <w:r w:rsidR="00BA608F">
              <w:rPr>
                <w:rFonts w:ascii="Arial" w:eastAsia="Times New Roman" w:hAnsi="Arial" w:cs="Arial"/>
                <w:color w:val="000000"/>
                <w:sz w:val="20"/>
              </w:rPr>
              <w:t xml:space="preserve"> (s</w:t>
            </w:r>
            <w:r w:rsidRPr="00EF65C4">
              <w:rPr>
                <w:rFonts w:ascii="Arial" w:eastAsia="Times New Roman" w:hAnsi="Arial" w:cs="Arial"/>
                <w:color w:val="000000"/>
                <w:sz w:val="20"/>
              </w:rPr>
              <w:t>taining intensity</w:t>
            </w:r>
            <w:r w:rsidR="00BA608F">
              <w:rPr>
                <w:rFonts w:ascii="Arial" w:eastAsia="Times New Roman" w:hAnsi="Arial" w:cs="Arial"/>
                <w:color w:val="000000"/>
                <w:sz w:val="20"/>
              </w:rPr>
              <w:t>)</w:t>
            </w:r>
          </w:p>
        </w:tc>
        <w:tc>
          <w:tcPr>
            <w:tcW w:w="825" w:type="dxa"/>
            <w:vAlign w:val="center"/>
          </w:tcPr>
          <w:p w14:paraId="12B750A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1D9ED351" w14:textId="058DF06A"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0.7</w:t>
            </w:r>
          </w:p>
        </w:tc>
        <w:tc>
          <w:tcPr>
            <w:tcW w:w="1530" w:type="dxa"/>
            <w:noWrap/>
            <w:vAlign w:val="center"/>
            <w:hideMark/>
          </w:tcPr>
          <w:p w14:paraId="711D956D" w14:textId="314CBE6B"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0.7</w:t>
            </w:r>
          </w:p>
        </w:tc>
        <w:tc>
          <w:tcPr>
            <w:tcW w:w="450" w:type="dxa"/>
            <w:vMerge w:val="restart"/>
            <w:noWrap/>
            <w:vAlign w:val="center"/>
            <w:hideMark/>
          </w:tcPr>
          <w:p w14:paraId="16FA6FFC"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13</w:t>
            </w:r>
          </w:p>
        </w:tc>
        <w:tc>
          <w:tcPr>
            <w:tcW w:w="900" w:type="dxa"/>
            <w:vMerge w:val="restart"/>
            <w:noWrap/>
            <w:vAlign w:val="center"/>
            <w:hideMark/>
          </w:tcPr>
          <w:p w14:paraId="20A6D3EA" w14:textId="6831D34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w:t>
            </w:r>
          </w:p>
        </w:tc>
        <w:tc>
          <w:tcPr>
            <w:tcW w:w="720" w:type="dxa"/>
            <w:vMerge w:val="restart"/>
            <w:noWrap/>
            <w:vAlign w:val="center"/>
            <w:hideMark/>
          </w:tcPr>
          <w:p w14:paraId="3B1C88C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0.939</w:t>
            </w:r>
          </w:p>
        </w:tc>
        <w:tc>
          <w:tcPr>
            <w:tcW w:w="1530" w:type="dxa"/>
            <w:noWrap/>
            <w:vAlign w:val="center"/>
            <w:hideMark/>
          </w:tcPr>
          <w:p w14:paraId="458F387C" w14:textId="5A8344C6"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0.3</w:t>
            </w:r>
          </w:p>
        </w:tc>
        <w:tc>
          <w:tcPr>
            <w:tcW w:w="1530" w:type="dxa"/>
            <w:noWrap/>
            <w:vAlign w:val="center"/>
            <w:hideMark/>
          </w:tcPr>
          <w:p w14:paraId="2276B44E" w14:textId="78F2550A"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0.8</w:t>
            </w:r>
          </w:p>
        </w:tc>
        <w:tc>
          <w:tcPr>
            <w:tcW w:w="450" w:type="dxa"/>
            <w:vMerge w:val="restart"/>
            <w:noWrap/>
            <w:vAlign w:val="center"/>
            <w:hideMark/>
          </w:tcPr>
          <w:p w14:paraId="3EEFE436"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21</w:t>
            </w:r>
          </w:p>
        </w:tc>
        <w:tc>
          <w:tcPr>
            <w:tcW w:w="900" w:type="dxa"/>
            <w:vMerge w:val="restart"/>
            <w:noWrap/>
            <w:vAlign w:val="center"/>
            <w:hideMark/>
          </w:tcPr>
          <w:p w14:paraId="1412B739" w14:textId="03B55D2B"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w:t>
            </w:r>
          </w:p>
        </w:tc>
        <w:tc>
          <w:tcPr>
            <w:tcW w:w="720" w:type="dxa"/>
            <w:vMerge w:val="restart"/>
            <w:noWrap/>
            <w:vAlign w:val="center"/>
            <w:hideMark/>
          </w:tcPr>
          <w:p w14:paraId="2D0BC3C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0.010</w:t>
            </w:r>
          </w:p>
        </w:tc>
        <w:tc>
          <w:tcPr>
            <w:tcW w:w="720" w:type="dxa"/>
            <w:vMerge w:val="restart"/>
            <w:noWrap/>
            <w:vAlign w:val="center"/>
            <w:hideMark/>
          </w:tcPr>
          <w:p w14:paraId="37615F8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0.099</w:t>
            </w:r>
          </w:p>
        </w:tc>
      </w:tr>
      <w:tr w:rsidR="00EF65C4" w:rsidRPr="00EF65C4" w14:paraId="720C702A" w14:textId="77777777" w:rsidTr="00626A61">
        <w:trPr>
          <w:trHeight w:val="288"/>
        </w:trPr>
        <w:tc>
          <w:tcPr>
            <w:tcW w:w="1960" w:type="dxa"/>
            <w:vMerge/>
            <w:vAlign w:val="center"/>
            <w:hideMark/>
          </w:tcPr>
          <w:p w14:paraId="06D9BE1D" w14:textId="77777777" w:rsidR="00EF65C4" w:rsidRPr="00EF65C4" w:rsidRDefault="00EF65C4" w:rsidP="00626A61">
            <w:pPr>
              <w:rPr>
                <w:rFonts w:ascii="Arial" w:eastAsia="Times New Roman" w:hAnsi="Arial" w:cs="Arial"/>
                <w:color w:val="000000"/>
                <w:sz w:val="20"/>
              </w:rPr>
            </w:pPr>
          </w:p>
        </w:tc>
        <w:tc>
          <w:tcPr>
            <w:tcW w:w="825" w:type="dxa"/>
            <w:vAlign w:val="center"/>
          </w:tcPr>
          <w:p w14:paraId="6A5F061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5A79C35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2]</w:t>
            </w:r>
          </w:p>
        </w:tc>
        <w:tc>
          <w:tcPr>
            <w:tcW w:w="1530" w:type="dxa"/>
            <w:noWrap/>
            <w:vAlign w:val="center"/>
            <w:hideMark/>
          </w:tcPr>
          <w:p w14:paraId="0C47239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2]</w:t>
            </w:r>
          </w:p>
        </w:tc>
        <w:tc>
          <w:tcPr>
            <w:tcW w:w="450" w:type="dxa"/>
            <w:vMerge/>
            <w:vAlign w:val="center"/>
            <w:hideMark/>
          </w:tcPr>
          <w:p w14:paraId="202E1D6C"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242B747B"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322047A9"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480F2DE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1]</w:t>
            </w:r>
          </w:p>
        </w:tc>
        <w:tc>
          <w:tcPr>
            <w:tcW w:w="1530" w:type="dxa"/>
            <w:noWrap/>
            <w:vAlign w:val="center"/>
            <w:hideMark/>
          </w:tcPr>
          <w:p w14:paraId="095FE676"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 2]</w:t>
            </w:r>
          </w:p>
        </w:tc>
        <w:tc>
          <w:tcPr>
            <w:tcW w:w="450" w:type="dxa"/>
            <w:vMerge/>
            <w:vAlign w:val="center"/>
            <w:hideMark/>
          </w:tcPr>
          <w:p w14:paraId="3F18E88D"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399E3F17"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6E73558"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6EF6183B" w14:textId="77777777" w:rsidR="00EF65C4" w:rsidRPr="00EF65C4" w:rsidRDefault="00EF65C4" w:rsidP="00EF65C4">
            <w:pPr>
              <w:jc w:val="center"/>
              <w:rPr>
                <w:rFonts w:ascii="Arial" w:eastAsia="Times New Roman" w:hAnsi="Arial" w:cs="Arial"/>
                <w:color w:val="000000"/>
                <w:sz w:val="20"/>
              </w:rPr>
            </w:pPr>
          </w:p>
        </w:tc>
      </w:tr>
      <w:tr w:rsidR="00EF65C4" w:rsidRPr="00EF65C4" w14:paraId="6915CA2D" w14:textId="77777777" w:rsidTr="00626A61">
        <w:trPr>
          <w:trHeight w:val="288"/>
        </w:trPr>
        <w:tc>
          <w:tcPr>
            <w:tcW w:w="1960" w:type="dxa"/>
            <w:vMerge w:val="restart"/>
            <w:noWrap/>
            <w:vAlign w:val="center"/>
            <w:hideMark/>
          </w:tcPr>
          <w:p w14:paraId="15D6D0B9" w14:textId="3D8AB821"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SNAIL mRNA</w:t>
            </w:r>
            <w:r w:rsidR="00BA608F">
              <w:rPr>
                <w:rFonts w:ascii="Arial" w:eastAsia="Times New Roman" w:hAnsi="Arial" w:cs="Arial"/>
                <w:color w:val="000000"/>
                <w:sz w:val="20"/>
              </w:rPr>
              <w:t xml:space="preserve"> (f</w:t>
            </w:r>
            <w:r w:rsidRPr="00EF65C4">
              <w:rPr>
                <w:rFonts w:ascii="Arial" w:eastAsia="Times New Roman" w:hAnsi="Arial" w:cs="Arial"/>
                <w:color w:val="000000"/>
                <w:sz w:val="20"/>
              </w:rPr>
              <w:t>old-change</w:t>
            </w:r>
            <w:r w:rsidR="00BA608F">
              <w:rPr>
                <w:rFonts w:ascii="Arial" w:eastAsia="Times New Roman" w:hAnsi="Arial" w:cs="Arial"/>
                <w:color w:val="000000"/>
                <w:sz w:val="20"/>
              </w:rPr>
              <w:t>)</w:t>
            </w:r>
          </w:p>
        </w:tc>
        <w:tc>
          <w:tcPr>
            <w:tcW w:w="825" w:type="dxa"/>
            <w:vAlign w:val="center"/>
          </w:tcPr>
          <w:p w14:paraId="6D12166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69F18AE3" w14:textId="5FC3E9E6"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3.0</w:t>
            </w:r>
          </w:p>
        </w:tc>
        <w:tc>
          <w:tcPr>
            <w:tcW w:w="1530" w:type="dxa"/>
            <w:noWrap/>
            <w:vAlign w:val="center"/>
            <w:hideMark/>
          </w:tcPr>
          <w:p w14:paraId="726A05D9" w14:textId="79F10DFE"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6.3</w:t>
            </w:r>
          </w:p>
        </w:tc>
        <w:tc>
          <w:tcPr>
            <w:tcW w:w="450" w:type="dxa"/>
            <w:vMerge w:val="restart"/>
            <w:noWrap/>
            <w:vAlign w:val="center"/>
            <w:hideMark/>
          </w:tcPr>
          <w:p w14:paraId="686F386F"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13</w:t>
            </w:r>
          </w:p>
        </w:tc>
        <w:tc>
          <w:tcPr>
            <w:tcW w:w="900" w:type="dxa"/>
            <w:vMerge w:val="restart"/>
            <w:noWrap/>
            <w:vAlign w:val="center"/>
            <w:hideMark/>
          </w:tcPr>
          <w:p w14:paraId="0DD4FC07" w14:textId="2FB2C9A0"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3.1</w:t>
            </w:r>
          </w:p>
        </w:tc>
        <w:tc>
          <w:tcPr>
            <w:tcW w:w="720" w:type="dxa"/>
            <w:vMerge w:val="restart"/>
            <w:noWrap/>
            <w:vAlign w:val="center"/>
            <w:hideMark/>
          </w:tcPr>
          <w:p w14:paraId="3ED55C21"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0.133</w:t>
            </w:r>
          </w:p>
        </w:tc>
        <w:tc>
          <w:tcPr>
            <w:tcW w:w="1530" w:type="dxa"/>
            <w:noWrap/>
            <w:vAlign w:val="center"/>
            <w:hideMark/>
          </w:tcPr>
          <w:p w14:paraId="124ADC4C" w14:textId="78EDDECE"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3.1</w:t>
            </w:r>
          </w:p>
        </w:tc>
        <w:tc>
          <w:tcPr>
            <w:tcW w:w="1530" w:type="dxa"/>
            <w:noWrap/>
            <w:vAlign w:val="center"/>
            <w:hideMark/>
          </w:tcPr>
          <w:p w14:paraId="5CF1FB4B" w14:textId="58898350"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5.7</w:t>
            </w:r>
          </w:p>
        </w:tc>
        <w:tc>
          <w:tcPr>
            <w:tcW w:w="450" w:type="dxa"/>
            <w:vMerge w:val="restart"/>
            <w:noWrap/>
            <w:vAlign w:val="center"/>
            <w:hideMark/>
          </w:tcPr>
          <w:p w14:paraId="4A42421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21</w:t>
            </w:r>
          </w:p>
        </w:tc>
        <w:tc>
          <w:tcPr>
            <w:tcW w:w="900" w:type="dxa"/>
            <w:vMerge w:val="restart"/>
            <w:noWrap/>
            <w:vAlign w:val="center"/>
            <w:hideMark/>
          </w:tcPr>
          <w:p w14:paraId="6AEF3284" w14:textId="2E7F8548"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3.0</w:t>
            </w:r>
          </w:p>
        </w:tc>
        <w:tc>
          <w:tcPr>
            <w:tcW w:w="720" w:type="dxa"/>
            <w:vMerge w:val="restart"/>
            <w:noWrap/>
            <w:vAlign w:val="center"/>
            <w:hideMark/>
          </w:tcPr>
          <w:p w14:paraId="7571E5F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0.017</w:t>
            </w:r>
          </w:p>
        </w:tc>
        <w:tc>
          <w:tcPr>
            <w:tcW w:w="720" w:type="dxa"/>
            <w:vMerge w:val="restart"/>
            <w:noWrap/>
            <w:vAlign w:val="center"/>
            <w:hideMark/>
          </w:tcPr>
          <w:p w14:paraId="2D8F2F4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0.763</w:t>
            </w:r>
          </w:p>
        </w:tc>
      </w:tr>
      <w:tr w:rsidR="00EF65C4" w:rsidRPr="00EF65C4" w14:paraId="2FCEABFE" w14:textId="77777777" w:rsidTr="00626A61">
        <w:trPr>
          <w:trHeight w:val="288"/>
        </w:trPr>
        <w:tc>
          <w:tcPr>
            <w:tcW w:w="1960" w:type="dxa"/>
            <w:vMerge/>
            <w:vAlign w:val="center"/>
            <w:hideMark/>
          </w:tcPr>
          <w:p w14:paraId="03FA0535" w14:textId="77777777" w:rsidR="00EF65C4" w:rsidRPr="00EF65C4" w:rsidRDefault="00EF65C4" w:rsidP="00626A61">
            <w:pPr>
              <w:rPr>
                <w:rFonts w:ascii="Arial" w:eastAsia="Times New Roman" w:hAnsi="Arial" w:cs="Arial"/>
                <w:color w:val="000000"/>
                <w:sz w:val="20"/>
              </w:rPr>
            </w:pPr>
          </w:p>
        </w:tc>
        <w:tc>
          <w:tcPr>
            <w:tcW w:w="825" w:type="dxa"/>
            <w:vAlign w:val="center"/>
          </w:tcPr>
          <w:p w14:paraId="29A6621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6F0E3A7C" w14:textId="542F702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[-6.4, 9.7]</w:t>
            </w:r>
          </w:p>
        </w:tc>
        <w:tc>
          <w:tcPr>
            <w:tcW w:w="1530" w:type="dxa"/>
            <w:noWrap/>
            <w:vAlign w:val="center"/>
            <w:hideMark/>
          </w:tcPr>
          <w:p w14:paraId="0FE6AC59" w14:textId="47FE544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[2.4, 8.8]</w:t>
            </w:r>
          </w:p>
        </w:tc>
        <w:tc>
          <w:tcPr>
            <w:tcW w:w="450" w:type="dxa"/>
            <w:vMerge/>
            <w:vAlign w:val="center"/>
            <w:hideMark/>
          </w:tcPr>
          <w:p w14:paraId="1F6E8B34"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6EDF1E8F"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00A43788"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2805482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[-10.8, 13.06]</w:t>
            </w:r>
          </w:p>
        </w:tc>
        <w:tc>
          <w:tcPr>
            <w:tcW w:w="1530" w:type="dxa"/>
            <w:noWrap/>
            <w:vAlign w:val="center"/>
            <w:hideMark/>
          </w:tcPr>
          <w:p w14:paraId="6DAD2042" w14:textId="7129F43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[-4.5, 9.3]</w:t>
            </w:r>
          </w:p>
        </w:tc>
        <w:tc>
          <w:tcPr>
            <w:tcW w:w="450" w:type="dxa"/>
            <w:vMerge/>
            <w:vAlign w:val="center"/>
            <w:hideMark/>
          </w:tcPr>
          <w:p w14:paraId="25BB7100"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22EACB91"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49046DB"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4DFAF67B" w14:textId="77777777" w:rsidR="00EF65C4" w:rsidRPr="00EF65C4" w:rsidRDefault="00EF65C4" w:rsidP="00EF65C4">
            <w:pPr>
              <w:jc w:val="center"/>
              <w:rPr>
                <w:rFonts w:ascii="Arial" w:eastAsia="Times New Roman" w:hAnsi="Arial" w:cs="Arial"/>
                <w:color w:val="000000"/>
                <w:sz w:val="20"/>
              </w:rPr>
            </w:pPr>
          </w:p>
        </w:tc>
      </w:tr>
      <w:tr w:rsidR="00EF65C4" w:rsidRPr="00EF65C4" w14:paraId="3A67BEED" w14:textId="77777777" w:rsidTr="00626A61">
        <w:trPr>
          <w:trHeight w:val="288"/>
        </w:trPr>
        <w:tc>
          <w:tcPr>
            <w:tcW w:w="1960" w:type="dxa"/>
            <w:vMerge w:val="restart"/>
            <w:noWrap/>
            <w:vAlign w:val="center"/>
            <w:hideMark/>
          </w:tcPr>
          <w:p w14:paraId="3E146C1B" w14:textId="0F798F61"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E-cadherin</w:t>
            </w:r>
            <w:r w:rsidR="00BA608F">
              <w:rPr>
                <w:rFonts w:ascii="Arial" w:eastAsia="Times New Roman" w:hAnsi="Arial" w:cs="Arial"/>
                <w:color w:val="000000"/>
                <w:sz w:val="20"/>
              </w:rPr>
              <w:t xml:space="preserve"> (s</w:t>
            </w:r>
            <w:r w:rsidRPr="00EF65C4">
              <w:rPr>
                <w:rFonts w:ascii="Arial" w:eastAsia="Times New Roman" w:hAnsi="Arial" w:cs="Arial"/>
                <w:color w:val="000000"/>
                <w:sz w:val="20"/>
              </w:rPr>
              <w:t>taining intensity</w:t>
            </w:r>
            <w:r w:rsidR="00BA608F">
              <w:rPr>
                <w:rFonts w:ascii="Arial" w:eastAsia="Times New Roman" w:hAnsi="Arial" w:cs="Arial"/>
                <w:color w:val="000000"/>
                <w:sz w:val="20"/>
              </w:rPr>
              <w:t>)</w:t>
            </w:r>
          </w:p>
        </w:tc>
        <w:tc>
          <w:tcPr>
            <w:tcW w:w="825" w:type="dxa"/>
            <w:vAlign w:val="center"/>
          </w:tcPr>
          <w:p w14:paraId="30840B0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54A79608" w14:textId="718A11BB"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1.6</w:t>
            </w:r>
          </w:p>
        </w:tc>
        <w:tc>
          <w:tcPr>
            <w:tcW w:w="1530" w:type="dxa"/>
            <w:noWrap/>
            <w:vAlign w:val="center"/>
            <w:hideMark/>
          </w:tcPr>
          <w:p w14:paraId="3C339B3B" w14:textId="58D73588"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1.4</w:t>
            </w:r>
          </w:p>
        </w:tc>
        <w:tc>
          <w:tcPr>
            <w:tcW w:w="450" w:type="dxa"/>
            <w:vMerge w:val="restart"/>
            <w:noWrap/>
            <w:vAlign w:val="center"/>
            <w:hideMark/>
          </w:tcPr>
          <w:p w14:paraId="22D6F69C"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14</w:t>
            </w:r>
          </w:p>
        </w:tc>
        <w:tc>
          <w:tcPr>
            <w:tcW w:w="900" w:type="dxa"/>
            <w:vMerge w:val="restart"/>
            <w:noWrap/>
            <w:vAlign w:val="center"/>
            <w:hideMark/>
          </w:tcPr>
          <w:p w14:paraId="2BBF7FC9" w14:textId="532D9353"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-0.2</w:t>
            </w:r>
          </w:p>
        </w:tc>
        <w:tc>
          <w:tcPr>
            <w:tcW w:w="720" w:type="dxa"/>
            <w:vMerge w:val="restart"/>
            <w:noWrap/>
            <w:vAlign w:val="center"/>
            <w:hideMark/>
          </w:tcPr>
          <w:p w14:paraId="6C9615F0"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0.443</w:t>
            </w:r>
          </w:p>
        </w:tc>
        <w:tc>
          <w:tcPr>
            <w:tcW w:w="1530" w:type="dxa"/>
            <w:noWrap/>
            <w:vAlign w:val="center"/>
            <w:hideMark/>
          </w:tcPr>
          <w:p w14:paraId="77AB2B51" w14:textId="1679A6BB"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1.9</w:t>
            </w:r>
          </w:p>
        </w:tc>
        <w:tc>
          <w:tcPr>
            <w:tcW w:w="1530" w:type="dxa"/>
            <w:noWrap/>
            <w:vAlign w:val="center"/>
            <w:hideMark/>
          </w:tcPr>
          <w:p w14:paraId="7CA9C6BF" w14:textId="53FE03A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1.9</w:t>
            </w:r>
          </w:p>
        </w:tc>
        <w:tc>
          <w:tcPr>
            <w:tcW w:w="450" w:type="dxa"/>
            <w:vMerge w:val="restart"/>
            <w:noWrap/>
            <w:vAlign w:val="center"/>
            <w:hideMark/>
          </w:tcPr>
          <w:p w14:paraId="183A853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22</w:t>
            </w:r>
          </w:p>
        </w:tc>
        <w:tc>
          <w:tcPr>
            <w:tcW w:w="900" w:type="dxa"/>
            <w:vMerge w:val="restart"/>
            <w:noWrap/>
            <w:vAlign w:val="center"/>
            <w:hideMark/>
          </w:tcPr>
          <w:p w14:paraId="1814BA17" w14:textId="5E5734C8"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0.0</w:t>
            </w:r>
          </w:p>
        </w:tc>
        <w:tc>
          <w:tcPr>
            <w:tcW w:w="720" w:type="dxa"/>
            <w:vMerge w:val="restart"/>
            <w:noWrap/>
            <w:vAlign w:val="center"/>
            <w:hideMark/>
          </w:tcPr>
          <w:p w14:paraId="6E33BF8C"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0.987</w:t>
            </w:r>
          </w:p>
        </w:tc>
        <w:tc>
          <w:tcPr>
            <w:tcW w:w="720" w:type="dxa"/>
            <w:vMerge w:val="restart"/>
            <w:noWrap/>
            <w:vAlign w:val="center"/>
            <w:hideMark/>
          </w:tcPr>
          <w:p w14:paraId="52484ABB"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0.538</w:t>
            </w:r>
          </w:p>
        </w:tc>
      </w:tr>
      <w:tr w:rsidR="00EF65C4" w:rsidRPr="00EF65C4" w14:paraId="4659380F" w14:textId="77777777" w:rsidTr="00626A61">
        <w:trPr>
          <w:trHeight w:val="288"/>
        </w:trPr>
        <w:tc>
          <w:tcPr>
            <w:tcW w:w="1960" w:type="dxa"/>
            <w:vMerge/>
            <w:vAlign w:val="center"/>
            <w:hideMark/>
          </w:tcPr>
          <w:p w14:paraId="39145F84" w14:textId="77777777" w:rsidR="00EF65C4" w:rsidRPr="00EF65C4" w:rsidRDefault="00EF65C4" w:rsidP="00626A61">
            <w:pPr>
              <w:rPr>
                <w:rFonts w:ascii="Arial" w:eastAsia="Times New Roman" w:hAnsi="Arial" w:cs="Arial"/>
                <w:color w:val="000000"/>
                <w:sz w:val="20"/>
              </w:rPr>
            </w:pPr>
          </w:p>
        </w:tc>
        <w:tc>
          <w:tcPr>
            <w:tcW w:w="825" w:type="dxa"/>
            <w:vAlign w:val="center"/>
          </w:tcPr>
          <w:p w14:paraId="5DA1277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0A74CCC4"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 2.5]</w:t>
            </w:r>
          </w:p>
        </w:tc>
        <w:tc>
          <w:tcPr>
            <w:tcW w:w="1530" w:type="dxa"/>
            <w:noWrap/>
            <w:vAlign w:val="center"/>
            <w:hideMark/>
          </w:tcPr>
          <w:p w14:paraId="3DE0335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 2.5]</w:t>
            </w:r>
          </w:p>
        </w:tc>
        <w:tc>
          <w:tcPr>
            <w:tcW w:w="450" w:type="dxa"/>
            <w:vMerge/>
            <w:vAlign w:val="center"/>
            <w:hideMark/>
          </w:tcPr>
          <w:p w14:paraId="5D1DD2DD"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5C2F4EB6"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1DEB8193"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3937284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 3]</w:t>
            </w:r>
          </w:p>
        </w:tc>
        <w:tc>
          <w:tcPr>
            <w:tcW w:w="1530" w:type="dxa"/>
            <w:noWrap/>
            <w:vAlign w:val="center"/>
            <w:hideMark/>
          </w:tcPr>
          <w:p w14:paraId="141180D1" w14:textId="5E93E810"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[0.5, 3.0]</w:t>
            </w:r>
          </w:p>
        </w:tc>
        <w:tc>
          <w:tcPr>
            <w:tcW w:w="450" w:type="dxa"/>
            <w:vMerge/>
            <w:vAlign w:val="center"/>
            <w:hideMark/>
          </w:tcPr>
          <w:p w14:paraId="7E8794E8"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32689752"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7181F52F"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1A80875" w14:textId="77777777" w:rsidR="00EF65C4" w:rsidRPr="00EF65C4" w:rsidRDefault="00EF65C4" w:rsidP="00EF65C4">
            <w:pPr>
              <w:jc w:val="center"/>
              <w:rPr>
                <w:rFonts w:ascii="Arial" w:eastAsia="Times New Roman" w:hAnsi="Arial" w:cs="Arial"/>
                <w:color w:val="000000"/>
                <w:sz w:val="20"/>
              </w:rPr>
            </w:pPr>
          </w:p>
        </w:tc>
      </w:tr>
      <w:tr w:rsidR="00EF65C4" w:rsidRPr="00EF65C4" w14:paraId="1CFB0179" w14:textId="77777777" w:rsidTr="00626A61">
        <w:trPr>
          <w:trHeight w:val="288"/>
        </w:trPr>
        <w:tc>
          <w:tcPr>
            <w:tcW w:w="1960" w:type="dxa"/>
            <w:vMerge w:val="restart"/>
            <w:noWrap/>
            <w:vAlign w:val="center"/>
            <w:hideMark/>
          </w:tcPr>
          <w:p w14:paraId="125DF6A6" w14:textId="243CDC42" w:rsidR="00EF65C4" w:rsidRPr="00EF65C4" w:rsidRDefault="00EF65C4" w:rsidP="00BA608F">
            <w:pPr>
              <w:rPr>
                <w:rFonts w:ascii="Arial" w:eastAsia="Times New Roman" w:hAnsi="Arial" w:cs="Arial"/>
                <w:color w:val="000000"/>
                <w:sz w:val="20"/>
              </w:rPr>
            </w:pPr>
            <w:proofErr w:type="spellStart"/>
            <w:r w:rsidRPr="00EF65C4">
              <w:rPr>
                <w:rFonts w:ascii="Arial" w:eastAsia="Times New Roman" w:hAnsi="Arial" w:cs="Arial"/>
                <w:color w:val="000000"/>
                <w:sz w:val="20"/>
              </w:rPr>
              <w:t>Clev</w:t>
            </w:r>
            <w:proofErr w:type="spellEnd"/>
            <w:r w:rsidRPr="00EF65C4">
              <w:rPr>
                <w:rFonts w:ascii="Arial" w:eastAsia="Times New Roman" w:hAnsi="Arial" w:cs="Arial"/>
                <w:color w:val="000000"/>
                <w:sz w:val="20"/>
              </w:rPr>
              <w:t xml:space="preserve"> Caspase-3</w:t>
            </w:r>
            <w:r w:rsidR="00BA608F">
              <w:rPr>
                <w:rFonts w:ascii="Arial" w:eastAsia="Times New Roman" w:hAnsi="Arial" w:cs="Arial"/>
                <w:color w:val="000000"/>
                <w:sz w:val="20"/>
              </w:rPr>
              <w:t xml:space="preserve"> (</w:t>
            </w:r>
            <w:r w:rsidRPr="00EF65C4">
              <w:rPr>
                <w:rFonts w:ascii="Arial" w:eastAsia="Times New Roman" w:hAnsi="Arial" w:cs="Arial"/>
                <w:color w:val="000000"/>
                <w:sz w:val="20"/>
              </w:rPr>
              <w:t>% positive cells</w:t>
            </w:r>
            <w:r w:rsidR="00BA608F">
              <w:rPr>
                <w:rFonts w:ascii="Arial" w:eastAsia="Times New Roman" w:hAnsi="Arial" w:cs="Arial"/>
                <w:color w:val="000000"/>
                <w:sz w:val="20"/>
              </w:rPr>
              <w:t>)</w:t>
            </w:r>
          </w:p>
        </w:tc>
        <w:tc>
          <w:tcPr>
            <w:tcW w:w="825" w:type="dxa"/>
            <w:vAlign w:val="center"/>
          </w:tcPr>
          <w:p w14:paraId="39CBFDD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61D62281" w14:textId="5290BE83"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5.9</w:t>
            </w:r>
          </w:p>
        </w:tc>
        <w:tc>
          <w:tcPr>
            <w:tcW w:w="1530" w:type="dxa"/>
            <w:noWrap/>
            <w:vAlign w:val="center"/>
            <w:hideMark/>
          </w:tcPr>
          <w:p w14:paraId="6EF6A34D" w14:textId="15E989F9"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5.7</w:t>
            </w:r>
          </w:p>
        </w:tc>
        <w:tc>
          <w:tcPr>
            <w:tcW w:w="450" w:type="dxa"/>
            <w:vMerge w:val="restart"/>
            <w:noWrap/>
            <w:vAlign w:val="center"/>
            <w:hideMark/>
          </w:tcPr>
          <w:p w14:paraId="06E3A52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12</w:t>
            </w:r>
          </w:p>
        </w:tc>
        <w:tc>
          <w:tcPr>
            <w:tcW w:w="900" w:type="dxa"/>
            <w:vMerge w:val="restart"/>
            <w:noWrap/>
            <w:vAlign w:val="center"/>
            <w:hideMark/>
          </w:tcPr>
          <w:p w14:paraId="66439D76" w14:textId="3B5EDBE4"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-0.2</w:t>
            </w:r>
          </w:p>
        </w:tc>
        <w:tc>
          <w:tcPr>
            <w:tcW w:w="720" w:type="dxa"/>
            <w:vMerge w:val="restart"/>
            <w:noWrap/>
            <w:vAlign w:val="center"/>
            <w:hideMark/>
          </w:tcPr>
          <w:p w14:paraId="4AFC9EF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0.875</w:t>
            </w:r>
          </w:p>
        </w:tc>
        <w:tc>
          <w:tcPr>
            <w:tcW w:w="1530" w:type="dxa"/>
            <w:noWrap/>
            <w:vAlign w:val="center"/>
            <w:hideMark/>
          </w:tcPr>
          <w:p w14:paraId="2B6FCBA3" w14:textId="412689C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5.6</w:t>
            </w:r>
          </w:p>
        </w:tc>
        <w:tc>
          <w:tcPr>
            <w:tcW w:w="1530" w:type="dxa"/>
            <w:noWrap/>
            <w:vAlign w:val="center"/>
            <w:hideMark/>
          </w:tcPr>
          <w:p w14:paraId="7AE3F006" w14:textId="7E8069DC"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5.5</w:t>
            </w:r>
          </w:p>
        </w:tc>
        <w:tc>
          <w:tcPr>
            <w:tcW w:w="450" w:type="dxa"/>
            <w:vMerge w:val="restart"/>
            <w:noWrap/>
            <w:vAlign w:val="center"/>
            <w:hideMark/>
          </w:tcPr>
          <w:p w14:paraId="157BFEC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20</w:t>
            </w:r>
          </w:p>
        </w:tc>
        <w:tc>
          <w:tcPr>
            <w:tcW w:w="900" w:type="dxa"/>
            <w:vMerge w:val="restart"/>
            <w:noWrap/>
            <w:vAlign w:val="center"/>
            <w:hideMark/>
          </w:tcPr>
          <w:p w14:paraId="50EA0803" w14:textId="2776FCE1"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0.1</w:t>
            </w:r>
          </w:p>
        </w:tc>
        <w:tc>
          <w:tcPr>
            <w:tcW w:w="720" w:type="dxa"/>
            <w:vMerge w:val="restart"/>
            <w:noWrap/>
            <w:vAlign w:val="center"/>
            <w:hideMark/>
          </w:tcPr>
          <w:p w14:paraId="3D422E43"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0.940</w:t>
            </w:r>
          </w:p>
        </w:tc>
        <w:tc>
          <w:tcPr>
            <w:tcW w:w="720" w:type="dxa"/>
            <w:vMerge w:val="restart"/>
            <w:noWrap/>
            <w:vAlign w:val="center"/>
            <w:hideMark/>
          </w:tcPr>
          <w:p w14:paraId="2EF58BA5"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0.953</w:t>
            </w:r>
          </w:p>
        </w:tc>
      </w:tr>
      <w:tr w:rsidR="00EF65C4" w:rsidRPr="00EF65C4" w14:paraId="7C58A12D" w14:textId="77777777" w:rsidTr="00626A61">
        <w:trPr>
          <w:trHeight w:val="288"/>
        </w:trPr>
        <w:tc>
          <w:tcPr>
            <w:tcW w:w="1960" w:type="dxa"/>
            <w:vMerge/>
            <w:vAlign w:val="center"/>
            <w:hideMark/>
          </w:tcPr>
          <w:p w14:paraId="64745233" w14:textId="77777777" w:rsidR="00EF65C4" w:rsidRPr="00EF65C4" w:rsidRDefault="00EF65C4" w:rsidP="00626A61">
            <w:pPr>
              <w:rPr>
                <w:rFonts w:ascii="Arial" w:eastAsia="Times New Roman" w:hAnsi="Arial" w:cs="Arial"/>
                <w:color w:val="000000"/>
                <w:sz w:val="20"/>
              </w:rPr>
            </w:pPr>
          </w:p>
        </w:tc>
        <w:tc>
          <w:tcPr>
            <w:tcW w:w="825" w:type="dxa"/>
            <w:vAlign w:val="center"/>
          </w:tcPr>
          <w:p w14:paraId="5D82672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6EBC7AAA"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 9]</w:t>
            </w:r>
          </w:p>
        </w:tc>
        <w:tc>
          <w:tcPr>
            <w:tcW w:w="1530" w:type="dxa"/>
            <w:noWrap/>
            <w:vAlign w:val="center"/>
            <w:hideMark/>
          </w:tcPr>
          <w:p w14:paraId="4FBAC5BE"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 9]</w:t>
            </w:r>
          </w:p>
        </w:tc>
        <w:tc>
          <w:tcPr>
            <w:tcW w:w="450" w:type="dxa"/>
            <w:vMerge/>
            <w:vAlign w:val="center"/>
            <w:hideMark/>
          </w:tcPr>
          <w:p w14:paraId="4B40D8C6"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11C8FA1A"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662F6693"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791FBE82"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[2.5, 10.8]</w:t>
            </w:r>
          </w:p>
        </w:tc>
        <w:tc>
          <w:tcPr>
            <w:tcW w:w="1530" w:type="dxa"/>
            <w:noWrap/>
            <w:vAlign w:val="center"/>
            <w:hideMark/>
          </w:tcPr>
          <w:p w14:paraId="51DC8673" w14:textId="3E307D78"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[2.3, 9.8]</w:t>
            </w:r>
          </w:p>
        </w:tc>
        <w:tc>
          <w:tcPr>
            <w:tcW w:w="450" w:type="dxa"/>
            <w:vMerge/>
            <w:vAlign w:val="center"/>
            <w:hideMark/>
          </w:tcPr>
          <w:p w14:paraId="141EC21F"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7B09D8A7"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43C9841E"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4DE39B5" w14:textId="77777777" w:rsidR="00EF65C4" w:rsidRPr="00EF65C4" w:rsidRDefault="00EF65C4" w:rsidP="00EF65C4">
            <w:pPr>
              <w:jc w:val="center"/>
              <w:rPr>
                <w:rFonts w:ascii="Arial" w:eastAsia="Times New Roman" w:hAnsi="Arial" w:cs="Arial"/>
                <w:color w:val="000000"/>
                <w:sz w:val="20"/>
              </w:rPr>
            </w:pPr>
          </w:p>
        </w:tc>
      </w:tr>
      <w:tr w:rsidR="00EF65C4" w:rsidRPr="00EF65C4" w14:paraId="3676F5D9" w14:textId="77777777" w:rsidTr="00626A61">
        <w:trPr>
          <w:trHeight w:val="288"/>
        </w:trPr>
        <w:tc>
          <w:tcPr>
            <w:tcW w:w="1960" w:type="dxa"/>
            <w:vMerge w:val="restart"/>
            <w:noWrap/>
            <w:vAlign w:val="center"/>
            <w:hideMark/>
          </w:tcPr>
          <w:p w14:paraId="1087CFDE" w14:textId="48F649A5" w:rsidR="00EF65C4" w:rsidRPr="00EF65C4" w:rsidRDefault="00EF65C4" w:rsidP="00BA608F">
            <w:pPr>
              <w:rPr>
                <w:rFonts w:ascii="Arial" w:eastAsia="Times New Roman" w:hAnsi="Arial" w:cs="Arial"/>
                <w:color w:val="000000"/>
                <w:sz w:val="20"/>
              </w:rPr>
            </w:pPr>
            <w:r w:rsidRPr="00EF65C4">
              <w:rPr>
                <w:rFonts w:ascii="Arial" w:eastAsia="Times New Roman" w:hAnsi="Arial" w:cs="Arial"/>
                <w:color w:val="000000"/>
                <w:sz w:val="20"/>
              </w:rPr>
              <w:t>Ki67</w:t>
            </w:r>
            <w:r w:rsidR="00BA608F">
              <w:rPr>
                <w:rFonts w:ascii="Arial" w:eastAsia="Times New Roman" w:hAnsi="Arial" w:cs="Arial"/>
                <w:color w:val="000000"/>
                <w:sz w:val="20"/>
              </w:rPr>
              <w:t xml:space="preserve"> (p</w:t>
            </w:r>
            <w:r w:rsidRPr="00EF65C4">
              <w:rPr>
                <w:rFonts w:ascii="Arial" w:eastAsia="Times New Roman" w:hAnsi="Arial" w:cs="Arial"/>
                <w:color w:val="000000"/>
                <w:sz w:val="20"/>
              </w:rPr>
              <w:t>ositive/1000 cells</w:t>
            </w:r>
            <w:r w:rsidR="00BA608F">
              <w:rPr>
                <w:rFonts w:ascii="Arial" w:eastAsia="Times New Roman" w:hAnsi="Arial" w:cs="Arial"/>
                <w:color w:val="000000"/>
                <w:sz w:val="20"/>
              </w:rPr>
              <w:t>)</w:t>
            </w:r>
          </w:p>
        </w:tc>
        <w:tc>
          <w:tcPr>
            <w:tcW w:w="825" w:type="dxa"/>
            <w:vAlign w:val="center"/>
          </w:tcPr>
          <w:p w14:paraId="453E303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Mean</w:t>
            </w:r>
          </w:p>
        </w:tc>
        <w:tc>
          <w:tcPr>
            <w:tcW w:w="1440" w:type="dxa"/>
            <w:noWrap/>
            <w:vAlign w:val="center"/>
            <w:hideMark/>
          </w:tcPr>
          <w:p w14:paraId="7DCCB380" w14:textId="654A288D"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54.5</w:t>
            </w:r>
          </w:p>
        </w:tc>
        <w:tc>
          <w:tcPr>
            <w:tcW w:w="1530" w:type="dxa"/>
            <w:noWrap/>
            <w:vAlign w:val="center"/>
            <w:hideMark/>
          </w:tcPr>
          <w:p w14:paraId="310F2991" w14:textId="69029FC2"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50.9</w:t>
            </w:r>
          </w:p>
        </w:tc>
        <w:tc>
          <w:tcPr>
            <w:tcW w:w="450" w:type="dxa"/>
            <w:vMerge w:val="restart"/>
            <w:noWrap/>
            <w:vAlign w:val="center"/>
            <w:hideMark/>
          </w:tcPr>
          <w:p w14:paraId="2DBA6117"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11</w:t>
            </w:r>
          </w:p>
        </w:tc>
        <w:tc>
          <w:tcPr>
            <w:tcW w:w="900" w:type="dxa"/>
            <w:vMerge w:val="restart"/>
            <w:noWrap/>
            <w:vAlign w:val="center"/>
            <w:hideMark/>
          </w:tcPr>
          <w:p w14:paraId="622B78C9" w14:textId="24B7BCF4"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-3.6</w:t>
            </w:r>
          </w:p>
        </w:tc>
        <w:tc>
          <w:tcPr>
            <w:tcW w:w="720" w:type="dxa"/>
            <w:vMerge w:val="restart"/>
            <w:noWrap/>
            <w:vAlign w:val="center"/>
            <w:hideMark/>
          </w:tcPr>
          <w:p w14:paraId="38C5912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0.449</w:t>
            </w:r>
          </w:p>
        </w:tc>
        <w:tc>
          <w:tcPr>
            <w:tcW w:w="1530" w:type="dxa"/>
            <w:noWrap/>
            <w:vAlign w:val="center"/>
            <w:hideMark/>
          </w:tcPr>
          <w:p w14:paraId="5E235D2B" w14:textId="37D8B090"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52.9</w:t>
            </w:r>
          </w:p>
        </w:tc>
        <w:tc>
          <w:tcPr>
            <w:tcW w:w="1530" w:type="dxa"/>
            <w:noWrap/>
            <w:vAlign w:val="center"/>
            <w:hideMark/>
          </w:tcPr>
          <w:p w14:paraId="0DBA30B6" w14:textId="0EFA4893"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54.1</w:t>
            </w:r>
          </w:p>
        </w:tc>
        <w:tc>
          <w:tcPr>
            <w:tcW w:w="450" w:type="dxa"/>
            <w:vMerge w:val="restart"/>
            <w:noWrap/>
            <w:vAlign w:val="center"/>
            <w:hideMark/>
          </w:tcPr>
          <w:p w14:paraId="3AEB73C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17</w:t>
            </w:r>
          </w:p>
        </w:tc>
        <w:tc>
          <w:tcPr>
            <w:tcW w:w="900" w:type="dxa"/>
            <w:vMerge w:val="restart"/>
            <w:noWrap/>
            <w:vAlign w:val="center"/>
            <w:hideMark/>
          </w:tcPr>
          <w:p w14:paraId="75C5AC4D" w14:textId="32BEF516"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1.2</w:t>
            </w:r>
          </w:p>
        </w:tc>
        <w:tc>
          <w:tcPr>
            <w:tcW w:w="720" w:type="dxa"/>
            <w:vMerge w:val="restart"/>
            <w:noWrap/>
            <w:vAlign w:val="center"/>
            <w:hideMark/>
          </w:tcPr>
          <w:p w14:paraId="3B6FEE5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0.355</w:t>
            </w:r>
          </w:p>
        </w:tc>
        <w:tc>
          <w:tcPr>
            <w:tcW w:w="720" w:type="dxa"/>
            <w:vMerge w:val="restart"/>
            <w:noWrap/>
            <w:vAlign w:val="center"/>
            <w:hideMark/>
          </w:tcPr>
          <w:p w14:paraId="5017A738"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0.323</w:t>
            </w:r>
          </w:p>
        </w:tc>
      </w:tr>
      <w:tr w:rsidR="00EF65C4" w:rsidRPr="00EF65C4" w14:paraId="2B20A010" w14:textId="77777777" w:rsidTr="00626A61">
        <w:trPr>
          <w:trHeight w:val="288"/>
        </w:trPr>
        <w:tc>
          <w:tcPr>
            <w:tcW w:w="1960" w:type="dxa"/>
            <w:vMerge/>
            <w:hideMark/>
          </w:tcPr>
          <w:p w14:paraId="0CC24BE5" w14:textId="77777777" w:rsidR="00EF65C4" w:rsidRPr="00EF65C4" w:rsidRDefault="00EF65C4" w:rsidP="00765C13">
            <w:pPr>
              <w:rPr>
                <w:rFonts w:ascii="Arial" w:eastAsia="Times New Roman" w:hAnsi="Arial" w:cs="Arial"/>
                <w:color w:val="000000"/>
                <w:sz w:val="20"/>
              </w:rPr>
            </w:pPr>
          </w:p>
        </w:tc>
        <w:tc>
          <w:tcPr>
            <w:tcW w:w="825" w:type="dxa"/>
            <w:vAlign w:val="center"/>
          </w:tcPr>
          <w:p w14:paraId="14E63D4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Range</w:t>
            </w:r>
          </w:p>
        </w:tc>
        <w:tc>
          <w:tcPr>
            <w:tcW w:w="1440" w:type="dxa"/>
            <w:noWrap/>
            <w:vAlign w:val="center"/>
            <w:hideMark/>
          </w:tcPr>
          <w:p w14:paraId="5FCA73C9"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[40, 83]</w:t>
            </w:r>
          </w:p>
        </w:tc>
        <w:tc>
          <w:tcPr>
            <w:tcW w:w="1530" w:type="dxa"/>
            <w:noWrap/>
            <w:vAlign w:val="center"/>
            <w:hideMark/>
          </w:tcPr>
          <w:p w14:paraId="74C8C46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[36, 65]</w:t>
            </w:r>
          </w:p>
        </w:tc>
        <w:tc>
          <w:tcPr>
            <w:tcW w:w="450" w:type="dxa"/>
            <w:vMerge/>
            <w:vAlign w:val="center"/>
            <w:hideMark/>
          </w:tcPr>
          <w:p w14:paraId="552484B4" w14:textId="77777777" w:rsidR="00EF65C4" w:rsidRPr="00EF65C4" w:rsidRDefault="00EF65C4" w:rsidP="00EF65C4">
            <w:pPr>
              <w:jc w:val="center"/>
              <w:rPr>
                <w:rFonts w:ascii="Arial" w:eastAsia="Times New Roman" w:hAnsi="Arial" w:cs="Arial"/>
                <w:color w:val="000000"/>
                <w:sz w:val="20"/>
              </w:rPr>
            </w:pPr>
          </w:p>
        </w:tc>
        <w:tc>
          <w:tcPr>
            <w:tcW w:w="900" w:type="dxa"/>
            <w:vMerge/>
            <w:vAlign w:val="center"/>
            <w:hideMark/>
          </w:tcPr>
          <w:p w14:paraId="7503D803" w14:textId="77777777" w:rsidR="00EF65C4" w:rsidRPr="00EF65C4" w:rsidRDefault="00EF65C4" w:rsidP="00EF65C4">
            <w:pPr>
              <w:jc w:val="center"/>
              <w:rPr>
                <w:rFonts w:ascii="Arial" w:eastAsia="Times New Roman" w:hAnsi="Arial" w:cs="Arial"/>
                <w:color w:val="000000"/>
                <w:sz w:val="20"/>
              </w:rPr>
            </w:pPr>
          </w:p>
        </w:tc>
        <w:tc>
          <w:tcPr>
            <w:tcW w:w="720" w:type="dxa"/>
            <w:vMerge/>
            <w:vAlign w:val="center"/>
            <w:hideMark/>
          </w:tcPr>
          <w:p w14:paraId="2F82D723" w14:textId="77777777" w:rsidR="00EF65C4" w:rsidRPr="00EF65C4" w:rsidRDefault="00EF65C4" w:rsidP="00EF65C4">
            <w:pPr>
              <w:jc w:val="center"/>
              <w:rPr>
                <w:rFonts w:ascii="Arial" w:eastAsia="Times New Roman" w:hAnsi="Arial" w:cs="Arial"/>
                <w:color w:val="000000"/>
                <w:sz w:val="20"/>
              </w:rPr>
            </w:pPr>
          </w:p>
        </w:tc>
        <w:tc>
          <w:tcPr>
            <w:tcW w:w="1530" w:type="dxa"/>
            <w:noWrap/>
            <w:vAlign w:val="center"/>
            <w:hideMark/>
          </w:tcPr>
          <w:p w14:paraId="6F5324E9" w14:textId="11E91CD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[44.2, 63.3]</w:t>
            </w:r>
          </w:p>
        </w:tc>
        <w:tc>
          <w:tcPr>
            <w:tcW w:w="1530" w:type="dxa"/>
            <w:noWrap/>
            <w:vAlign w:val="center"/>
            <w:hideMark/>
          </w:tcPr>
          <w:p w14:paraId="63BBF94D" w14:textId="77777777" w:rsidR="00EF65C4" w:rsidRPr="00EF65C4" w:rsidRDefault="00EF65C4" w:rsidP="00EF65C4">
            <w:pPr>
              <w:jc w:val="center"/>
              <w:rPr>
                <w:rFonts w:ascii="Arial" w:eastAsia="Times New Roman" w:hAnsi="Arial" w:cs="Arial"/>
                <w:color w:val="000000"/>
                <w:sz w:val="20"/>
              </w:rPr>
            </w:pPr>
            <w:r w:rsidRPr="00EF65C4">
              <w:rPr>
                <w:rFonts w:ascii="Arial" w:eastAsia="Times New Roman" w:hAnsi="Arial" w:cs="Arial"/>
                <w:color w:val="000000"/>
                <w:sz w:val="20"/>
              </w:rPr>
              <w:t>[45.7, 66.9]</w:t>
            </w:r>
          </w:p>
        </w:tc>
        <w:tc>
          <w:tcPr>
            <w:tcW w:w="450" w:type="dxa"/>
            <w:vMerge/>
            <w:hideMark/>
          </w:tcPr>
          <w:p w14:paraId="3D57E626" w14:textId="77777777" w:rsidR="00EF65C4" w:rsidRPr="00EF65C4" w:rsidRDefault="00EF65C4" w:rsidP="00765C13">
            <w:pPr>
              <w:rPr>
                <w:rFonts w:ascii="Arial" w:eastAsia="Times New Roman" w:hAnsi="Arial" w:cs="Arial"/>
                <w:color w:val="000000"/>
                <w:sz w:val="20"/>
              </w:rPr>
            </w:pPr>
          </w:p>
        </w:tc>
        <w:tc>
          <w:tcPr>
            <w:tcW w:w="900" w:type="dxa"/>
            <w:vMerge/>
            <w:hideMark/>
          </w:tcPr>
          <w:p w14:paraId="70251E36" w14:textId="77777777" w:rsidR="00EF65C4" w:rsidRPr="00EF65C4" w:rsidRDefault="00EF65C4" w:rsidP="00765C13">
            <w:pPr>
              <w:rPr>
                <w:rFonts w:ascii="Arial" w:eastAsia="Times New Roman" w:hAnsi="Arial" w:cs="Arial"/>
                <w:color w:val="000000"/>
                <w:sz w:val="20"/>
              </w:rPr>
            </w:pPr>
          </w:p>
        </w:tc>
        <w:tc>
          <w:tcPr>
            <w:tcW w:w="720" w:type="dxa"/>
            <w:vMerge/>
            <w:hideMark/>
          </w:tcPr>
          <w:p w14:paraId="5B04F8B9" w14:textId="77777777" w:rsidR="00EF65C4" w:rsidRPr="00EF65C4" w:rsidRDefault="00EF65C4" w:rsidP="00765C13">
            <w:pPr>
              <w:rPr>
                <w:rFonts w:ascii="Arial" w:eastAsia="Times New Roman" w:hAnsi="Arial" w:cs="Arial"/>
                <w:color w:val="000000"/>
                <w:sz w:val="20"/>
              </w:rPr>
            </w:pPr>
          </w:p>
        </w:tc>
        <w:tc>
          <w:tcPr>
            <w:tcW w:w="720" w:type="dxa"/>
            <w:vMerge/>
            <w:hideMark/>
          </w:tcPr>
          <w:p w14:paraId="68C6BBD4" w14:textId="77777777" w:rsidR="00EF65C4" w:rsidRPr="00EF65C4" w:rsidRDefault="00EF65C4" w:rsidP="00765C13">
            <w:pPr>
              <w:rPr>
                <w:rFonts w:ascii="Arial" w:eastAsia="Times New Roman" w:hAnsi="Arial" w:cs="Arial"/>
                <w:color w:val="000000"/>
                <w:sz w:val="20"/>
              </w:rPr>
            </w:pPr>
          </w:p>
        </w:tc>
      </w:tr>
    </w:tbl>
    <w:p w14:paraId="1D32E6F7" w14:textId="39CB182D" w:rsidR="00626A61" w:rsidRPr="00626A61" w:rsidRDefault="00626A61" w:rsidP="00626A61">
      <w:pPr>
        <w:spacing w:before="100" w:beforeAutospacing="1" w:after="100" w:afterAutospacing="1" w:line="240" w:lineRule="auto"/>
        <w:jc w:val="both"/>
        <w:rPr>
          <w:rFonts w:ascii="Arial" w:hAnsi="Arial" w:cs="Arial"/>
        </w:rPr>
      </w:pPr>
      <w:r w:rsidRPr="00626A61">
        <w:rPr>
          <w:rFonts w:ascii="Arial" w:hAnsi="Arial" w:cs="Arial"/>
          <w:u w:val="single"/>
        </w:rPr>
        <w:t>Table 2: Effect of PEG treatment on the rectal mucosal expression of biomarker panel previously validated in pre-clinical studies</w:t>
      </w:r>
      <w:r w:rsidRPr="00626A61">
        <w:rPr>
          <w:rFonts w:ascii="Arial" w:hAnsi="Arial" w:cs="Arial"/>
        </w:rPr>
        <w:t>. Rectal biopsy sections collected from patients before and after treatments were subjected to IHC and/or mRNA analysis to determine the expression of cellular biomarkers including EGFR, Ki-67, Snail, Cleaved Caspase-3 and E-cadherin, all of which have previously been reported to be modulated by PEG in cell culture and animal models. For IHC studies, 2-3 rectal biopsies were formalin fixed, paraffin embedded, sectioned and subjected to separate immunostainings. A</w:t>
      </w:r>
      <w:r w:rsidRPr="00626A61">
        <w:rPr>
          <w:rFonts w:ascii="Arial" w:hAnsi="Arial" w:cs="Arial"/>
          <w:spacing w:val="32"/>
        </w:rPr>
        <w:t xml:space="preserve"> </w:t>
      </w:r>
      <w:r w:rsidRPr="00626A61">
        <w:rPr>
          <w:rFonts w:ascii="Arial" w:hAnsi="Arial" w:cs="Arial"/>
        </w:rPr>
        <w:t>semi-</w:t>
      </w:r>
      <w:r w:rsidRPr="00626A61">
        <w:rPr>
          <w:rFonts w:ascii="Arial" w:hAnsi="Arial" w:cs="Arial"/>
          <w:w w:val="95"/>
        </w:rPr>
        <w:t xml:space="preserve"> </w:t>
      </w:r>
      <w:r w:rsidRPr="00626A61">
        <w:rPr>
          <w:rFonts w:ascii="Arial" w:hAnsi="Arial" w:cs="Arial"/>
        </w:rPr>
        <w:t>quantitative</w:t>
      </w:r>
      <w:r w:rsidRPr="00626A61">
        <w:rPr>
          <w:rFonts w:ascii="Arial" w:hAnsi="Arial" w:cs="Arial"/>
          <w:spacing w:val="5"/>
        </w:rPr>
        <w:t xml:space="preserve"> </w:t>
      </w:r>
      <w:r w:rsidRPr="00626A61">
        <w:rPr>
          <w:rFonts w:ascii="Arial" w:hAnsi="Arial" w:cs="Arial"/>
        </w:rPr>
        <w:t>scale</w:t>
      </w:r>
      <w:r w:rsidRPr="00626A61">
        <w:rPr>
          <w:rFonts w:ascii="Arial" w:hAnsi="Arial" w:cs="Arial"/>
          <w:spacing w:val="4"/>
        </w:rPr>
        <w:t xml:space="preserve"> </w:t>
      </w:r>
      <w:r w:rsidRPr="00626A61">
        <w:rPr>
          <w:rFonts w:ascii="Arial" w:hAnsi="Arial" w:cs="Arial"/>
        </w:rPr>
        <w:t>was</w:t>
      </w:r>
      <w:r w:rsidRPr="00626A61">
        <w:rPr>
          <w:rFonts w:ascii="Arial" w:hAnsi="Arial" w:cs="Arial"/>
          <w:spacing w:val="6"/>
        </w:rPr>
        <w:t xml:space="preserve"> </w:t>
      </w:r>
      <w:r w:rsidRPr="00626A61">
        <w:rPr>
          <w:rFonts w:ascii="Arial" w:hAnsi="Arial" w:cs="Arial"/>
        </w:rPr>
        <w:t>used</w:t>
      </w:r>
      <w:r w:rsidRPr="00626A61">
        <w:rPr>
          <w:rFonts w:ascii="Arial" w:hAnsi="Arial" w:cs="Arial"/>
          <w:spacing w:val="4"/>
        </w:rPr>
        <w:t xml:space="preserve"> </w:t>
      </w:r>
      <w:r w:rsidRPr="00626A61">
        <w:rPr>
          <w:rFonts w:ascii="Arial" w:hAnsi="Arial" w:cs="Arial"/>
        </w:rPr>
        <w:t>to</w:t>
      </w:r>
      <w:r w:rsidRPr="00626A61">
        <w:rPr>
          <w:rFonts w:ascii="Arial" w:hAnsi="Arial" w:cs="Arial"/>
          <w:spacing w:val="5"/>
        </w:rPr>
        <w:t xml:space="preserve"> </w:t>
      </w:r>
      <w:r w:rsidRPr="00626A61">
        <w:rPr>
          <w:rFonts w:ascii="Arial" w:hAnsi="Arial" w:cs="Arial"/>
        </w:rPr>
        <w:t>evaluate</w:t>
      </w:r>
      <w:r w:rsidRPr="00626A61">
        <w:rPr>
          <w:rFonts w:ascii="Arial" w:hAnsi="Arial" w:cs="Arial"/>
          <w:spacing w:val="7"/>
        </w:rPr>
        <w:t xml:space="preserve"> </w:t>
      </w:r>
      <w:r w:rsidRPr="00626A61">
        <w:rPr>
          <w:rFonts w:ascii="Arial" w:hAnsi="Arial" w:cs="Arial"/>
        </w:rPr>
        <w:t>immunoreactivity</w:t>
      </w:r>
      <w:r w:rsidRPr="00626A61">
        <w:rPr>
          <w:rFonts w:ascii="Arial" w:hAnsi="Arial" w:cs="Arial"/>
          <w:spacing w:val="5"/>
        </w:rPr>
        <w:t xml:space="preserve"> </w:t>
      </w:r>
      <w:r w:rsidRPr="00626A61">
        <w:rPr>
          <w:rFonts w:ascii="Arial" w:hAnsi="Arial" w:cs="Arial"/>
        </w:rPr>
        <w:t>of</w:t>
      </w:r>
      <w:r w:rsidRPr="00626A61">
        <w:rPr>
          <w:rFonts w:ascii="Arial" w:hAnsi="Arial" w:cs="Arial"/>
          <w:spacing w:val="4"/>
        </w:rPr>
        <w:t xml:space="preserve"> </w:t>
      </w:r>
      <w:r w:rsidRPr="00626A61">
        <w:rPr>
          <w:rFonts w:ascii="Arial" w:hAnsi="Arial" w:cs="Arial"/>
        </w:rPr>
        <w:t>epithelial</w:t>
      </w:r>
      <w:r w:rsidRPr="00626A61">
        <w:rPr>
          <w:rFonts w:ascii="Arial" w:hAnsi="Arial" w:cs="Arial"/>
          <w:spacing w:val="14"/>
        </w:rPr>
        <w:t xml:space="preserve"> </w:t>
      </w:r>
      <w:r w:rsidRPr="00626A61">
        <w:rPr>
          <w:rFonts w:ascii="Arial" w:hAnsi="Arial" w:cs="Arial"/>
        </w:rPr>
        <w:t>cell and the extent</w:t>
      </w:r>
      <w:r w:rsidRPr="00626A61">
        <w:rPr>
          <w:rFonts w:ascii="Arial" w:hAnsi="Arial" w:cs="Arial"/>
          <w:spacing w:val="14"/>
        </w:rPr>
        <w:t xml:space="preserve"> </w:t>
      </w:r>
      <w:r w:rsidRPr="00626A61">
        <w:rPr>
          <w:rFonts w:ascii="Arial" w:hAnsi="Arial" w:cs="Arial"/>
        </w:rPr>
        <w:t>of</w:t>
      </w:r>
      <w:r w:rsidRPr="00626A61">
        <w:rPr>
          <w:rFonts w:ascii="Arial" w:hAnsi="Arial" w:cs="Arial"/>
          <w:spacing w:val="13"/>
        </w:rPr>
        <w:t xml:space="preserve"> </w:t>
      </w:r>
      <w:r w:rsidRPr="00626A61">
        <w:rPr>
          <w:rFonts w:ascii="Arial" w:hAnsi="Arial" w:cs="Arial"/>
        </w:rPr>
        <w:t>staining</w:t>
      </w:r>
      <w:r w:rsidRPr="00626A61">
        <w:rPr>
          <w:rFonts w:ascii="Arial" w:hAnsi="Arial" w:cs="Arial"/>
          <w:spacing w:val="15"/>
        </w:rPr>
        <w:t xml:space="preserve"> </w:t>
      </w:r>
      <w:r w:rsidRPr="00626A61">
        <w:rPr>
          <w:rFonts w:ascii="Arial" w:hAnsi="Arial" w:cs="Arial"/>
        </w:rPr>
        <w:t>was</w:t>
      </w:r>
      <w:r w:rsidRPr="00626A61">
        <w:rPr>
          <w:rFonts w:ascii="Arial" w:hAnsi="Arial" w:cs="Arial"/>
          <w:spacing w:val="12"/>
        </w:rPr>
        <w:t xml:space="preserve"> </w:t>
      </w:r>
      <w:r w:rsidRPr="00626A61">
        <w:rPr>
          <w:rFonts w:ascii="Arial" w:hAnsi="Arial" w:cs="Arial"/>
        </w:rPr>
        <w:t>graded</w:t>
      </w:r>
      <w:r w:rsidRPr="00626A61">
        <w:rPr>
          <w:rFonts w:ascii="Arial" w:hAnsi="Arial" w:cs="Arial"/>
          <w:spacing w:val="14"/>
        </w:rPr>
        <w:t xml:space="preserve"> </w:t>
      </w:r>
      <w:r w:rsidRPr="00626A61">
        <w:rPr>
          <w:rFonts w:ascii="Arial" w:hAnsi="Arial" w:cs="Arial"/>
        </w:rPr>
        <w:t>and</w:t>
      </w:r>
      <w:r w:rsidRPr="00626A61">
        <w:rPr>
          <w:rFonts w:ascii="Arial" w:hAnsi="Arial" w:cs="Arial"/>
          <w:w w:val="104"/>
        </w:rPr>
        <w:t xml:space="preserve"> </w:t>
      </w:r>
      <w:r w:rsidRPr="00626A61">
        <w:rPr>
          <w:rFonts w:ascii="Arial" w:hAnsi="Arial" w:cs="Arial"/>
        </w:rPr>
        <w:t>scored</w:t>
      </w:r>
      <w:r w:rsidRPr="00626A61">
        <w:rPr>
          <w:rFonts w:ascii="Arial" w:hAnsi="Arial" w:cs="Arial"/>
          <w:spacing w:val="34"/>
        </w:rPr>
        <w:t xml:space="preserve"> </w:t>
      </w:r>
      <w:r w:rsidRPr="00626A61">
        <w:rPr>
          <w:rFonts w:ascii="Arial" w:hAnsi="Arial" w:cs="Arial"/>
        </w:rPr>
        <w:t>as</w:t>
      </w:r>
      <w:r w:rsidRPr="00626A61">
        <w:rPr>
          <w:rFonts w:ascii="Arial" w:hAnsi="Arial" w:cs="Arial"/>
          <w:spacing w:val="36"/>
        </w:rPr>
        <w:t xml:space="preserve"> </w:t>
      </w:r>
      <w:r w:rsidRPr="00626A61">
        <w:rPr>
          <w:rFonts w:ascii="Arial" w:hAnsi="Arial" w:cs="Arial"/>
        </w:rPr>
        <w:t>0 (negative</w:t>
      </w:r>
      <w:r w:rsidRPr="00626A61">
        <w:rPr>
          <w:rFonts w:ascii="Arial" w:hAnsi="Arial" w:cs="Arial"/>
          <w:spacing w:val="35"/>
        </w:rPr>
        <w:t xml:space="preserve"> </w:t>
      </w:r>
      <w:r w:rsidRPr="00626A61">
        <w:rPr>
          <w:rFonts w:ascii="Arial" w:hAnsi="Arial" w:cs="Arial"/>
        </w:rPr>
        <w:t>staining);</w:t>
      </w:r>
      <w:r w:rsidRPr="00626A61">
        <w:rPr>
          <w:rFonts w:ascii="Arial" w:hAnsi="Arial" w:cs="Arial"/>
          <w:spacing w:val="35"/>
        </w:rPr>
        <w:t xml:space="preserve"> </w:t>
      </w:r>
      <w:r w:rsidRPr="00626A61">
        <w:rPr>
          <w:rFonts w:ascii="Arial" w:hAnsi="Arial" w:cs="Arial"/>
        </w:rPr>
        <w:t>1</w:t>
      </w:r>
      <w:r w:rsidRPr="00626A61">
        <w:rPr>
          <w:rFonts w:ascii="Arial" w:eastAsia="Times New Roman" w:hAnsi="Arial" w:cs="Arial"/>
          <w:spacing w:val="-2"/>
        </w:rPr>
        <w:t>+</w:t>
      </w:r>
      <w:r w:rsidRPr="00626A61">
        <w:rPr>
          <w:rFonts w:ascii="Arial" w:hAnsi="Arial" w:cs="Arial"/>
        </w:rPr>
        <w:t xml:space="preserve"> (10%</w:t>
      </w:r>
      <w:r w:rsidRPr="00626A61">
        <w:rPr>
          <w:rFonts w:ascii="Arial" w:hAnsi="Arial" w:cs="Arial"/>
          <w:spacing w:val="36"/>
        </w:rPr>
        <w:t xml:space="preserve"> </w:t>
      </w:r>
      <w:r w:rsidRPr="00626A61">
        <w:rPr>
          <w:rFonts w:ascii="Arial" w:hAnsi="Arial" w:cs="Arial"/>
        </w:rPr>
        <w:t>stained cells),</w:t>
      </w:r>
      <w:r w:rsidRPr="00626A61">
        <w:rPr>
          <w:rFonts w:ascii="Arial" w:hAnsi="Arial" w:cs="Arial"/>
          <w:spacing w:val="36"/>
        </w:rPr>
        <w:t xml:space="preserve"> </w:t>
      </w:r>
      <w:r w:rsidRPr="00626A61">
        <w:rPr>
          <w:rFonts w:ascii="Arial" w:hAnsi="Arial" w:cs="Arial"/>
          <w:spacing w:val="-1"/>
        </w:rPr>
        <w:t>2</w:t>
      </w:r>
      <w:r w:rsidRPr="00626A61">
        <w:rPr>
          <w:rFonts w:ascii="Arial" w:eastAsia="Times New Roman" w:hAnsi="Arial" w:cs="Arial"/>
          <w:spacing w:val="-2"/>
        </w:rPr>
        <w:t>+ (</w:t>
      </w:r>
      <w:r w:rsidRPr="00626A61">
        <w:rPr>
          <w:rFonts w:ascii="Arial" w:hAnsi="Arial" w:cs="Arial"/>
        </w:rPr>
        <w:t xml:space="preserve">10-50% </w:t>
      </w:r>
      <w:r w:rsidRPr="00626A61">
        <w:rPr>
          <w:rFonts w:ascii="Arial" w:hAnsi="Arial" w:cs="Arial"/>
          <w:w w:val="105"/>
        </w:rPr>
        <w:t>stained cells),</w:t>
      </w:r>
      <w:r w:rsidRPr="00626A61">
        <w:rPr>
          <w:rFonts w:ascii="Arial" w:hAnsi="Arial" w:cs="Arial"/>
          <w:spacing w:val="-5"/>
          <w:w w:val="105"/>
        </w:rPr>
        <w:t xml:space="preserve"> </w:t>
      </w:r>
      <w:r w:rsidRPr="00626A61">
        <w:rPr>
          <w:rFonts w:ascii="Arial" w:hAnsi="Arial" w:cs="Arial"/>
          <w:w w:val="105"/>
        </w:rPr>
        <w:t>and</w:t>
      </w:r>
      <w:r w:rsidRPr="00626A61">
        <w:rPr>
          <w:rFonts w:ascii="Arial" w:hAnsi="Arial" w:cs="Arial"/>
          <w:spacing w:val="-4"/>
          <w:w w:val="105"/>
        </w:rPr>
        <w:t xml:space="preserve"> </w:t>
      </w:r>
      <w:r w:rsidRPr="00626A61">
        <w:rPr>
          <w:rFonts w:ascii="Arial" w:hAnsi="Arial" w:cs="Arial"/>
          <w:spacing w:val="-2"/>
          <w:w w:val="105"/>
        </w:rPr>
        <w:t>3</w:t>
      </w:r>
      <w:r w:rsidRPr="00626A61">
        <w:rPr>
          <w:rFonts w:ascii="Arial" w:eastAsia="Times New Roman" w:hAnsi="Arial" w:cs="Arial"/>
          <w:w w:val="105"/>
        </w:rPr>
        <w:t>+</w:t>
      </w:r>
      <w:r w:rsidRPr="00626A61">
        <w:rPr>
          <w:rFonts w:ascii="Arial" w:eastAsia="Times New Roman" w:hAnsi="Arial" w:cs="Arial"/>
          <w:spacing w:val="-5"/>
          <w:w w:val="105"/>
        </w:rPr>
        <w:t xml:space="preserve"> (</w:t>
      </w:r>
      <w:r w:rsidRPr="00626A61">
        <w:rPr>
          <w:rFonts w:ascii="Arial" w:hAnsi="Arial" w:cs="Arial"/>
          <w:w w:val="105"/>
        </w:rPr>
        <w:t>50%</w:t>
      </w:r>
      <w:r w:rsidRPr="00626A61">
        <w:rPr>
          <w:rFonts w:ascii="Arial" w:hAnsi="Arial" w:cs="Arial"/>
          <w:spacing w:val="-4"/>
          <w:w w:val="105"/>
        </w:rPr>
        <w:t xml:space="preserve"> </w:t>
      </w:r>
      <w:r w:rsidRPr="00626A61">
        <w:rPr>
          <w:rFonts w:ascii="Arial" w:hAnsi="Arial" w:cs="Arial"/>
          <w:w w:val="105"/>
        </w:rPr>
        <w:t>stained cells).</w:t>
      </w:r>
      <w:r w:rsidRPr="00626A61">
        <w:rPr>
          <w:rFonts w:ascii="Arial" w:hAnsi="Arial" w:cs="Arial"/>
        </w:rPr>
        <w:t xml:space="preserve"> EGFR protein expression analysis was also done using ELISA as described in the “Methods” section. In addition to the protein, we also studied the effect of PEG-8000 on the mRNA expression of EGFR and Snail. Freshly isolated rectal biopsies (1-2) from control and PEG treated subjects were subjected to RT-PCR for mRNA expression of EGFR </w:t>
      </w:r>
      <w:r w:rsidRPr="00626A61">
        <w:rPr>
          <w:rFonts w:ascii="Arial" w:hAnsi="Arial" w:cs="Arial"/>
        </w:rPr>
        <w:lastRenderedPageBreak/>
        <w:t xml:space="preserve">and Snail. As shown no significant reduction in the </w:t>
      </w:r>
      <w:proofErr w:type="spellStart"/>
      <w:r w:rsidRPr="00626A61">
        <w:rPr>
          <w:rFonts w:ascii="Arial" w:hAnsi="Arial" w:cs="Arial"/>
        </w:rPr>
        <w:t>immunohistochemical</w:t>
      </w:r>
      <w:proofErr w:type="spellEnd"/>
      <w:r w:rsidRPr="00626A61">
        <w:rPr>
          <w:rFonts w:ascii="Arial" w:hAnsi="Arial" w:cs="Arial"/>
        </w:rPr>
        <w:t xml:space="preserve"> expression of EGFR was observed in the rectal biopsies from subjects after PEG treatment.  The data from ELISA measurements also did not show any reduction in the protein expression of EGFR.  </w:t>
      </w:r>
      <w:r w:rsidRPr="00626A61">
        <w:rPr>
          <w:rFonts w:ascii="Arial" w:hAnsi="Arial" w:cs="Arial"/>
          <w:spacing w:val="-10"/>
        </w:rPr>
        <w:t xml:space="preserve">No statistical difference was observed in proliferation marker Ki67 and apoptosis marker Cleaved Caspase 3 after PEG treatment. Similarly no changes were found in the expression of Snail and E-cadherin biomarkers after PEG treatment.  </w:t>
      </w:r>
      <w:r w:rsidRPr="00626A61">
        <w:rPr>
          <w:rFonts w:ascii="Arial" w:hAnsi="Arial" w:cs="Arial"/>
        </w:rPr>
        <w:t xml:space="preserve">To further asses if PEG may be altering EGFR and or Snail at the mRNA level, we performed by RT-PCR as describe in the Methods.  As shown, the data was ambiguous as the mRNA levels were higher in both treated and untreated groups after PEG therapy. </w:t>
      </w:r>
    </w:p>
    <w:p w14:paraId="674D45B1" w14:textId="27F8618B" w:rsidR="00EF65C4" w:rsidRPr="00626A61" w:rsidRDefault="00EF65C4" w:rsidP="00027B76">
      <w:pPr>
        <w:spacing w:before="100" w:beforeAutospacing="1" w:after="100" w:afterAutospacing="1" w:line="240" w:lineRule="auto"/>
        <w:jc w:val="both"/>
        <w:rPr>
          <w:rFonts w:ascii="Arial" w:eastAsia="Times New Roman" w:hAnsi="Arial" w:cs="Arial"/>
          <w:color w:val="000000"/>
        </w:rPr>
      </w:pPr>
      <w:r w:rsidRPr="00626A61">
        <w:rPr>
          <w:rFonts w:ascii="Arial" w:eastAsia="Times New Roman" w:hAnsi="Arial" w:cs="Arial"/>
          <w:color w:val="000000"/>
          <w:vertAlign w:val="superscript"/>
        </w:rPr>
        <w:t>a</w:t>
      </w:r>
      <w:r w:rsidRPr="00626A61">
        <w:rPr>
          <w:rFonts w:ascii="Arial" w:eastAsia="Times New Roman" w:hAnsi="Arial" w:cs="Arial"/>
          <w:color w:val="000000"/>
        </w:rPr>
        <w:t xml:space="preserve"> significance of within-group change.</w:t>
      </w:r>
    </w:p>
    <w:p w14:paraId="0B1E1B67" w14:textId="3701AD65" w:rsidR="00EF65C4" w:rsidRPr="00626A61" w:rsidRDefault="00EF65C4" w:rsidP="00027B76">
      <w:pPr>
        <w:spacing w:before="100" w:beforeAutospacing="1" w:after="100" w:afterAutospacing="1" w:line="240" w:lineRule="auto"/>
        <w:jc w:val="both"/>
        <w:rPr>
          <w:rFonts w:ascii="Arial" w:hAnsi="Arial" w:cs="Arial"/>
          <w:b/>
          <w:u w:val="single"/>
        </w:rPr>
      </w:pPr>
      <w:r w:rsidRPr="00626A61">
        <w:rPr>
          <w:rFonts w:ascii="Arial" w:eastAsia="Times New Roman" w:hAnsi="Arial" w:cs="Arial"/>
          <w:color w:val="000000"/>
          <w:vertAlign w:val="superscript"/>
        </w:rPr>
        <w:t>b</w:t>
      </w:r>
      <w:r w:rsidRPr="00626A61">
        <w:rPr>
          <w:rFonts w:ascii="Arial" w:eastAsia="Times New Roman" w:hAnsi="Arial" w:cs="Arial"/>
          <w:color w:val="000000"/>
        </w:rPr>
        <w:t xml:space="preserve"> significance of between group change.</w:t>
      </w:r>
    </w:p>
    <w:p w14:paraId="19E93A43" w14:textId="62422206" w:rsidR="00BA608F" w:rsidRDefault="00303FEF">
      <w:pPr>
        <w:rPr>
          <w:rFonts w:ascii="Arial" w:hAnsi="Arial" w:cs="Arial"/>
        </w:rPr>
      </w:pPr>
      <w:r w:rsidRPr="00EF65C4">
        <w:rPr>
          <w:rFonts w:ascii="Arial" w:hAnsi="Arial" w:cs="Arial"/>
        </w:rPr>
        <w:br w:type="page"/>
      </w:r>
    </w:p>
    <w:p w14:paraId="76ED69C2" w14:textId="759B1479" w:rsidR="00BA608F" w:rsidRPr="00BF52AF" w:rsidRDefault="00BA608F" w:rsidP="00BF52AF">
      <w:pPr>
        <w:spacing w:before="100" w:beforeAutospacing="1" w:after="100" w:afterAutospacing="1" w:line="480" w:lineRule="auto"/>
        <w:jc w:val="both"/>
        <w:outlineLvl w:val="0"/>
        <w:rPr>
          <w:rFonts w:ascii="Arial" w:hAnsi="Arial" w:cs="Arial"/>
          <w:b/>
          <w:spacing w:val="-10"/>
        </w:rPr>
      </w:pPr>
      <w:r w:rsidRPr="00933FD1">
        <w:rPr>
          <w:rFonts w:ascii="Arial" w:hAnsi="Arial" w:cs="Arial"/>
          <w:b/>
          <w:spacing w:val="-10"/>
        </w:rPr>
        <w:lastRenderedPageBreak/>
        <w:t>Table 3.</w:t>
      </w:r>
      <w:r>
        <w:rPr>
          <w:rFonts w:ascii="Arial" w:hAnsi="Arial" w:cs="Arial"/>
          <w:b/>
          <w:spacing w:val="-10"/>
        </w:rPr>
        <w:t xml:space="preserve">  Adverse event frequencies</w:t>
      </w:r>
    </w:p>
    <w:tbl>
      <w:tblPr>
        <w:tblStyle w:val="TableGrid"/>
        <w:tblW w:w="0" w:type="auto"/>
        <w:tblLook w:val="04A0" w:firstRow="1" w:lastRow="0" w:firstColumn="1" w:lastColumn="0" w:noHBand="0" w:noVBand="1"/>
      </w:tblPr>
      <w:tblGrid>
        <w:gridCol w:w="4018"/>
        <w:gridCol w:w="1440"/>
        <w:gridCol w:w="1607"/>
        <w:gridCol w:w="1903"/>
      </w:tblGrid>
      <w:tr w:rsidR="00BA608F" w:rsidRPr="00045280" w14:paraId="52EF4476" w14:textId="77777777" w:rsidTr="00BA608F">
        <w:trPr>
          <w:trHeight w:val="270"/>
        </w:trPr>
        <w:tc>
          <w:tcPr>
            <w:tcW w:w="4018" w:type="dxa"/>
            <w:vMerge w:val="restart"/>
            <w:noWrap/>
            <w:hideMark/>
          </w:tcPr>
          <w:p w14:paraId="38AE57FE" w14:textId="77777777" w:rsidR="00BA608F" w:rsidRPr="00045280" w:rsidRDefault="00BA608F" w:rsidP="00BA608F">
            <w:pPr>
              <w:shd w:val="clear" w:color="auto" w:fill="FFFFFF"/>
              <w:rPr>
                <w:rFonts w:ascii="Arial" w:eastAsia="Times New Roman" w:hAnsi="Arial" w:cs="Arial"/>
                <w:color w:val="000000"/>
                <w:sz w:val="27"/>
                <w:szCs w:val="27"/>
              </w:rPr>
            </w:pPr>
          </w:p>
        </w:tc>
        <w:tc>
          <w:tcPr>
            <w:tcW w:w="1440" w:type="dxa"/>
            <w:noWrap/>
            <w:hideMark/>
          </w:tcPr>
          <w:p w14:paraId="29FC6BA2" w14:textId="744650E8"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Placebo</w:t>
            </w:r>
          </w:p>
        </w:tc>
        <w:tc>
          <w:tcPr>
            <w:tcW w:w="1607" w:type="dxa"/>
            <w:noWrap/>
            <w:hideMark/>
          </w:tcPr>
          <w:p w14:paraId="1F73B36B" w14:textId="1741E9A0"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PEG 3350 8 g</w:t>
            </w:r>
          </w:p>
        </w:tc>
        <w:tc>
          <w:tcPr>
            <w:tcW w:w="1903" w:type="dxa"/>
            <w:noWrap/>
            <w:hideMark/>
          </w:tcPr>
          <w:p w14:paraId="641D4BBC" w14:textId="2BB8D1D1"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PEG 3350 17 g</w:t>
            </w:r>
          </w:p>
        </w:tc>
      </w:tr>
      <w:tr w:rsidR="00BA608F" w:rsidRPr="00045280" w14:paraId="6C05912D" w14:textId="77777777" w:rsidTr="00BA608F">
        <w:trPr>
          <w:trHeight w:val="270"/>
        </w:trPr>
        <w:tc>
          <w:tcPr>
            <w:tcW w:w="4018" w:type="dxa"/>
            <w:vMerge/>
            <w:noWrap/>
          </w:tcPr>
          <w:p w14:paraId="0C4350C0" w14:textId="77777777" w:rsidR="00BA608F" w:rsidRPr="00045280" w:rsidRDefault="00BA608F" w:rsidP="00BA608F">
            <w:pPr>
              <w:shd w:val="clear" w:color="auto" w:fill="FFFFFF"/>
              <w:rPr>
                <w:rFonts w:ascii="Arial" w:eastAsia="Times New Roman" w:hAnsi="Arial" w:cs="Arial"/>
                <w:color w:val="000000"/>
                <w:sz w:val="27"/>
                <w:szCs w:val="27"/>
              </w:rPr>
            </w:pPr>
          </w:p>
        </w:tc>
        <w:tc>
          <w:tcPr>
            <w:tcW w:w="1440" w:type="dxa"/>
            <w:noWrap/>
          </w:tcPr>
          <w:p w14:paraId="0D7D7A3E" w14:textId="64C70219" w:rsidR="00BA608F" w:rsidRPr="00045280" w:rsidRDefault="004E4FF1" w:rsidP="00BA608F">
            <w:pPr>
              <w:jc w:val="center"/>
              <w:rPr>
                <w:rFonts w:ascii="Arial" w:eastAsia="Times New Roman" w:hAnsi="Arial" w:cs="Arial"/>
                <w:color w:val="000000"/>
              </w:rPr>
            </w:pPr>
            <w:r>
              <w:rPr>
                <w:rFonts w:ascii="Arial" w:eastAsia="Times New Roman" w:hAnsi="Arial" w:cs="Arial"/>
                <w:color w:val="000000"/>
              </w:rPr>
              <w:t>(</w:t>
            </w:r>
            <w:r w:rsidR="00BA608F" w:rsidRPr="00045280">
              <w:rPr>
                <w:rFonts w:ascii="Arial" w:eastAsia="Times New Roman" w:hAnsi="Arial" w:cs="Arial"/>
                <w:color w:val="000000"/>
              </w:rPr>
              <w:t>n = 24</w:t>
            </w:r>
            <w:r>
              <w:rPr>
                <w:rFonts w:ascii="Arial" w:eastAsia="Times New Roman" w:hAnsi="Arial" w:cs="Arial"/>
                <w:color w:val="000000"/>
              </w:rPr>
              <w:t>)</w:t>
            </w:r>
          </w:p>
        </w:tc>
        <w:tc>
          <w:tcPr>
            <w:tcW w:w="1607" w:type="dxa"/>
            <w:noWrap/>
          </w:tcPr>
          <w:p w14:paraId="21C7619C" w14:textId="7622441F" w:rsidR="00BA608F" w:rsidRPr="00045280" w:rsidRDefault="004E4FF1" w:rsidP="00BA608F">
            <w:pPr>
              <w:jc w:val="center"/>
              <w:rPr>
                <w:rFonts w:ascii="Arial" w:eastAsia="Times New Roman" w:hAnsi="Arial" w:cs="Arial"/>
                <w:color w:val="000000"/>
              </w:rPr>
            </w:pPr>
            <w:r>
              <w:rPr>
                <w:rFonts w:ascii="Arial" w:eastAsia="Times New Roman" w:hAnsi="Arial" w:cs="Arial"/>
                <w:color w:val="000000"/>
              </w:rPr>
              <w:t>(</w:t>
            </w:r>
            <w:r w:rsidR="00BA608F" w:rsidRPr="00045280">
              <w:rPr>
                <w:rFonts w:ascii="Arial" w:eastAsia="Times New Roman" w:hAnsi="Arial" w:cs="Arial"/>
                <w:color w:val="000000"/>
              </w:rPr>
              <w:t>n = 26</w:t>
            </w:r>
            <w:r>
              <w:rPr>
                <w:rFonts w:ascii="Arial" w:eastAsia="Times New Roman" w:hAnsi="Arial" w:cs="Arial"/>
                <w:color w:val="000000"/>
              </w:rPr>
              <w:t>)</w:t>
            </w:r>
          </w:p>
        </w:tc>
        <w:tc>
          <w:tcPr>
            <w:tcW w:w="1903" w:type="dxa"/>
            <w:noWrap/>
          </w:tcPr>
          <w:p w14:paraId="78F86347" w14:textId="56944DD3" w:rsidR="00BA608F" w:rsidRPr="00045280" w:rsidRDefault="004E4FF1" w:rsidP="00BA608F">
            <w:pPr>
              <w:jc w:val="center"/>
              <w:rPr>
                <w:rFonts w:ascii="Arial" w:eastAsia="Times New Roman" w:hAnsi="Arial" w:cs="Arial"/>
                <w:color w:val="000000"/>
              </w:rPr>
            </w:pPr>
            <w:r>
              <w:rPr>
                <w:rFonts w:ascii="Arial" w:eastAsia="Times New Roman" w:hAnsi="Arial" w:cs="Arial"/>
                <w:color w:val="000000"/>
              </w:rPr>
              <w:t>(</w:t>
            </w:r>
            <w:r w:rsidR="00BA608F" w:rsidRPr="00045280">
              <w:rPr>
                <w:rFonts w:ascii="Arial" w:eastAsia="Times New Roman" w:hAnsi="Arial" w:cs="Arial"/>
                <w:color w:val="000000"/>
              </w:rPr>
              <w:t>n = 23</w:t>
            </w:r>
            <w:r>
              <w:rPr>
                <w:rFonts w:ascii="Arial" w:eastAsia="Times New Roman" w:hAnsi="Arial" w:cs="Arial"/>
                <w:color w:val="000000"/>
              </w:rPr>
              <w:t>)</w:t>
            </w:r>
          </w:p>
        </w:tc>
      </w:tr>
      <w:tr w:rsidR="00BA608F" w:rsidRPr="00045280" w14:paraId="30D9301F" w14:textId="77777777" w:rsidTr="00BA608F">
        <w:tc>
          <w:tcPr>
            <w:tcW w:w="4018" w:type="dxa"/>
            <w:noWrap/>
            <w:hideMark/>
          </w:tcPr>
          <w:p w14:paraId="4022428D" w14:textId="77777777" w:rsidR="00BA608F" w:rsidRPr="00045280" w:rsidRDefault="00BA608F" w:rsidP="00BA608F">
            <w:pPr>
              <w:rPr>
                <w:rFonts w:ascii="Arial" w:eastAsia="Times New Roman" w:hAnsi="Arial" w:cs="Arial"/>
                <w:sz w:val="24"/>
                <w:szCs w:val="24"/>
              </w:rPr>
            </w:pPr>
            <w:r w:rsidRPr="00045280">
              <w:rPr>
                <w:rFonts w:ascii="Arial" w:eastAsia="Times New Roman" w:hAnsi="Arial" w:cs="Arial"/>
                <w:color w:val="000000"/>
              </w:rPr>
              <w:t># (%) of subjects with TEAEs</w:t>
            </w:r>
          </w:p>
        </w:tc>
        <w:tc>
          <w:tcPr>
            <w:tcW w:w="1440" w:type="dxa"/>
            <w:noWrap/>
            <w:hideMark/>
          </w:tcPr>
          <w:p w14:paraId="7D5FF356"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14 (58%)</w:t>
            </w:r>
          </w:p>
        </w:tc>
        <w:tc>
          <w:tcPr>
            <w:tcW w:w="1607" w:type="dxa"/>
            <w:noWrap/>
            <w:hideMark/>
          </w:tcPr>
          <w:p w14:paraId="65071B75"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15 (58%)</w:t>
            </w:r>
          </w:p>
        </w:tc>
        <w:tc>
          <w:tcPr>
            <w:tcW w:w="1903" w:type="dxa"/>
            <w:noWrap/>
            <w:hideMark/>
          </w:tcPr>
          <w:p w14:paraId="5CB54306"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13 (57%)</w:t>
            </w:r>
          </w:p>
        </w:tc>
      </w:tr>
      <w:tr w:rsidR="00BA608F" w:rsidRPr="00045280" w14:paraId="2B757E4B" w14:textId="77777777" w:rsidTr="00BA608F">
        <w:tc>
          <w:tcPr>
            <w:tcW w:w="4018" w:type="dxa"/>
            <w:noWrap/>
            <w:hideMark/>
          </w:tcPr>
          <w:p w14:paraId="1717E12B" w14:textId="77777777" w:rsidR="00BA608F" w:rsidRPr="00045280" w:rsidRDefault="00BA608F" w:rsidP="00BA608F">
            <w:pPr>
              <w:rPr>
                <w:rFonts w:ascii="Arial" w:eastAsia="Times New Roman" w:hAnsi="Arial" w:cs="Arial"/>
                <w:sz w:val="24"/>
                <w:szCs w:val="24"/>
              </w:rPr>
            </w:pPr>
            <w:r w:rsidRPr="00045280">
              <w:rPr>
                <w:rFonts w:ascii="Arial" w:eastAsia="Times New Roman" w:hAnsi="Arial" w:cs="Arial"/>
                <w:color w:val="000000"/>
              </w:rPr>
              <w:t># (%) of subjects with Grade 1 TEAEs</w:t>
            </w:r>
          </w:p>
        </w:tc>
        <w:tc>
          <w:tcPr>
            <w:tcW w:w="1440" w:type="dxa"/>
            <w:noWrap/>
            <w:hideMark/>
          </w:tcPr>
          <w:p w14:paraId="0A25E22D"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12 (50%)</w:t>
            </w:r>
          </w:p>
        </w:tc>
        <w:tc>
          <w:tcPr>
            <w:tcW w:w="1607" w:type="dxa"/>
            <w:noWrap/>
            <w:hideMark/>
          </w:tcPr>
          <w:p w14:paraId="6A628A9F"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12 (46%)</w:t>
            </w:r>
          </w:p>
        </w:tc>
        <w:tc>
          <w:tcPr>
            <w:tcW w:w="1903" w:type="dxa"/>
            <w:noWrap/>
            <w:hideMark/>
          </w:tcPr>
          <w:p w14:paraId="616CF164"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8 (35%)</w:t>
            </w:r>
          </w:p>
        </w:tc>
      </w:tr>
      <w:tr w:rsidR="00BA608F" w:rsidRPr="00045280" w14:paraId="00B0F3F3" w14:textId="77777777" w:rsidTr="00BA608F">
        <w:tc>
          <w:tcPr>
            <w:tcW w:w="4018" w:type="dxa"/>
            <w:noWrap/>
            <w:hideMark/>
          </w:tcPr>
          <w:p w14:paraId="557ACB7A" w14:textId="77777777" w:rsidR="00BA608F" w:rsidRPr="00045280" w:rsidRDefault="00BA608F" w:rsidP="00BA608F">
            <w:pPr>
              <w:rPr>
                <w:rFonts w:ascii="Arial" w:eastAsia="Times New Roman" w:hAnsi="Arial" w:cs="Arial"/>
                <w:sz w:val="24"/>
                <w:szCs w:val="24"/>
              </w:rPr>
            </w:pPr>
            <w:r w:rsidRPr="00045280">
              <w:rPr>
                <w:rFonts w:ascii="Arial" w:eastAsia="Times New Roman" w:hAnsi="Arial" w:cs="Arial"/>
                <w:color w:val="000000"/>
              </w:rPr>
              <w:t># (%) of subjects with Grade 2 TEAEs</w:t>
            </w:r>
          </w:p>
        </w:tc>
        <w:tc>
          <w:tcPr>
            <w:tcW w:w="1440" w:type="dxa"/>
            <w:noWrap/>
            <w:hideMark/>
          </w:tcPr>
          <w:p w14:paraId="62DCE50E"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7 (29%)</w:t>
            </w:r>
          </w:p>
        </w:tc>
        <w:tc>
          <w:tcPr>
            <w:tcW w:w="1607" w:type="dxa"/>
            <w:noWrap/>
            <w:hideMark/>
          </w:tcPr>
          <w:p w14:paraId="4F4C2CD7"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7 (27%)</w:t>
            </w:r>
          </w:p>
        </w:tc>
        <w:tc>
          <w:tcPr>
            <w:tcW w:w="1903" w:type="dxa"/>
            <w:noWrap/>
            <w:hideMark/>
          </w:tcPr>
          <w:p w14:paraId="38611D61"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8 (35%)</w:t>
            </w:r>
          </w:p>
        </w:tc>
      </w:tr>
      <w:tr w:rsidR="00BA608F" w:rsidRPr="00045280" w14:paraId="494892D9" w14:textId="77777777" w:rsidTr="00BA608F">
        <w:tc>
          <w:tcPr>
            <w:tcW w:w="4018" w:type="dxa"/>
            <w:noWrap/>
            <w:hideMark/>
          </w:tcPr>
          <w:p w14:paraId="1F8B5F5C" w14:textId="77777777" w:rsidR="00BA608F" w:rsidRPr="00045280" w:rsidRDefault="00BA608F" w:rsidP="00BA608F">
            <w:pPr>
              <w:rPr>
                <w:rFonts w:ascii="Arial" w:eastAsia="Times New Roman" w:hAnsi="Arial" w:cs="Arial"/>
                <w:sz w:val="24"/>
                <w:szCs w:val="24"/>
              </w:rPr>
            </w:pPr>
            <w:r w:rsidRPr="00045280">
              <w:rPr>
                <w:rFonts w:ascii="Arial" w:eastAsia="Times New Roman" w:hAnsi="Arial" w:cs="Arial"/>
                <w:color w:val="000000"/>
              </w:rPr>
              <w:t># (%) of subjects with Grade 3 TEAEs</w:t>
            </w:r>
          </w:p>
        </w:tc>
        <w:tc>
          <w:tcPr>
            <w:tcW w:w="1440" w:type="dxa"/>
            <w:noWrap/>
            <w:hideMark/>
          </w:tcPr>
          <w:p w14:paraId="40D61B19"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2 (8%)</w:t>
            </w:r>
          </w:p>
        </w:tc>
        <w:tc>
          <w:tcPr>
            <w:tcW w:w="1607" w:type="dxa"/>
            <w:noWrap/>
            <w:hideMark/>
          </w:tcPr>
          <w:p w14:paraId="70DA68C8"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3 (12%)</w:t>
            </w:r>
          </w:p>
        </w:tc>
        <w:tc>
          <w:tcPr>
            <w:tcW w:w="1903" w:type="dxa"/>
            <w:noWrap/>
            <w:hideMark/>
          </w:tcPr>
          <w:p w14:paraId="05F2A8F6"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3 (13%)</w:t>
            </w:r>
          </w:p>
        </w:tc>
      </w:tr>
      <w:tr w:rsidR="00BA608F" w:rsidRPr="00045280" w14:paraId="22D313A1" w14:textId="77777777" w:rsidTr="00BA608F">
        <w:tc>
          <w:tcPr>
            <w:tcW w:w="4018" w:type="dxa"/>
            <w:noWrap/>
            <w:hideMark/>
          </w:tcPr>
          <w:p w14:paraId="0036727E" w14:textId="77777777" w:rsidR="00BA608F" w:rsidRPr="00045280" w:rsidRDefault="00BA608F" w:rsidP="00BA608F">
            <w:pPr>
              <w:rPr>
                <w:rFonts w:ascii="Arial" w:eastAsia="Times New Roman" w:hAnsi="Arial" w:cs="Arial"/>
                <w:sz w:val="24"/>
                <w:szCs w:val="24"/>
              </w:rPr>
            </w:pPr>
            <w:r w:rsidRPr="00045280">
              <w:rPr>
                <w:rFonts w:ascii="Arial" w:eastAsia="Times New Roman" w:hAnsi="Arial" w:cs="Arial"/>
                <w:color w:val="000000"/>
              </w:rPr>
              <w:t># (%) subjects off study</w:t>
            </w:r>
          </w:p>
        </w:tc>
        <w:tc>
          <w:tcPr>
            <w:tcW w:w="1440" w:type="dxa"/>
            <w:noWrap/>
            <w:hideMark/>
          </w:tcPr>
          <w:p w14:paraId="43D2EF37" w14:textId="6C5611A5"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0 (0%)</w:t>
            </w:r>
          </w:p>
        </w:tc>
        <w:tc>
          <w:tcPr>
            <w:tcW w:w="1607" w:type="dxa"/>
            <w:noWrap/>
            <w:hideMark/>
          </w:tcPr>
          <w:p w14:paraId="0E2FE79A"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2(8%)</w:t>
            </w:r>
          </w:p>
        </w:tc>
        <w:tc>
          <w:tcPr>
            <w:tcW w:w="1903" w:type="dxa"/>
            <w:noWrap/>
            <w:hideMark/>
          </w:tcPr>
          <w:p w14:paraId="5ED4BFE8" w14:textId="77777777" w:rsidR="00BA608F" w:rsidRPr="00045280" w:rsidRDefault="00BA608F" w:rsidP="00BA608F">
            <w:pPr>
              <w:jc w:val="center"/>
              <w:rPr>
                <w:rFonts w:ascii="Arial" w:eastAsia="Times New Roman" w:hAnsi="Arial" w:cs="Arial"/>
                <w:sz w:val="24"/>
                <w:szCs w:val="24"/>
              </w:rPr>
            </w:pPr>
            <w:r w:rsidRPr="00045280">
              <w:rPr>
                <w:rFonts w:ascii="Arial" w:eastAsia="Times New Roman" w:hAnsi="Arial" w:cs="Arial"/>
                <w:color w:val="000000"/>
              </w:rPr>
              <w:t>2 (9%)</w:t>
            </w:r>
          </w:p>
        </w:tc>
      </w:tr>
    </w:tbl>
    <w:p w14:paraId="1E20221D" w14:textId="77777777" w:rsidR="00BA608F" w:rsidRPr="00EF65C4" w:rsidRDefault="00BA608F">
      <w:pPr>
        <w:rPr>
          <w:rFonts w:ascii="Arial" w:hAnsi="Arial" w:cs="Arial"/>
        </w:rPr>
      </w:pPr>
    </w:p>
    <w:p w14:paraId="0218D2CD" w14:textId="1E040C46" w:rsidR="00240C12" w:rsidRDefault="00240C12"/>
    <w:sectPr w:rsidR="00240C12" w:rsidSect="008C714D">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290E9" w14:textId="77777777" w:rsidR="00584BC0" w:rsidRDefault="00584BC0" w:rsidP="00351379">
      <w:pPr>
        <w:spacing w:after="0" w:line="240" w:lineRule="auto"/>
      </w:pPr>
      <w:r>
        <w:separator/>
      </w:r>
    </w:p>
  </w:endnote>
  <w:endnote w:type="continuationSeparator" w:id="0">
    <w:p w14:paraId="2FEB58D1" w14:textId="77777777" w:rsidR="00584BC0" w:rsidRDefault="00584BC0" w:rsidP="00351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9FE9E" w14:textId="77777777" w:rsidR="00584BC0" w:rsidRDefault="00584BC0" w:rsidP="00351379">
      <w:pPr>
        <w:spacing w:after="0" w:line="240" w:lineRule="auto"/>
      </w:pPr>
      <w:r>
        <w:separator/>
      </w:r>
    </w:p>
  </w:footnote>
  <w:footnote w:type="continuationSeparator" w:id="0">
    <w:p w14:paraId="7331BDA1" w14:textId="77777777" w:rsidR="00584BC0" w:rsidRDefault="00584BC0" w:rsidP="00351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2E644" w14:textId="4C77CE3F" w:rsidR="001C2E18" w:rsidRDefault="001C2E18">
    <w:pPr>
      <w:pStyle w:val="Header"/>
    </w:pPr>
    <w:r>
      <w:t>NWU06-8-01 Manuscript Tables</w:t>
    </w:r>
    <w:r w:rsidR="007C06C3">
      <w:t xml:space="preserve"> 1-3 v3 2/16/2018</w:t>
    </w:r>
  </w:p>
  <w:p w14:paraId="0FD89194" w14:textId="77777777" w:rsidR="001C2E18" w:rsidRDefault="001C2E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8237B"/>
    <w:multiLevelType w:val="hybridMultilevel"/>
    <w:tmpl w:val="BA90C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4D"/>
    <w:rsid w:val="00027B76"/>
    <w:rsid w:val="00027CB6"/>
    <w:rsid w:val="00045280"/>
    <w:rsid w:val="00153BE5"/>
    <w:rsid w:val="00160C1A"/>
    <w:rsid w:val="001C2E18"/>
    <w:rsid w:val="00222AD0"/>
    <w:rsid w:val="00240C12"/>
    <w:rsid w:val="00303FEF"/>
    <w:rsid w:val="00340640"/>
    <w:rsid w:val="00344088"/>
    <w:rsid w:val="00351379"/>
    <w:rsid w:val="00370CCA"/>
    <w:rsid w:val="00373680"/>
    <w:rsid w:val="003A0474"/>
    <w:rsid w:val="00411471"/>
    <w:rsid w:val="00413028"/>
    <w:rsid w:val="004A2E6B"/>
    <w:rsid w:val="004D2D87"/>
    <w:rsid w:val="004E31F8"/>
    <w:rsid w:val="004E4FF1"/>
    <w:rsid w:val="00527783"/>
    <w:rsid w:val="00555CE3"/>
    <w:rsid w:val="00584BC0"/>
    <w:rsid w:val="005D5DB7"/>
    <w:rsid w:val="005F464D"/>
    <w:rsid w:val="00626A61"/>
    <w:rsid w:val="00627CD2"/>
    <w:rsid w:val="0063743F"/>
    <w:rsid w:val="00704793"/>
    <w:rsid w:val="0071275B"/>
    <w:rsid w:val="00765C13"/>
    <w:rsid w:val="0079762F"/>
    <w:rsid w:val="007C06C3"/>
    <w:rsid w:val="0084084B"/>
    <w:rsid w:val="00867D9A"/>
    <w:rsid w:val="00871F55"/>
    <w:rsid w:val="008A66C9"/>
    <w:rsid w:val="008B4D0B"/>
    <w:rsid w:val="008C714D"/>
    <w:rsid w:val="008F0D36"/>
    <w:rsid w:val="00931360"/>
    <w:rsid w:val="009F4674"/>
    <w:rsid w:val="00A00608"/>
    <w:rsid w:val="00A42CC9"/>
    <w:rsid w:val="00A85CC7"/>
    <w:rsid w:val="00B035DE"/>
    <w:rsid w:val="00BA608F"/>
    <w:rsid w:val="00BD2D31"/>
    <w:rsid w:val="00BF52AF"/>
    <w:rsid w:val="00C26049"/>
    <w:rsid w:val="00C8002A"/>
    <w:rsid w:val="00CC4F43"/>
    <w:rsid w:val="00D2408E"/>
    <w:rsid w:val="00DC1EE5"/>
    <w:rsid w:val="00DF0543"/>
    <w:rsid w:val="00E2079B"/>
    <w:rsid w:val="00E31E49"/>
    <w:rsid w:val="00E50601"/>
    <w:rsid w:val="00E665AE"/>
    <w:rsid w:val="00E721AC"/>
    <w:rsid w:val="00EA0C35"/>
    <w:rsid w:val="00EF65C4"/>
    <w:rsid w:val="00F7004E"/>
    <w:rsid w:val="00FD0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DC5A"/>
  <w15:chartTrackingRefBased/>
  <w15:docId w15:val="{A94BF33F-0966-4CB3-AF10-D99BA5D95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1Light-Accent1">
    <w:name w:val="Grid Table 1 Light Accent 1"/>
    <w:basedOn w:val="TableNormal"/>
    <w:uiPriority w:val="46"/>
    <w:rsid w:val="008C714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Grid">
    <w:name w:val="Table Grid"/>
    <w:basedOn w:val="TableNormal"/>
    <w:uiPriority w:val="39"/>
    <w:rsid w:val="004A2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46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674"/>
    <w:rPr>
      <w:rFonts w:ascii="Segoe UI" w:hAnsi="Segoe UI" w:cs="Segoe UI"/>
      <w:sz w:val="18"/>
      <w:szCs w:val="18"/>
    </w:rPr>
  </w:style>
  <w:style w:type="paragraph" w:styleId="Header">
    <w:name w:val="header"/>
    <w:basedOn w:val="Normal"/>
    <w:link w:val="HeaderChar"/>
    <w:uiPriority w:val="99"/>
    <w:unhideWhenUsed/>
    <w:rsid w:val="00351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379"/>
  </w:style>
  <w:style w:type="paragraph" w:styleId="Footer">
    <w:name w:val="footer"/>
    <w:basedOn w:val="Normal"/>
    <w:link w:val="FooterChar"/>
    <w:uiPriority w:val="99"/>
    <w:unhideWhenUsed/>
    <w:rsid w:val="00351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379"/>
  </w:style>
  <w:style w:type="character" w:styleId="CommentReference">
    <w:name w:val="annotation reference"/>
    <w:basedOn w:val="DefaultParagraphFont"/>
    <w:unhideWhenUsed/>
    <w:rsid w:val="00B035DE"/>
    <w:rPr>
      <w:sz w:val="16"/>
      <w:szCs w:val="16"/>
    </w:rPr>
  </w:style>
  <w:style w:type="paragraph" w:styleId="CommentText">
    <w:name w:val="annotation text"/>
    <w:basedOn w:val="Normal"/>
    <w:link w:val="CommentTextChar"/>
    <w:uiPriority w:val="99"/>
    <w:semiHidden/>
    <w:unhideWhenUsed/>
    <w:rsid w:val="00B035DE"/>
    <w:pPr>
      <w:spacing w:line="240" w:lineRule="auto"/>
    </w:pPr>
    <w:rPr>
      <w:sz w:val="20"/>
      <w:szCs w:val="20"/>
    </w:rPr>
  </w:style>
  <w:style w:type="character" w:customStyle="1" w:styleId="CommentTextChar">
    <w:name w:val="Comment Text Char"/>
    <w:basedOn w:val="DefaultParagraphFont"/>
    <w:link w:val="CommentText"/>
    <w:uiPriority w:val="99"/>
    <w:semiHidden/>
    <w:rsid w:val="00B035DE"/>
    <w:rPr>
      <w:sz w:val="20"/>
      <w:szCs w:val="20"/>
    </w:rPr>
  </w:style>
  <w:style w:type="paragraph" w:styleId="CommentSubject">
    <w:name w:val="annotation subject"/>
    <w:basedOn w:val="CommentText"/>
    <w:next w:val="CommentText"/>
    <w:link w:val="CommentSubjectChar"/>
    <w:uiPriority w:val="99"/>
    <w:semiHidden/>
    <w:unhideWhenUsed/>
    <w:rsid w:val="00B035DE"/>
    <w:rPr>
      <w:b/>
      <w:bCs/>
    </w:rPr>
  </w:style>
  <w:style w:type="character" w:customStyle="1" w:styleId="CommentSubjectChar">
    <w:name w:val="Comment Subject Char"/>
    <w:basedOn w:val="CommentTextChar"/>
    <w:link w:val="CommentSubject"/>
    <w:uiPriority w:val="99"/>
    <w:semiHidden/>
    <w:rsid w:val="00B035DE"/>
    <w:rPr>
      <w:b/>
      <w:bCs/>
      <w:sz w:val="20"/>
      <w:szCs w:val="20"/>
    </w:rPr>
  </w:style>
  <w:style w:type="paragraph" w:styleId="PlainText">
    <w:name w:val="Plain Text"/>
    <w:basedOn w:val="Normal"/>
    <w:link w:val="PlainTextChar"/>
    <w:uiPriority w:val="99"/>
    <w:unhideWhenUsed/>
    <w:rsid w:val="00B035DE"/>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035D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19883">
      <w:bodyDiv w:val="1"/>
      <w:marLeft w:val="0"/>
      <w:marRight w:val="0"/>
      <w:marTop w:val="0"/>
      <w:marBottom w:val="0"/>
      <w:divBdr>
        <w:top w:val="none" w:sz="0" w:space="0" w:color="auto"/>
        <w:left w:val="none" w:sz="0" w:space="0" w:color="auto"/>
        <w:bottom w:val="none" w:sz="0" w:space="0" w:color="auto"/>
        <w:right w:val="none" w:sz="0" w:space="0" w:color="auto"/>
      </w:divBdr>
    </w:div>
    <w:div w:id="97455037">
      <w:bodyDiv w:val="1"/>
      <w:marLeft w:val="0"/>
      <w:marRight w:val="0"/>
      <w:marTop w:val="0"/>
      <w:marBottom w:val="0"/>
      <w:divBdr>
        <w:top w:val="none" w:sz="0" w:space="0" w:color="auto"/>
        <w:left w:val="none" w:sz="0" w:space="0" w:color="auto"/>
        <w:bottom w:val="none" w:sz="0" w:space="0" w:color="auto"/>
        <w:right w:val="none" w:sz="0" w:space="0" w:color="auto"/>
      </w:divBdr>
    </w:div>
    <w:div w:id="109055947">
      <w:bodyDiv w:val="1"/>
      <w:marLeft w:val="0"/>
      <w:marRight w:val="0"/>
      <w:marTop w:val="0"/>
      <w:marBottom w:val="0"/>
      <w:divBdr>
        <w:top w:val="none" w:sz="0" w:space="0" w:color="auto"/>
        <w:left w:val="none" w:sz="0" w:space="0" w:color="auto"/>
        <w:bottom w:val="none" w:sz="0" w:space="0" w:color="auto"/>
        <w:right w:val="none" w:sz="0" w:space="0" w:color="auto"/>
      </w:divBdr>
    </w:div>
    <w:div w:id="217210882">
      <w:bodyDiv w:val="1"/>
      <w:marLeft w:val="0"/>
      <w:marRight w:val="0"/>
      <w:marTop w:val="0"/>
      <w:marBottom w:val="0"/>
      <w:divBdr>
        <w:top w:val="none" w:sz="0" w:space="0" w:color="auto"/>
        <w:left w:val="none" w:sz="0" w:space="0" w:color="auto"/>
        <w:bottom w:val="none" w:sz="0" w:space="0" w:color="auto"/>
        <w:right w:val="none" w:sz="0" w:space="0" w:color="auto"/>
      </w:divBdr>
    </w:div>
    <w:div w:id="245044475">
      <w:bodyDiv w:val="1"/>
      <w:marLeft w:val="0"/>
      <w:marRight w:val="0"/>
      <w:marTop w:val="0"/>
      <w:marBottom w:val="0"/>
      <w:divBdr>
        <w:top w:val="none" w:sz="0" w:space="0" w:color="auto"/>
        <w:left w:val="none" w:sz="0" w:space="0" w:color="auto"/>
        <w:bottom w:val="none" w:sz="0" w:space="0" w:color="auto"/>
        <w:right w:val="none" w:sz="0" w:space="0" w:color="auto"/>
      </w:divBdr>
    </w:div>
    <w:div w:id="329874960">
      <w:bodyDiv w:val="1"/>
      <w:marLeft w:val="0"/>
      <w:marRight w:val="0"/>
      <w:marTop w:val="0"/>
      <w:marBottom w:val="0"/>
      <w:divBdr>
        <w:top w:val="none" w:sz="0" w:space="0" w:color="auto"/>
        <w:left w:val="none" w:sz="0" w:space="0" w:color="auto"/>
        <w:bottom w:val="none" w:sz="0" w:space="0" w:color="auto"/>
        <w:right w:val="none" w:sz="0" w:space="0" w:color="auto"/>
      </w:divBdr>
    </w:div>
    <w:div w:id="730228036">
      <w:bodyDiv w:val="1"/>
      <w:marLeft w:val="0"/>
      <w:marRight w:val="0"/>
      <w:marTop w:val="0"/>
      <w:marBottom w:val="0"/>
      <w:divBdr>
        <w:top w:val="none" w:sz="0" w:space="0" w:color="auto"/>
        <w:left w:val="none" w:sz="0" w:space="0" w:color="auto"/>
        <w:bottom w:val="none" w:sz="0" w:space="0" w:color="auto"/>
        <w:right w:val="none" w:sz="0" w:space="0" w:color="auto"/>
      </w:divBdr>
    </w:div>
    <w:div w:id="1094785458">
      <w:bodyDiv w:val="1"/>
      <w:marLeft w:val="0"/>
      <w:marRight w:val="0"/>
      <w:marTop w:val="0"/>
      <w:marBottom w:val="0"/>
      <w:divBdr>
        <w:top w:val="none" w:sz="0" w:space="0" w:color="auto"/>
        <w:left w:val="none" w:sz="0" w:space="0" w:color="auto"/>
        <w:bottom w:val="none" w:sz="0" w:space="0" w:color="auto"/>
        <w:right w:val="none" w:sz="0" w:space="0" w:color="auto"/>
      </w:divBdr>
    </w:div>
    <w:div w:id="1405953221">
      <w:bodyDiv w:val="1"/>
      <w:marLeft w:val="0"/>
      <w:marRight w:val="0"/>
      <w:marTop w:val="0"/>
      <w:marBottom w:val="0"/>
      <w:divBdr>
        <w:top w:val="none" w:sz="0" w:space="0" w:color="auto"/>
        <w:left w:val="none" w:sz="0" w:space="0" w:color="auto"/>
        <w:bottom w:val="none" w:sz="0" w:space="0" w:color="auto"/>
        <w:right w:val="none" w:sz="0" w:space="0" w:color="auto"/>
      </w:divBdr>
    </w:div>
    <w:div w:id="1504395086">
      <w:bodyDiv w:val="1"/>
      <w:marLeft w:val="0"/>
      <w:marRight w:val="0"/>
      <w:marTop w:val="0"/>
      <w:marBottom w:val="0"/>
      <w:divBdr>
        <w:top w:val="none" w:sz="0" w:space="0" w:color="auto"/>
        <w:left w:val="none" w:sz="0" w:space="0" w:color="auto"/>
        <w:bottom w:val="none" w:sz="0" w:space="0" w:color="auto"/>
        <w:right w:val="none" w:sz="0" w:space="0" w:color="auto"/>
      </w:divBdr>
    </w:div>
    <w:div w:id="1539202322">
      <w:bodyDiv w:val="1"/>
      <w:marLeft w:val="0"/>
      <w:marRight w:val="0"/>
      <w:marTop w:val="0"/>
      <w:marBottom w:val="0"/>
      <w:divBdr>
        <w:top w:val="none" w:sz="0" w:space="0" w:color="auto"/>
        <w:left w:val="none" w:sz="0" w:space="0" w:color="auto"/>
        <w:bottom w:val="none" w:sz="0" w:space="0" w:color="auto"/>
        <w:right w:val="none" w:sz="0" w:space="0" w:color="auto"/>
      </w:divBdr>
    </w:div>
    <w:div w:id="1933003531">
      <w:bodyDiv w:val="1"/>
      <w:marLeft w:val="0"/>
      <w:marRight w:val="0"/>
      <w:marTop w:val="0"/>
      <w:marBottom w:val="0"/>
      <w:divBdr>
        <w:top w:val="none" w:sz="0" w:space="0" w:color="auto"/>
        <w:left w:val="none" w:sz="0" w:space="0" w:color="auto"/>
        <w:bottom w:val="none" w:sz="0" w:space="0" w:color="auto"/>
        <w:right w:val="none" w:sz="0" w:space="0" w:color="auto"/>
      </w:divBdr>
    </w:div>
    <w:div w:id="203773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Northwestern University</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Seema Ahsan Khan</dc:creator>
  <cp:keywords/>
  <dc:description/>
  <cp:lastModifiedBy>Hemant Roy</cp:lastModifiedBy>
  <cp:revision>2</cp:revision>
  <cp:lastPrinted>2017-03-06T21:54:00Z</cp:lastPrinted>
  <dcterms:created xsi:type="dcterms:W3CDTF">2018-02-17T12:49:00Z</dcterms:created>
  <dcterms:modified xsi:type="dcterms:W3CDTF">2018-02-17T12:49:00Z</dcterms:modified>
  <cp:contentStatus/>
</cp:coreProperties>
</file>