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>(Adopted from the American Academy of Orthopaedic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37A12C56" w14:textId="7058866A" w:rsidR="0006440E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3D2EB6FC" w14:textId="77777777" w:rsidR="0041078D" w:rsidRDefault="0041078D" w:rsidP="00507E3A">
      <w:pPr>
        <w:rPr>
          <w:rFonts w:ascii="Arial" w:hAnsi="Arial" w:cs="Arial"/>
          <w:sz w:val="20"/>
        </w:rPr>
      </w:pPr>
    </w:p>
    <w:p w14:paraId="442EAFEC" w14:textId="1AB8F2D3" w:rsidR="0041078D" w:rsidRPr="00E0510F" w:rsidRDefault="0041078D" w:rsidP="0041078D">
      <w:pPr>
        <w:pBdr>
          <w:top w:val="single" w:sz="4" w:space="3" w:color="auto"/>
        </w:pBdr>
        <w:ind w:firstLine="11"/>
        <w:rPr>
          <w:rFonts w:ascii="Arial" w:hAnsi="Arial" w:cs="Arial"/>
          <w:b/>
          <w:sz w:val="20"/>
        </w:rPr>
      </w:pPr>
      <w:r w:rsidRPr="00E0510F">
        <w:rPr>
          <w:rFonts w:ascii="Arial" w:hAnsi="Arial" w:cs="Arial"/>
          <w:b/>
          <w:sz w:val="20"/>
        </w:rPr>
        <w:t>Manuscript Title</w:t>
      </w:r>
      <w:r w:rsidR="00507E3A">
        <w:rPr>
          <w:rFonts w:ascii="Arial" w:hAnsi="Arial" w:cs="Arial"/>
          <w:b/>
          <w:sz w:val="20"/>
        </w:rPr>
        <w:t xml:space="preserve">: </w:t>
      </w:r>
      <w:r w:rsidR="00507E3A" w:rsidRPr="00507E3A">
        <w:rPr>
          <w:rFonts w:ascii="Arial" w:hAnsi="Arial" w:cs="Arial"/>
          <w:b/>
          <w:sz w:val="20"/>
        </w:rPr>
        <w:t>Preoperative prediction and risk factor identification of hospital length of stay for total joint arthroplasty patients using machine learning</w:t>
      </w:r>
    </w:p>
    <w:p w14:paraId="4E1FCA6C" w14:textId="77777777" w:rsidR="00CC2F6E" w:rsidRPr="00F50592" w:rsidRDefault="00CC2F6E">
      <w:pPr>
        <w:ind w:left="1440" w:hanging="720"/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7CCAF24D" w:rsidR="00F50592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Adler Orthopaedics </w:t>
      </w:r>
    </w:p>
    <w:p w14:paraId="079F6812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506FCEB1" w14:textId="22F90A9F" w:rsidR="00B8676E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0B576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62916833" w14:textId="36B98A5E" w:rsidR="00B8676E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7F5760BD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27284C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249128C" w14:textId="3C788263" w:rsidR="00B8676E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Adler Orthopaedics, </w:t>
      </w:r>
      <w:proofErr w:type="spellStart"/>
      <w:r>
        <w:rPr>
          <w:rFonts w:ascii="Arial" w:hAnsi="Arial" w:cs="Arial"/>
          <w:sz w:val="20"/>
        </w:rPr>
        <w:t>Smith&amp;Nephew</w:t>
      </w:r>
      <w:proofErr w:type="spellEnd"/>
    </w:p>
    <w:p w14:paraId="7859891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5280C7A" w14:textId="1BC849A6" w:rsidR="00F50592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C7389A0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77388C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F65A96C" w14:textId="1FBC8EC5" w:rsidR="00F50592" w:rsidRDefault="007A3C82" w:rsidP="00F50592">
      <w:pPr>
        <w:pStyle w:val="Body1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ROMTech</w:t>
      </w:r>
      <w:proofErr w:type="spellEnd"/>
      <w:r>
        <w:rPr>
          <w:rFonts w:ascii="Arial" w:hAnsi="Arial" w:cs="Arial"/>
          <w:sz w:val="20"/>
        </w:rPr>
        <w:t xml:space="preserve">, </w:t>
      </w:r>
      <w:proofErr w:type="spellStart"/>
      <w:r>
        <w:rPr>
          <w:rFonts w:ascii="Arial" w:hAnsi="Arial" w:cs="Arial"/>
          <w:sz w:val="20"/>
        </w:rPr>
        <w:t>DeBogy</w:t>
      </w:r>
      <w:proofErr w:type="spellEnd"/>
      <w:r>
        <w:rPr>
          <w:rFonts w:ascii="Arial" w:hAnsi="Arial" w:cs="Arial"/>
          <w:sz w:val="20"/>
        </w:rPr>
        <w:t xml:space="preserve"> Molecular</w:t>
      </w:r>
    </w:p>
    <w:p w14:paraId="0A2184A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7E60B47" w14:textId="681550CC" w:rsidR="00B8676E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59463D1" w14:textId="14C98276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8C63785" w14:textId="5829BD30" w:rsidR="00B8676E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653D199" w14:textId="3E325B2A" w:rsidR="00F50592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789C95EC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B3983F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Medical/Orthopaedic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</w:p>
    <w:p w14:paraId="6CEB1194" w14:textId="78B8E955" w:rsidR="00B8676E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110E3E4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BE5A9F7" w14:textId="77777777" w:rsidR="007A3C82" w:rsidRDefault="007A3C82" w:rsidP="007A3C8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AAOS Board/Committee Member</w:t>
      </w:r>
      <w:r>
        <w:rPr>
          <w:rFonts w:ascii="Arial" w:hAnsi="Arial" w:cs="Arial"/>
          <w:sz w:val="20"/>
        </w:rPr>
        <w:tab/>
      </w:r>
    </w:p>
    <w:p w14:paraId="0DC2C4CA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40424D8" w14:textId="77777777" w:rsidR="00CD2C14" w:rsidRDefault="00CD2C1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6B64A18C" w:rsidR="0084548A" w:rsidRPr="00834FB8" w:rsidRDefault="007A3C82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anchor distT="0" distB="0" distL="114300" distR="114300" simplePos="0" relativeHeight="251658240" behindDoc="1" locked="0" layoutInCell="1" allowOverlap="1" wp14:anchorId="12214F6E" wp14:editId="0E9671EC">
            <wp:simplePos x="0" y="0"/>
            <wp:positionH relativeFrom="column">
              <wp:posOffset>2170963</wp:posOffset>
            </wp:positionH>
            <wp:positionV relativeFrom="paragraph">
              <wp:posOffset>147443</wp:posOffset>
            </wp:positionV>
            <wp:extent cx="1803400" cy="762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34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548A">
        <w:rPr>
          <w:rFonts w:ascii="Arial" w:hAnsi="Arial" w:cs="Arial"/>
          <w:sz w:val="20"/>
        </w:rPr>
        <w:t>In addition, o</w:t>
      </w:r>
      <w:r w:rsidR="0084548A" w:rsidRPr="00834FB8">
        <w:rPr>
          <w:rFonts w:ascii="Arial" w:hAnsi="Arial" w:cs="Arial"/>
          <w:sz w:val="20"/>
        </w:rPr>
        <w:t>ne B</w:t>
      </w:r>
      <w:r w:rsidR="0084548A">
        <w:rPr>
          <w:rFonts w:ascii="Arial" w:hAnsi="Arial" w:cs="Arial"/>
          <w:sz w:val="20"/>
        </w:rPr>
        <w:t>LINDED</w:t>
      </w:r>
      <w:r w:rsidR="0084548A"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 w:rsidR="0084548A">
        <w:rPr>
          <w:rFonts w:ascii="Arial" w:hAnsi="Arial" w:cs="Arial"/>
          <w:sz w:val="20"/>
        </w:rPr>
        <w:t xml:space="preserve">per manuscript </w:t>
      </w:r>
      <w:r w:rsidR="0084548A" w:rsidRPr="00834FB8">
        <w:rPr>
          <w:rFonts w:ascii="Arial" w:hAnsi="Arial" w:cs="Arial"/>
          <w:sz w:val="20"/>
        </w:rPr>
        <w:t>with all author disclosures.</w:t>
      </w:r>
    </w:p>
    <w:p w14:paraId="7A0F6DD2" w14:textId="092E40DB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3B1A2FE2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214DD948" w14:textId="3C1A3596" w:rsidR="0084548A" w:rsidRPr="00F50592" w:rsidRDefault="005A223B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7A3C82">
        <w:rPr>
          <w:rFonts w:ascii="Arial" w:hAnsi="Arial" w:cs="Arial"/>
          <w:sz w:val="20"/>
        </w:rPr>
        <w:t>Chancellor F. Gray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7A3C82">
        <w:rPr>
          <w:rFonts w:ascii="Arial" w:hAnsi="Arial" w:cs="Arial"/>
          <w:sz w:val="20"/>
        </w:rPr>
        <w:t>November 12 2022</w:t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eza Pro"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982466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B4B24"/>
    <w:rsid w:val="000C7BCF"/>
    <w:rsid w:val="000D7513"/>
    <w:rsid w:val="001137A1"/>
    <w:rsid w:val="00145D55"/>
    <w:rsid w:val="001618C4"/>
    <w:rsid w:val="001F20F5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82BBA"/>
    <w:rsid w:val="003B4760"/>
    <w:rsid w:val="003E2F7D"/>
    <w:rsid w:val="003E4FC0"/>
    <w:rsid w:val="0041078D"/>
    <w:rsid w:val="00457057"/>
    <w:rsid w:val="004820EE"/>
    <w:rsid w:val="004D0632"/>
    <w:rsid w:val="004D6B16"/>
    <w:rsid w:val="00507E3A"/>
    <w:rsid w:val="00525F33"/>
    <w:rsid w:val="00537F39"/>
    <w:rsid w:val="005578A2"/>
    <w:rsid w:val="00570D5F"/>
    <w:rsid w:val="005711AC"/>
    <w:rsid w:val="005A223B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7225EC"/>
    <w:rsid w:val="00741CE5"/>
    <w:rsid w:val="007512EE"/>
    <w:rsid w:val="00752D4B"/>
    <w:rsid w:val="00767B72"/>
    <w:rsid w:val="00775D91"/>
    <w:rsid w:val="00796434"/>
    <w:rsid w:val="007A3C82"/>
    <w:rsid w:val="008112DF"/>
    <w:rsid w:val="00833E68"/>
    <w:rsid w:val="0084548A"/>
    <w:rsid w:val="00872BA6"/>
    <w:rsid w:val="00894FC3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B45DFE"/>
    <w:rsid w:val="00B535A7"/>
    <w:rsid w:val="00B81C1B"/>
    <w:rsid w:val="00B8676E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B4015"/>
    <w:rsid w:val="00CC2F6E"/>
    <w:rsid w:val="00CD2C14"/>
    <w:rsid w:val="00CD7A51"/>
    <w:rsid w:val="00CE25A6"/>
    <w:rsid w:val="00D06A59"/>
    <w:rsid w:val="00D13D49"/>
    <w:rsid w:val="00D27A8D"/>
    <w:rsid w:val="00D5408A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ACB56F"/>
  <w14:defaultImageDpi w14:val="300"/>
  <w15:docId w15:val="{C458D88A-377F-F145-90D6-8F9FAFDF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Chancellor Gray</cp:lastModifiedBy>
  <cp:revision>3</cp:revision>
  <cp:lastPrinted>2010-11-04T03:19:00Z</cp:lastPrinted>
  <dcterms:created xsi:type="dcterms:W3CDTF">2022-11-12T14:01:00Z</dcterms:created>
  <dcterms:modified xsi:type="dcterms:W3CDTF">2022-11-12T14:03:00Z</dcterms:modified>
</cp:coreProperties>
</file>