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CF889" w14:textId="77777777" w:rsidR="00F34CAA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</w:rPr>
      </w:pPr>
    </w:p>
    <w:p w14:paraId="42F76860" w14:textId="00FD62D8" w:rsidR="00F34CAA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D04A3C">
        <w:rPr>
          <w:rFonts w:ascii="Arial" w:eastAsia="Times New Roman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46B8823C" wp14:editId="53627C2A">
            <wp:simplePos x="0" y="0"/>
            <wp:positionH relativeFrom="column">
              <wp:posOffset>-314325</wp:posOffset>
            </wp:positionH>
            <wp:positionV relativeFrom="paragraph">
              <wp:posOffset>257810</wp:posOffset>
            </wp:positionV>
            <wp:extent cx="6072505" cy="2921635"/>
            <wp:effectExtent l="0" t="0" r="1905" b="3175"/>
            <wp:wrapTopAndBottom/>
            <wp:docPr id="3171" name="Picture 317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lot_zoom_pn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2505" cy="2921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48F">
        <w:rPr>
          <w:rFonts w:ascii="Arial" w:eastAsia="Times New Roman" w:hAnsi="Arial" w:cs="Arial"/>
          <w:b/>
          <w:bCs/>
          <w:kern w:val="32"/>
          <w:sz w:val="20"/>
          <w:szCs w:val="20"/>
        </w:rPr>
        <w:t>S2 Fig.</w:t>
      </w:r>
    </w:p>
    <w:p w14:paraId="286C0517" w14:textId="08F2D026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D04A3C">
        <w:rPr>
          <w:rFonts w:ascii="Arial" w:eastAsia="Times New Roman" w:hAnsi="Arial" w:cs="Arial"/>
          <w:noProof/>
          <w:kern w:val="32"/>
          <w:sz w:val="20"/>
          <w:szCs w:val="20"/>
        </w:rPr>
        <w:t>Marginal posterior distribution of changes in the proportion of utterances in Spanish directed to infants (left), overheard by infants</w:t>
      </w:r>
      <w:r w:rsidR="009537D5">
        <w:rPr>
          <w:rFonts w:ascii="Arial" w:eastAsia="Times New Roman" w:hAnsi="Arial" w:cs="Arial"/>
          <w:noProof/>
          <w:kern w:val="32"/>
          <w:sz w:val="20"/>
          <w:szCs w:val="20"/>
        </w:rPr>
        <w:t xml:space="preserve"> </w:t>
      </w:r>
      <w:r w:rsidRPr="00D04A3C">
        <w:rPr>
          <w:rFonts w:ascii="Arial" w:eastAsia="Times New Roman" w:hAnsi="Arial" w:cs="Arial"/>
          <w:noProof/>
          <w:kern w:val="32"/>
          <w:sz w:val="20"/>
          <w:szCs w:val="20"/>
        </w:rPr>
        <w:t>(middle) and received by infants overall (right)</w:t>
      </w:r>
      <w:r>
        <w:rPr>
          <w:rFonts w:ascii="Arial" w:eastAsia="Times New Roman" w:hAnsi="Arial" w:cs="Arial"/>
          <w:noProof/>
          <w:kern w:val="32"/>
          <w:sz w:val="20"/>
          <w:szCs w:val="20"/>
        </w:rPr>
        <w:t xml:space="preserve"> </w:t>
      </w:r>
      <w:r w:rsidRPr="00727693">
        <w:rPr>
          <w:rFonts w:ascii="Arial" w:eastAsia="Times New Roman" w:hAnsi="Arial" w:cs="Arial"/>
          <w:noProof/>
          <w:kern w:val="32"/>
          <w:sz w:val="20"/>
          <w:szCs w:val="20"/>
        </w:rPr>
        <w:t>taking into consideration</w:t>
      </w:r>
      <w:r w:rsidR="009537D5">
        <w:rPr>
          <w:rFonts w:ascii="Arial" w:eastAsia="Times New Roman" w:hAnsi="Arial" w:cs="Arial"/>
          <w:noProof/>
          <w:kern w:val="32"/>
          <w:sz w:val="20"/>
          <w:szCs w:val="20"/>
        </w:rPr>
        <w:t xml:space="preserve"> </w:t>
      </w:r>
      <w:r w:rsidRPr="00727693">
        <w:rPr>
          <w:rFonts w:ascii="Arial" w:eastAsia="Times New Roman" w:hAnsi="Arial" w:cs="Arial"/>
          <w:noProof/>
          <w:kern w:val="32"/>
          <w:sz w:val="20"/>
          <w:szCs w:val="20"/>
        </w:rPr>
        <w:t>variation across the different villages. The solid lines are posterior means and the shaded regions are 80% HPDIs</w:t>
      </w:r>
    </w:p>
    <w:p w14:paraId="56AD1AD2" w14:textId="77777777" w:rsidR="0065747C" w:rsidRDefault="0065747C">
      <w:bookmarkStart w:id="0" w:name="_GoBack"/>
      <w:bookmarkEnd w:id="0"/>
    </w:p>
    <w:sectPr w:rsidR="0065747C" w:rsidSect="00F34CA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3150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076FD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5</cp:revision>
  <dcterms:created xsi:type="dcterms:W3CDTF">2021-04-29T06:05:00Z</dcterms:created>
  <dcterms:modified xsi:type="dcterms:W3CDTF">2021-06-03T07:34:00Z</dcterms:modified>
</cp:coreProperties>
</file>