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799" w:rsidRDefault="00010799" w:rsidP="002C273E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291349" w:rsidRPr="009A1BEC" w:rsidRDefault="00ED720F" w:rsidP="002C273E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 w:rsidRPr="009A1BEC">
        <w:rPr>
          <w:rFonts w:ascii="Arial" w:hAnsi="Arial" w:cs="Arial"/>
          <w:b/>
          <w:sz w:val="28"/>
          <w:szCs w:val="28"/>
        </w:rPr>
        <w:t>Table S1</w:t>
      </w:r>
      <w:r w:rsidR="00C73145" w:rsidRPr="009A1BEC">
        <w:rPr>
          <w:rFonts w:ascii="Arial" w:hAnsi="Arial" w:cs="Arial"/>
          <w:b/>
          <w:sz w:val="28"/>
          <w:szCs w:val="28"/>
        </w:rPr>
        <w:t xml:space="preserve">: </w:t>
      </w:r>
      <w:r w:rsidR="00BE631D" w:rsidRPr="009A1BEC">
        <w:rPr>
          <w:rFonts w:ascii="Arial" w:hAnsi="Arial" w:cs="Arial"/>
          <w:b/>
          <w:sz w:val="28"/>
          <w:szCs w:val="28"/>
        </w:rPr>
        <w:t>Primary and S</w:t>
      </w:r>
      <w:r w:rsidR="002C273E" w:rsidRPr="009A1BEC">
        <w:rPr>
          <w:rFonts w:ascii="Arial" w:hAnsi="Arial" w:cs="Arial"/>
          <w:b/>
          <w:sz w:val="28"/>
          <w:szCs w:val="28"/>
        </w:rPr>
        <w:t>econdar</w:t>
      </w:r>
      <w:r w:rsidR="00BE631D" w:rsidRPr="009A1BEC">
        <w:rPr>
          <w:rFonts w:ascii="Arial" w:hAnsi="Arial" w:cs="Arial"/>
          <w:b/>
          <w:sz w:val="28"/>
          <w:szCs w:val="28"/>
        </w:rPr>
        <w:t>y Antibodies Used in this P</w:t>
      </w:r>
      <w:r w:rsidR="005972E3" w:rsidRPr="009A1BEC">
        <w:rPr>
          <w:rFonts w:ascii="Arial" w:hAnsi="Arial" w:cs="Arial"/>
          <w:b/>
          <w:sz w:val="28"/>
          <w:szCs w:val="28"/>
        </w:rPr>
        <w:t>aper</w:t>
      </w:r>
    </w:p>
    <w:bookmarkEnd w:id="0"/>
    <w:p w:rsidR="00010799" w:rsidRPr="002C273E" w:rsidRDefault="00010799" w:rsidP="002C273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1572" w:type="dxa"/>
        <w:tblInd w:w="-1332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3060"/>
        <w:gridCol w:w="591"/>
        <w:gridCol w:w="759"/>
        <w:gridCol w:w="1440"/>
        <w:gridCol w:w="287"/>
        <w:gridCol w:w="2555"/>
      </w:tblGrid>
      <w:tr w:rsidR="00291349" w:rsidRPr="00136E08" w:rsidTr="007B3240">
        <w:trPr>
          <w:trHeight w:val="212"/>
        </w:trPr>
        <w:tc>
          <w:tcPr>
            <w:tcW w:w="11572" w:type="dxa"/>
            <w:gridSpan w:val="8"/>
          </w:tcPr>
          <w:p w:rsidR="00476865" w:rsidRDefault="00476865" w:rsidP="00FE15DB">
            <w:pPr>
              <w:rPr>
                <w:rFonts w:ascii="Arial" w:hAnsi="Arial" w:cs="Arial"/>
                <w:b/>
              </w:rPr>
            </w:pPr>
          </w:p>
          <w:p w:rsidR="00291349" w:rsidRPr="005C65E1" w:rsidRDefault="00291349" w:rsidP="00FE15DB">
            <w:pPr>
              <w:rPr>
                <w:rFonts w:ascii="Arial" w:hAnsi="Arial" w:cs="Arial"/>
                <w:b/>
              </w:rPr>
            </w:pPr>
            <w:r w:rsidRPr="005C65E1">
              <w:rPr>
                <w:rFonts w:ascii="Arial" w:hAnsi="Arial" w:cs="Arial"/>
                <w:b/>
              </w:rPr>
              <w:t xml:space="preserve">Primary antibodies </w:t>
            </w:r>
          </w:p>
          <w:p w:rsidR="00476865" w:rsidRPr="00004FA2" w:rsidRDefault="00476865" w:rsidP="00FE15DB">
            <w:pPr>
              <w:rPr>
                <w:rFonts w:ascii="Arial" w:hAnsi="Arial" w:cs="Arial"/>
              </w:rPr>
            </w:pPr>
          </w:p>
        </w:tc>
      </w:tr>
      <w:tr w:rsidR="007B3240" w:rsidRPr="00136E08" w:rsidTr="009546A5">
        <w:trPr>
          <w:trHeight w:val="536"/>
        </w:trPr>
        <w:tc>
          <w:tcPr>
            <w:tcW w:w="1710" w:type="dxa"/>
          </w:tcPr>
          <w:p w:rsidR="007B3240" w:rsidRPr="00314603" w:rsidRDefault="007B3240">
            <w:pPr>
              <w:rPr>
                <w:rFonts w:ascii="Arial" w:hAnsi="Arial" w:cs="Arial"/>
                <w:b/>
              </w:rPr>
            </w:pPr>
            <w:r w:rsidRPr="00314603">
              <w:rPr>
                <w:rFonts w:ascii="Arial" w:hAnsi="Arial" w:cs="Arial"/>
                <w:b/>
              </w:rPr>
              <w:t xml:space="preserve">Antibody name </w:t>
            </w:r>
          </w:p>
          <w:p w:rsidR="007B3240" w:rsidRPr="00314603" w:rsidRDefault="007B3240" w:rsidP="00291349">
            <w:pPr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</w:tcPr>
          <w:p w:rsidR="007B3240" w:rsidRPr="00314603" w:rsidRDefault="007B3240" w:rsidP="00291349">
            <w:pPr>
              <w:rPr>
                <w:rFonts w:ascii="Arial" w:hAnsi="Arial" w:cs="Arial"/>
                <w:b/>
              </w:rPr>
            </w:pPr>
            <w:r w:rsidRPr="00314603">
              <w:rPr>
                <w:rFonts w:ascii="Arial" w:hAnsi="Arial" w:cs="Arial"/>
                <w:b/>
              </w:rPr>
              <w:t xml:space="preserve">Host species </w:t>
            </w:r>
          </w:p>
        </w:tc>
        <w:tc>
          <w:tcPr>
            <w:tcW w:w="3060" w:type="dxa"/>
          </w:tcPr>
          <w:p w:rsidR="007B3240" w:rsidRPr="00314603" w:rsidRDefault="007B3240" w:rsidP="00291349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immunogen</w:t>
            </w:r>
            <w:proofErr w:type="spellEnd"/>
          </w:p>
        </w:tc>
        <w:tc>
          <w:tcPr>
            <w:tcW w:w="1350" w:type="dxa"/>
            <w:gridSpan w:val="2"/>
          </w:tcPr>
          <w:p w:rsidR="007B3240" w:rsidRPr="00314603" w:rsidRDefault="007B3240" w:rsidP="00FA779E">
            <w:pPr>
              <w:rPr>
                <w:rStyle w:val="column-heading"/>
                <w:rFonts w:ascii="Arial" w:hAnsi="Arial" w:cs="Arial"/>
                <w:b/>
              </w:rPr>
            </w:pPr>
            <w:proofErr w:type="spellStart"/>
            <w:r w:rsidRPr="00314603">
              <w:rPr>
                <w:rStyle w:val="column-heading"/>
                <w:rFonts w:ascii="Arial" w:hAnsi="Arial" w:cs="Arial"/>
                <w:b/>
              </w:rPr>
              <w:t>Clonality</w:t>
            </w:r>
            <w:proofErr w:type="spellEnd"/>
          </w:p>
        </w:tc>
        <w:tc>
          <w:tcPr>
            <w:tcW w:w="1440" w:type="dxa"/>
          </w:tcPr>
          <w:p w:rsidR="007B3240" w:rsidRPr="00314603" w:rsidRDefault="007B3240" w:rsidP="00291349">
            <w:pPr>
              <w:rPr>
                <w:rFonts w:ascii="Arial" w:hAnsi="Arial" w:cs="Arial"/>
                <w:b/>
              </w:rPr>
            </w:pPr>
            <w:r w:rsidRPr="00314603">
              <w:rPr>
                <w:rFonts w:ascii="Arial" w:hAnsi="Arial" w:cs="Arial"/>
                <w:b/>
              </w:rPr>
              <w:t xml:space="preserve">Company </w:t>
            </w:r>
          </w:p>
        </w:tc>
        <w:tc>
          <w:tcPr>
            <w:tcW w:w="2842" w:type="dxa"/>
            <w:gridSpan w:val="2"/>
          </w:tcPr>
          <w:p w:rsidR="007B3240" w:rsidRPr="00314603" w:rsidRDefault="007B3240" w:rsidP="00FE15D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Catalogue or clone number</w:t>
            </w:r>
          </w:p>
        </w:tc>
      </w:tr>
      <w:tr w:rsidR="007B3240" w:rsidRPr="00136E08" w:rsidTr="009546A5">
        <w:trPr>
          <w:trHeight w:val="458"/>
        </w:trPr>
        <w:tc>
          <w:tcPr>
            <w:tcW w:w="1710" w:type="dxa"/>
          </w:tcPr>
          <w:p w:rsidR="007B3240" w:rsidRPr="00004FA2" w:rsidRDefault="007B3240">
            <w:pPr>
              <w:rPr>
                <w:rFonts w:ascii="Arial" w:hAnsi="Arial" w:cs="Arial"/>
                <w:b/>
              </w:rPr>
            </w:pPr>
            <w:r w:rsidRPr="00004FA2">
              <w:rPr>
                <w:rFonts w:ascii="Arial" w:hAnsi="Arial" w:cs="Arial"/>
                <w:b/>
              </w:rPr>
              <w:t xml:space="preserve">Figure 2, 3 </w:t>
            </w:r>
          </w:p>
        </w:tc>
        <w:tc>
          <w:tcPr>
            <w:tcW w:w="1170" w:type="dxa"/>
          </w:tcPr>
          <w:p w:rsidR="007B3240" w:rsidRPr="00004FA2" w:rsidRDefault="007B3240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7B3240" w:rsidRPr="00004FA2" w:rsidRDefault="007B3240" w:rsidP="00AF7584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</w:tcPr>
          <w:p w:rsidR="007B3240" w:rsidRPr="00004FA2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7B3240" w:rsidRPr="00004FA2" w:rsidRDefault="007B3240">
            <w:pPr>
              <w:rPr>
                <w:rFonts w:ascii="Arial" w:hAnsi="Arial" w:cs="Arial"/>
              </w:rPr>
            </w:pPr>
          </w:p>
        </w:tc>
        <w:tc>
          <w:tcPr>
            <w:tcW w:w="2842" w:type="dxa"/>
            <w:gridSpan w:val="2"/>
          </w:tcPr>
          <w:p w:rsidR="007B3240" w:rsidRPr="00004FA2" w:rsidRDefault="007B3240" w:rsidP="00FE15DB">
            <w:pPr>
              <w:rPr>
                <w:rFonts w:ascii="Arial" w:hAnsi="Arial" w:cs="Arial"/>
              </w:rPr>
            </w:pPr>
          </w:p>
        </w:tc>
      </w:tr>
      <w:tr w:rsidR="007B3240" w:rsidRPr="00136E08" w:rsidTr="009546A5">
        <w:tc>
          <w:tcPr>
            <w:tcW w:w="1710" w:type="dxa"/>
          </w:tcPr>
          <w:p w:rsidR="007B324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PPAR gamma 2</w:t>
            </w:r>
            <w:r w:rsidR="00293043">
              <w:rPr>
                <w:rFonts w:ascii="Arial" w:hAnsi="Arial" w:cs="Arial"/>
              </w:rPr>
              <w:fldChar w:fldCharType="begin">
                <w:fldData xml:space="preserve">PEVuZE5vdGU+PENpdGU+PEF1dGhvcj5DaGVuPC9BdXRob3I+PFllYXI+MjAxMTwvWWVhcj48UmVj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</w:fldData>
              </w:fldChar>
            </w:r>
            <w:r w:rsidR="00293043">
              <w:rPr>
                <w:rFonts w:ascii="Arial" w:hAnsi="Arial" w:cs="Arial"/>
              </w:rPr>
              <w:instrText xml:space="preserve"> ADDIN EN.CITE </w:instrText>
            </w:r>
            <w:r w:rsidR="00293043">
              <w:rPr>
                <w:rFonts w:ascii="Arial" w:hAnsi="Arial" w:cs="Arial"/>
              </w:rPr>
              <w:fldChar w:fldCharType="begin">
                <w:fldData xml:space="preserve">PEVuZE5vdGU+PENpdGU+PEF1dGhvcj5DaGVuPC9BdXRob3I+PFllYXI+MjAxMTwvWWVhcj48UmVj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</w:fldData>
              </w:fldChar>
            </w:r>
            <w:r w:rsidR="00293043">
              <w:rPr>
                <w:rFonts w:ascii="Arial" w:hAnsi="Arial" w:cs="Arial"/>
              </w:rPr>
              <w:instrText xml:space="preserve"> ADDIN EN.CITE.DATA </w:instrText>
            </w:r>
            <w:r w:rsidR="00293043">
              <w:rPr>
                <w:rFonts w:ascii="Arial" w:hAnsi="Arial" w:cs="Arial"/>
              </w:rPr>
            </w:r>
            <w:r w:rsidR="00293043">
              <w:rPr>
                <w:rFonts w:ascii="Arial" w:hAnsi="Arial" w:cs="Arial"/>
              </w:rPr>
              <w:fldChar w:fldCharType="end"/>
            </w:r>
            <w:r w:rsidR="00293043">
              <w:rPr>
                <w:rFonts w:ascii="Arial" w:hAnsi="Arial" w:cs="Arial"/>
              </w:rPr>
            </w:r>
            <w:r w:rsidR="00293043">
              <w:rPr>
                <w:rFonts w:ascii="Arial" w:hAnsi="Arial" w:cs="Arial"/>
              </w:rPr>
              <w:fldChar w:fldCharType="separate"/>
            </w:r>
            <w:r w:rsidR="00293043">
              <w:rPr>
                <w:rFonts w:ascii="Arial" w:hAnsi="Arial" w:cs="Arial"/>
                <w:noProof/>
              </w:rPr>
              <w:t>[1]</w:t>
            </w:r>
            <w:r w:rsidR="00293043">
              <w:rPr>
                <w:rFonts w:ascii="Arial" w:hAnsi="Arial" w:cs="Arial"/>
              </w:rPr>
              <w:fldChar w:fldCharType="end"/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Rabbit </w:t>
            </w:r>
          </w:p>
        </w:tc>
        <w:tc>
          <w:tcPr>
            <w:tcW w:w="3060" w:type="dxa"/>
          </w:tcPr>
          <w:p w:rsidR="00AF7584" w:rsidRPr="009563AE" w:rsidRDefault="00AF7584" w:rsidP="00AF758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9563AE">
              <w:rPr>
                <w:rFonts w:ascii="Arial" w:hAnsi="Arial" w:cs="Arial"/>
                <w:sz w:val="22"/>
                <w:szCs w:val="22"/>
              </w:rPr>
              <w:t xml:space="preserve">Synthetic peptide corresponding to Human </w:t>
            </w:r>
            <w:r>
              <w:rPr>
                <w:rFonts w:ascii="Arial" w:hAnsi="Arial" w:cs="Arial"/>
                <w:sz w:val="22"/>
                <w:szCs w:val="22"/>
              </w:rPr>
              <w:t xml:space="preserve">PPAR gamma 2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1-16. Sequence: </w:t>
            </w:r>
            <w:r w:rsidRPr="009563AE">
              <w:rPr>
                <w:rFonts w:ascii="Arial" w:hAnsi="Arial" w:cs="Arial"/>
                <w:sz w:val="22"/>
                <w:szCs w:val="22"/>
              </w:rPr>
              <w:t xml:space="preserve">MGETLGDSPIDPESDSC </w:t>
            </w:r>
          </w:p>
          <w:p w:rsidR="007B3240" w:rsidRPr="00561790" w:rsidRDefault="007B3240" w:rsidP="007B324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</w:tcPr>
          <w:p w:rsidR="007B3240" w:rsidRPr="00561790" w:rsidRDefault="007B3240" w:rsidP="00FA779E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Polyclonal </w:t>
            </w: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proofErr w:type="spellStart"/>
            <w:r w:rsidRPr="00561790">
              <w:rPr>
                <w:rFonts w:ascii="Arial" w:hAnsi="Arial" w:cs="Arial"/>
              </w:rPr>
              <w:t>Abcam</w:t>
            </w:r>
            <w:proofErr w:type="spellEnd"/>
          </w:p>
        </w:tc>
        <w:tc>
          <w:tcPr>
            <w:tcW w:w="2842" w:type="dxa"/>
            <w:gridSpan w:val="2"/>
          </w:tcPr>
          <w:p w:rsidR="007B3240" w:rsidRPr="00561790" w:rsidRDefault="00C200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Cat. # </w:t>
            </w:r>
            <w:r w:rsidR="007B3240" w:rsidRPr="00561790">
              <w:rPr>
                <w:rFonts w:ascii="Arial" w:hAnsi="Arial" w:cs="Arial"/>
              </w:rPr>
              <w:t>ab45036</w:t>
            </w:r>
          </w:p>
        </w:tc>
      </w:tr>
      <w:tr w:rsidR="007B3240" w:rsidRPr="00136E08" w:rsidTr="009546A5">
        <w:tc>
          <w:tcPr>
            <w:tcW w:w="1710" w:type="dxa"/>
          </w:tcPr>
          <w:p w:rsidR="007B3240" w:rsidRPr="00A362CA" w:rsidRDefault="007B3240">
            <w:pPr>
              <w:rPr>
                <w:rFonts w:ascii="Arial" w:hAnsi="Arial" w:cs="Arial"/>
              </w:rPr>
            </w:pPr>
            <w:r w:rsidRPr="00A362CA">
              <w:rPr>
                <w:rFonts w:ascii="Arial" w:hAnsi="Arial" w:cs="Arial"/>
              </w:rPr>
              <w:t xml:space="preserve">Actin </w:t>
            </w:r>
            <w:r w:rsidR="009F72B8" w:rsidRPr="00A362CA">
              <w:rPr>
                <w:rFonts w:ascii="Arial" w:hAnsi="Arial" w:cs="Arial"/>
              </w:rPr>
              <w:fldChar w:fldCharType="begin"/>
            </w:r>
            <w:r w:rsidR="009F72B8" w:rsidRPr="00A362CA">
              <w:rPr>
                <w:rFonts w:ascii="Arial" w:hAnsi="Arial" w:cs="Arial"/>
              </w:rPr>
              <w:instrText xml:space="preserve"> ADDIN EN.CITE &lt;EndNote&gt;&lt;Cite&gt;&lt;Author&gt;Kandasamy&lt;/Author&gt;&lt;Year&gt;2012&lt;/Year&gt;&lt;RecNum&gt;209&lt;/RecNum&gt;&lt;DisplayText&gt;[2]&lt;/DisplayText&gt;&lt;record&gt;&lt;rec-number&gt;209&lt;/rec-number&gt;&lt;foreign-keys&gt;&lt;key app="EN" db-id="z22pzwsr80wp5kezdw8padzdrdr2xzd5fp55" timestamp="1443732961"&gt;209&lt;/key&gt;&lt;/foreign-keys&gt;&lt;ref-type name="Journal Article"&gt;17&lt;/ref-type&gt;&lt;contributors&gt;&lt;authors&gt;&lt;author&gt;Kandasamy, M. K.&lt;/author&gt;&lt;author&gt;McKinney, E. C.&lt;/author&gt;&lt;author&gt;Roy, E.&lt;/author&gt;&lt;author&gt;Meagher, R. B.&lt;/author&gt;&lt;/authors&gt;&lt;/contributors&gt;&lt;auth-address&gt;Department of Genetics, Davison Life Sciences Complex, University of Georgia, Athens, Georgia 30602, USA.&lt;/auth-address&gt;&lt;titles&gt;&lt;title&gt;Plant vegetative and animal cytoplasmic actins share functional competence for spatial development with protists&lt;/title&gt;&lt;secondary-title&gt;Plant Cell&lt;/secondary-title&gt;&lt;/titles&gt;&lt;periodical&gt;&lt;full-title&gt;Plant Cell&lt;/full-title&gt;&lt;/periodical&gt;&lt;pages&gt;2041-57&lt;/pages&gt;&lt;volume&gt;24&lt;/volume&gt;&lt;number&gt;5&lt;/number&gt;&lt;keywords&gt;&lt;keyword&gt;Animals&lt;/keyword&gt;&lt;keyword&gt;Arabidopsis/genetics/*metabolism&lt;/keyword&gt;&lt;keyword&gt;Arabidopsis Proteins/*classification/genetics/*metabolism&lt;/keyword&gt;&lt;keyword&gt;Archamoebae/genetics/metabolism&lt;/keyword&gt;&lt;keyword&gt;Chlorophyta/genetics/metabolism&lt;/keyword&gt;&lt;keyword&gt;Choanoflagellata/genetics/metabolism&lt;/keyword&gt;&lt;keyword&gt;Ciona intestinalis/genetics/metabolism&lt;/keyword&gt;&lt;keyword&gt;Phylogeny&lt;/keyword&gt;&lt;/keywords&gt;&lt;dates&gt;&lt;year&gt;2012&lt;/year&gt;&lt;pub-dates&gt;&lt;date&gt;May&lt;/date&gt;&lt;/pub-dates&gt;&lt;/dates&gt;&lt;isbn&gt;1532-298X (Electronic)&amp;#xD;1040-4651 (Linking)&lt;/isbn&gt;&lt;accession-num&gt;22589468&lt;/accession-num&gt;&lt;urls&gt;&lt;related-urls&gt;&lt;url&gt;http://www.ncbi.nlm.nih.gov/pubmed/22589468&lt;/url&gt;&lt;/related-urls&gt;&lt;/urls&gt;&lt;custom2&gt;PMC3442586&lt;/custom2&gt;&lt;electronic-resource-num&gt;10.1105/tpc.111.095281&lt;/electronic-resource-num&gt;&lt;/record&gt;&lt;/Cite&gt;&lt;/EndNote&gt;</w:instrText>
            </w:r>
            <w:r w:rsidR="009F72B8" w:rsidRPr="00A362CA">
              <w:rPr>
                <w:rFonts w:ascii="Arial" w:hAnsi="Arial" w:cs="Arial"/>
              </w:rPr>
              <w:fldChar w:fldCharType="separate"/>
            </w:r>
            <w:r w:rsidR="009F72B8" w:rsidRPr="00A362CA">
              <w:rPr>
                <w:rFonts w:ascii="Arial" w:hAnsi="Arial" w:cs="Arial"/>
                <w:noProof/>
              </w:rPr>
              <w:t>[2]</w:t>
            </w:r>
            <w:r w:rsidR="009F72B8" w:rsidRPr="00A362CA">
              <w:rPr>
                <w:rFonts w:ascii="Arial" w:hAnsi="Arial" w:cs="Arial"/>
              </w:rPr>
              <w:fldChar w:fldCharType="end"/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Mouse</w:t>
            </w:r>
          </w:p>
        </w:tc>
        <w:tc>
          <w:tcPr>
            <w:tcW w:w="3060" w:type="dxa"/>
          </w:tcPr>
          <w:p w:rsidR="007B3240" w:rsidRDefault="00324801" w:rsidP="007B3240">
            <w:pPr>
              <w:rPr>
                <w:rFonts w:ascii="Arial" w:hAnsi="Arial" w:cs="Arial" w:hint="eastAsia"/>
              </w:rPr>
            </w:pPr>
            <w:r w:rsidRPr="00324801">
              <w:rPr>
                <w:rFonts w:ascii="Arial" w:hAnsi="Arial" w:cs="Arial"/>
              </w:rPr>
              <w:t>R</w:t>
            </w:r>
            <w:r w:rsidRPr="00324801">
              <w:rPr>
                <w:rFonts w:ascii="Arial" w:hAnsi="Arial" w:cs="Arial"/>
              </w:rPr>
              <w:t>ecombinant Arabidopsis actin protein (ACT1)</w:t>
            </w:r>
          </w:p>
          <w:p w:rsidR="00412AF1" w:rsidRPr="00324801" w:rsidRDefault="00412AF1" w:rsidP="007B324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Monoclonal </w:t>
            </w:r>
          </w:p>
        </w:tc>
        <w:tc>
          <w:tcPr>
            <w:tcW w:w="1440" w:type="dxa"/>
          </w:tcPr>
          <w:p w:rsidR="007B3240" w:rsidRPr="00561790" w:rsidRDefault="00411AB5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Thermo Scientific</w:t>
            </w:r>
          </w:p>
        </w:tc>
        <w:tc>
          <w:tcPr>
            <w:tcW w:w="2842" w:type="dxa"/>
            <w:gridSpan w:val="2"/>
          </w:tcPr>
          <w:p w:rsidR="00CF5423" w:rsidRPr="00CF5423" w:rsidRDefault="00755234" w:rsidP="00CF5423">
            <w:pPr>
              <w:pStyle w:val="Heading1"/>
              <w:rPr>
                <w:rFonts w:ascii="Arial" w:eastAsiaTheme="minorEastAsia" w:hAnsi="Arial" w:cs="Arial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Arial" w:eastAsiaTheme="minorEastAsia" w:hAnsi="Arial" w:cs="Arial" w:hint="eastAsia"/>
                <w:b w:val="0"/>
                <w:bCs w:val="0"/>
                <w:kern w:val="0"/>
                <w:sz w:val="22"/>
                <w:szCs w:val="22"/>
              </w:rPr>
              <w:t>Clone</w:t>
            </w:r>
            <w:r w:rsidR="00130500" w:rsidRPr="00CF5423">
              <w:rPr>
                <w:rFonts w:ascii="Arial" w:eastAsiaTheme="minorEastAsia" w:hAnsi="Arial" w:cs="Arial"/>
                <w:b w:val="0"/>
                <w:bCs w:val="0"/>
                <w:kern w:val="0"/>
                <w:sz w:val="22"/>
                <w:szCs w:val="22"/>
              </w:rPr>
              <w:t xml:space="preserve">. # </w:t>
            </w:r>
            <w:proofErr w:type="spellStart"/>
            <w:proofErr w:type="gramStart"/>
            <w:r w:rsidR="00CF5423" w:rsidRPr="00CF5423">
              <w:rPr>
                <w:rFonts w:ascii="Arial" w:eastAsiaTheme="minorEastAsia" w:hAnsi="Arial" w:cs="Arial"/>
                <w:b w:val="0"/>
                <w:bCs w:val="0"/>
                <w:kern w:val="0"/>
                <w:sz w:val="22"/>
                <w:szCs w:val="22"/>
              </w:rPr>
              <w:t>mAbGEa</w:t>
            </w:r>
            <w:proofErr w:type="spellEnd"/>
            <w:proofErr w:type="gramEnd"/>
          </w:p>
          <w:p w:rsidR="007B3240" w:rsidRPr="00561790" w:rsidRDefault="007B3240" w:rsidP="00CF5423">
            <w:pPr>
              <w:rPr>
                <w:rFonts w:ascii="Arial" w:hAnsi="Arial" w:cs="Arial"/>
              </w:rPr>
            </w:pPr>
          </w:p>
        </w:tc>
      </w:tr>
      <w:tr w:rsidR="007B3240" w:rsidRPr="00927295" w:rsidTr="009546A5">
        <w:tc>
          <w:tcPr>
            <w:tcW w:w="171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Histone H3 </w:t>
            </w:r>
            <w:r w:rsidR="009D01E8">
              <w:rPr>
                <w:rFonts w:ascii="Arial" w:hAnsi="Arial" w:cs="Arial"/>
              </w:rPr>
              <w:fldChar w:fldCharType="begin"/>
            </w:r>
            <w:r w:rsidR="009F72B8">
              <w:rPr>
                <w:rFonts w:ascii="Arial" w:hAnsi="Arial" w:cs="Arial"/>
              </w:rPr>
              <w:instrText xml:space="preserve"> ADDIN EN.CITE &lt;EndNote&gt;&lt;Cite&gt;&lt;Author&gt;Yu&lt;/Author&gt;&lt;Year&gt;2015&lt;/Year&gt;&lt;RecNum&gt;204&lt;/RecNum&gt;&lt;DisplayText&gt;[3]&lt;/DisplayText&gt;&lt;record&gt;&lt;rec-number&gt;204&lt;/rec-number&gt;&lt;foreign-keys&gt;&lt;key app="EN" db-id="z22pzwsr80wp5kezdw8padzdrdr2xzd5fp55" timestamp="1443725514"&gt;204&lt;/key&gt;&lt;/foreign-keys&gt;&lt;ref-type name="Journal Article"&gt;17&lt;/ref-type&gt;&lt;contributors&gt;&lt;authors&gt;&lt;author&gt;Yu, P.&lt;/author&gt;&lt;author&gt;McKinney, E. C.&lt;/author&gt;&lt;author&gt;Kandasamy, M. M.&lt;/author&gt;&lt;author&gt;Albert, A. L.&lt;/author&gt;&lt;author&gt;Meagher, R. B.&lt;/author&gt;&lt;/authors&gt;&lt;/contributors&gt;&lt;auth-address&gt;Department of Genetics, University of Georgia, Davison Life Sciences Building, Athens, Georgia, 30602.&amp;#xD;Department of Biology, Emory University, Atlanta, Georgia, 30322.&lt;/auth-address&gt;&lt;titles&gt;&lt;title&gt;Characterization of brain cell nuclei with decondensed chromatin&lt;/title&gt;&lt;secondary-title&gt;Dev Neurobiol&lt;/secondary-title&gt;&lt;/titles&gt;&lt;periodical&gt;&lt;full-title&gt;Dev Neurobiol&lt;/full-title&gt;&lt;/periodical&gt;&lt;pages&gt;738-56&lt;/pages&gt;&lt;volume&gt;75&lt;/volume&gt;&lt;number&gt;7&lt;/number&gt;&lt;keywords&gt;&lt;keyword&gt;cell-cycle&lt;/keyword&gt;&lt;keyword&gt;cytometry&lt;/keyword&gt;&lt;keyword&gt;epigenetics&lt;/keyword&gt;&lt;keyword&gt;nuclei&lt;/keyword&gt;&lt;keyword&gt;pluripotency&lt;/keyword&gt;&lt;keyword&gt;sorting&lt;/keyword&gt;&lt;/keywords&gt;&lt;dates&gt;&lt;year&gt;2015&lt;/year&gt;&lt;pub-dates&gt;&lt;date&gt;Jul&lt;/date&gt;&lt;/pub-dates&gt;&lt;/dates&gt;&lt;isbn&gt;1932-846X (Electronic)&amp;#xD;1932-8451 (Linking)&lt;/isbn&gt;&lt;accession-num&gt;25369517&lt;/accession-num&gt;&lt;urls&gt;&lt;related-urls&gt;&lt;url&gt;http://www.ncbi.nlm.nih.gov/pubmed/25369517&lt;/url&gt;&lt;/related-urls&gt;&lt;/urls&gt;&lt;electronic-resource-num&gt;10.1002/dneu.22245&lt;/electronic-resource-num&gt;&lt;/record&gt;&lt;/Cite&gt;&lt;/EndNote&gt;</w:instrText>
            </w:r>
            <w:r w:rsidR="009D01E8">
              <w:rPr>
                <w:rFonts w:ascii="Arial" w:hAnsi="Arial" w:cs="Arial"/>
              </w:rPr>
              <w:fldChar w:fldCharType="separate"/>
            </w:r>
            <w:r w:rsidR="009F72B8">
              <w:rPr>
                <w:rFonts w:ascii="Arial" w:hAnsi="Arial" w:cs="Arial"/>
                <w:noProof/>
              </w:rPr>
              <w:t>[3]</w:t>
            </w:r>
            <w:r w:rsidR="009D01E8">
              <w:rPr>
                <w:rFonts w:ascii="Arial" w:hAnsi="Arial" w:cs="Arial"/>
              </w:rPr>
              <w:fldChar w:fldCharType="end"/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Rabbit </w:t>
            </w:r>
          </w:p>
        </w:tc>
        <w:tc>
          <w:tcPr>
            <w:tcW w:w="3060" w:type="dxa"/>
          </w:tcPr>
          <w:p w:rsidR="007B3240" w:rsidRPr="00F160E9" w:rsidRDefault="00F160E9" w:rsidP="007B3240">
            <w:pPr>
              <w:rPr>
                <w:rFonts w:ascii="Arial" w:hAnsi="Arial" w:cs="Arial"/>
              </w:rPr>
            </w:pPr>
            <w:r w:rsidRPr="00F160E9">
              <w:rPr>
                <w:rStyle w:val="value"/>
                <w:rFonts w:ascii="Arial" w:hAnsi="Arial" w:cs="Arial"/>
              </w:rPr>
              <w:t>Synthetic peptide within Human His</w:t>
            </w:r>
            <w:r w:rsidR="003050BD">
              <w:rPr>
                <w:rStyle w:val="value"/>
                <w:rFonts w:ascii="Arial" w:hAnsi="Arial" w:cs="Arial"/>
              </w:rPr>
              <w:t xml:space="preserve">tone H3 </w:t>
            </w:r>
            <w:proofErr w:type="spellStart"/>
            <w:r w:rsidR="003050BD">
              <w:rPr>
                <w:rStyle w:val="value"/>
                <w:rFonts w:ascii="Arial" w:hAnsi="Arial" w:cs="Arial"/>
              </w:rPr>
              <w:t>aa</w:t>
            </w:r>
            <w:proofErr w:type="spellEnd"/>
            <w:r w:rsidR="003050BD">
              <w:rPr>
                <w:rStyle w:val="value"/>
                <w:rFonts w:ascii="Arial" w:hAnsi="Arial" w:cs="Arial"/>
              </w:rPr>
              <w:t xml:space="preserve"> 100-135 (C terminal)</w:t>
            </w: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Polyclonal </w:t>
            </w: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proofErr w:type="spellStart"/>
            <w:r w:rsidRPr="00561790">
              <w:rPr>
                <w:rFonts w:ascii="Arial" w:hAnsi="Arial" w:cs="Arial"/>
              </w:rPr>
              <w:t>Abcam</w:t>
            </w:r>
            <w:proofErr w:type="spellEnd"/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2842" w:type="dxa"/>
            <w:gridSpan w:val="2"/>
          </w:tcPr>
          <w:p w:rsidR="007B3240" w:rsidRPr="00561790" w:rsidRDefault="00BC7F75" w:rsidP="00927295">
            <w:pPr>
              <w:pStyle w:val="Heading1"/>
              <w:outlineLvl w:val="0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Cat. # </w:t>
            </w:r>
            <w:r w:rsidR="007E2018">
              <w:rPr>
                <w:rFonts w:ascii="Arial" w:hAnsi="Arial" w:cs="Arial"/>
                <w:b w:val="0"/>
                <w:sz w:val="22"/>
                <w:szCs w:val="22"/>
              </w:rPr>
              <w:t>a</w:t>
            </w:r>
            <w:r w:rsidR="007B3240" w:rsidRPr="00561790">
              <w:rPr>
                <w:rFonts w:ascii="Arial" w:hAnsi="Arial" w:cs="Arial"/>
                <w:b w:val="0"/>
                <w:sz w:val="22"/>
                <w:szCs w:val="22"/>
              </w:rPr>
              <w:t>b70550</w:t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</w:tr>
      <w:tr w:rsidR="007B3240" w:rsidRPr="00136E08" w:rsidTr="009546A5">
        <w:tc>
          <w:tcPr>
            <w:tcW w:w="1710" w:type="dxa"/>
          </w:tcPr>
          <w:p w:rsidR="007B3240" w:rsidRPr="00561790" w:rsidRDefault="007B3240" w:rsidP="00821C0D">
            <w:pPr>
              <w:rPr>
                <w:rFonts w:ascii="Arial" w:hAnsi="Arial" w:cs="Arial"/>
                <w:b/>
              </w:rPr>
            </w:pPr>
            <w:r w:rsidRPr="00561790">
              <w:rPr>
                <w:rFonts w:ascii="Arial" w:hAnsi="Arial" w:cs="Arial"/>
                <w:b/>
              </w:rPr>
              <w:t xml:space="preserve">Figure 6 </w:t>
            </w:r>
          </w:p>
          <w:p w:rsidR="007B3240" w:rsidRPr="00561790" w:rsidRDefault="007B3240" w:rsidP="00821C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2842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</w:tr>
      <w:tr w:rsidR="007B3240" w:rsidRPr="00136E08" w:rsidTr="009546A5">
        <w:tc>
          <w:tcPr>
            <w:tcW w:w="1710" w:type="dxa"/>
          </w:tcPr>
          <w:p w:rsidR="007B3240" w:rsidRPr="00561790" w:rsidRDefault="007B3240" w:rsidP="009F72B8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5hmC antibody</w:t>
            </w:r>
            <w:r w:rsidR="00FE5EFF">
              <w:rPr>
                <w:rFonts w:ascii="Arial" w:hAnsi="Arial" w:cs="Arial"/>
              </w:rPr>
              <w:fldChar w:fldCharType="begin"/>
            </w:r>
            <w:r w:rsidR="009F72B8">
              <w:rPr>
                <w:rFonts w:ascii="Arial" w:hAnsi="Arial" w:cs="Arial"/>
              </w:rPr>
              <w:instrText xml:space="preserve"> ADDIN EN.CITE &lt;EndNote&gt;&lt;Cite&gt;&lt;Author&gt;Thomson&lt;/Author&gt;&lt;Year&gt;2015&lt;/Year&gt;&lt;RecNum&gt;205&lt;/RecNum&gt;&lt;DisplayText&gt;[4]&lt;/DisplayText&gt;&lt;record&gt;&lt;rec-number&gt;205&lt;/rec-number&gt;&lt;foreign-keys&gt;&lt;key app="EN" db-id="z22pzwsr80wp5kezdw8padzdrdr2xzd5fp55" timestamp="1443726093"&gt;205&lt;/key&gt;&lt;/foreign-keys&gt;&lt;ref-type name="Journal Article"&gt;17&lt;/ref-type&gt;&lt;contributors&gt;&lt;authors&gt;&lt;author&gt;Thomson, J. P.&lt;/author&gt;&lt;author&gt;Fawkes, A.&lt;/author&gt;&lt;author&gt;Ottaviano, R.&lt;/author&gt;&lt;author&gt;Hunter, J. M.&lt;/author&gt;&lt;author&gt;Shukla, R.&lt;/author&gt;&lt;author&gt;Mjoseng, H. K.&lt;/author&gt;&lt;author&gt;Clark, R.&lt;/author&gt;&lt;author&gt;Coutts, A.&lt;/author&gt;&lt;author&gt;Murphy, L.&lt;/author&gt;&lt;author&gt;Meehan, R. R.&lt;/author&gt;&lt;/authors&gt;&lt;/contributors&gt;&lt;auth-address&gt;MRC Human Genetics Unit at the Institute of Genetics and Molecular Medicine at the University of Edinburgh, Crewe Road, Edinburgh, EH4 2XU, UK.&amp;#xD;Wellcome Trust Clinical Research Facility, University of Edinburgh, Western General Hospital, Crewe Road, Edinburgh, UK.&lt;/auth-address&gt;&lt;titles&gt;&lt;title&gt;DNA immunoprecipitation semiconductor sequencing (DIP-SC-seq) as a rapid method to generate genome wide epigenetic signatures&lt;/title&gt;&lt;secondary-title&gt;Sci Rep&lt;/secondary-title&gt;&lt;/titles&gt;&lt;periodical&gt;&lt;full-title&gt;Sci Rep&lt;/full-title&gt;&lt;/periodical&gt;&lt;pages&gt;9778&lt;/pages&gt;&lt;volume&gt;5&lt;/volume&gt;&lt;dates&gt;&lt;year&gt;2015&lt;/year&gt;&lt;/dates&gt;&lt;isbn&gt;2045-2322 (Electronic)&amp;#xD;2045-2322 (Linking)&lt;/isbn&gt;&lt;accession-num&gt;25985418&lt;/accession-num&gt;&lt;urls&gt;&lt;related-urls&gt;&lt;url&gt;http://www.ncbi.nlm.nih.gov/pubmed/25985418&lt;/url&gt;&lt;/related-urls&gt;&lt;/urls&gt;&lt;custom2&gt;PMC4435000&lt;/custom2&gt;&lt;electronic-resource-num&gt;10.1038/srep09778&lt;/electronic-resource-num&gt;&lt;/record&gt;&lt;/Cite&gt;&lt;/EndNote&gt;</w:instrText>
            </w:r>
            <w:r w:rsidR="00FE5EFF">
              <w:rPr>
                <w:rFonts w:ascii="Arial" w:hAnsi="Arial" w:cs="Arial"/>
              </w:rPr>
              <w:fldChar w:fldCharType="separate"/>
            </w:r>
            <w:r w:rsidR="009F72B8">
              <w:rPr>
                <w:rFonts w:ascii="Arial" w:hAnsi="Arial" w:cs="Arial"/>
                <w:noProof/>
              </w:rPr>
              <w:t>[4]</w:t>
            </w:r>
            <w:r w:rsidR="00FE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</w:tcPr>
          <w:p w:rsidR="007B3240" w:rsidRPr="00561790" w:rsidRDefault="007B3240" w:rsidP="00766888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</w:rPr>
            </w:pPr>
            <w:r w:rsidRPr="00561790">
              <w:rPr>
                <w:rFonts w:ascii="Arial" w:eastAsia="Times New Roman" w:hAnsi="Arial" w:cs="Arial"/>
                <w:bCs/>
                <w:kern w:val="36"/>
              </w:rPr>
              <w:t xml:space="preserve">Rabbit </w:t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7B3240" w:rsidRDefault="00EE32F8" w:rsidP="007B3240">
            <w:pPr>
              <w:rPr>
                <w:rFonts w:ascii="Arial" w:hAnsi="Arial" w:cs="Arial" w:hint="eastAsia"/>
              </w:rPr>
            </w:pPr>
            <w:r w:rsidRPr="00EE32F8">
              <w:rPr>
                <w:rFonts w:ascii="Arial" w:hAnsi="Arial" w:cs="Arial"/>
              </w:rPr>
              <w:t>This 5-Hydroxymethylcytosine antibody was raised against 5-hydroxymethylcytidine conjugated to KLH and recognizes 5-hydroxymethylcytosine.</w:t>
            </w:r>
          </w:p>
          <w:p w:rsidR="00354DEB" w:rsidRPr="00EE32F8" w:rsidRDefault="00354DEB" w:rsidP="007B324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Polyclonal</w:t>
            </w: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Active motif </w:t>
            </w:r>
          </w:p>
        </w:tc>
        <w:tc>
          <w:tcPr>
            <w:tcW w:w="2842" w:type="dxa"/>
            <w:gridSpan w:val="2"/>
          </w:tcPr>
          <w:p w:rsidR="007B3240" w:rsidRPr="00561790" w:rsidRDefault="00D644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Cat.# </w:t>
            </w:r>
            <w:r w:rsidR="007B3240" w:rsidRPr="00561790">
              <w:rPr>
                <w:rFonts w:ascii="Arial" w:hAnsi="Arial" w:cs="Arial"/>
              </w:rPr>
              <w:t>39769</w:t>
            </w:r>
          </w:p>
        </w:tc>
      </w:tr>
      <w:tr w:rsidR="007B3240" w:rsidRPr="00136E08" w:rsidTr="009546A5">
        <w:tc>
          <w:tcPr>
            <w:tcW w:w="1710" w:type="dxa"/>
          </w:tcPr>
          <w:p w:rsidR="007B3240" w:rsidRPr="001D4E04" w:rsidRDefault="007B3240">
            <w:pPr>
              <w:rPr>
                <w:rFonts w:ascii="Arial" w:hAnsi="Arial" w:cs="Arial"/>
                <w:vertAlign w:val="superscript"/>
              </w:rPr>
            </w:pPr>
            <w:r w:rsidRPr="00561790">
              <w:rPr>
                <w:rFonts w:ascii="Arial" w:hAnsi="Arial" w:cs="Arial"/>
              </w:rPr>
              <w:t>PPARg2</w:t>
            </w:r>
            <w:r w:rsidRPr="001D4E04">
              <w:rPr>
                <w:rFonts w:ascii="Arial" w:hAnsi="Arial" w:cs="Arial"/>
                <w:sz w:val="40"/>
                <w:szCs w:val="40"/>
              </w:rPr>
              <w:t xml:space="preserve"> </w:t>
            </w:r>
            <w:r w:rsidR="001D4E04" w:rsidRPr="001D4E04">
              <w:rPr>
                <w:rFonts w:ascii="Arial" w:hAnsi="Arial" w:cs="Arial" w:hint="eastAsia"/>
                <w:sz w:val="40"/>
                <w:szCs w:val="40"/>
                <w:vertAlign w:val="superscript"/>
              </w:rPr>
              <w:t>*</w:t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B3240" w:rsidRPr="00561790" w:rsidRDefault="007B3240" w:rsidP="00FA779E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Mouse </w:t>
            </w:r>
          </w:p>
        </w:tc>
        <w:tc>
          <w:tcPr>
            <w:tcW w:w="3060" w:type="dxa"/>
          </w:tcPr>
          <w:p w:rsidR="007B3240" w:rsidRPr="000C3C06" w:rsidRDefault="000C3C06" w:rsidP="007B32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DNA sequence encoding the N-terminal segment (Met 1-Thr 239) of the extracellular domain of human B7-</w:t>
            </w:r>
            <w:proofErr w:type="gramStart"/>
            <w:r>
              <w:rPr>
                <w:rFonts w:ascii="Arial" w:hAnsi="Arial" w:cs="Arial"/>
              </w:rPr>
              <w:t>H1(</w:t>
            </w:r>
            <w:proofErr w:type="gramEnd"/>
            <w:r>
              <w:rPr>
                <w:rFonts w:ascii="Arial" w:hAnsi="Arial" w:cs="Arial"/>
              </w:rPr>
              <w:t xml:space="preserve">NP_054862.1) was expressed with a C-terminal </w:t>
            </w:r>
            <w:proofErr w:type="spellStart"/>
            <w:r>
              <w:rPr>
                <w:rFonts w:ascii="Arial" w:hAnsi="Arial" w:cs="Arial"/>
              </w:rPr>
              <w:t>polyhistidine</w:t>
            </w:r>
            <w:proofErr w:type="spellEnd"/>
            <w:r>
              <w:rPr>
                <w:rFonts w:ascii="Arial" w:hAnsi="Arial" w:cs="Arial"/>
              </w:rPr>
              <w:t xml:space="preserve"> tag. </w:t>
            </w:r>
          </w:p>
        </w:tc>
        <w:tc>
          <w:tcPr>
            <w:tcW w:w="1350" w:type="dxa"/>
            <w:gridSpan w:val="2"/>
          </w:tcPr>
          <w:p w:rsidR="007B3240" w:rsidRPr="00561790" w:rsidRDefault="007B3240" w:rsidP="00FA779E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Polyclonal</w:t>
            </w: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proofErr w:type="spellStart"/>
            <w:r w:rsidRPr="00561790">
              <w:rPr>
                <w:rFonts w:ascii="Arial" w:hAnsi="Arial" w:cs="Arial"/>
              </w:rPr>
              <w:t>Abeome</w:t>
            </w:r>
            <w:proofErr w:type="spellEnd"/>
            <w:r w:rsidRPr="005617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42" w:type="dxa"/>
            <w:gridSpan w:val="2"/>
          </w:tcPr>
          <w:p w:rsidR="007B3240" w:rsidRPr="00561790" w:rsidRDefault="001A5D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Clone #</w:t>
            </w:r>
            <w:r w:rsidR="007E3CA6">
              <w:rPr>
                <w:rFonts w:ascii="Arial" w:hAnsi="Arial" w:cs="Arial"/>
              </w:rPr>
              <w:t xml:space="preserve">: </w:t>
            </w:r>
            <w:r w:rsidR="007B3240">
              <w:rPr>
                <w:rFonts w:ascii="Arial" w:hAnsi="Arial" w:cs="Arial"/>
              </w:rPr>
              <w:t>8769</w:t>
            </w:r>
          </w:p>
        </w:tc>
      </w:tr>
      <w:tr w:rsidR="007B3240" w:rsidRPr="00136E08" w:rsidTr="009546A5">
        <w:tc>
          <w:tcPr>
            <w:tcW w:w="1710" w:type="dxa"/>
          </w:tcPr>
          <w:p w:rsidR="007B3240" w:rsidRPr="00561790" w:rsidRDefault="005B75E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Figure S2 and S3</w:t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2842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</w:tr>
      <w:tr w:rsidR="007B3240" w:rsidRPr="00136E08" w:rsidTr="009546A5">
        <w:tc>
          <w:tcPr>
            <w:tcW w:w="1710" w:type="dxa"/>
          </w:tcPr>
          <w:p w:rsidR="007B3240" w:rsidRPr="00561790" w:rsidRDefault="007B3240" w:rsidP="009F72B8">
            <w:pPr>
              <w:rPr>
                <w:rFonts w:ascii="Arial" w:hAnsi="Arial" w:cs="Arial"/>
              </w:rPr>
            </w:pPr>
            <w:r w:rsidRPr="00561790">
              <w:rPr>
                <w:rStyle w:val="brand-purple"/>
                <w:rFonts w:ascii="Arial" w:hAnsi="Arial" w:cs="Arial"/>
                <w:bCs/>
              </w:rPr>
              <w:lastRenderedPageBreak/>
              <w:t>Anti-PPAR gamma antibody</w:t>
            </w:r>
            <w:r w:rsidR="00F25B39">
              <w:rPr>
                <w:rStyle w:val="brand-purple"/>
                <w:rFonts w:ascii="Arial" w:hAnsi="Arial" w:cs="Arial"/>
                <w:bCs/>
              </w:rPr>
              <w:t xml:space="preserve"> </w:t>
            </w:r>
            <w:r w:rsidR="00F25B39">
              <w:rPr>
                <w:rStyle w:val="brand-purple"/>
                <w:rFonts w:ascii="Arial" w:hAnsi="Arial" w:cs="Arial"/>
                <w:bCs/>
              </w:rPr>
              <w:fldChar w:fldCharType="begin">
                <w:fldData xml:space="preserve">PEVuZE5vdGU+PENpdGU+PEF1dGhvcj5Xb2xmPC9BdXRob3I+PFllYXI+MjAxNDwvWWVhcj48UmVj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</w:fldData>
              </w:fldChar>
            </w:r>
            <w:r w:rsidR="009F72B8">
              <w:rPr>
                <w:rStyle w:val="brand-purple"/>
                <w:rFonts w:ascii="Arial" w:hAnsi="Arial" w:cs="Arial"/>
                <w:bCs/>
              </w:rPr>
              <w:instrText xml:space="preserve"> ADDIN EN.CITE </w:instrText>
            </w:r>
            <w:r w:rsidR="009F72B8">
              <w:rPr>
                <w:rStyle w:val="brand-purple"/>
                <w:rFonts w:ascii="Arial" w:hAnsi="Arial" w:cs="Arial"/>
                <w:bCs/>
              </w:rPr>
              <w:fldChar w:fldCharType="begin">
                <w:fldData xml:space="preserve">PEVuZE5vdGU+PENpdGU+PEF1dGhvcj5Xb2xmPC9BdXRob3I+PFllYXI+MjAxNDwvWWVhcj48UmVj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</w:fldData>
              </w:fldChar>
            </w:r>
            <w:r w:rsidR="009F72B8">
              <w:rPr>
                <w:rStyle w:val="brand-purple"/>
                <w:rFonts w:ascii="Arial" w:hAnsi="Arial" w:cs="Arial"/>
                <w:bCs/>
              </w:rPr>
              <w:instrText xml:space="preserve"> ADDIN EN.CITE.DATA </w:instrText>
            </w:r>
            <w:r w:rsidR="009F72B8">
              <w:rPr>
                <w:rStyle w:val="brand-purple"/>
                <w:rFonts w:ascii="Arial" w:hAnsi="Arial" w:cs="Arial"/>
                <w:bCs/>
              </w:rPr>
            </w:r>
            <w:r w:rsidR="009F72B8">
              <w:rPr>
                <w:rStyle w:val="brand-purple"/>
                <w:rFonts w:ascii="Arial" w:hAnsi="Arial" w:cs="Arial"/>
                <w:bCs/>
              </w:rPr>
              <w:fldChar w:fldCharType="end"/>
            </w:r>
            <w:r w:rsidR="00F25B39">
              <w:rPr>
                <w:rStyle w:val="brand-purple"/>
                <w:rFonts w:ascii="Arial" w:hAnsi="Arial" w:cs="Arial"/>
                <w:bCs/>
              </w:rPr>
              <w:fldChar w:fldCharType="separate"/>
            </w:r>
            <w:r w:rsidR="009F72B8">
              <w:rPr>
                <w:rStyle w:val="brand-purple"/>
                <w:rFonts w:ascii="Arial" w:hAnsi="Arial" w:cs="Arial"/>
                <w:bCs/>
                <w:noProof/>
              </w:rPr>
              <w:t>[5]</w:t>
            </w:r>
            <w:r w:rsidR="00F25B39">
              <w:rPr>
                <w:rStyle w:val="brand-purple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Mouse </w:t>
            </w:r>
          </w:p>
        </w:tc>
        <w:tc>
          <w:tcPr>
            <w:tcW w:w="3060" w:type="dxa"/>
          </w:tcPr>
          <w:p w:rsidR="007B3240" w:rsidRPr="009926EA" w:rsidRDefault="009926EA" w:rsidP="007B3240">
            <w:pPr>
              <w:rPr>
                <w:rFonts w:ascii="Arial" w:hAnsi="Arial" w:cs="Arial"/>
              </w:rPr>
            </w:pPr>
            <w:r w:rsidRPr="009926EA">
              <w:rPr>
                <w:rFonts w:ascii="Arial" w:hAnsi="Arial" w:cs="Arial"/>
              </w:rPr>
              <w:t>Recombinant fragment: KLIYDRCDLN CRIHKKSRNK CQYCRFQKCL AVGMSHNAIR FGRMPQAEKE KLLAEISSDI DQLNPESADL RALAKHLYDS YIKSFPLTKA KARAILTGKT T, corresponding t</w:t>
            </w: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Monoclonal</w:t>
            </w: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proofErr w:type="spellStart"/>
            <w:r w:rsidRPr="00561790">
              <w:rPr>
                <w:rFonts w:ascii="Arial" w:hAnsi="Arial" w:cs="Arial"/>
              </w:rPr>
              <w:t>Abcam</w:t>
            </w:r>
            <w:proofErr w:type="spellEnd"/>
            <w:r w:rsidRPr="005617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42" w:type="dxa"/>
            <w:gridSpan w:val="2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147"/>
            </w:tblGrid>
            <w:tr w:rsidR="007B3240" w:rsidRPr="00C6426A" w:rsidTr="0020499B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7B3240" w:rsidRPr="00C6426A" w:rsidRDefault="007B3240" w:rsidP="00A372D6">
                  <w:pPr>
                    <w:spacing w:after="0" w:line="240" w:lineRule="auto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102" w:type="dxa"/>
                  <w:vAlign w:val="center"/>
                  <w:hideMark/>
                </w:tcPr>
                <w:p w:rsidR="007B3240" w:rsidRPr="00C6426A" w:rsidRDefault="0020499B" w:rsidP="009546A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C6426A">
                    <w:rPr>
                      <w:rFonts w:ascii="Arial" w:hAnsi="Arial" w:cs="Arial"/>
                    </w:rPr>
                    <w:t>Cat</w:t>
                  </w:r>
                  <w:r w:rsidR="00DB4774" w:rsidRPr="00C6426A">
                    <w:rPr>
                      <w:rFonts w:ascii="Arial" w:hAnsi="Arial" w:cs="Arial"/>
                    </w:rPr>
                    <w:t xml:space="preserve">.# </w:t>
                  </w:r>
                  <w:r w:rsidR="009546A5" w:rsidRPr="00C6426A">
                    <w:rPr>
                      <w:rFonts w:ascii="Arial" w:hAnsi="Arial" w:cs="Arial"/>
                    </w:rPr>
                    <w:t>ab70405</w:t>
                  </w:r>
                </w:p>
              </w:tc>
            </w:tr>
          </w:tbl>
          <w:p w:rsidR="007B3240" w:rsidRPr="00561790" w:rsidRDefault="009546A5">
            <w:pPr>
              <w:rPr>
                <w:rFonts w:ascii="Arial" w:hAnsi="Arial" w:cs="Arial"/>
              </w:rPr>
            </w:pPr>
            <w:r w:rsidRPr="00C6426A">
              <w:rPr>
                <w:rFonts w:ascii="Arial" w:hAnsi="Arial" w:cs="Arial"/>
              </w:rPr>
              <w:t xml:space="preserve">Clone </w:t>
            </w:r>
            <w:r w:rsidR="001A5D8E" w:rsidRPr="00C6426A">
              <w:rPr>
                <w:rFonts w:ascii="Arial" w:hAnsi="Arial" w:cs="Arial"/>
              </w:rPr>
              <w:t>#</w:t>
            </w:r>
            <w:r w:rsidRPr="00C6426A">
              <w:rPr>
                <w:rFonts w:ascii="Arial" w:hAnsi="Arial" w:cs="Arial"/>
              </w:rPr>
              <w:t xml:space="preserve">: </w:t>
            </w:r>
            <w:r w:rsidR="00E5091B" w:rsidRPr="00C6426A">
              <w:rPr>
                <w:rFonts w:ascii="Arial" w:hAnsi="Arial" w:cs="Arial"/>
              </w:rPr>
              <w:t>3A4A9,1E6A1</w:t>
            </w:r>
          </w:p>
        </w:tc>
      </w:tr>
      <w:tr w:rsidR="007B3240" w:rsidRPr="00136E08" w:rsidTr="009546A5">
        <w:tc>
          <w:tcPr>
            <w:tcW w:w="1710" w:type="dxa"/>
          </w:tcPr>
          <w:p w:rsidR="007B3240" w:rsidRPr="00561790" w:rsidRDefault="007B3240" w:rsidP="008769DA">
            <w:pPr>
              <w:rPr>
                <w:rFonts w:ascii="Arial" w:hAnsi="Arial" w:cs="Arial"/>
                <w:b/>
              </w:rPr>
            </w:pPr>
            <w:r w:rsidRPr="00561790">
              <w:rPr>
                <w:rFonts w:ascii="Arial" w:hAnsi="Arial" w:cs="Arial"/>
                <w:b/>
              </w:rPr>
              <w:t xml:space="preserve">Figure </w:t>
            </w:r>
            <w:r w:rsidR="00010799">
              <w:rPr>
                <w:rFonts w:ascii="Arial" w:hAnsi="Arial" w:cs="Arial"/>
                <w:b/>
              </w:rPr>
              <w:t>S</w:t>
            </w:r>
            <w:r w:rsidRPr="00561790">
              <w:rPr>
                <w:rFonts w:ascii="Arial" w:hAnsi="Arial" w:cs="Arial"/>
                <w:b/>
              </w:rPr>
              <w:t xml:space="preserve">5 </w:t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306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2842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</w:tr>
      <w:tr w:rsidR="007B3240" w:rsidRPr="00136E08" w:rsidTr="009546A5">
        <w:tc>
          <w:tcPr>
            <w:tcW w:w="171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H3K4Me1</w:t>
            </w:r>
            <w:r w:rsidR="00830B15">
              <w:rPr>
                <w:rFonts w:ascii="Arial" w:hAnsi="Arial" w:cs="Arial"/>
              </w:rPr>
              <w:fldChar w:fldCharType="begin">
                <w:fldData xml:space="preserve">PEVuZE5vdGU+PENpdGU+PEF1dGhvcj5aaGFuZzwvQXV0aG9yPjxZZWFyPjIwMTU8L1llYXI+PFJl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</w:fldData>
              </w:fldChar>
            </w:r>
            <w:r w:rsidR="009F72B8">
              <w:rPr>
                <w:rFonts w:ascii="Arial" w:hAnsi="Arial" w:cs="Arial"/>
              </w:rPr>
              <w:instrText xml:space="preserve"> ADDIN EN.CITE </w:instrText>
            </w:r>
            <w:r w:rsidR="009F72B8">
              <w:rPr>
                <w:rFonts w:ascii="Arial" w:hAnsi="Arial" w:cs="Arial"/>
              </w:rPr>
              <w:fldChar w:fldCharType="begin">
                <w:fldData xml:space="preserve">PEVuZE5vdGU+PENpdGU+PEF1dGhvcj5aaGFuZzwvQXV0aG9yPjxZZWFyPjIwMTU8L1llYXI+PFJl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</w:fldData>
              </w:fldChar>
            </w:r>
            <w:r w:rsidR="009F72B8">
              <w:rPr>
                <w:rFonts w:ascii="Arial" w:hAnsi="Arial" w:cs="Arial"/>
              </w:rPr>
              <w:instrText xml:space="preserve"> ADDIN EN.CITE.DATA </w:instrText>
            </w:r>
            <w:r w:rsidR="009F72B8">
              <w:rPr>
                <w:rFonts w:ascii="Arial" w:hAnsi="Arial" w:cs="Arial"/>
              </w:rPr>
            </w:r>
            <w:r w:rsidR="009F72B8">
              <w:rPr>
                <w:rFonts w:ascii="Arial" w:hAnsi="Arial" w:cs="Arial"/>
              </w:rPr>
              <w:fldChar w:fldCharType="end"/>
            </w:r>
            <w:r w:rsidR="00830B15">
              <w:rPr>
                <w:rFonts w:ascii="Arial" w:hAnsi="Arial" w:cs="Arial"/>
              </w:rPr>
              <w:fldChar w:fldCharType="separate"/>
            </w:r>
            <w:r w:rsidR="009F72B8">
              <w:rPr>
                <w:rFonts w:ascii="Arial" w:hAnsi="Arial" w:cs="Arial"/>
                <w:noProof/>
              </w:rPr>
              <w:t>[6]</w:t>
            </w:r>
            <w:r w:rsidR="00830B15">
              <w:rPr>
                <w:rFonts w:ascii="Arial" w:hAnsi="Arial" w:cs="Arial"/>
              </w:rPr>
              <w:fldChar w:fldCharType="end"/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Rabbit </w:t>
            </w:r>
          </w:p>
        </w:tc>
        <w:tc>
          <w:tcPr>
            <w:tcW w:w="3060" w:type="dxa"/>
          </w:tcPr>
          <w:p w:rsidR="007B3240" w:rsidRPr="00BA305F" w:rsidRDefault="00BA305F" w:rsidP="007B3240">
            <w:pPr>
              <w:rPr>
                <w:rFonts w:ascii="Arial" w:hAnsi="Arial" w:cs="Arial"/>
              </w:rPr>
            </w:pPr>
            <w:r w:rsidRPr="00BA305F">
              <w:rPr>
                <w:rStyle w:val="value"/>
                <w:rFonts w:ascii="Arial" w:hAnsi="Arial" w:cs="Arial"/>
              </w:rPr>
              <w:t xml:space="preserve">Synthetic peptide within Human Histone H3 </w:t>
            </w:r>
            <w:proofErr w:type="spellStart"/>
            <w:r w:rsidRPr="00BA305F">
              <w:rPr>
                <w:rStyle w:val="value"/>
                <w:rFonts w:ascii="Arial" w:hAnsi="Arial" w:cs="Arial"/>
              </w:rPr>
              <w:t>aa</w:t>
            </w:r>
            <w:proofErr w:type="spellEnd"/>
            <w:r w:rsidRPr="00BA305F">
              <w:rPr>
                <w:rStyle w:val="value"/>
                <w:rFonts w:ascii="Arial" w:hAnsi="Arial" w:cs="Arial"/>
              </w:rPr>
              <w:t xml:space="preserve"> 1-100 (mono methyl K4) conjugated to Keyhole Limpet </w:t>
            </w:r>
            <w:proofErr w:type="spellStart"/>
            <w:r w:rsidRPr="00BA305F">
              <w:rPr>
                <w:rStyle w:val="value"/>
                <w:rFonts w:ascii="Arial" w:hAnsi="Arial" w:cs="Arial"/>
              </w:rPr>
              <w:t>Haemocyanin</w:t>
            </w:r>
            <w:proofErr w:type="spellEnd"/>
            <w:r w:rsidRPr="00BA305F">
              <w:rPr>
                <w:rStyle w:val="value"/>
                <w:rFonts w:ascii="Arial" w:hAnsi="Arial" w:cs="Arial"/>
              </w:rPr>
              <w:t xml:space="preserve"> (KLH). The exact sequence is proprietary.</w:t>
            </w: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Polyclonal</w:t>
            </w: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proofErr w:type="spellStart"/>
            <w:r w:rsidRPr="00561790">
              <w:rPr>
                <w:rFonts w:ascii="Arial" w:hAnsi="Arial" w:cs="Arial"/>
              </w:rPr>
              <w:t>Abcam</w:t>
            </w:r>
            <w:proofErr w:type="spellEnd"/>
            <w:r w:rsidRPr="005617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42" w:type="dxa"/>
            <w:gridSpan w:val="2"/>
          </w:tcPr>
          <w:p w:rsidR="007B3240" w:rsidRPr="00561790" w:rsidRDefault="0032777A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Cat. # </w:t>
            </w:r>
            <w:r w:rsidR="007B3240" w:rsidRPr="00561790">
              <w:rPr>
                <w:rFonts w:ascii="Arial" w:hAnsi="Arial" w:cs="Arial"/>
              </w:rPr>
              <w:t>ab8895</w:t>
            </w:r>
          </w:p>
        </w:tc>
      </w:tr>
      <w:tr w:rsidR="007B3240" w:rsidRPr="00136E08" w:rsidTr="009546A5">
        <w:tc>
          <w:tcPr>
            <w:tcW w:w="171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H3K9Me1</w:t>
            </w:r>
            <w:r w:rsidR="003B6AFA">
              <w:rPr>
                <w:rFonts w:ascii="Arial" w:hAnsi="Arial" w:cs="Arial"/>
              </w:rPr>
              <w:fldChar w:fldCharType="begin">
                <w:fldData xml:space="preserve">PEVuZE5vdGU+PENpdGU+PEF1dGhvcj5CYWFzPC9BdXRob3I+PFllYXI+MjAxNDwvWWVhcj48UmVj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</w:fldData>
              </w:fldChar>
            </w:r>
            <w:r w:rsidR="009F72B8">
              <w:rPr>
                <w:rFonts w:ascii="Arial" w:hAnsi="Arial" w:cs="Arial"/>
              </w:rPr>
              <w:instrText xml:space="preserve"> ADDIN EN.CITE </w:instrText>
            </w:r>
            <w:r w:rsidR="009F72B8">
              <w:rPr>
                <w:rFonts w:ascii="Arial" w:hAnsi="Arial" w:cs="Arial"/>
              </w:rPr>
              <w:fldChar w:fldCharType="begin">
                <w:fldData xml:space="preserve">PEVuZE5vdGU+PENpdGU+PEF1dGhvcj5CYWFzPC9BdXRob3I+PFllYXI+MjAxNDwvWWVhcj48UmVj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</w:fldData>
              </w:fldChar>
            </w:r>
            <w:r w:rsidR="009F72B8">
              <w:rPr>
                <w:rFonts w:ascii="Arial" w:hAnsi="Arial" w:cs="Arial"/>
              </w:rPr>
              <w:instrText xml:space="preserve"> ADDIN EN.CITE.DATA </w:instrText>
            </w:r>
            <w:r w:rsidR="009F72B8">
              <w:rPr>
                <w:rFonts w:ascii="Arial" w:hAnsi="Arial" w:cs="Arial"/>
              </w:rPr>
            </w:r>
            <w:r w:rsidR="009F72B8">
              <w:rPr>
                <w:rFonts w:ascii="Arial" w:hAnsi="Arial" w:cs="Arial"/>
              </w:rPr>
              <w:fldChar w:fldCharType="end"/>
            </w:r>
            <w:r w:rsidR="003B6AFA">
              <w:rPr>
                <w:rFonts w:ascii="Arial" w:hAnsi="Arial" w:cs="Arial"/>
              </w:rPr>
              <w:fldChar w:fldCharType="separate"/>
            </w:r>
            <w:r w:rsidR="009F72B8">
              <w:rPr>
                <w:rFonts w:ascii="Arial" w:hAnsi="Arial" w:cs="Arial"/>
                <w:noProof/>
              </w:rPr>
              <w:t>[7]</w:t>
            </w:r>
            <w:r w:rsidR="003B6AFA">
              <w:rPr>
                <w:rFonts w:ascii="Arial" w:hAnsi="Arial" w:cs="Arial"/>
              </w:rPr>
              <w:fldChar w:fldCharType="end"/>
            </w:r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Rabbit </w:t>
            </w:r>
          </w:p>
        </w:tc>
        <w:tc>
          <w:tcPr>
            <w:tcW w:w="3060" w:type="dxa"/>
          </w:tcPr>
          <w:p w:rsidR="007B3240" w:rsidRPr="00596D06" w:rsidRDefault="00596D06" w:rsidP="007B3240">
            <w:pPr>
              <w:rPr>
                <w:rFonts w:ascii="Arial" w:hAnsi="Arial" w:cs="Arial"/>
              </w:rPr>
            </w:pPr>
            <w:r w:rsidRPr="00596D06">
              <w:rPr>
                <w:rStyle w:val="value"/>
                <w:rFonts w:ascii="Arial" w:hAnsi="Arial" w:cs="Arial"/>
              </w:rPr>
              <w:t xml:space="preserve">Synthetic peptide corresponding to Human Histone H3 </w:t>
            </w:r>
            <w:proofErr w:type="spellStart"/>
            <w:r w:rsidRPr="00596D06">
              <w:rPr>
                <w:rStyle w:val="value"/>
                <w:rFonts w:ascii="Arial" w:hAnsi="Arial" w:cs="Arial"/>
              </w:rPr>
              <w:t>aa</w:t>
            </w:r>
            <w:proofErr w:type="spellEnd"/>
            <w:r w:rsidRPr="00596D06">
              <w:rPr>
                <w:rStyle w:val="value"/>
                <w:rFonts w:ascii="Arial" w:hAnsi="Arial" w:cs="Arial"/>
              </w:rPr>
              <w:t xml:space="preserve"> 1-100 (mono methyl K9).</w:t>
            </w:r>
            <w:r w:rsidRPr="00596D06">
              <w:rPr>
                <w:rFonts w:ascii="Arial" w:hAnsi="Arial" w:cs="Arial"/>
              </w:rPr>
              <w:br/>
            </w:r>
            <w:r w:rsidRPr="00596D06">
              <w:rPr>
                <w:rStyle w:val="value"/>
                <w:rFonts w:ascii="Arial" w:hAnsi="Arial" w:cs="Arial"/>
              </w:rPr>
              <w:t xml:space="preserve">(Peptide available as </w:t>
            </w:r>
            <w:hyperlink r:id="rId8" w:history="1">
              <w:r w:rsidRPr="00596D06">
                <w:rPr>
                  <w:rStyle w:val="Hyperlink"/>
                  <w:rFonts w:ascii="Arial" w:hAnsi="Arial" w:cs="Arial"/>
                </w:rPr>
                <w:t>ab1771</w:t>
              </w:r>
            </w:hyperlink>
            <w:r w:rsidRPr="00596D06">
              <w:rPr>
                <w:rStyle w:val="value"/>
                <w:rFonts w:ascii="Arial" w:hAnsi="Arial" w:cs="Arial"/>
              </w:rPr>
              <w:t>)</w:t>
            </w:r>
          </w:p>
        </w:tc>
        <w:tc>
          <w:tcPr>
            <w:tcW w:w="1350" w:type="dxa"/>
            <w:gridSpan w:val="2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Polyclonal </w:t>
            </w:r>
          </w:p>
        </w:tc>
        <w:tc>
          <w:tcPr>
            <w:tcW w:w="1440" w:type="dxa"/>
          </w:tcPr>
          <w:p w:rsidR="007B3240" w:rsidRPr="00561790" w:rsidRDefault="007B3240">
            <w:pPr>
              <w:rPr>
                <w:rFonts w:ascii="Arial" w:hAnsi="Arial" w:cs="Arial"/>
              </w:rPr>
            </w:pPr>
            <w:proofErr w:type="spellStart"/>
            <w:r w:rsidRPr="00561790">
              <w:rPr>
                <w:rFonts w:ascii="Arial" w:hAnsi="Arial" w:cs="Arial"/>
              </w:rPr>
              <w:t>Abcam</w:t>
            </w:r>
            <w:proofErr w:type="spellEnd"/>
          </w:p>
          <w:p w:rsidR="007B3240" w:rsidRPr="00561790" w:rsidRDefault="007B3240">
            <w:pPr>
              <w:rPr>
                <w:rFonts w:ascii="Arial" w:hAnsi="Arial" w:cs="Arial"/>
              </w:rPr>
            </w:pPr>
          </w:p>
        </w:tc>
        <w:tc>
          <w:tcPr>
            <w:tcW w:w="2842" w:type="dxa"/>
            <w:gridSpan w:val="2"/>
          </w:tcPr>
          <w:p w:rsidR="007B3240" w:rsidRPr="00561790" w:rsidRDefault="00E3644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Cat. # </w:t>
            </w:r>
            <w:r w:rsidR="007B3240" w:rsidRPr="00561790">
              <w:rPr>
                <w:rFonts w:ascii="Arial" w:hAnsi="Arial" w:cs="Arial"/>
              </w:rPr>
              <w:t>ab8896</w:t>
            </w:r>
          </w:p>
        </w:tc>
      </w:tr>
      <w:tr w:rsidR="00CC566A" w:rsidRPr="00136E08" w:rsidTr="007B3240">
        <w:tc>
          <w:tcPr>
            <w:tcW w:w="11572" w:type="dxa"/>
            <w:gridSpan w:val="8"/>
          </w:tcPr>
          <w:p w:rsidR="00CC566A" w:rsidRPr="00561790" w:rsidRDefault="00CC566A">
            <w:pPr>
              <w:rPr>
                <w:rFonts w:ascii="Arial" w:hAnsi="Arial" w:cs="Arial"/>
                <w:b/>
              </w:rPr>
            </w:pPr>
          </w:p>
          <w:p w:rsidR="00CC566A" w:rsidRPr="00561790" w:rsidRDefault="00C05CB6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  <w:b/>
              </w:rPr>
              <w:t>Secondary Fluorescent Antibodies</w:t>
            </w:r>
            <w:r w:rsidRPr="00561790">
              <w:rPr>
                <w:rFonts w:ascii="Arial" w:hAnsi="Arial" w:cs="Arial"/>
              </w:rPr>
              <w:t xml:space="preserve"> </w:t>
            </w:r>
          </w:p>
          <w:p w:rsidR="00C05CB6" w:rsidRPr="00561790" w:rsidRDefault="00C05CB6">
            <w:pPr>
              <w:rPr>
                <w:rFonts w:ascii="Arial" w:hAnsi="Arial" w:cs="Arial"/>
              </w:rPr>
            </w:pPr>
          </w:p>
        </w:tc>
      </w:tr>
      <w:tr w:rsidR="00343D7B" w:rsidTr="007B3240">
        <w:tc>
          <w:tcPr>
            <w:tcW w:w="6531" w:type="dxa"/>
            <w:gridSpan w:val="4"/>
          </w:tcPr>
          <w:p w:rsidR="00343D7B" w:rsidRPr="00561790" w:rsidRDefault="00343D7B" w:rsidP="00374262">
            <w:pPr>
              <w:widowControl w:val="0"/>
              <w:autoSpaceDE w:val="0"/>
              <w:autoSpaceDN w:val="0"/>
              <w:adjustRightInd w:val="0"/>
              <w:ind w:left="180" w:right="-20"/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2486" w:type="dxa"/>
            <w:gridSpan w:val="3"/>
          </w:tcPr>
          <w:p w:rsidR="00343D7B" w:rsidRPr="00561790" w:rsidRDefault="00343D7B" w:rsidP="00626105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left="102" w:right="557"/>
              <w:rPr>
                <w:rFonts w:ascii="Arial" w:eastAsia="Times New Roman" w:hAnsi="Arial" w:cs="Arial"/>
              </w:rPr>
            </w:pPr>
            <w:r w:rsidRPr="00561790">
              <w:rPr>
                <w:rFonts w:ascii="Arial" w:eastAsia="Times New Roman" w:hAnsi="Arial" w:cs="Arial"/>
              </w:rPr>
              <w:t xml:space="preserve">Company </w:t>
            </w:r>
          </w:p>
        </w:tc>
        <w:tc>
          <w:tcPr>
            <w:tcW w:w="2555" w:type="dxa"/>
          </w:tcPr>
          <w:p w:rsidR="00343D7B" w:rsidRPr="00561790" w:rsidRDefault="00343D7B" w:rsidP="00C05CB6">
            <w:pPr>
              <w:widowControl w:val="0"/>
              <w:tabs>
                <w:tab w:val="left" w:pos="1144"/>
              </w:tabs>
              <w:autoSpaceDE w:val="0"/>
              <w:autoSpaceDN w:val="0"/>
              <w:adjustRightInd w:val="0"/>
              <w:spacing w:before="1" w:line="276" w:lineRule="exact"/>
              <w:ind w:left="102" w:right="557"/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Cat. #</w:t>
            </w:r>
          </w:p>
          <w:p w:rsidR="00343D7B" w:rsidRPr="00561790" w:rsidRDefault="00343D7B" w:rsidP="00626105">
            <w:pPr>
              <w:widowControl w:val="0"/>
              <w:tabs>
                <w:tab w:val="left" w:pos="1348"/>
              </w:tabs>
              <w:autoSpaceDE w:val="0"/>
              <w:autoSpaceDN w:val="0"/>
              <w:adjustRightInd w:val="0"/>
              <w:spacing w:before="1" w:line="276" w:lineRule="exact"/>
              <w:ind w:left="102" w:right="181"/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  <w:color w:val="000000"/>
              </w:rPr>
              <w:tab/>
            </w:r>
          </w:p>
        </w:tc>
      </w:tr>
      <w:tr w:rsidR="00343D7B" w:rsidTr="007B3240">
        <w:tc>
          <w:tcPr>
            <w:tcW w:w="6531" w:type="dxa"/>
            <w:gridSpan w:val="4"/>
          </w:tcPr>
          <w:p w:rsidR="00343D7B" w:rsidRPr="00561790" w:rsidRDefault="00343D7B" w:rsidP="009B3114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Goat </w:t>
            </w:r>
            <w:proofErr w:type="spellStart"/>
            <w:r w:rsidR="003D296D" w:rsidRPr="00561790">
              <w:rPr>
                <w:rFonts w:ascii="Arial" w:hAnsi="Arial" w:cs="Arial"/>
              </w:rPr>
              <w:t>pAb</w:t>
            </w:r>
            <w:proofErr w:type="spellEnd"/>
            <w:r w:rsidR="003D296D" w:rsidRPr="00561790">
              <w:rPr>
                <w:rFonts w:ascii="Arial" w:hAnsi="Arial" w:cs="Arial"/>
              </w:rPr>
              <w:t xml:space="preserve"> to </w:t>
            </w:r>
            <w:proofErr w:type="spellStart"/>
            <w:r w:rsidR="003D296D" w:rsidRPr="00561790">
              <w:rPr>
                <w:rFonts w:ascii="Arial" w:hAnsi="Arial" w:cs="Arial"/>
              </w:rPr>
              <w:t>Rb</w:t>
            </w:r>
            <w:proofErr w:type="spellEnd"/>
            <w:r w:rsidR="003D296D" w:rsidRPr="00561790">
              <w:rPr>
                <w:rFonts w:ascii="Arial" w:hAnsi="Arial" w:cs="Arial"/>
              </w:rPr>
              <w:t xml:space="preserve"> </w:t>
            </w:r>
            <w:proofErr w:type="spellStart"/>
            <w:r w:rsidR="003D296D" w:rsidRPr="00561790">
              <w:rPr>
                <w:rFonts w:ascii="Arial" w:hAnsi="Arial" w:cs="Arial"/>
              </w:rPr>
              <w:t>IgG</w:t>
            </w:r>
            <w:proofErr w:type="spellEnd"/>
            <w:r w:rsidR="003D296D" w:rsidRPr="00561790">
              <w:rPr>
                <w:rFonts w:ascii="Arial" w:hAnsi="Arial" w:cs="Arial"/>
              </w:rPr>
              <w:t xml:space="preserve"> (PE)</w:t>
            </w:r>
          </w:p>
          <w:p w:rsidR="002E7A74" w:rsidRPr="00561790" w:rsidRDefault="002E7A74" w:rsidP="009B3114">
            <w:pPr>
              <w:rPr>
                <w:rFonts w:ascii="Arial" w:hAnsi="Arial" w:cs="Arial"/>
              </w:rPr>
            </w:pPr>
          </w:p>
        </w:tc>
        <w:tc>
          <w:tcPr>
            <w:tcW w:w="2486" w:type="dxa"/>
            <w:gridSpan w:val="3"/>
          </w:tcPr>
          <w:p w:rsidR="00343D7B" w:rsidRPr="00561790" w:rsidRDefault="00343D7B">
            <w:pPr>
              <w:rPr>
                <w:rFonts w:ascii="Arial" w:hAnsi="Arial" w:cs="Arial"/>
              </w:rPr>
            </w:pPr>
            <w:proofErr w:type="spellStart"/>
            <w:r w:rsidRPr="00561790">
              <w:rPr>
                <w:rFonts w:ascii="Arial" w:hAnsi="Arial" w:cs="Arial"/>
              </w:rPr>
              <w:t>Abcam</w:t>
            </w:r>
            <w:proofErr w:type="spellEnd"/>
            <w:r w:rsidRPr="005617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5" w:type="dxa"/>
          </w:tcPr>
          <w:p w:rsidR="00343D7B" w:rsidRPr="00561790" w:rsidRDefault="00343D7B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>ab97070</w:t>
            </w:r>
          </w:p>
        </w:tc>
      </w:tr>
      <w:tr w:rsidR="00343D7B" w:rsidTr="007B3240">
        <w:tc>
          <w:tcPr>
            <w:tcW w:w="6531" w:type="dxa"/>
            <w:gridSpan w:val="4"/>
          </w:tcPr>
          <w:p w:rsidR="00343D7B" w:rsidRPr="00561790" w:rsidRDefault="002D5F77">
            <w:pPr>
              <w:rPr>
                <w:rFonts w:ascii="Arial" w:hAnsi="Arial" w:cs="Arial"/>
                <w:bCs/>
              </w:rPr>
            </w:pPr>
            <w:proofErr w:type="spellStart"/>
            <w:r w:rsidRPr="00561790">
              <w:rPr>
                <w:rFonts w:ascii="Arial" w:hAnsi="Arial" w:cs="Arial"/>
                <w:bCs/>
              </w:rPr>
              <w:t>Alexa</w:t>
            </w:r>
            <w:proofErr w:type="spellEnd"/>
            <w:r w:rsidRPr="0056179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644E15" w:rsidRPr="00561790">
              <w:rPr>
                <w:rFonts w:ascii="Arial" w:hAnsi="Arial" w:cs="Arial"/>
                <w:bCs/>
              </w:rPr>
              <w:t>fluor</w:t>
            </w:r>
            <w:proofErr w:type="spellEnd"/>
            <w:r w:rsidR="00644E15" w:rsidRPr="00561790">
              <w:rPr>
                <w:rFonts w:ascii="Arial" w:hAnsi="Arial" w:cs="Arial"/>
                <w:bCs/>
              </w:rPr>
              <w:t xml:space="preserve"> 633 goat anti-rabbit</w:t>
            </w:r>
            <w:r w:rsidR="003E3AFD" w:rsidRPr="0056179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3E3AFD" w:rsidRPr="00561790">
              <w:rPr>
                <w:rFonts w:ascii="Arial" w:hAnsi="Arial" w:cs="Arial"/>
                <w:bCs/>
              </w:rPr>
              <w:t>IgG</w:t>
            </w:r>
            <w:proofErr w:type="spellEnd"/>
            <w:r w:rsidR="003E3AFD" w:rsidRPr="00561790">
              <w:rPr>
                <w:rFonts w:ascii="Arial" w:hAnsi="Arial" w:cs="Arial"/>
                <w:bCs/>
              </w:rPr>
              <w:t xml:space="preserve"> </w:t>
            </w:r>
          </w:p>
          <w:p w:rsidR="00343D7B" w:rsidRPr="00561790" w:rsidRDefault="00343D7B">
            <w:pPr>
              <w:rPr>
                <w:rFonts w:ascii="Arial" w:hAnsi="Arial" w:cs="Arial"/>
              </w:rPr>
            </w:pPr>
          </w:p>
        </w:tc>
        <w:tc>
          <w:tcPr>
            <w:tcW w:w="2486" w:type="dxa"/>
            <w:gridSpan w:val="3"/>
          </w:tcPr>
          <w:p w:rsidR="00343D7B" w:rsidRPr="00561790" w:rsidRDefault="00470021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Life technologies </w:t>
            </w:r>
          </w:p>
        </w:tc>
        <w:tc>
          <w:tcPr>
            <w:tcW w:w="2555" w:type="dxa"/>
          </w:tcPr>
          <w:p w:rsidR="00836572" w:rsidRPr="00561790" w:rsidRDefault="00470021" w:rsidP="00836572">
            <w:pPr>
              <w:pStyle w:val="Heading2"/>
              <w:outlineLvl w:val="1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561790">
              <w:rPr>
                <w:rStyle w:val="catnum"/>
                <w:rFonts w:ascii="Arial" w:hAnsi="Arial" w:cs="Arial"/>
                <w:b w:val="0"/>
                <w:color w:val="auto"/>
                <w:sz w:val="22"/>
                <w:szCs w:val="22"/>
              </w:rPr>
              <w:t>A21070</w:t>
            </w:r>
          </w:p>
          <w:p w:rsidR="007263FC" w:rsidRPr="00561790" w:rsidRDefault="007263FC" w:rsidP="007263FC">
            <w:pPr>
              <w:pStyle w:val="Heading2"/>
              <w:outlineLvl w:val="1"/>
              <w:rPr>
                <w:rFonts w:ascii="Arial" w:hAnsi="Arial" w:cs="Arial"/>
                <w:sz w:val="22"/>
                <w:szCs w:val="22"/>
              </w:rPr>
            </w:pPr>
          </w:p>
          <w:p w:rsidR="00343D7B" w:rsidRPr="00561790" w:rsidRDefault="00343D7B">
            <w:pPr>
              <w:rPr>
                <w:rFonts w:ascii="Arial" w:hAnsi="Arial" w:cs="Arial"/>
              </w:rPr>
            </w:pPr>
          </w:p>
        </w:tc>
      </w:tr>
      <w:tr w:rsidR="00343D7B" w:rsidTr="007B3240">
        <w:tc>
          <w:tcPr>
            <w:tcW w:w="6531" w:type="dxa"/>
            <w:gridSpan w:val="4"/>
          </w:tcPr>
          <w:p w:rsidR="00BB0EDD" w:rsidRPr="00561790" w:rsidRDefault="00BB0EDD" w:rsidP="00BB0EDD">
            <w:pPr>
              <w:rPr>
                <w:rFonts w:ascii="Arial" w:hAnsi="Arial" w:cs="Arial"/>
                <w:bCs/>
              </w:rPr>
            </w:pPr>
            <w:proofErr w:type="spellStart"/>
            <w:r w:rsidRPr="00561790">
              <w:rPr>
                <w:rFonts w:ascii="Arial" w:hAnsi="Arial" w:cs="Arial"/>
                <w:bCs/>
              </w:rPr>
              <w:t>Alexa</w:t>
            </w:r>
            <w:proofErr w:type="spellEnd"/>
            <w:r w:rsidRPr="0056179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61790">
              <w:rPr>
                <w:rFonts w:ascii="Arial" w:hAnsi="Arial" w:cs="Arial"/>
                <w:bCs/>
              </w:rPr>
              <w:t>fluor</w:t>
            </w:r>
            <w:proofErr w:type="spellEnd"/>
            <w:r w:rsidRPr="00561790">
              <w:rPr>
                <w:rFonts w:ascii="Arial" w:hAnsi="Arial" w:cs="Arial"/>
                <w:bCs/>
              </w:rPr>
              <w:t xml:space="preserve"> 488 goat anti-mouse </w:t>
            </w:r>
            <w:proofErr w:type="spellStart"/>
            <w:r w:rsidRPr="00561790">
              <w:rPr>
                <w:rFonts w:ascii="Arial" w:hAnsi="Arial" w:cs="Arial"/>
                <w:bCs/>
              </w:rPr>
              <w:t>IgG</w:t>
            </w:r>
            <w:proofErr w:type="spellEnd"/>
            <w:r w:rsidRPr="00561790">
              <w:rPr>
                <w:rFonts w:ascii="Arial" w:hAnsi="Arial" w:cs="Arial"/>
                <w:bCs/>
              </w:rPr>
              <w:t xml:space="preserve"> </w:t>
            </w:r>
          </w:p>
          <w:p w:rsidR="00343D7B" w:rsidRPr="00561790" w:rsidRDefault="00343D7B" w:rsidP="00BB0EDD">
            <w:pPr>
              <w:rPr>
                <w:rFonts w:ascii="Arial" w:hAnsi="Arial" w:cs="Arial"/>
              </w:rPr>
            </w:pPr>
          </w:p>
        </w:tc>
        <w:tc>
          <w:tcPr>
            <w:tcW w:w="2486" w:type="dxa"/>
            <w:gridSpan w:val="3"/>
          </w:tcPr>
          <w:p w:rsidR="00343D7B" w:rsidRPr="00561790" w:rsidRDefault="00C02F50">
            <w:pPr>
              <w:rPr>
                <w:rFonts w:ascii="Arial" w:hAnsi="Arial" w:cs="Arial"/>
              </w:rPr>
            </w:pPr>
            <w:r w:rsidRPr="00561790">
              <w:rPr>
                <w:rFonts w:ascii="Arial" w:hAnsi="Arial" w:cs="Arial"/>
              </w:rPr>
              <w:t xml:space="preserve">Life technologies </w:t>
            </w:r>
          </w:p>
        </w:tc>
        <w:tc>
          <w:tcPr>
            <w:tcW w:w="2555" w:type="dxa"/>
          </w:tcPr>
          <w:p w:rsidR="00BB0EDD" w:rsidRPr="00561790" w:rsidRDefault="00DF6F72" w:rsidP="00BB0EDD">
            <w:pPr>
              <w:pStyle w:val="Heading2"/>
              <w:outlineLvl w:val="1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561790">
              <w:rPr>
                <w:rStyle w:val="catnum"/>
                <w:rFonts w:ascii="Arial" w:hAnsi="Arial" w:cs="Arial"/>
                <w:b w:val="0"/>
                <w:color w:val="auto"/>
                <w:sz w:val="22"/>
                <w:szCs w:val="22"/>
              </w:rPr>
              <w:t>A11001</w:t>
            </w:r>
          </w:p>
          <w:p w:rsidR="00343D7B" w:rsidRPr="00561790" w:rsidRDefault="00343D7B">
            <w:pPr>
              <w:rPr>
                <w:rFonts w:ascii="Arial" w:hAnsi="Arial" w:cs="Arial"/>
              </w:rPr>
            </w:pPr>
          </w:p>
        </w:tc>
      </w:tr>
    </w:tbl>
    <w:p w:rsidR="00846C41" w:rsidRDefault="00846C41"/>
    <w:p w:rsidR="00293043" w:rsidRDefault="00846C41" w:rsidP="00846C41">
      <w:pPr>
        <w:rPr>
          <w:rFonts w:ascii="Arial" w:hAnsi="Arial" w:cs="Arial"/>
        </w:rPr>
      </w:pPr>
      <w:r w:rsidRPr="00846C41">
        <w:rPr>
          <w:rFonts w:ascii="Arial" w:hAnsi="Arial" w:cs="Arial"/>
        </w:rPr>
        <w:t>Reference:</w:t>
      </w:r>
    </w:p>
    <w:p w:rsidR="009F72B8" w:rsidRPr="009F72B8" w:rsidRDefault="00293043" w:rsidP="009F72B8">
      <w:pPr>
        <w:pStyle w:val="EndNoteBibliography"/>
        <w:spacing w:after="0"/>
        <w:ind w:left="720" w:hanging="720"/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ADDIN EN.REFLIST </w:instrText>
      </w:r>
      <w:r>
        <w:rPr>
          <w:rFonts w:ascii="Arial" w:hAnsi="Arial" w:cs="Arial"/>
        </w:rPr>
        <w:fldChar w:fldCharType="separate"/>
      </w:r>
      <w:r w:rsidR="009F72B8" w:rsidRPr="009F72B8">
        <w:t>1.</w:t>
      </w:r>
      <w:r w:rsidR="009F72B8" w:rsidRPr="009F72B8">
        <w:tab/>
        <w:t xml:space="preserve">Chen, Y.H., et al., </w:t>
      </w:r>
      <w:r w:rsidR="009F72B8" w:rsidRPr="009F72B8">
        <w:rPr>
          <w:i/>
        </w:rPr>
        <w:t>Myocyte enhancer factor-2 interacting transcriptional repressor (MITR) is a switch that promotes osteogenesis and inhibits adipogenesis of mesenchymal stem cells by inactivating peroxisome proliferator-activated receptor gamma-2.</w:t>
      </w:r>
      <w:r w:rsidR="009F72B8" w:rsidRPr="009F72B8">
        <w:t xml:space="preserve"> J Biol Chem, 2011. </w:t>
      </w:r>
      <w:r w:rsidR="009F72B8" w:rsidRPr="009F72B8">
        <w:rPr>
          <w:b/>
        </w:rPr>
        <w:t>286</w:t>
      </w:r>
      <w:r w:rsidR="009F72B8" w:rsidRPr="009F72B8">
        <w:t>(12): p. 10671-80.</w:t>
      </w:r>
    </w:p>
    <w:p w:rsidR="009F72B8" w:rsidRPr="009F72B8" w:rsidRDefault="009F72B8" w:rsidP="009F72B8">
      <w:pPr>
        <w:pStyle w:val="EndNoteBibliography"/>
        <w:spacing w:after="0"/>
        <w:ind w:left="720" w:hanging="720"/>
      </w:pPr>
      <w:r w:rsidRPr="009F72B8">
        <w:t>2.</w:t>
      </w:r>
      <w:r w:rsidRPr="009F72B8">
        <w:tab/>
        <w:t xml:space="preserve">Kandasamy, M.K., et al., </w:t>
      </w:r>
      <w:r w:rsidRPr="009F72B8">
        <w:rPr>
          <w:i/>
        </w:rPr>
        <w:t>Plant vegetative and animal cytoplasmic actins share functional competence for spatial development with protists.</w:t>
      </w:r>
      <w:r w:rsidRPr="009F72B8">
        <w:t xml:space="preserve"> Plant Cell, 2012. </w:t>
      </w:r>
      <w:r w:rsidRPr="009F72B8">
        <w:rPr>
          <w:b/>
        </w:rPr>
        <w:t>24</w:t>
      </w:r>
      <w:r w:rsidRPr="009F72B8">
        <w:t>(5): p. 2041-57.</w:t>
      </w:r>
    </w:p>
    <w:p w:rsidR="009F72B8" w:rsidRPr="009F72B8" w:rsidRDefault="009F72B8" w:rsidP="009F72B8">
      <w:pPr>
        <w:pStyle w:val="EndNoteBibliography"/>
        <w:spacing w:after="0"/>
        <w:ind w:left="720" w:hanging="720"/>
      </w:pPr>
      <w:r w:rsidRPr="009F72B8">
        <w:lastRenderedPageBreak/>
        <w:t>3.</w:t>
      </w:r>
      <w:r w:rsidRPr="009F72B8">
        <w:tab/>
        <w:t xml:space="preserve">Yu, P., et al., </w:t>
      </w:r>
      <w:r w:rsidRPr="009F72B8">
        <w:rPr>
          <w:i/>
        </w:rPr>
        <w:t>Characterization of brain cell nuclei with decondensed chromatin.</w:t>
      </w:r>
      <w:r w:rsidRPr="009F72B8">
        <w:t xml:space="preserve"> Dev Neurobiol, 2015. </w:t>
      </w:r>
      <w:r w:rsidRPr="009F72B8">
        <w:rPr>
          <w:b/>
        </w:rPr>
        <w:t>75</w:t>
      </w:r>
      <w:r w:rsidRPr="009F72B8">
        <w:t>(7): p. 738-56.</w:t>
      </w:r>
    </w:p>
    <w:p w:rsidR="009F72B8" w:rsidRPr="009F72B8" w:rsidRDefault="009F72B8" w:rsidP="009F72B8">
      <w:pPr>
        <w:pStyle w:val="EndNoteBibliography"/>
        <w:spacing w:after="0"/>
        <w:ind w:left="720" w:hanging="720"/>
      </w:pPr>
      <w:r w:rsidRPr="009F72B8">
        <w:t>4.</w:t>
      </w:r>
      <w:r w:rsidRPr="009F72B8">
        <w:tab/>
        <w:t xml:space="preserve">Thomson, J.P., et al., </w:t>
      </w:r>
      <w:r w:rsidRPr="009F72B8">
        <w:rPr>
          <w:i/>
        </w:rPr>
        <w:t>DNA immunoprecipitation semiconductor sequencing (DIP-SC-seq) as a rapid method to generate genome wide epigenetic signatures.</w:t>
      </w:r>
      <w:r w:rsidRPr="009F72B8">
        <w:t xml:space="preserve"> Sci Rep, 2015. </w:t>
      </w:r>
      <w:r w:rsidRPr="009F72B8">
        <w:rPr>
          <w:b/>
        </w:rPr>
        <w:t>5</w:t>
      </w:r>
      <w:r w:rsidRPr="009F72B8">
        <w:t>: p. 9778.</w:t>
      </w:r>
    </w:p>
    <w:p w:rsidR="009F72B8" w:rsidRPr="009F72B8" w:rsidRDefault="009F72B8" w:rsidP="009F72B8">
      <w:pPr>
        <w:pStyle w:val="EndNoteBibliography"/>
        <w:spacing w:after="0"/>
        <w:ind w:left="720" w:hanging="720"/>
      </w:pPr>
      <w:r w:rsidRPr="009F72B8">
        <w:t>5.</w:t>
      </w:r>
      <w:r w:rsidRPr="009F72B8">
        <w:tab/>
        <w:t xml:space="preserve">Wolf, D., et al., </w:t>
      </w:r>
      <w:r w:rsidRPr="009F72B8">
        <w:rPr>
          <w:i/>
        </w:rPr>
        <w:t>Endothelin-1 decreases endothelial PPARgamma signaling and impairs angiogenesis after chronic intrauterine pulmonary hypertension.</w:t>
      </w:r>
      <w:r w:rsidRPr="009F72B8">
        <w:t xml:space="preserve"> Am J Physiol Lung Cell Mol Physiol, 2014. </w:t>
      </w:r>
      <w:r w:rsidRPr="009F72B8">
        <w:rPr>
          <w:b/>
        </w:rPr>
        <w:t>306</w:t>
      </w:r>
      <w:r w:rsidRPr="009F72B8">
        <w:t>(4): p. L361-71.</w:t>
      </w:r>
    </w:p>
    <w:p w:rsidR="009F72B8" w:rsidRPr="009F72B8" w:rsidRDefault="009F72B8" w:rsidP="009F72B8">
      <w:pPr>
        <w:pStyle w:val="EndNoteBibliography"/>
        <w:spacing w:after="0"/>
        <w:ind w:left="720" w:hanging="720"/>
      </w:pPr>
      <w:r w:rsidRPr="009F72B8">
        <w:t>6.</w:t>
      </w:r>
      <w:r w:rsidRPr="009F72B8">
        <w:tab/>
        <w:t xml:space="preserve">Zhang, J., et al., </w:t>
      </w:r>
      <w:r w:rsidRPr="009F72B8">
        <w:rPr>
          <w:i/>
        </w:rPr>
        <w:t>Disruption of KMT2D perturbs germinal center B cell development and promotes lymphomagenesis.</w:t>
      </w:r>
      <w:r w:rsidRPr="009F72B8">
        <w:t xml:space="preserve"> Nat Med, 2015.</w:t>
      </w:r>
    </w:p>
    <w:p w:rsidR="009F72B8" w:rsidRPr="009F72B8" w:rsidRDefault="009F72B8" w:rsidP="009F72B8">
      <w:pPr>
        <w:pStyle w:val="EndNoteBibliography"/>
        <w:ind w:left="720" w:hanging="720"/>
      </w:pPr>
      <w:r w:rsidRPr="009F72B8">
        <w:t>7.</w:t>
      </w:r>
      <w:r w:rsidRPr="009F72B8">
        <w:tab/>
        <w:t xml:space="preserve">Baas, R., et al., </w:t>
      </w:r>
      <w:r w:rsidRPr="009F72B8">
        <w:rPr>
          <w:i/>
        </w:rPr>
        <w:t>A novel microscopy-based high-throughput screening method to identify proteins that regulate global histone modification levels.</w:t>
      </w:r>
      <w:r w:rsidRPr="009F72B8">
        <w:t xml:space="preserve"> J Biomol Screen, 2014. </w:t>
      </w:r>
      <w:r w:rsidRPr="009F72B8">
        <w:rPr>
          <w:b/>
        </w:rPr>
        <w:t>19</w:t>
      </w:r>
      <w:r w:rsidRPr="009F72B8">
        <w:t>(2): p. 287-96.</w:t>
      </w:r>
    </w:p>
    <w:p w:rsidR="00846C41" w:rsidRPr="00846C41" w:rsidRDefault="00293043" w:rsidP="00846C41">
      <w:pPr>
        <w:rPr>
          <w:rFonts w:ascii="Arial" w:hAnsi="Arial" w:cs="Arial"/>
        </w:rPr>
      </w:pPr>
      <w:r>
        <w:rPr>
          <w:rFonts w:ascii="Arial" w:hAnsi="Arial" w:cs="Arial"/>
        </w:rPr>
        <w:fldChar w:fldCharType="end"/>
      </w:r>
      <w:r w:rsidR="00A13B65" w:rsidRPr="0019145B">
        <w:rPr>
          <w:rFonts w:ascii="Arial" w:hAnsi="Arial" w:cs="Arial" w:hint="eastAsia"/>
          <w:sz w:val="24"/>
          <w:szCs w:val="24"/>
        </w:rPr>
        <w:t>*</w:t>
      </w:r>
      <w:r w:rsidR="00A13B65">
        <w:rPr>
          <w:rFonts w:ascii="Arial" w:hAnsi="Arial" w:cs="Arial" w:hint="eastAsia"/>
        </w:rPr>
        <w:t xml:space="preserve"> </w:t>
      </w:r>
      <w:r w:rsidR="00D14E7B">
        <w:rPr>
          <w:rFonts w:ascii="Arial" w:hAnsi="Arial" w:cs="Arial" w:hint="eastAsia"/>
        </w:rPr>
        <w:t>We validated PPARg2 mouse polyclonal antibody (</w:t>
      </w:r>
      <w:r w:rsidR="00D14E7B">
        <w:rPr>
          <w:rFonts w:ascii="Arial" w:hAnsi="Arial" w:cs="Arial"/>
        </w:rPr>
        <w:t>Clone #: 8769</w:t>
      </w:r>
      <w:r w:rsidR="00D14E7B">
        <w:rPr>
          <w:rFonts w:ascii="Arial" w:hAnsi="Arial" w:cs="Arial" w:hint="eastAsia"/>
        </w:rPr>
        <w:t xml:space="preserve">) from </w:t>
      </w:r>
      <w:proofErr w:type="spellStart"/>
      <w:r w:rsidR="00D14E7B">
        <w:rPr>
          <w:rFonts w:ascii="Arial" w:hAnsi="Arial" w:cs="Arial" w:hint="eastAsia"/>
        </w:rPr>
        <w:t>Abeome</w:t>
      </w:r>
      <w:proofErr w:type="spellEnd"/>
      <w:r w:rsidR="00D14E7B">
        <w:rPr>
          <w:rFonts w:ascii="Arial" w:hAnsi="Arial" w:cs="Arial" w:hint="eastAsia"/>
        </w:rPr>
        <w:t xml:space="preserve"> company by staining </w:t>
      </w:r>
      <w:proofErr w:type="spellStart"/>
      <w:r w:rsidR="00092C3B" w:rsidRPr="00E85784">
        <w:rPr>
          <w:rFonts w:ascii="Arial" w:hAnsi="Arial" w:cs="Arial"/>
          <w:i/>
          <w:color w:val="000000"/>
        </w:rPr>
        <w:t>Sus</w:t>
      </w:r>
      <w:proofErr w:type="spellEnd"/>
      <w:r w:rsidR="00092C3B" w:rsidRPr="00E85784">
        <w:rPr>
          <w:rFonts w:ascii="Arial" w:hAnsi="Arial" w:cs="Arial"/>
          <w:i/>
          <w:color w:val="000000"/>
        </w:rPr>
        <w:t xml:space="preserve"> </w:t>
      </w:r>
      <w:proofErr w:type="spellStart"/>
      <w:r w:rsidR="00092C3B" w:rsidRPr="00E85784">
        <w:rPr>
          <w:rFonts w:ascii="Arial" w:hAnsi="Arial" w:cs="Arial"/>
          <w:i/>
          <w:color w:val="000000"/>
        </w:rPr>
        <w:t>scrofa</w:t>
      </w:r>
      <w:proofErr w:type="spellEnd"/>
      <w:r w:rsidR="00092C3B" w:rsidRPr="00E85784">
        <w:rPr>
          <w:rFonts w:ascii="Arial" w:hAnsi="Arial" w:cs="Arial"/>
          <w:color w:val="000000"/>
        </w:rPr>
        <w:t xml:space="preserve"> visceral adipose tissue (</w:t>
      </w:r>
      <w:proofErr w:type="spellStart"/>
      <w:r w:rsidR="00092C3B" w:rsidRPr="00E85784">
        <w:rPr>
          <w:rFonts w:ascii="Arial" w:hAnsi="Arial" w:cs="Arial"/>
          <w:i/>
          <w:color w:val="000000"/>
        </w:rPr>
        <w:t>Ss</w:t>
      </w:r>
      <w:r w:rsidR="00092C3B" w:rsidRPr="00E85784">
        <w:rPr>
          <w:rFonts w:ascii="Arial" w:hAnsi="Arial" w:cs="Arial"/>
          <w:color w:val="000000"/>
        </w:rPr>
        <w:t>VAT</w:t>
      </w:r>
      <w:proofErr w:type="spellEnd"/>
      <w:r w:rsidR="00092C3B" w:rsidRPr="00E85784">
        <w:rPr>
          <w:rFonts w:ascii="Arial" w:hAnsi="Arial" w:cs="Arial"/>
          <w:color w:val="000000"/>
        </w:rPr>
        <w:t>) nuclei</w:t>
      </w:r>
      <w:r w:rsidR="00092C3B">
        <w:rPr>
          <w:rFonts w:ascii="Arial" w:hAnsi="Arial" w:cs="Arial" w:hint="eastAsia"/>
          <w:color w:val="000000"/>
        </w:rPr>
        <w:t xml:space="preserve"> (Figure 6), and </w:t>
      </w:r>
      <w:r w:rsidR="00BB77EC">
        <w:rPr>
          <w:rFonts w:ascii="Arial" w:hAnsi="Arial" w:cs="Arial" w:hint="eastAsia"/>
          <w:color w:val="000000"/>
        </w:rPr>
        <w:t xml:space="preserve">we saw good staining signal on most of the large, </w:t>
      </w:r>
      <w:proofErr w:type="spellStart"/>
      <w:r w:rsidR="00BB77EC">
        <w:rPr>
          <w:rFonts w:ascii="Arial" w:hAnsi="Arial" w:cs="Arial" w:hint="eastAsia"/>
          <w:color w:val="000000"/>
        </w:rPr>
        <w:t>decondensed</w:t>
      </w:r>
      <w:proofErr w:type="spellEnd"/>
      <w:r w:rsidR="00BB77EC">
        <w:rPr>
          <w:rFonts w:ascii="Arial" w:hAnsi="Arial" w:cs="Arial" w:hint="eastAsia"/>
          <w:color w:val="000000"/>
        </w:rPr>
        <w:t xml:space="preserve"> </w:t>
      </w:r>
      <w:proofErr w:type="spellStart"/>
      <w:r w:rsidR="00BB77EC" w:rsidRPr="00C315DC">
        <w:rPr>
          <w:rFonts w:ascii="Arial" w:hAnsi="Arial" w:cs="Arial" w:hint="eastAsia"/>
          <w:i/>
          <w:color w:val="000000"/>
        </w:rPr>
        <w:t>Ss</w:t>
      </w:r>
      <w:r w:rsidR="00BB77EC">
        <w:rPr>
          <w:rFonts w:ascii="Arial" w:hAnsi="Arial" w:cs="Arial" w:hint="eastAsia"/>
          <w:color w:val="000000"/>
        </w:rPr>
        <w:t>VAT</w:t>
      </w:r>
      <w:proofErr w:type="spellEnd"/>
      <w:r w:rsidR="00BB77EC">
        <w:rPr>
          <w:rFonts w:ascii="Arial" w:hAnsi="Arial" w:cs="Arial" w:hint="eastAsia"/>
          <w:color w:val="000000"/>
        </w:rPr>
        <w:t xml:space="preserve"> nuclei. </w:t>
      </w:r>
    </w:p>
    <w:sectPr w:rsidR="00846C41" w:rsidRPr="00846C4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CA8" w:rsidRDefault="00C76CA8" w:rsidP="00D72D6A">
      <w:pPr>
        <w:spacing w:after="0" w:line="240" w:lineRule="auto"/>
      </w:pPr>
      <w:r>
        <w:separator/>
      </w:r>
    </w:p>
  </w:endnote>
  <w:endnote w:type="continuationSeparator" w:id="0">
    <w:p w:rsidR="00C76CA8" w:rsidRDefault="00C76CA8" w:rsidP="00D7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CA8" w:rsidRDefault="00C76CA8" w:rsidP="00D72D6A">
      <w:pPr>
        <w:spacing w:after="0" w:line="240" w:lineRule="auto"/>
      </w:pPr>
      <w:r>
        <w:separator/>
      </w:r>
    </w:p>
  </w:footnote>
  <w:footnote w:type="continuationSeparator" w:id="0">
    <w:p w:rsidR="00C76CA8" w:rsidRDefault="00C76CA8" w:rsidP="00D72D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22pzwsr80wp5kezdw8padzdrdr2xzd5fp55&quot;&gt;Adipocyte&lt;record-ids&gt;&lt;item&gt;203&lt;/item&gt;&lt;item&gt;204&lt;/item&gt;&lt;item&gt;205&lt;/item&gt;&lt;item&gt;206&lt;/item&gt;&lt;item&gt;207&lt;/item&gt;&lt;item&gt;208&lt;/item&gt;&lt;item&gt;209&lt;/item&gt;&lt;/record-ids&gt;&lt;/item&gt;&lt;/Libraries&gt;"/>
  </w:docVars>
  <w:rsids>
    <w:rsidRoot w:val="00CA3B4A"/>
    <w:rsid w:val="00004FA2"/>
    <w:rsid w:val="00010799"/>
    <w:rsid w:val="00092C3B"/>
    <w:rsid w:val="000C3C06"/>
    <w:rsid w:val="000D289E"/>
    <w:rsid w:val="0012497F"/>
    <w:rsid w:val="00130500"/>
    <w:rsid w:val="00136E08"/>
    <w:rsid w:val="0019145B"/>
    <w:rsid w:val="001A5D8E"/>
    <w:rsid w:val="001B579F"/>
    <w:rsid w:val="001D4E04"/>
    <w:rsid w:val="001E0988"/>
    <w:rsid w:val="0020499B"/>
    <w:rsid w:val="00271622"/>
    <w:rsid w:val="00282914"/>
    <w:rsid w:val="00291349"/>
    <w:rsid w:val="00293043"/>
    <w:rsid w:val="002A2553"/>
    <w:rsid w:val="002B593A"/>
    <w:rsid w:val="002C273E"/>
    <w:rsid w:val="002D5F77"/>
    <w:rsid w:val="002E7A74"/>
    <w:rsid w:val="003050BD"/>
    <w:rsid w:val="00310444"/>
    <w:rsid w:val="00314603"/>
    <w:rsid w:val="0032454B"/>
    <w:rsid w:val="00324801"/>
    <w:rsid w:val="0032777A"/>
    <w:rsid w:val="00343D7B"/>
    <w:rsid w:val="003475AE"/>
    <w:rsid w:val="00354DEB"/>
    <w:rsid w:val="00356667"/>
    <w:rsid w:val="00374262"/>
    <w:rsid w:val="00382D4D"/>
    <w:rsid w:val="003B6AFA"/>
    <w:rsid w:val="003D0E64"/>
    <w:rsid w:val="003D296D"/>
    <w:rsid w:val="003E3AFD"/>
    <w:rsid w:val="003F1F94"/>
    <w:rsid w:val="00411AB5"/>
    <w:rsid w:val="00412AF1"/>
    <w:rsid w:val="00422583"/>
    <w:rsid w:val="00441A9E"/>
    <w:rsid w:val="00470021"/>
    <w:rsid w:val="00474277"/>
    <w:rsid w:val="004758C7"/>
    <w:rsid w:val="00476865"/>
    <w:rsid w:val="00477C88"/>
    <w:rsid w:val="004B401F"/>
    <w:rsid w:val="004D2ADB"/>
    <w:rsid w:val="00525E41"/>
    <w:rsid w:val="00561790"/>
    <w:rsid w:val="00596D06"/>
    <w:rsid w:val="005972E3"/>
    <w:rsid w:val="005B75E6"/>
    <w:rsid w:val="005C3DCF"/>
    <w:rsid w:val="005C65E1"/>
    <w:rsid w:val="005E1964"/>
    <w:rsid w:val="00644074"/>
    <w:rsid w:val="00644E15"/>
    <w:rsid w:val="006F3539"/>
    <w:rsid w:val="007263FC"/>
    <w:rsid w:val="00726F9B"/>
    <w:rsid w:val="00755234"/>
    <w:rsid w:val="00766888"/>
    <w:rsid w:val="0077394B"/>
    <w:rsid w:val="00792C3E"/>
    <w:rsid w:val="007B3240"/>
    <w:rsid w:val="007E2018"/>
    <w:rsid w:val="007E3CA6"/>
    <w:rsid w:val="00821C0D"/>
    <w:rsid w:val="00830B15"/>
    <w:rsid w:val="00836308"/>
    <w:rsid w:val="00836572"/>
    <w:rsid w:val="00846C41"/>
    <w:rsid w:val="0086210E"/>
    <w:rsid w:val="008769DA"/>
    <w:rsid w:val="00881D1D"/>
    <w:rsid w:val="00893162"/>
    <w:rsid w:val="00897144"/>
    <w:rsid w:val="008F1E93"/>
    <w:rsid w:val="008F2D05"/>
    <w:rsid w:val="0092559C"/>
    <w:rsid w:val="00927295"/>
    <w:rsid w:val="00933D70"/>
    <w:rsid w:val="009546A5"/>
    <w:rsid w:val="009563AE"/>
    <w:rsid w:val="0098076C"/>
    <w:rsid w:val="009926EA"/>
    <w:rsid w:val="009A1BEC"/>
    <w:rsid w:val="009A27A7"/>
    <w:rsid w:val="009A5EB4"/>
    <w:rsid w:val="009B3114"/>
    <w:rsid w:val="009B5CB4"/>
    <w:rsid w:val="009C667A"/>
    <w:rsid w:val="009C789E"/>
    <w:rsid w:val="009D01E8"/>
    <w:rsid w:val="009F72B8"/>
    <w:rsid w:val="00A13B65"/>
    <w:rsid w:val="00A333EF"/>
    <w:rsid w:val="00A362CA"/>
    <w:rsid w:val="00A372D6"/>
    <w:rsid w:val="00A61615"/>
    <w:rsid w:val="00A824FE"/>
    <w:rsid w:val="00A91833"/>
    <w:rsid w:val="00AC08E1"/>
    <w:rsid w:val="00AC3A6E"/>
    <w:rsid w:val="00AF1E2B"/>
    <w:rsid w:val="00AF312F"/>
    <w:rsid w:val="00AF7584"/>
    <w:rsid w:val="00B05B30"/>
    <w:rsid w:val="00B20294"/>
    <w:rsid w:val="00B301FE"/>
    <w:rsid w:val="00B46F99"/>
    <w:rsid w:val="00B924CB"/>
    <w:rsid w:val="00BA305F"/>
    <w:rsid w:val="00BB0EDD"/>
    <w:rsid w:val="00BB77EC"/>
    <w:rsid w:val="00BC0943"/>
    <w:rsid w:val="00BC7F75"/>
    <w:rsid w:val="00BE631D"/>
    <w:rsid w:val="00BF6850"/>
    <w:rsid w:val="00C02F50"/>
    <w:rsid w:val="00C05CB6"/>
    <w:rsid w:val="00C2005D"/>
    <w:rsid w:val="00C315DC"/>
    <w:rsid w:val="00C41694"/>
    <w:rsid w:val="00C6426A"/>
    <w:rsid w:val="00C73145"/>
    <w:rsid w:val="00C76863"/>
    <w:rsid w:val="00C76CA8"/>
    <w:rsid w:val="00CA3B4A"/>
    <w:rsid w:val="00CC566A"/>
    <w:rsid w:val="00CC7B26"/>
    <w:rsid w:val="00CD1763"/>
    <w:rsid w:val="00CF5423"/>
    <w:rsid w:val="00D11FCD"/>
    <w:rsid w:val="00D14E7B"/>
    <w:rsid w:val="00D32CA2"/>
    <w:rsid w:val="00D54948"/>
    <w:rsid w:val="00D644B7"/>
    <w:rsid w:val="00D72D6A"/>
    <w:rsid w:val="00DA5431"/>
    <w:rsid w:val="00DB4774"/>
    <w:rsid w:val="00DF6F72"/>
    <w:rsid w:val="00E07C19"/>
    <w:rsid w:val="00E3644D"/>
    <w:rsid w:val="00E5091B"/>
    <w:rsid w:val="00EA4ECF"/>
    <w:rsid w:val="00ED720F"/>
    <w:rsid w:val="00EE32F8"/>
    <w:rsid w:val="00EF66B0"/>
    <w:rsid w:val="00F015BD"/>
    <w:rsid w:val="00F0272D"/>
    <w:rsid w:val="00F160E9"/>
    <w:rsid w:val="00F25B39"/>
    <w:rsid w:val="00F33D59"/>
    <w:rsid w:val="00F51952"/>
    <w:rsid w:val="00F66A66"/>
    <w:rsid w:val="00F67785"/>
    <w:rsid w:val="00FA779E"/>
    <w:rsid w:val="00FE15DB"/>
    <w:rsid w:val="00FE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68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63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72D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D6A"/>
  </w:style>
  <w:style w:type="paragraph" w:styleId="Footer">
    <w:name w:val="footer"/>
    <w:basedOn w:val="Normal"/>
    <w:link w:val="FooterChar"/>
    <w:uiPriority w:val="99"/>
    <w:unhideWhenUsed/>
    <w:rsid w:val="00D72D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D6A"/>
  </w:style>
  <w:style w:type="character" w:customStyle="1" w:styleId="Heading1Char">
    <w:name w:val="Heading 1 Char"/>
    <w:basedOn w:val="DefaultParagraphFont"/>
    <w:link w:val="Heading1"/>
    <w:uiPriority w:val="9"/>
    <w:rsid w:val="0076688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B924CB"/>
    <w:rPr>
      <w:b/>
      <w:bCs/>
    </w:rPr>
  </w:style>
  <w:style w:type="character" w:customStyle="1" w:styleId="brand-purple">
    <w:name w:val="brand-purple"/>
    <w:basedOn w:val="DefaultParagraphFont"/>
    <w:rsid w:val="0092559C"/>
  </w:style>
  <w:style w:type="character" w:customStyle="1" w:styleId="column-heading">
    <w:name w:val="column-heading"/>
    <w:basedOn w:val="DefaultParagraphFont"/>
    <w:rsid w:val="00FA779E"/>
  </w:style>
  <w:style w:type="character" w:customStyle="1" w:styleId="Heading2Char">
    <w:name w:val="Heading 2 Char"/>
    <w:basedOn w:val="DefaultParagraphFont"/>
    <w:link w:val="Heading2"/>
    <w:uiPriority w:val="9"/>
    <w:semiHidden/>
    <w:rsid w:val="007263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tnum">
    <w:name w:val="catnum"/>
    <w:basedOn w:val="DefaultParagraphFont"/>
    <w:rsid w:val="007263FC"/>
  </w:style>
  <w:style w:type="paragraph" w:styleId="NormalWeb">
    <w:name w:val="Normal (Web)"/>
    <w:basedOn w:val="Normal"/>
    <w:uiPriority w:val="99"/>
    <w:unhideWhenUsed/>
    <w:rsid w:val="0095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staformat">
    <w:name w:val="fastaformat"/>
    <w:basedOn w:val="Normal"/>
    <w:rsid w:val="0095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293043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93043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293043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93043"/>
    <w:rPr>
      <w:rFonts w:ascii="Calibri" w:hAnsi="Calibri" w:cs="Calibri"/>
      <w:noProof/>
    </w:rPr>
  </w:style>
  <w:style w:type="character" w:customStyle="1" w:styleId="value">
    <w:name w:val="value"/>
    <w:basedOn w:val="DefaultParagraphFont"/>
    <w:rsid w:val="00F160E9"/>
  </w:style>
  <w:style w:type="character" w:styleId="Hyperlink">
    <w:name w:val="Hyperlink"/>
    <w:basedOn w:val="DefaultParagraphFont"/>
    <w:uiPriority w:val="99"/>
    <w:semiHidden/>
    <w:unhideWhenUsed/>
    <w:rsid w:val="00596D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68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63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72D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D6A"/>
  </w:style>
  <w:style w:type="paragraph" w:styleId="Footer">
    <w:name w:val="footer"/>
    <w:basedOn w:val="Normal"/>
    <w:link w:val="FooterChar"/>
    <w:uiPriority w:val="99"/>
    <w:unhideWhenUsed/>
    <w:rsid w:val="00D72D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D6A"/>
  </w:style>
  <w:style w:type="character" w:customStyle="1" w:styleId="Heading1Char">
    <w:name w:val="Heading 1 Char"/>
    <w:basedOn w:val="DefaultParagraphFont"/>
    <w:link w:val="Heading1"/>
    <w:uiPriority w:val="9"/>
    <w:rsid w:val="0076688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B924CB"/>
    <w:rPr>
      <w:b/>
      <w:bCs/>
    </w:rPr>
  </w:style>
  <w:style w:type="character" w:customStyle="1" w:styleId="brand-purple">
    <w:name w:val="brand-purple"/>
    <w:basedOn w:val="DefaultParagraphFont"/>
    <w:rsid w:val="0092559C"/>
  </w:style>
  <w:style w:type="character" w:customStyle="1" w:styleId="column-heading">
    <w:name w:val="column-heading"/>
    <w:basedOn w:val="DefaultParagraphFont"/>
    <w:rsid w:val="00FA779E"/>
  </w:style>
  <w:style w:type="character" w:customStyle="1" w:styleId="Heading2Char">
    <w:name w:val="Heading 2 Char"/>
    <w:basedOn w:val="DefaultParagraphFont"/>
    <w:link w:val="Heading2"/>
    <w:uiPriority w:val="9"/>
    <w:semiHidden/>
    <w:rsid w:val="007263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tnum">
    <w:name w:val="catnum"/>
    <w:basedOn w:val="DefaultParagraphFont"/>
    <w:rsid w:val="007263FC"/>
  </w:style>
  <w:style w:type="paragraph" w:styleId="NormalWeb">
    <w:name w:val="Normal (Web)"/>
    <w:basedOn w:val="Normal"/>
    <w:uiPriority w:val="99"/>
    <w:unhideWhenUsed/>
    <w:rsid w:val="0095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staformat">
    <w:name w:val="fastaformat"/>
    <w:basedOn w:val="Normal"/>
    <w:rsid w:val="0095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293043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93043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293043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93043"/>
    <w:rPr>
      <w:rFonts w:ascii="Calibri" w:hAnsi="Calibri" w:cs="Calibri"/>
      <w:noProof/>
    </w:rPr>
  </w:style>
  <w:style w:type="character" w:customStyle="1" w:styleId="value">
    <w:name w:val="value"/>
    <w:basedOn w:val="DefaultParagraphFont"/>
    <w:rsid w:val="00F160E9"/>
  </w:style>
  <w:style w:type="character" w:styleId="Hyperlink">
    <w:name w:val="Hyperlink"/>
    <w:basedOn w:val="DefaultParagraphFont"/>
    <w:uiPriority w:val="99"/>
    <w:semiHidden/>
    <w:unhideWhenUsed/>
    <w:rsid w:val="00596D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cam.cn/ab177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8946F-3562-475A-A29F-80C6C8F6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1281</Words>
  <Characters>7308</Characters>
  <Application>Microsoft Office Word</Application>
  <DocSecurity>0</DocSecurity>
  <Lines>60</Lines>
  <Paragraphs>17</Paragraphs>
  <ScaleCrop>false</ScaleCrop>
  <Company/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Ping</dc:creator>
  <cp:keywords/>
  <dc:description/>
  <cp:lastModifiedBy>Ping</cp:lastModifiedBy>
  <cp:revision>162</cp:revision>
  <dcterms:created xsi:type="dcterms:W3CDTF">2015-09-24T20:27:00Z</dcterms:created>
  <dcterms:modified xsi:type="dcterms:W3CDTF">2015-10-01T21:04:00Z</dcterms:modified>
</cp:coreProperties>
</file>