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58" w:type="dxa"/>
        <w:tblLook w:val="04A0" w:firstRow="1" w:lastRow="0" w:firstColumn="1" w:lastColumn="0" w:noHBand="0" w:noVBand="1"/>
      </w:tblPr>
      <w:tblGrid>
        <w:gridCol w:w="1603"/>
        <w:gridCol w:w="2522"/>
        <w:gridCol w:w="3810"/>
        <w:gridCol w:w="1323"/>
      </w:tblGrid>
      <w:tr w:rsidR="00B62780" w:rsidRPr="00BA27FA" w:rsidTr="009E3F57">
        <w:trPr>
          <w:trHeight w:val="315"/>
        </w:trPr>
        <w:tc>
          <w:tcPr>
            <w:tcW w:w="9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rPr>
                <w:rFonts w:eastAsia="Times New Roman"/>
                <w:color w:val="000000"/>
                <w:lang w:eastAsia="en-US"/>
              </w:rPr>
            </w:pPr>
            <w:r w:rsidRPr="00CC7CBC">
              <w:rPr>
                <w:rFonts w:eastAsia="Cambria"/>
              </w:rPr>
              <w:t xml:space="preserve">Supplemental Table </w:t>
            </w:r>
            <w:r>
              <w:rPr>
                <w:rFonts w:eastAsia="Cambria"/>
              </w:rPr>
              <w:t>1</w:t>
            </w:r>
            <w:r w:rsidRPr="00CC7CBC">
              <w:rPr>
                <w:rFonts w:eastAsia="Cambria"/>
              </w:rPr>
              <w:t>.</w:t>
            </w:r>
            <w:r>
              <w:rPr>
                <w:rFonts w:eastAsia="Cambria"/>
                <w:b/>
              </w:rPr>
              <w:t xml:space="preserve"> Expressed conserved </w:t>
            </w:r>
            <w:proofErr w:type="spellStart"/>
            <w:r>
              <w:rPr>
                <w:rFonts w:eastAsia="Cambria"/>
                <w:b/>
              </w:rPr>
              <w:t>riboswitch</w:t>
            </w:r>
            <w:proofErr w:type="spellEnd"/>
            <w:r>
              <w:rPr>
                <w:rFonts w:eastAsia="Cambria"/>
                <w:b/>
              </w:rPr>
              <w:t xml:space="preserve"> elements.</w:t>
            </w:r>
          </w:p>
        </w:tc>
      </w:tr>
      <w:tr w:rsidR="00B62780" w:rsidRPr="00BA27FA" w:rsidTr="009E3F57">
        <w:trPr>
          <w:trHeight w:val="315"/>
        </w:trPr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27FA">
              <w:rPr>
                <w:rFonts w:eastAsia="Times New Roman"/>
                <w:b/>
                <w:bCs/>
                <w:color w:val="000000"/>
                <w:lang w:eastAsia="en-US"/>
              </w:rPr>
              <w:t>Gene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lang w:eastAsia="en-US"/>
              </w:rPr>
              <w:t>N</w:t>
            </w:r>
            <w:r w:rsidRPr="00BA27FA">
              <w:rPr>
                <w:rFonts w:eastAsia="Times New Roman"/>
                <w:b/>
                <w:bCs/>
                <w:color w:val="000000"/>
                <w:lang w:eastAsia="en-US"/>
              </w:rPr>
              <w:t>ame</w:t>
            </w: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proofErr w:type="spellStart"/>
            <w:r w:rsidRPr="00BA27FA">
              <w:rPr>
                <w:rFonts w:eastAsia="Times New Roman"/>
                <w:b/>
                <w:bCs/>
                <w:color w:val="000000"/>
                <w:lang w:eastAsia="en-US"/>
              </w:rPr>
              <w:t>Riboswitch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proofErr w:type="spellStart"/>
            <w:r w:rsidRPr="00BA27FA">
              <w:rPr>
                <w:rFonts w:eastAsia="Times New Roman"/>
                <w:b/>
                <w:bCs/>
                <w:color w:val="000000"/>
                <w:lang w:eastAsia="en-US"/>
              </w:rPr>
              <w:t>Rfam</w:t>
            </w:r>
            <w:proofErr w:type="spellEnd"/>
            <w:r w:rsidRPr="00BA27FA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 ID</w:t>
            </w:r>
          </w:p>
        </w:tc>
      </w:tr>
      <w:tr w:rsidR="00B62780" w:rsidRPr="00BA27FA" w:rsidTr="009E3F57">
        <w:trPr>
          <w:trHeight w:val="315"/>
        </w:trPr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27FA">
              <w:rPr>
                <w:rFonts w:eastAsia="Times New Roman"/>
                <w:color w:val="000000"/>
                <w:lang w:eastAsia="en-US"/>
              </w:rPr>
              <w:t>CCNA_03465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proofErr w:type="spellStart"/>
            <w:r w:rsidRPr="00BA27FA">
              <w:rPr>
                <w:rFonts w:eastAsia="Times New Roman"/>
                <w:color w:val="000000"/>
                <w:lang w:eastAsia="en-US"/>
              </w:rPr>
              <w:t>aminomethyltransferase</w:t>
            </w:r>
            <w:proofErr w:type="spellEnd"/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Glycine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27FA">
              <w:rPr>
                <w:rFonts w:eastAsia="Times New Roman"/>
                <w:color w:val="000000"/>
                <w:lang w:eastAsia="en-US"/>
              </w:rPr>
              <w:t>RF00504</w:t>
            </w:r>
          </w:p>
        </w:tc>
      </w:tr>
      <w:tr w:rsidR="00B62780" w:rsidRPr="00BA27FA" w:rsidTr="009E3F57">
        <w:trPr>
          <w:trHeight w:val="315"/>
        </w:trPr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27FA">
              <w:rPr>
                <w:rFonts w:eastAsia="Times New Roman"/>
                <w:color w:val="000000"/>
                <w:lang w:eastAsia="en-US"/>
              </w:rPr>
              <w:t>CCNA_01826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27FA">
              <w:rPr>
                <w:rFonts w:eastAsia="Times New Roman"/>
                <w:color w:val="000000"/>
                <w:lang w:eastAsia="en-US"/>
              </w:rPr>
              <w:t>Vitamin B12 receptor</w:t>
            </w: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proofErr w:type="spellStart"/>
            <w:r w:rsidRPr="00BA27FA">
              <w:rPr>
                <w:rFonts w:eastAsia="Times New Roman"/>
                <w:color w:val="000000"/>
                <w:lang w:eastAsia="en-US"/>
              </w:rPr>
              <w:t>Co</w:t>
            </w:r>
            <w:r>
              <w:rPr>
                <w:rFonts w:eastAsia="Times New Roman"/>
                <w:color w:val="000000"/>
                <w:lang w:eastAsia="en-US"/>
              </w:rPr>
              <w:t>balamin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27FA">
              <w:rPr>
                <w:rFonts w:eastAsia="Times New Roman"/>
                <w:color w:val="000000"/>
                <w:lang w:eastAsia="en-US"/>
              </w:rPr>
              <w:t>RF00174</w:t>
            </w:r>
          </w:p>
        </w:tc>
      </w:tr>
      <w:tr w:rsidR="00B62780" w:rsidRPr="00BA27FA" w:rsidTr="009E3F57">
        <w:trPr>
          <w:trHeight w:val="315"/>
        </w:trPr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27FA">
              <w:rPr>
                <w:rFonts w:eastAsia="Times New Roman"/>
                <w:color w:val="000000"/>
                <w:lang w:eastAsia="en-US"/>
              </w:rPr>
              <w:t>CCNA_00515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F70C43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i/>
                <w:color w:val="000000"/>
                <w:lang w:eastAsia="en-US"/>
              </w:rPr>
            </w:pPr>
            <w:proofErr w:type="spellStart"/>
            <w:r w:rsidRPr="00F70C43">
              <w:rPr>
                <w:rFonts w:eastAsia="Times New Roman"/>
                <w:i/>
                <w:color w:val="000000"/>
                <w:lang w:eastAsia="en-US"/>
              </w:rPr>
              <w:t>metE</w:t>
            </w:r>
            <w:proofErr w:type="spellEnd"/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lang w:eastAsia="en-US"/>
              </w:rPr>
              <w:t>Cobalamin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27FA">
              <w:rPr>
                <w:rFonts w:eastAsia="Times New Roman"/>
                <w:color w:val="000000"/>
                <w:lang w:eastAsia="en-US"/>
              </w:rPr>
              <w:t>RF00174</w:t>
            </w:r>
          </w:p>
        </w:tc>
      </w:tr>
      <w:tr w:rsidR="00B62780" w:rsidRPr="00BA27FA" w:rsidTr="009E3F57">
        <w:trPr>
          <w:trHeight w:val="315"/>
        </w:trPr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27FA">
              <w:rPr>
                <w:rFonts w:eastAsia="Times New Roman"/>
                <w:color w:val="000000"/>
                <w:lang w:eastAsia="en-US"/>
              </w:rPr>
              <w:t>CCNA_02109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2780" w:rsidRPr="00F70C43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i/>
                <w:color w:val="000000"/>
                <w:lang w:eastAsia="en-US"/>
              </w:rPr>
            </w:pPr>
            <w:proofErr w:type="spellStart"/>
            <w:r w:rsidRPr="00F70C43">
              <w:rPr>
                <w:rFonts w:eastAsia="Times New Roman"/>
                <w:i/>
                <w:color w:val="000000"/>
                <w:lang w:eastAsia="en-US"/>
              </w:rPr>
              <w:t>thiC</w:t>
            </w:r>
            <w:proofErr w:type="spellEnd"/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Thiamin pyrophosphate (TPP)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2780" w:rsidRPr="00BA27FA" w:rsidRDefault="00B62780" w:rsidP="009E3F57">
            <w:pPr>
              <w:tabs>
                <w:tab w:val="clear" w:pos="720"/>
              </w:tabs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27FA">
              <w:rPr>
                <w:rFonts w:eastAsia="Times New Roman"/>
                <w:color w:val="000000"/>
                <w:lang w:eastAsia="en-US"/>
              </w:rPr>
              <w:t>RF00059</w:t>
            </w:r>
          </w:p>
        </w:tc>
      </w:tr>
    </w:tbl>
    <w:p w:rsidR="0009520C" w:rsidRDefault="0009520C">
      <w:bookmarkStart w:id="0" w:name="_GoBack"/>
      <w:bookmarkEnd w:id="0"/>
    </w:p>
    <w:sectPr w:rsidR="0009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nQuanYi Zen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780"/>
    <w:rsid w:val="0009520C"/>
    <w:rsid w:val="00B6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62780"/>
    <w:pPr>
      <w:tabs>
        <w:tab w:val="left" w:pos="720"/>
      </w:tabs>
      <w:suppressAutoHyphens/>
      <w:spacing w:after="0" w:line="360" w:lineRule="auto"/>
    </w:pPr>
    <w:rPr>
      <w:rFonts w:ascii="Times New Roman" w:eastAsia="WenQuanYi Zen Hei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62780"/>
    <w:pPr>
      <w:tabs>
        <w:tab w:val="left" w:pos="720"/>
      </w:tabs>
      <w:suppressAutoHyphens/>
      <w:spacing w:after="0" w:line="360" w:lineRule="auto"/>
    </w:pPr>
    <w:rPr>
      <w:rFonts w:ascii="Times New Roman" w:eastAsia="WenQuanYi Zen Hei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Schrader</dc:creator>
  <cp:lastModifiedBy>Schrader</cp:lastModifiedBy>
  <cp:revision>1</cp:revision>
  <dcterms:created xsi:type="dcterms:W3CDTF">2014-05-06T16:11:00Z</dcterms:created>
  <dcterms:modified xsi:type="dcterms:W3CDTF">2014-05-06T16:12:00Z</dcterms:modified>
</cp:coreProperties>
</file>