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74FB74" w14:textId="24D719E4" w:rsidR="009E0EF2" w:rsidRDefault="009E0EF2" w:rsidP="009E0EF2">
      <w:pPr>
        <w:rPr>
          <w:rFonts w:ascii="Times New Roman" w:hAnsi="Times New Roman" w:cs="Times New Roman"/>
          <w:b/>
          <w:bCs/>
          <w:sz w:val="24"/>
          <w:szCs w:val="24"/>
        </w:rPr>
      </w:pPr>
      <w:r>
        <w:rPr>
          <w:rFonts w:ascii="Times New Roman" w:hAnsi="Times New Roman" w:cs="Times New Roman"/>
          <w:b/>
          <w:bCs/>
          <w:sz w:val="24"/>
          <w:szCs w:val="24"/>
        </w:rPr>
        <w:t>Supplement to “</w:t>
      </w:r>
      <w:r w:rsidR="00D13A5A" w:rsidRPr="005640C5">
        <w:rPr>
          <w:rFonts w:ascii="Times New Roman" w:hAnsi="Times New Roman" w:cs="Times New Roman"/>
          <w:b/>
          <w:bCs/>
          <w:sz w:val="24"/>
          <w:szCs w:val="24"/>
        </w:rPr>
        <w:t>Fe K</w:t>
      </w:r>
      <w:r w:rsidR="00D13A5A" w:rsidRPr="004F0725">
        <w:rPr>
          <w:rFonts w:ascii="Times New Roman" w:hAnsi="Times New Roman" w:cs="Times New Roman"/>
          <w:b/>
          <w:bCs/>
          <w:sz w:val="24"/>
          <w:szCs w:val="24"/>
        </w:rPr>
        <w:t>α</w:t>
      </w:r>
      <w:r w:rsidR="00D13A5A" w:rsidRPr="005640C5">
        <w:rPr>
          <w:rFonts w:ascii="Times New Roman" w:hAnsi="Times New Roman" w:cs="Times New Roman"/>
          <w:b/>
          <w:bCs/>
          <w:sz w:val="24"/>
          <w:szCs w:val="24"/>
        </w:rPr>
        <w:t xml:space="preserve"> </w:t>
      </w:r>
      <w:r w:rsidR="00D13A5A">
        <w:rPr>
          <w:rFonts w:ascii="Times New Roman" w:hAnsi="Times New Roman" w:cs="Times New Roman"/>
          <w:b/>
          <w:bCs/>
          <w:sz w:val="24"/>
          <w:szCs w:val="24"/>
        </w:rPr>
        <w:t>XANES,</w:t>
      </w:r>
      <w:r w:rsidR="00D13A5A" w:rsidRPr="005640C5">
        <w:rPr>
          <w:rFonts w:ascii="Times New Roman" w:hAnsi="Times New Roman" w:cs="Times New Roman"/>
          <w:b/>
          <w:bCs/>
          <w:sz w:val="24"/>
          <w:szCs w:val="24"/>
        </w:rPr>
        <w:t xml:space="preserve"> </w:t>
      </w:r>
      <w:r w:rsidR="00D13A5A">
        <w:rPr>
          <w:rFonts w:ascii="Times New Roman" w:hAnsi="Times New Roman" w:cs="Times New Roman"/>
          <w:b/>
          <w:bCs/>
          <w:sz w:val="24"/>
          <w:szCs w:val="24"/>
        </w:rPr>
        <w:t xml:space="preserve">Fe </w:t>
      </w:r>
      <w:r w:rsidR="00D13A5A" w:rsidRPr="005640C5">
        <w:rPr>
          <w:rFonts w:ascii="Times New Roman" w:hAnsi="Times New Roman" w:cs="Times New Roman"/>
          <w:b/>
          <w:bCs/>
          <w:sz w:val="24"/>
          <w:szCs w:val="24"/>
        </w:rPr>
        <w:t>K</w:t>
      </w:r>
      <w:r w:rsidR="00D13A5A" w:rsidRPr="004F0725">
        <w:rPr>
          <w:rFonts w:ascii="Times New Roman" w:hAnsi="Times New Roman" w:cs="Times New Roman"/>
          <w:b/>
          <w:bCs/>
          <w:sz w:val="24"/>
          <w:szCs w:val="24"/>
        </w:rPr>
        <w:t xml:space="preserve">β </w:t>
      </w:r>
      <w:r w:rsidR="00D13A5A">
        <w:rPr>
          <w:rFonts w:ascii="Times New Roman" w:hAnsi="Times New Roman" w:cs="Times New Roman"/>
          <w:b/>
          <w:bCs/>
          <w:sz w:val="24"/>
          <w:szCs w:val="24"/>
        </w:rPr>
        <w:t xml:space="preserve">HERFD </w:t>
      </w:r>
      <w:r w:rsidR="00D13A5A" w:rsidRPr="005640C5">
        <w:rPr>
          <w:rFonts w:ascii="Times New Roman" w:hAnsi="Times New Roman" w:cs="Times New Roman"/>
          <w:b/>
          <w:bCs/>
          <w:sz w:val="24"/>
          <w:szCs w:val="24"/>
        </w:rPr>
        <w:t xml:space="preserve">XANES </w:t>
      </w:r>
      <w:r w:rsidR="00D13A5A">
        <w:rPr>
          <w:rFonts w:ascii="Times New Roman" w:hAnsi="Times New Roman" w:cs="Times New Roman"/>
          <w:b/>
          <w:bCs/>
          <w:sz w:val="24"/>
          <w:szCs w:val="24"/>
        </w:rPr>
        <w:t>and EPMA flank method determinations of the oxidation state of Fe in garnet</w:t>
      </w:r>
      <w:r>
        <w:rPr>
          <w:rFonts w:ascii="Times New Roman" w:hAnsi="Times New Roman" w:cs="Times New Roman"/>
          <w:b/>
          <w:bCs/>
          <w:sz w:val="24"/>
          <w:szCs w:val="24"/>
        </w:rPr>
        <w:t xml:space="preserve">” by Holycross et al. </w:t>
      </w:r>
    </w:p>
    <w:p w14:paraId="3253ADD0" w14:textId="06390CB3" w:rsidR="00311776" w:rsidRPr="00311776" w:rsidRDefault="00311776" w:rsidP="009E0EF2">
      <w:pPr>
        <w:rPr>
          <w:rFonts w:ascii="Times New Roman" w:hAnsi="Times New Roman" w:cs="Times New Roman"/>
          <w:i/>
          <w:iCs/>
          <w:sz w:val="24"/>
          <w:szCs w:val="24"/>
        </w:rPr>
      </w:pPr>
      <w:r w:rsidRPr="00311776">
        <w:rPr>
          <w:rFonts w:ascii="Times New Roman" w:hAnsi="Times New Roman" w:cs="Times New Roman"/>
          <w:sz w:val="24"/>
          <w:szCs w:val="24"/>
          <w:u w:val="single"/>
        </w:rPr>
        <w:t>List of Supplementary Materials:</w:t>
      </w:r>
      <w:r w:rsidRPr="00311776">
        <w:rPr>
          <w:rFonts w:ascii="Times New Roman" w:hAnsi="Times New Roman" w:cs="Times New Roman"/>
          <w:sz w:val="24"/>
          <w:szCs w:val="24"/>
        </w:rPr>
        <w:br/>
      </w:r>
      <w:r>
        <w:rPr>
          <w:rFonts w:ascii="Times New Roman" w:hAnsi="Times New Roman" w:cs="Times New Roman"/>
          <w:i/>
          <w:iCs/>
          <w:sz w:val="24"/>
          <w:szCs w:val="24"/>
        </w:rPr>
        <w:t xml:space="preserve">1. </w:t>
      </w:r>
      <w:r w:rsidRPr="00311776">
        <w:rPr>
          <w:rFonts w:ascii="Times New Roman" w:hAnsi="Times New Roman" w:cs="Times New Roman"/>
          <w:i/>
          <w:iCs/>
          <w:sz w:val="24"/>
          <w:szCs w:val="24"/>
        </w:rPr>
        <w:t>Excel file:</w:t>
      </w:r>
    </w:p>
    <w:p w14:paraId="05A3AA71" w14:textId="2E89FE91"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1: major element compositions of garnet reference materials</w:t>
      </w:r>
    </w:p>
    <w:p w14:paraId="02FD28DB" w14:textId="5947963C"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2: all E</w:t>
      </w:r>
      <w:r w:rsidRPr="00311776">
        <w:rPr>
          <w:rFonts w:ascii="Times New Roman" w:hAnsi="Times New Roman" w:cs="Times New Roman"/>
          <w:sz w:val="24"/>
          <w:szCs w:val="24"/>
          <w:vertAlign w:val="subscript"/>
        </w:rPr>
        <w:t xml:space="preserve">0.9 </w:t>
      </w:r>
      <w:r w:rsidRPr="00311776">
        <w:rPr>
          <w:rFonts w:ascii="Times New Roman" w:hAnsi="Times New Roman" w:cs="Times New Roman"/>
          <w:sz w:val="24"/>
          <w:szCs w:val="24"/>
        </w:rPr>
        <w:t xml:space="preserve">values for garnet reference materials used in Fe Kα XANES </w:t>
      </w:r>
      <w:proofErr w:type="gramStart"/>
      <w:r w:rsidRPr="00311776">
        <w:rPr>
          <w:rFonts w:ascii="Times New Roman" w:hAnsi="Times New Roman" w:cs="Times New Roman"/>
          <w:sz w:val="24"/>
          <w:szCs w:val="24"/>
        </w:rPr>
        <w:t>calibration</w:t>
      </w:r>
      <w:proofErr w:type="gramEnd"/>
    </w:p>
    <w:p w14:paraId="1CCEE1B5" w14:textId="74555DCA"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3: statistics and parameters for E</w:t>
      </w:r>
      <w:r w:rsidRPr="00311776">
        <w:rPr>
          <w:rFonts w:ascii="Times New Roman" w:hAnsi="Times New Roman" w:cs="Times New Roman"/>
          <w:sz w:val="24"/>
          <w:szCs w:val="24"/>
          <w:vertAlign w:val="subscript"/>
        </w:rPr>
        <w:t xml:space="preserve">0.9 </w:t>
      </w:r>
      <w:r w:rsidRPr="00311776">
        <w:rPr>
          <w:rFonts w:ascii="Times New Roman" w:hAnsi="Times New Roman" w:cs="Times New Roman"/>
          <w:sz w:val="24"/>
          <w:szCs w:val="24"/>
        </w:rPr>
        <w:t>Fe Kα XANES calibration</w:t>
      </w:r>
    </w:p>
    <w:p w14:paraId="0ECB6A8D" w14:textId="2EF9C9D6"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4: major element composition and XANES data for eclogitic garnets from Kopylova et al. (2016)</w:t>
      </w:r>
    </w:p>
    <w:p w14:paraId="6602EB02" w14:textId="46282274"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5: centroid fit statistics for HERFD Fe Kβ XANES pre-edges</w:t>
      </w:r>
    </w:p>
    <w:p w14:paraId="0616B529" w14:textId="3ECC3FB1"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6: comparison of XANES I-ratio, HERFD Fe Kβ centroids and E</w:t>
      </w:r>
      <w:r w:rsidRPr="002859D6">
        <w:rPr>
          <w:rFonts w:ascii="Times New Roman" w:hAnsi="Times New Roman" w:cs="Times New Roman"/>
          <w:sz w:val="24"/>
          <w:szCs w:val="24"/>
          <w:vertAlign w:val="subscript"/>
        </w:rPr>
        <w:t>0.9</w:t>
      </w:r>
      <w:r w:rsidRPr="00311776">
        <w:rPr>
          <w:rFonts w:ascii="Times New Roman" w:hAnsi="Times New Roman" w:cs="Times New Roman"/>
          <w:sz w:val="24"/>
          <w:szCs w:val="24"/>
        </w:rPr>
        <w:t xml:space="preserve"> parameters for garnet reference materials</w:t>
      </w:r>
    </w:p>
    <w:p w14:paraId="6C049C4A" w14:textId="1F65A9D0"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7: uncorrected Fe Kα XANES (single) and HERFD Fe Kβ (13 merged) spectra for garnet reference material FRB131</w:t>
      </w:r>
    </w:p>
    <w:p w14:paraId="48FF81AF" w14:textId="65054367"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8: flank method calibratio</w:t>
      </w:r>
      <w:r w:rsidR="00862770">
        <w:rPr>
          <w:rFonts w:ascii="Times New Roman" w:hAnsi="Times New Roman" w:cs="Times New Roman"/>
          <w:sz w:val="24"/>
          <w:szCs w:val="24"/>
        </w:rPr>
        <w:t>n</w:t>
      </w:r>
      <w:r w:rsidRPr="00311776">
        <w:rPr>
          <w:rFonts w:ascii="Times New Roman" w:hAnsi="Times New Roman" w:cs="Times New Roman"/>
          <w:sz w:val="24"/>
          <w:szCs w:val="24"/>
        </w:rPr>
        <w:t xml:space="preserve"> used on the NMNH electron </w:t>
      </w:r>
      <w:proofErr w:type="gramStart"/>
      <w:r w:rsidRPr="00311776">
        <w:rPr>
          <w:rFonts w:ascii="Times New Roman" w:hAnsi="Times New Roman" w:cs="Times New Roman"/>
          <w:sz w:val="24"/>
          <w:szCs w:val="24"/>
        </w:rPr>
        <w:t>microprobe</w:t>
      </w:r>
      <w:proofErr w:type="gramEnd"/>
    </w:p>
    <w:p w14:paraId="67C769BF" w14:textId="0FC1B0D6"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 xml:space="preserve">Tab 9: flank method statistics for garnet reference materials measured at 60 and 80 </w:t>
      </w:r>
      <w:proofErr w:type="spellStart"/>
      <w:proofErr w:type="gramStart"/>
      <w:r w:rsidRPr="00311776">
        <w:rPr>
          <w:rFonts w:ascii="Times New Roman" w:hAnsi="Times New Roman" w:cs="Times New Roman"/>
          <w:sz w:val="24"/>
          <w:szCs w:val="24"/>
        </w:rPr>
        <w:t>nA</w:t>
      </w:r>
      <w:proofErr w:type="spellEnd"/>
      <w:proofErr w:type="gramEnd"/>
    </w:p>
    <w:p w14:paraId="50BB0147" w14:textId="4FD8DD26" w:rsidR="00311776" w:rsidRPr="00311776" w:rsidRDefault="00311776" w:rsidP="00311776">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10: comparison of all flank method and Kα XANES data for garnet reference materials</w:t>
      </w:r>
    </w:p>
    <w:p w14:paraId="17595B04" w14:textId="49E62B55" w:rsidR="000735D2" w:rsidRDefault="00311776" w:rsidP="000735D2">
      <w:pPr>
        <w:pStyle w:val="ListParagraph"/>
        <w:numPr>
          <w:ilvl w:val="0"/>
          <w:numId w:val="1"/>
        </w:numPr>
        <w:rPr>
          <w:rFonts w:ascii="Times New Roman" w:hAnsi="Times New Roman" w:cs="Times New Roman"/>
          <w:sz w:val="24"/>
          <w:szCs w:val="24"/>
        </w:rPr>
      </w:pPr>
      <w:r w:rsidRPr="00311776">
        <w:rPr>
          <w:rFonts w:ascii="Times New Roman" w:hAnsi="Times New Roman" w:cs="Times New Roman"/>
          <w:sz w:val="24"/>
          <w:szCs w:val="24"/>
        </w:rPr>
        <w:t>Tab 11: flank method analyses of garnets with unknown Fe</w:t>
      </w:r>
      <w:r w:rsidRPr="00311776">
        <w:rPr>
          <w:rFonts w:ascii="Times New Roman" w:hAnsi="Times New Roman" w:cs="Times New Roman"/>
          <w:sz w:val="24"/>
          <w:szCs w:val="24"/>
          <w:vertAlign w:val="superscript"/>
        </w:rPr>
        <w:t>3+</w:t>
      </w:r>
      <w:r w:rsidRPr="00311776">
        <w:rPr>
          <w:rFonts w:ascii="Times New Roman" w:hAnsi="Times New Roman" w:cs="Times New Roman"/>
          <w:sz w:val="24"/>
          <w:szCs w:val="24"/>
        </w:rPr>
        <w:t>/∑Fe ratios</w:t>
      </w:r>
    </w:p>
    <w:p w14:paraId="4B61E0A8" w14:textId="27F4FAA2" w:rsidR="000735D2" w:rsidRPr="000735D2" w:rsidRDefault="000735D2" w:rsidP="000735D2">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Tab 12: comparison of standard errors of flank method and XANES</w:t>
      </w:r>
    </w:p>
    <w:p w14:paraId="4B8A4D0F" w14:textId="3304D4DD" w:rsidR="00443ED3" w:rsidRDefault="00443ED3" w:rsidP="00311776">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Tab 1</w:t>
      </w:r>
      <w:r w:rsidR="000735D2">
        <w:rPr>
          <w:rFonts w:ascii="Times New Roman" w:hAnsi="Times New Roman" w:cs="Times New Roman"/>
          <w:sz w:val="24"/>
          <w:szCs w:val="24"/>
        </w:rPr>
        <w:t>3</w:t>
      </w:r>
      <w:r>
        <w:rPr>
          <w:rFonts w:ascii="Times New Roman" w:hAnsi="Times New Roman" w:cs="Times New Roman"/>
          <w:sz w:val="24"/>
          <w:szCs w:val="24"/>
        </w:rPr>
        <w:t>: collection coordinates of Syros eclogites</w:t>
      </w:r>
    </w:p>
    <w:p w14:paraId="2162D8BA" w14:textId="65AA419A" w:rsidR="001B2AC4" w:rsidRPr="001B2AC4" w:rsidRDefault="001B2AC4" w:rsidP="001B2AC4">
      <w:pPr>
        <w:rPr>
          <w:rFonts w:ascii="Times New Roman" w:hAnsi="Times New Roman" w:cs="Times New Roman"/>
          <w:sz w:val="24"/>
          <w:szCs w:val="24"/>
        </w:rPr>
      </w:pPr>
      <w:r w:rsidRPr="00911BC3">
        <w:rPr>
          <w:rFonts w:ascii="Times New Roman" w:hAnsi="Times New Roman" w:cs="Times New Roman"/>
          <w:i/>
          <w:iCs/>
          <w:sz w:val="24"/>
          <w:szCs w:val="24"/>
        </w:rPr>
        <w:t>2. Zipped folder:</w:t>
      </w:r>
      <w:r w:rsidRPr="00911BC3">
        <w:rPr>
          <w:rFonts w:ascii="Times New Roman" w:hAnsi="Times New Roman" w:cs="Times New Roman"/>
          <w:sz w:val="24"/>
          <w:szCs w:val="24"/>
        </w:rPr>
        <w:t xml:space="preserve"> unprocessed 001 files for all garnet spectra detailed in this manuscript. Garnet spectra have not been corrected for the effects of overabsorption or normalized to internal standards to correct for energy drift between sessions.</w:t>
      </w:r>
      <w:r>
        <w:rPr>
          <w:rFonts w:ascii="Times New Roman" w:hAnsi="Times New Roman" w:cs="Times New Roman"/>
          <w:sz w:val="24"/>
          <w:szCs w:val="24"/>
        </w:rPr>
        <w:t xml:space="preserve"> </w:t>
      </w:r>
    </w:p>
    <w:p w14:paraId="0839182D" w14:textId="14D2A625" w:rsidR="002D5612" w:rsidRDefault="001B2AC4" w:rsidP="00311776">
      <w:pPr>
        <w:rPr>
          <w:rFonts w:ascii="Times New Roman" w:hAnsi="Times New Roman" w:cs="Times New Roman"/>
          <w:sz w:val="24"/>
          <w:szCs w:val="24"/>
        </w:rPr>
      </w:pPr>
      <w:r>
        <w:rPr>
          <w:rFonts w:ascii="Times New Roman" w:hAnsi="Times New Roman" w:cs="Times New Roman"/>
          <w:i/>
          <w:iCs/>
          <w:sz w:val="24"/>
          <w:szCs w:val="24"/>
        </w:rPr>
        <w:t>3</w:t>
      </w:r>
      <w:r w:rsidR="00311776">
        <w:rPr>
          <w:rFonts w:ascii="Times New Roman" w:hAnsi="Times New Roman" w:cs="Times New Roman"/>
          <w:i/>
          <w:iCs/>
          <w:sz w:val="24"/>
          <w:szCs w:val="24"/>
        </w:rPr>
        <w:t xml:space="preserve">. </w:t>
      </w:r>
      <w:r>
        <w:rPr>
          <w:rFonts w:ascii="Times New Roman" w:hAnsi="Times New Roman" w:cs="Times New Roman"/>
          <w:i/>
          <w:iCs/>
          <w:sz w:val="24"/>
          <w:szCs w:val="24"/>
        </w:rPr>
        <w:t>T</w:t>
      </w:r>
      <w:r w:rsidR="00311776" w:rsidRPr="00311776">
        <w:rPr>
          <w:rFonts w:ascii="Times New Roman" w:hAnsi="Times New Roman" w:cs="Times New Roman"/>
          <w:i/>
          <w:iCs/>
          <w:sz w:val="24"/>
          <w:szCs w:val="24"/>
        </w:rPr>
        <w:t>his document:</w:t>
      </w:r>
      <w:r w:rsidR="00311776">
        <w:rPr>
          <w:rFonts w:ascii="Times New Roman" w:hAnsi="Times New Roman" w:cs="Times New Roman"/>
          <w:sz w:val="24"/>
          <w:szCs w:val="24"/>
        </w:rPr>
        <w:t xml:space="preserve"> </w:t>
      </w:r>
      <w:r w:rsidR="003B4C58">
        <w:rPr>
          <w:rFonts w:ascii="Times New Roman" w:hAnsi="Times New Roman" w:cs="Times New Roman"/>
          <w:sz w:val="24"/>
          <w:szCs w:val="24"/>
        </w:rPr>
        <w:t xml:space="preserve">Compositional information for garnets and </w:t>
      </w:r>
      <w:r w:rsidR="00311776">
        <w:rPr>
          <w:rFonts w:ascii="Times New Roman" w:hAnsi="Times New Roman" w:cs="Times New Roman"/>
          <w:sz w:val="24"/>
          <w:szCs w:val="24"/>
        </w:rPr>
        <w:t>a</w:t>
      </w:r>
      <w:r w:rsidR="002D5612">
        <w:rPr>
          <w:rFonts w:ascii="Times New Roman" w:hAnsi="Times New Roman" w:cs="Times New Roman"/>
          <w:sz w:val="24"/>
          <w:szCs w:val="24"/>
        </w:rPr>
        <w:t xml:space="preserve">dditional information on flank method analyses of garnets with unknown </w:t>
      </w:r>
      <w:r w:rsidR="002D5612" w:rsidRPr="00001C27">
        <w:rPr>
          <w:rFonts w:ascii="Times New Roman" w:hAnsi="Times New Roman" w:cs="Times New Roman"/>
          <w:sz w:val="24"/>
          <w:szCs w:val="24"/>
        </w:rPr>
        <w:t>Fe</w:t>
      </w:r>
      <w:r w:rsidR="002D5612" w:rsidRPr="00001C27">
        <w:rPr>
          <w:rFonts w:ascii="Times New Roman" w:hAnsi="Times New Roman" w:cs="Times New Roman"/>
          <w:sz w:val="24"/>
          <w:szCs w:val="24"/>
          <w:vertAlign w:val="superscript"/>
        </w:rPr>
        <w:t>3+</w:t>
      </w:r>
      <w:r w:rsidR="002D5612" w:rsidRPr="00001C27">
        <w:rPr>
          <w:rFonts w:ascii="Times New Roman" w:hAnsi="Times New Roman" w:cs="Times New Roman"/>
          <w:sz w:val="24"/>
          <w:szCs w:val="24"/>
        </w:rPr>
        <w:t>/∑Fe</w:t>
      </w:r>
      <w:r w:rsidR="002D5612">
        <w:rPr>
          <w:rFonts w:ascii="Times New Roman" w:hAnsi="Times New Roman" w:cs="Times New Roman"/>
          <w:sz w:val="24"/>
          <w:szCs w:val="24"/>
        </w:rPr>
        <w:t xml:space="preserve"> ratios</w:t>
      </w:r>
    </w:p>
    <w:p w14:paraId="5D98094F" w14:textId="78F9334E" w:rsidR="003B4C58" w:rsidRDefault="003B4C58" w:rsidP="00311776">
      <w:pPr>
        <w:rPr>
          <w:rFonts w:ascii="Times New Roman" w:hAnsi="Times New Roman" w:cs="Times New Roman"/>
          <w:sz w:val="24"/>
          <w:szCs w:val="24"/>
        </w:rPr>
      </w:pPr>
      <w:r>
        <w:rPr>
          <w:rFonts w:ascii="Times New Roman" w:hAnsi="Times New Roman" w:cs="Times New Roman"/>
          <w:sz w:val="24"/>
          <w:szCs w:val="24"/>
        </w:rPr>
        <w:t xml:space="preserve">We plotted the compositions of all garnets referenced in the main text on a ternary diagram shown in Supplemental Figure 1. Additional information may be found in the original manuscripts describing these samples (see Tab 1 of the Excel file). </w:t>
      </w:r>
    </w:p>
    <w:p w14:paraId="248C1071" w14:textId="0B323585" w:rsidR="002D5612" w:rsidRDefault="002D5612" w:rsidP="00A022C1">
      <w:pPr>
        <w:tabs>
          <w:tab w:val="left" w:pos="2769"/>
        </w:tabs>
        <w:rPr>
          <w:rFonts w:ascii="Times New Roman" w:hAnsi="Times New Roman" w:cs="Times New Roman"/>
          <w:sz w:val="24"/>
          <w:szCs w:val="24"/>
        </w:rPr>
      </w:pPr>
      <w:r>
        <w:rPr>
          <w:rFonts w:ascii="Times New Roman" w:hAnsi="Times New Roman" w:cs="Times New Roman"/>
          <w:sz w:val="24"/>
          <w:szCs w:val="24"/>
        </w:rPr>
        <w:t>We collected flank method traverses on two garnets (</w:t>
      </w:r>
      <w:r w:rsidR="0032140C">
        <w:rPr>
          <w:rFonts w:ascii="Times New Roman" w:hAnsi="Times New Roman" w:cs="Times New Roman"/>
          <w:sz w:val="24"/>
          <w:szCs w:val="24"/>
        </w:rPr>
        <w:t>JAG</w:t>
      </w:r>
      <w:r>
        <w:rPr>
          <w:rFonts w:ascii="Times New Roman" w:hAnsi="Times New Roman" w:cs="Times New Roman"/>
          <w:sz w:val="24"/>
          <w:szCs w:val="24"/>
        </w:rPr>
        <w:t>SY</w:t>
      </w:r>
      <w:r w:rsidR="0032140C">
        <w:rPr>
          <w:rFonts w:ascii="Times New Roman" w:hAnsi="Times New Roman" w:cs="Times New Roman"/>
          <w:sz w:val="24"/>
          <w:szCs w:val="24"/>
        </w:rPr>
        <w:t>-</w:t>
      </w:r>
      <w:r>
        <w:rPr>
          <w:rFonts w:ascii="Times New Roman" w:hAnsi="Times New Roman" w:cs="Times New Roman"/>
          <w:sz w:val="24"/>
          <w:szCs w:val="24"/>
        </w:rPr>
        <w:t xml:space="preserve">61D </w:t>
      </w:r>
      <w:proofErr w:type="spellStart"/>
      <w:r>
        <w:rPr>
          <w:rFonts w:ascii="Times New Roman" w:hAnsi="Times New Roman" w:cs="Times New Roman"/>
          <w:sz w:val="24"/>
          <w:szCs w:val="24"/>
        </w:rPr>
        <w:t>grt</w:t>
      </w:r>
      <w:proofErr w:type="spellEnd"/>
      <w:r>
        <w:rPr>
          <w:rFonts w:ascii="Times New Roman" w:hAnsi="Times New Roman" w:cs="Times New Roman"/>
          <w:sz w:val="24"/>
          <w:szCs w:val="24"/>
        </w:rPr>
        <w:t xml:space="preserve"> 2; </w:t>
      </w:r>
      <w:r w:rsidR="0032140C">
        <w:rPr>
          <w:rFonts w:ascii="Times New Roman" w:hAnsi="Times New Roman" w:cs="Times New Roman"/>
          <w:sz w:val="24"/>
          <w:szCs w:val="24"/>
        </w:rPr>
        <w:t>JAG</w:t>
      </w:r>
      <w:r>
        <w:rPr>
          <w:rFonts w:ascii="Times New Roman" w:hAnsi="Times New Roman" w:cs="Times New Roman"/>
          <w:sz w:val="24"/>
          <w:szCs w:val="24"/>
        </w:rPr>
        <w:t>SY</w:t>
      </w:r>
      <w:r w:rsidR="0032140C">
        <w:rPr>
          <w:rFonts w:ascii="Times New Roman" w:hAnsi="Times New Roman" w:cs="Times New Roman"/>
          <w:sz w:val="24"/>
          <w:szCs w:val="24"/>
        </w:rPr>
        <w:t>-</w:t>
      </w:r>
      <w:r>
        <w:rPr>
          <w:rFonts w:ascii="Times New Roman" w:hAnsi="Times New Roman" w:cs="Times New Roman"/>
          <w:sz w:val="24"/>
          <w:szCs w:val="24"/>
        </w:rPr>
        <w:t xml:space="preserve">229A </w:t>
      </w:r>
      <w:proofErr w:type="spellStart"/>
      <w:r>
        <w:rPr>
          <w:rFonts w:ascii="Times New Roman" w:hAnsi="Times New Roman" w:cs="Times New Roman"/>
          <w:sz w:val="24"/>
          <w:szCs w:val="24"/>
        </w:rPr>
        <w:t>grt</w:t>
      </w:r>
      <w:proofErr w:type="spellEnd"/>
      <w:r>
        <w:rPr>
          <w:rFonts w:ascii="Times New Roman" w:hAnsi="Times New Roman" w:cs="Times New Roman"/>
          <w:sz w:val="24"/>
          <w:szCs w:val="24"/>
        </w:rPr>
        <w:t xml:space="preserve"> 2)</w:t>
      </w:r>
      <w:r w:rsidR="0032140C">
        <w:rPr>
          <w:rFonts w:ascii="Times New Roman" w:hAnsi="Times New Roman" w:cs="Times New Roman"/>
          <w:sz w:val="24"/>
          <w:szCs w:val="24"/>
        </w:rPr>
        <w:t xml:space="preserve"> </w:t>
      </w:r>
      <w:r w:rsidR="00C70E04">
        <w:rPr>
          <w:rFonts w:ascii="Times New Roman" w:hAnsi="Times New Roman" w:cs="Times New Roman"/>
          <w:sz w:val="24"/>
          <w:szCs w:val="24"/>
        </w:rPr>
        <w:t xml:space="preserve">in </w:t>
      </w:r>
      <w:r w:rsidR="0032140C">
        <w:rPr>
          <w:rFonts w:ascii="Times New Roman" w:hAnsi="Times New Roman" w:cs="Times New Roman"/>
          <w:sz w:val="24"/>
          <w:szCs w:val="24"/>
        </w:rPr>
        <w:t>exhumed eclogitic terranes in Syros, Greece. Line scans</w:t>
      </w:r>
      <w:r w:rsidR="00C70E04">
        <w:rPr>
          <w:rFonts w:ascii="Times New Roman" w:hAnsi="Times New Roman" w:cs="Times New Roman"/>
          <w:sz w:val="24"/>
          <w:szCs w:val="24"/>
        </w:rPr>
        <w:t xml:space="preserve"> were constructed with points taken every 50 </w:t>
      </w:r>
      <w:proofErr w:type="spellStart"/>
      <w:r w:rsidR="00C70E04">
        <w:rPr>
          <w:rFonts w:ascii="Times New Roman" w:hAnsi="Times New Roman" w:cs="Times New Roman"/>
          <w:sz w:val="24"/>
          <w:szCs w:val="24"/>
        </w:rPr>
        <w:t>μm</w:t>
      </w:r>
      <w:proofErr w:type="spellEnd"/>
      <w:r w:rsidR="00C70E04">
        <w:rPr>
          <w:rFonts w:ascii="Times New Roman" w:hAnsi="Times New Roman" w:cs="Times New Roman"/>
          <w:sz w:val="24"/>
          <w:szCs w:val="24"/>
        </w:rPr>
        <w:t xml:space="preserve"> (JAGSY-61D </w:t>
      </w:r>
      <w:proofErr w:type="spellStart"/>
      <w:r w:rsidR="00C70E04">
        <w:rPr>
          <w:rFonts w:ascii="Times New Roman" w:hAnsi="Times New Roman" w:cs="Times New Roman"/>
          <w:sz w:val="24"/>
          <w:szCs w:val="24"/>
        </w:rPr>
        <w:t>grt</w:t>
      </w:r>
      <w:proofErr w:type="spellEnd"/>
      <w:r w:rsidR="00C70E04">
        <w:rPr>
          <w:rFonts w:ascii="Times New Roman" w:hAnsi="Times New Roman" w:cs="Times New Roman"/>
          <w:sz w:val="24"/>
          <w:szCs w:val="24"/>
        </w:rPr>
        <w:t xml:space="preserve"> 2) or 75</w:t>
      </w:r>
      <w:r w:rsidR="00C70E04" w:rsidRPr="00C70E04">
        <w:rPr>
          <w:rFonts w:ascii="Times New Roman" w:hAnsi="Times New Roman" w:cs="Times New Roman"/>
          <w:sz w:val="24"/>
          <w:szCs w:val="24"/>
        </w:rPr>
        <w:t xml:space="preserve"> </w:t>
      </w:r>
      <w:proofErr w:type="spellStart"/>
      <w:r w:rsidR="00C70E04">
        <w:rPr>
          <w:rFonts w:ascii="Times New Roman" w:hAnsi="Times New Roman" w:cs="Times New Roman"/>
          <w:sz w:val="24"/>
          <w:szCs w:val="24"/>
        </w:rPr>
        <w:t>μm</w:t>
      </w:r>
      <w:proofErr w:type="spellEnd"/>
      <w:r w:rsidR="00C70E04">
        <w:rPr>
          <w:rFonts w:ascii="Times New Roman" w:hAnsi="Times New Roman" w:cs="Times New Roman"/>
          <w:sz w:val="24"/>
          <w:szCs w:val="24"/>
        </w:rPr>
        <w:t xml:space="preserve"> (JAGSY-229A </w:t>
      </w:r>
      <w:proofErr w:type="spellStart"/>
      <w:r w:rsidR="00C70E04">
        <w:rPr>
          <w:rFonts w:ascii="Times New Roman" w:hAnsi="Times New Roman" w:cs="Times New Roman"/>
          <w:sz w:val="24"/>
          <w:szCs w:val="24"/>
        </w:rPr>
        <w:t>grt</w:t>
      </w:r>
      <w:proofErr w:type="spellEnd"/>
      <w:r w:rsidR="00C70E04">
        <w:rPr>
          <w:rFonts w:ascii="Times New Roman" w:hAnsi="Times New Roman" w:cs="Times New Roman"/>
          <w:sz w:val="24"/>
          <w:szCs w:val="24"/>
        </w:rPr>
        <w:t xml:space="preserve"> 2). Backscattered electron images of the two garnets are shown in Supplemental Figure </w:t>
      </w:r>
      <w:r w:rsidR="003B4C58">
        <w:rPr>
          <w:rFonts w:ascii="Times New Roman" w:hAnsi="Times New Roman" w:cs="Times New Roman"/>
          <w:sz w:val="24"/>
          <w:szCs w:val="24"/>
        </w:rPr>
        <w:t>2</w:t>
      </w:r>
      <w:r w:rsidR="00C70E04">
        <w:rPr>
          <w:rFonts w:ascii="Times New Roman" w:hAnsi="Times New Roman" w:cs="Times New Roman"/>
          <w:sz w:val="24"/>
          <w:szCs w:val="24"/>
        </w:rPr>
        <w:t xml:space="preserve">, with the direction of flank method traverses illustrated by the white dashed arrow. Data </w:t>
      </w:r>
      <w:r w:rsidR="005D0FFF">
        <w:rPr>
          <w:rFonts w:ascii="Times New Roman" w:hAnsi="Times New Roman" w:cs="Times New Roman"/>
          <w:sz w:val="24"/>
          <w:szCs w:val="24"/>
        </w:rPr>
        <w:t xml:space="preserve">collected on </w:t>
      </w:r>
      <w:r w:rsidR="00C70E04">
        <w:rPr>
          <w:rFonts w:ascii="Times New Roman" w:hAnsi="Times New Roman" w:cs="Times New Roman"/>
          <w:sz w:val="24"/>
          <w:szCs w:val="24"/>
        </w:rPr>
        <w:t xml:space="preserve">cracks or on phases other than garnet </w:t>
      </w:r>
      <w:r w:rsidR="00BB6FDE">
        <w:rPr>
          <w:rFonts w:ascii="Times New Roman" w:hAnsi="Times New Roman" w:cs="Times New Roman"/>
          <w:sz w:val="24"/>
          <w:szCs w:val="24"/>
        </w:rPr>
        <w:t>w</w:t>
      </w:r>
      <w:r w:rsidR="00862770">
        <w:rPr>
          <w:rFonts w:ascii="Times New Roman" w:hAnsi="Times New Roman" w:cs="Times New Roman"/>
          <w:sz w:val="24"/>
          <w:szCs w:val="24"/>
        </w:rPr>
        <w:t xml:space="preserve">ere </w:t>
      </w:r>
      <w:r w:rsidR="00C70E04">
        <w:rPr>
          <w:rFonts w:ascii="Times New Roman" w:hAnsi="Times New Roman" w:cs="Times New Roman"/>
          <w:sz w:val="24"/>
          <w:szCs w:val="24"/>
        </w:rPr>
        <w:t xml:space="preserve">eliminated and not included in our analysis. </w:t>
      </w:r>
      <w:r w:rsidR="00C70E04" w:rsidRPr="00311776">
        <w:rPr>
          <w:rFonts w:ascii="Times New Roman" w:hAnsi="Times New Roman" w:cs="Times New Roman"/>
          <w:sz w:val="24"/>
          <w:szCs w:val="24"/>
        </w:rPr>
        <w:t>Fe</w:t>
      </w:r>
      <w:r w:rsidR="00C70E04" w:rsidRPr="00311776">
        <w:rPr>
          <w:rFonts w:ascii="Times New Roman" w:hAnsi="Times New Roman" w:cs="Times New Roman"/>
          <w:sz w:val="24"/>
          <w:szCs w:val="24"/>
          <w:vertAlign w:val="superscript"/>
        </w:rPr>
        <w:t>3+</w:t>
      </w:r>
      <w:r w:rsidR="00C70E04" w:rsidRPr="00311776">
        <w:rPr>
          <w:rFonts w:ascii="Times New Roman" w:hAnsi="Times New Roman" w:cs="Times New Roman"/>
          <w:sz w:val="24"/>
          <w:szCs w:val="24"/>
        </w:rPr>
        <w:t>/∑Fe ratios</w:t>
      </w:r>
      <w:r w:rsidR="00C70E04">
        <w:rPr>
          <w:rFonts w:ascii="Times New Roman" w:hAnsi="Times New Roman" w:cs="Times New Roman"/>
          <w:sz w:val="24"/>
          <w:szCs w:val="24"/>
        </w:rPr>
        <w:t xml:space="preserve"> calculated with flank method are shown in Supplemental Figure </w:t>
      </w:r>
      <w:r w:rsidR="003B4C58">
        <w:rPr>
          <w:rFonts w:ascii="Times New Roman" w:hAnsi="Times New Roman" w:cs="Times New Roman"/>
          <w:sz w:val="24"/>
          <w:szCs w:val="24"/>
        </w:rPr>
        <w:t>2</w:t>
      </w:r>
      <w:r w:rsidR="00C70E04">
        <w:rPr>
          <w:rFonts w:ascii="Times New Roman" w:hAnsi="Times New Roman" w:cs="Times New Roman"/>
          <w:sz w:val="24"/>
          <w:szCs w:val="24"/>
        </w:rPr>
        <w:t xml:space="preserve">. There does not appear to be meaningful core-to-rim variations in the </w:t>
      </w:r>
      <w:r w:rsidR="00C70E04" w:rsidRPr="00311776">
        <w:rPr>
          <w:rFonts w:ascii="Times New Roman" w:hAnsi="Times New Roman" w:cs="Times New Roman"/>
          <w:sz w:val="24"/>
          <w:szCs w:val="24"/>
        </w:rPr>
        <w:t>Fe</w:t>
      </w:r>
      <w:r w:rsidR="00C70E04" w:rsidRPr="00311776">
        <w:rPr>
          <w:rFonts w:ascii="Times New Roman" w:hAnsi="Times New Roman" w:cs="Times New Roman"/>
          <w:sz w:val="24"/>
          <w:szCs w:val="24"/>
          <w:vertAlign w:val="superscript"/>
        </w:rPr>
        <w:t>3+</w:t>
      </w:r>
      <w:r w:rsidR="00C70E04" w:rsidRPr="00311776">
        <w:rPr>
          <w:rFonts w:ascii="Times New Roman" w:hAnsi="Times New Roman" w:cs="Times New Roman"/>
          <w:sz w:val="24"/>
          <w:szCs w:val="24"/>
        </w:rPr>
        <w:t>/∑Fe ratios</w:t>
      </w:r>
      <w:r w:rsidR="00C70E04">
        <w:rPr>
          <w:rFonts w:ascii="Times New Roman" w:hAnsi="Times New Roman" w:cs="Times New Roman"/>
          <w:sz w:val="24"/>
          <w:szCs w:val="24"/>
        </w:rPr>
        <w:t xml:space="preserve"> of the garnets measured with the flank method. The high </w:t>
      </w:r>
      <w:r w:rsidR="00C70E04" w:rsidRPr="00311776">
        <w:rPr>
          <w:rFonts w:ascii="Times New Roman" w:hAnsi="Times New Roman" w:cs="Times New Roman"/>
          <w:sz w:val="24"/>
          <w:szCs w:val="24"/>
        </w:rPr>
        <w:t>Fe</w:t>
      </w:r>
      <w:r w:rsidR="00C70E04" w:rsidRPr="00311776">
        <w:rPr>
          <w:rFonts w:ascii="Times New Roman" w:hAnsi="Times New Roman" w:cs="Times New Roman"/>
          <w:sz w:val="24"/>
          <w:szCs w:val="24"/>
          <w:vertAlign w:val="superscript"/>
        </w:rPr>
        <w:t>3+</w:t>
      </w:r>
      <w:r w:rsidR="00C70E04" w:rsidRPr="00311776">
        <w:rPr>
          <w:rFonts w:ascii="Times New Roman" w:hAnsi="Times New Roman" w:cs="Times New Roman"/>
          <w:sz w:val="24"/>
          <w:szCs w:val="24"/>
        </w:rPr>
        <w:t xml:space="preserve">/∑Fe </w:t>
      </w:r>
      <w:r w:rsidR="00C70E04">
        <w:rPr>
          <w:rFonts w:ascii="Times New Roman" w:hAnsi="Times New Roman" w:cs="Times New Roman"/>
          <w:sz w:val="24"/>
          <w:szCs w:val="24"/>
        </w:rPr>
        <w:t xml:space="preserve">of the point at 200 </w:t>
      </w:r>
      <w:proofErr w:type="spellStart"/>
      <w:r w:rsidR="00C70E04">
        <w:rPr>
          <w:rFonts w:ascii="Times New Roman" w:hAnsi="Times New Roman" w:cs="Times New Roman"/>
          <w:sz w:val="24"/>
          <w:szCs w:val="24"/>
        </w:rPr>
        <w:t>μm</w:t>
      </w:r>
      <w:proofErr w:type="spellEnd"/>
      <w:r w:rsidR="00C70E04">
        <w:rPr>
          <w:rFonts w:ascii="Times New Roman" w:hAnsi="Times New Roman" w:cs="Times New Roman"/>
          <w:sz w:val="24"/>
          <w:szCs w:val="24"/>
        </w:rPr>
        <w:t xml:space="preserve"> in Supplemental Figure </w:t>
      </w:r>
      <w:r w:rsidR="0086173D">
        <w:rPr>
          <w:rFonts w:ascii="Times New Roman" w:hAnsi="Times New Roman" w:cs="Times New Roman"/>
          <w:sz w:val="24"/>
          <w:szCs w:val="24"/>
        </w:rPr>
        <w:t>2</w:t>
      </w:r>
      <w:r w:rsidR="00C70E04">
        <w:rPr>
          <w:rFonts w:ascii="Times New Roman" w:hAnsi="Times New Roman" w:cs="Times New Roman"/>
          <w:sz w:val="24"/>
          <w:szCs w:val="24"/>
        </w:rPr>
        <w:t>a is potentially the result of secondary fluorescence from a nearby clinopyroxene inclusion.</w:t>
      </w:r>
      <w:r w:rsidR="00734C56">
        <w:rPr>
          <w:rFonts w:ascii="Times New Roman" w:hAnsi="Times New Roman" w:cs="Times New Roman"/>
          <w:sz w:val="24"/>
          <w:szCs w:val="24"/>
        </w:rPr>
        <w:t xml:space="preserve"> </w:t>
      </w:r>
      <w:r w:rsidR="00734C56" w:rsidRPr="00311776">
        <w:rPr>
          <w:rFonts w:ascii="Times New Roman" w:hAnsi="Times New Roman" w:cs="Times New Roman"/>
          <w:sz w:val="24"/>
          <w:szCs w:val="24"/>
        </w:rPr>
        <w:t>Fe</w:t>
      </w:r>
      <w:r w:rsidR="00734C56" w:rsidRPr="00311776">
        <w:rPr>
          <w:rFonts w:ascii="Times New Roman" w:hAnsi="Times New Roman" w:cs="Times New Roman"/>
          <w:sz w:val="24"/>
          <w:szCs w:val="24"/>
          <w:vertAlign w:val="superscript"/>
        </w:rPr>
        <w:t>3+</w:t>
      </w:r>
      <w:r w:rsidR="00734C56" w:rsidRPr="00311776">
        <w:rPr>
          <w:rFonts w:ascii="Times New Roman" w:hAnsi="Times New Roman" w:cs="Times New Roman"/>
          <w:sz w:val="24"/>
          <w:szCs w:val="24"/>
        </w:rPr>
        <w:t>/∑Fe ratios</w:t>
      </w:r>
      <w:r w:rsidR="00734C56">
        <w:rPr>
          <w:rFonts w:ascii="Times New Roman" w:hAnsi="Times New Roman" w:cs="Times New Roman"/>
          <w:sz w:val="24"/>
          <w:szCs w:val="24"/>
        </w:rPr>
        <w:t xml:space="preserve"> calculated from XANES </w:t>
      </w:r>
      <w:r w:rsidR="00734C56">
        <w:rPr>
          <w:rFonts w:ascii="Times New Roman" w:hAnsi="Times New Roman" w:cs="Times New Roman"/>
          <w:sz w:val="24"/>
          <w:szCs w:val="24"/>
        </w:rPr>
        <w:lastRenderedPageBreak/>
        <w:t xml:space="preserve">are pictured at the point of analysis on the backscattered electron images in Supplemental Figure </w:t>
      </w:r>
      <w:r w:rsidR="003B4C58">
        <w:rPr>
          <w:rFonts w:ascii="Times New Roman" w:hAnsi="Times New Roman" w:cs="Times New Roman"/>
          <w:sz w:val="24"/>
          <w:szCs w:val="24"/>
        </w:rPr>
        <w:t>2</w:t>
      </w:r>
      <w:r w:rsidR="00734C56">
        <w:rPr>
          <w:rFonts w:ascii="Times New Roman" w:hAnsi="Times New Roman" w:cs="Times New Roman"/>
          <w:sz w:val="24"/>
          <w:szCs w:val="24"/>
        </w:rPr>
        <w:t xml:space="preserve">. The </w:t>
      </w:r>
      <w:r w:rsidR="00734C56" w:rsidRPr="00311776">
        <w:rPr>
          <w:rFonts w:ascii="Times New Roman" w:hAnsi="Times New Roman" w:cs="Times New Roman"/>
          <w:sz w:val="24"/>
          <w:szCs w:val="24"/>
        </w:rPr>
        <w:t>Fe</w:t>
      </w:r>
      <w:r w:rsidR="00734C56" w:rsidRPr="00311776">
        <w:rPr>
          <w:rFonts w:ascii="Times New Roman" w:hAnsi="Times New Roman" w:cs="Times New Roman"/>
          <w:sz w:val="24"/>
          <w:szCs w:val="24"/>
          <w:vertAlign w:val="superscript"/>
        </w:rPr>
        <w:t>3+</w:t>
      </w:r>
      <w:r w:rsidR="00734C56" w:rsidRPr="00311776">
        <w:rPr>
          <w:rFonts w:ascii="Times New Roman" w:hAnsi="Times New Roman" w:cs="Times New Roman"/>
          <w:sz w:val="24"/>
          <w:szCs w:val="24"/>
        </w:rPr>
        <w:t>/∑Fe ratios</w:t>
      </w:r>
      <w:r w:rsidR="00734C56">
        <w:rPr>
          <w:rFonts w:ascii="Times New Roman" w:hAnsi="Times New Roman" w:cs="Times New Roman"/>
          <w:sz w:val="24"/>
          <w:szCs w:val="24"/>
        </w:rPr>
        <w:t xml:space="preserve"> calculated from XANES skew to lower averages compared to those calculated from the flank method. </w:t>
      </w:r>
      <w:r w:rsidR="00734C56" w:rsidRPr="00311776">
        <w:rPr>
          <w:rFonts w:ascii="Times New Roman" w:hAnsi="Times New Roman" w:cs="Times New Roman"/>
          <w:sz w:val="24"/>
          <w:szCs w:val="24"/>
        </w:rPr>
        <w:t>Fe</w:t>
      </w:r>
      <w:r w:rsidR="00734C56" w:rsidRPr="00311776">
        <w:rPr>
          <w:rFonts w:ascii="Times New Roman" w:hAnsi="Times New Roman" w:cs="Times New Roman"/>
          <w:sz w:val="24"/>
          <w:szCs w:val="24"/>
          <w:vertAlign w:val="superscript"/>
        </w:rPr>
        <w:t>3+</w:t>
      </w:r>
      <w:r w:rsidR="00734C56" w:rsidRPr="00311776">
        <w:rPr>
          <w:rFonts w:ascii="Times New Roman" w:hAnsi="Times New Roman" w:cs="Times New Roman"/>
          <w:sz w:val="24"/>
          <w:szCs w:val="24"/>
        </w:rPr>
        <w:t>/∑Fe ratios</w:t>
      </w:r>
      <w:r w:rsidR="00734C56">
        <w:rPr>
          <w:rFonts w:ascii="Times New Roman" w:hAnsi="Times New Roman" w:cs="Times New Roman"/>
          <w:sz w:val="24"/>
          <w:szCs w:val="24"/>
        </w:rPr>
        <w:t>&lt;0.01</w:t>
      </w:r>
      <w:r w:rsidR="00862770">
        <w:rPr>
          <w:rFonts w:ascii="Times New Roman" w:hAnsi="Times New Roman" w:cs="Times New Roman"/>
          <w:sz w:val="24"/>
          <w:szCs w:val="24"/>
        </w:rPr>
        <w:t>3</w:t>
      </w:r>
      <w:r w:rsidR="00734C56">
        <w:rPr>
          <w:rFonts w:ascii="Times New Roman" w:hAnsi="Times New Roman" w:cs="Times New Roman"/>
          <w:sz w:val="24"/>
          <w:szCs w:val="24"/>
        </w:rPr>
        <w:t xml:space="preserve"> are below the detection limit of our E</w:t>
      </w:r>
      <w:r w:rsidR="00734C56" w:rsidRPr="00734C56">
        <w:rPr>
          <w:rFonts w:ascii="Times New Roman" w:hAnsi="Times New Roman" w:cs="Times New Roman"/>
          <w:sz w:val="24"/>
          <w:szCs w:val="24"/>
          <w:vertAlign w:val="subscript"/>
        </w:rPr>
        <w:t xml:space="preserve">0.9 </w:t>
      </w:r>
      <w:r w:rsidR="00734C56">
        <w:rPr>
          <w:rFonts w:ascii="Times New Roman" w:hAnsi="Times New Roman" w:cs="Times New Roman"/>
          <w:sz w:val="24"/>
          <w:szCs w:val="24"/>
        </w:rPr>
        <w:t xml:space="preserve">XANES calibration. </w:t>
      </w:r>
    </w:p>
    <w:p w14:paraId="6FFBF28C" w14:textId="33CBDF2E" w:rsidR="00EF19B4" w:rsidRDefault="00EF19B4" w:rsidP="00A022C1">
      <w:pPr>
        <w:tabs>
          <w:tab w:val="left" w:pos="2769"/>
        </w:tabs>
        <w:rPr>
          <w:rFonts w:ascii="Times New Roman" w:hAnsi="Times New Roman" w:cs="Times New Roman"/>
          <w:sz w:val="24"/>
          <w:szCs w:val="24"/>
        </w:rPr>
      </w:pPr>
      <w:r>
        <w:rPr>
          <w:rFonts w:ascii="Times New Roman" w:hAnsi="Times New Roman" w:cs="Times New Roman"/>
          <w:sz w:val="24"/>
          <w:szCs w:val="24"/>
        </w:rPr>
        <w:t xml:space="preserve">We compare the </w:t>
      </w:r>
      <w:r w:rsidR="00F75843" w:rsidRPr="00311776">
        <w:rPr>
          <w:rFonts w:ascii="Times New Roman" w:hAnsi="Times New Roman" w:cs="Times New Roman"/>
          <w:sz w:val="24"/>
          <w:szCs w:val="24"/>
        </w:rPr>
        <w:t>Fe</w:t>
      </w:r>
      <w:r w:rsidR="00F75843" w:rsidRPr="00311776">
        <w:rPr>
          <w:rFonts w:ascii="Times New Roman" w:hAnsi="Times New Roman" w:cs="Times New Roman"/>
          <w:sz w:val="24"/>
          <w:szCs w:val="24"/>
          <w:vertAlign w:val="superscript"/>
        </w:rPr>
        <w:t>3+</w:t>
      </w:r>
      <w:r w:rsidR="00F75843" w:rsidRPr="00311776">
        <w:rPr>
          <w:rFonts w:ascii="Times New Roman" w:hAnsi="Times New Roman" w:cs="Times New Roman"/>
          <w:sz w:val="24"/>
          <w:szCs w:val="24"/>
        </w:rPr>
        <w:t>/∑Fe ratios</w:t>
      </w:r>
      <w:r w:rsidR="00F75843">
        <w:rPr>
          <w:rFonts w:ascii="Times New Roman" w:hAnsi="Times New Roman" w:cs="Times New Roman"/>
          <w:sz w:val="24"/>
          <w:szCs w:val="24"/>
        </w:rPr>
        <w:t xml:space="preserve"> calculated with the flank method and XANES for </w:t>
      </w:r>
      <w:r w:rsidR="0006628B">
        <w:rPr>
          <w:rFonts w:ascii="Times New Roman" w:hAnsi="Times New Roman" w:cs="Times New Roman"/>
          <w:sz w:val="24"/>
          <w:szCs w:val="24"/>
        </w:rPr>
        <w:t xml:space="preserve">experimental and natural </w:t>
      </w:r>
      <w:r w:rsidR="00F75843">
        <w:rPr>
          <w:rFonts w:ascii="Times New Roman" w:hAnsi="Times New Roman" w:cs="Times New Roman"/>
          <w:sz w:val="24"/>
          <w:szCs w:val="24"/>
        </w:rPr>
        <w:t xml:space="preserve">garnets with previously uncharacterized </w:t>
      </w:r>
      <w:r w:rsidR="00F75843" w:rsidRPr="00311776">
        <w:rPr>
          <w:rFonts w:ascii="Times New Roman" w:hAnsi="Times New Roman" w:cs="Times New Roman"/>
          <w:sz w:val="24"/>
          <w:szCs w:val="24"/>
        </w:rPr>
        <w:t>Fe</w:t>
      </w:r>
      <w:r w:rsidR="00F75843" w:rsidRPr="00311776">
        <w:rPr>
          <w:rFonts w:ascii="Times New Roman" w:hAnsi="Times New Roman" w:cs="Times New Roman"/>
          <w:sz w:val="24"/>
          <w:szCs w:val="24"/>
          <w:vertAlign w:val="superscript"/>
        </w:rPr>
        <w:t>3+</w:t>
      </w:r>
      <w:r w:rsidR="00F75843" w:rsidRPr="00311776">
        <w:rPr>
          <w:rFonts w:ascii="Times New Roman" w:hAnsi="Times New Roman" w:cs="Times New Roman"/>
          <w:sz w:val="24"/>
          <w:szCs w:val="24"/>
        </w:rPr>
        <w:t>/∑Fe ratios</w:t>
      </w:r>
      <w:r w:rsidR="00F75843">
        <w:rPr>
          <w:rFonts w:ascii="Times New Roman" w:hAnsi="Times New Roman" w:cs="Times New Roman"/>
          <w:sz w:val="24"/>
          <w:szCs w:val="24"/>
        </w:rPr>
        <w:t xml:space="preserve"> in Supplemental Figure </w:t>
      </w:r>
      <w:r w:rsidR="003B4C58">
        <w:rPr>
          <w:rFonts w:ascii="Times New Roman" w:hAnsi="Times New Roman" w:cs="Times New Roman"/>
          <w:sz w:val="24"/>
          <w:szCs w:val="24"/>
        </w:rPr>
        <w:t>3</w:t>
      </w:r>
      <w:r w:rsidR="00F75843">
        <w:rPr>
          <w:rFonts w:ascii="Times New Roman" w:hAnsi="Times New Roman" w:cs="Times New Roman"/>
          <w:sz w:val="24"/>
          <w:szCs w:val="24"/>
        </w:rPr>
        <w:t xml:space="preserve">. At least three flank </w:t>
      </w:r>
      <w:proofErr w:type="gramStart"/>
      <w:r w:rsidR="00F75843">
        <w:rPr>
          <w:rFonts w:ascii="Times New Roman" w:hAnsi="Times New Roman" w:cs="Times New Roman"/>
          <w:sz w:val="24"/>
          <w:szCs w:val="24"/>
        </w:rPr>
        <w:t>method</w:t>
      </w:r>
      <w:proofErr w:type="gramEnd"/>
      <w:r w:rsidR="00F75843">
        <w:rPr>
          <w:rFonts w:ascii="Times New Roman" w:hAnsi="Times New Roman" w:cs="Times New Roman"/>
          <w:sz w:val="24"/>
          <w:szCs w:val="24"/>
        </w:rPr>
        <w:t xml:space="preserve"> and XANES analyses were taken on each garnet to calculate the mean (</w:t>
      </w:r>
      <w:r w:rsidR="00706E8F">
        <w:rPr>
          <w:rFonts w:ascii="Times New Roman" w:hAnsi="Times New Roman" w:cs="Times New Roman"/>
          <w:sz w:val="24"/>
          <w:szCs w:val="24"/>
        </w:rPr>
        <w:t xml:space="preserve">plotted </w:t>
      </w:r>
      <w:r w:rsidR="00F75843">
        <w:rPr>
          <w:rFonts w:ascii="Times New Roman" w:hAnsi="Times New Roman" w:cs="Times New Roman"/>
          <w:sz w:val="24"/>
          <w:szCs w:val="24"/>
        </w:rPr>
        <w:t xml:space="preserve">data points) and standard deviation (error bars) of the analyses. We caution </w:t>
      </w:r>
      <w:proofErr w:type="spellStart"/>
      <w:r w:rsidR="00F75843">
        <w:rPr>
          <w:rFonts w:ascii="Times New Roman" w:hAnsi="Times New Roman" w:cs="Times New Roman"/>
          <w:sz w:val="24"/>
          <w:szCs w:val="24"/>
        </w:rPr>
        <w:t>that</w:t>
      </w:r>
      <w:r w:rsidR="00CE7D50">
        <w:rPr>
          <w:rFonts w:ascii="Times New Roman" w:hAnsi="Times New Roman" w:cs="Times New Roman"/>
          <w:sz w:val="24"/>
          <w:szCs w:val="24"/>
        </w:rPr>
        <w:t>all</w:t>
      </w:r>
      <w:proofErr w:type="spellEnd"/>
      <w:r w:rsidR="00CE7D50">
        <w:rPr>
          <w:rFonts w:ascii="Times New Roman" w:hAnsi="Times New Roman" w:cs="Times New Roman"/>
          <w:sz w:val="24"/>
          <w:szCs w:val="24"/>
        </w:rPr>
        <w:t xml:space="preserve"> but two</w:t>
      </w:r>
      <w:r w:rsidR="00F75843">
        <w:rPr>
          <w:rFonts w:ascii="Times New Roman" w:hAnsi="Times New Roman" w:cs="Times New Roman"/>
          <w:sz w:val="24"/>
          <w:szCs w:val="24"/>
        </w:rPr>
        <w:t xml:space="preserve"> reported flank analyses are the mean </w:t>
      </w:r>
      <w:r w:rsidR="003E0882">
        <w:rPr>
          <w:rFonts w:ascii="Times New Roman" w:hAnsi="Times New Roman" w:cs="Times New Roman"/>
          <w:sz w:val="24"/>
          <w:szCs w:val="24"/>
        </w:rPr>
        <w:t xml:space="preserve">of </w:t>
      </w:r>
      <w:r w:rsidR="00F75843">
        <w:rPr>
          <w:rFonts w:ascii="Times New Roman" w:hAnsi="Times New Roman" w:cs="Times New Roman"/>
          <w:sz w:val="24"/>
          <w:szCs w:val="24"/>
        </w:rPr>
        <w:t>&lt;</w:t>
      </w:r>
      <w:r w:rsidR="00CE7D50">
        <w:rPr>
          <w:rFonts w:ascii="Times New Roman" w:hAnsi="Times New Roman" w:cs="Times New Roman"/>
          <w:sz w:val="24"/>
          <w:szCs w:val="24"/>
        </w:rPr>
        <w:t xml:space="preserve">10 </w:t>
      </w:r>
      <w:r w:rsidR="00F75843">
        <w:rPr>
          <w:rFonts w:ascii="Times New Roman" w:hAnsi="Times New Roman" w:cs="Times New Roman"/>
          <w:sz w:val="24"/>
          <w:szCs w:val="24"/>
        </w:rPr>
        <w:t xml:space="preserve">analyses (the recommended number of analyses for calculating accurate </w:t>
      </w:r>
      <w:r w:rsidR="00F75843" w:rsidRPr="00311776">
        <w:rPr>
          <w:rFonts w:ascii="Times New Roman" w:hAnsi="Times New Roman" w:cs="Times New Roman"/>
          <w:sz w:val="24"/>
          <w:szCs w:val="24"/>
        </w:rPr>
        <w:t>Fe</w:t>
      </w:r>
      <w:r w:rsidR="00F75843" w:rsidRPr="00311776">
        <w:rPr>
          <w:rFonts w:ascii="Times New Roman" w:hAnsi="Times New Roman" w:cs="Times New Roman"/>
          <w:sz w:val="24"/>
          <w:szCs w:val="24"/>
          <w:vertAlign w:val="superscript"/>
        </w:rPr>
        <w:t>3+</w:t>
      </w:r>
      <w:r w:rsidR="00F75843" w:rsidRPr="00311776">
        <w:rPr>
          <w:rFonts w:ascii="Times New Roman" w:hAnsi="Times New Roman" w:cs="Times New Roman"/>
          <w:sz w:val="24"/>
          <w:szCs w:val="24"/>
        </w:rPr>
        <w:t>/∑Fe ratios</w:t>
      </w:r>
      <w:r w:rsidR="00706E8F">
        <w:rPr>
          <w:rFonts w:ascii="Times New Roman" w:hAnsi="Times New Roman" w:cs="Times New Roman"/>
          <w:sz w:val="24"/>
          <w:szCs w:val="24"/>
        </w:rPr>
        <w:t xml:space="preserve"> with the flank </w:t>
      </w:r>
      <w:proofErr w:type="gramStart"/>
      <w:r w:rsidR="00706E8F">
        <w:rPr>
          <w:rFonts w:ascii="Times New Roman" w:hAnsi="Times New Roman" w:cs="Times New Roman"/>
          <w:sz w:val="24"/>
          <w:szCs w:val="24"/>
        </w:rPr>
        <w:t>method</w:t>
      </w:r>
      <w:r w:rsidR="00CE7D50">
        <w:rPr>
          <w:rFonts w:ascii="Times New Roman" w:hAnsi="Times New Roman" w:cs="Times New Roman"/>
          <w:sz w:val="24"/>
          <w:szCs w:val="24"/>
        </w:rPr>
        <w:t>;</w:t>
      </w:r>
      <w:proofErr w:type="gramEnd"/>
      <w:r w:rsidR="00CE7D50">
        <w:rPr>
          <w:rFonts w:ascii="Times New Roman" w:hAnsi="Times New Roman" w:cs="Times New Roman"/>
          <w:sz w:val="24"/>
          <w:szCs w:val="24"/>
        </w:rPr>
        <w:t xml:space="preserve"> e.g., Hezel et al. 2024</w:t>
      </w:r>
      <w:r w:rsidR="00706E8F">
        <w:rPr>
          <w:rFonts w:ascii="Times New Roman" w:hAnsi="Times New Roman" w:cs="Times New Roman"/>
          <w:sz w:val="24"/>
          <w:szCs w:val="24"/>
        </w:rPr>
        <w:t>).</w:t>
      </w:r>
      <w:r w:rsidR="0006628B">
        <w:rPr>
          <w:rFonts w:ascii="Times New Roman" w:hAnsi="Times New Roman" w:cs="Times New Roman"/>
          <w:sz w:val="24"/>
          <w:szCs w:val="24"/>
        </w:rPr>
        <w:t xml:space="preserve"> Most of the flank method measurements yield </w:t>
      </w:r>
      <w:r w:rsidR="0006628B" w:rsidRPr="00311776">
        <w:rPr>
          <w:rFonts w:ascii="Times New Roman" w:hAnsi="Times New Roman" w:cs="Times New Roman"/>
          <w:sz w:val="24"/>
          <w:szCs w:val="24"/>
        </w:rPr>
        <w:t>Fe</w:t>
      </w:r>
      <w:r w:rsidR="0006628B" w:rsidRPr="00311776">
        <w:rPr>
          <w:rFonts w:ascii="Times New Roman" w:hAnsi="Times New Roman" w:cs="Times New Roman"/>
          <w:sz w:val="24"/>
          <w:szCs w:val="24"/>
          <w:vertAlign w:val="superscript"/>
        </w:rPr>
        <w:t>3+</w:t>
      </w:r>
      <w:r w:rsidR="0006628B" w:rsidRPr="00311776">
        <w:rPr>
          <w:rFonts w:ascii="Times New Roman" w:hAnsi="Times New Roman" w:cs="Times New Roman"/>
          <w:sz w:val="24"/>
          <w:szCs w:val="24"/>
        </w:rPr>
        <w:t>/∑Fe</w:t>
      </w:r>
      <w:r w:rsidR="0006628B">
        <w:rPr>
          <w:rFonts w:ascii="Times New Roman" w:hAnsi="Times New Roman" w:cs="Times New Roman"/>
          <w:sz w:val="24"/>
          <w:szCs w:val="24"/>
        </w:rPr>
        <w:t xml:space="preserve">=0.08, while the XANES measurements span </w:t>
      </w:r>
      <w:r w:rsidR="0006628B" w:rsidRPr="00311776">
        <w:rPr>
          <w:rFonts w:ascii="Times New Roman" w:hAnsi="Times New Roman" w:cs="Times New Roman"/>
          <w:sz w:val="24"/>
          <w:szCs w:val="24"/>
        </w:rPr>
        <w:t>Fe</w:t>
      </w:r>
      <w:r w:rsidR="0006628B" w:rsidRPr="00311776">
        <w:rPr>
          <w:rFonts w:ascii="Times New Roman" w:hAnsi="Times New Roman" w:cs="Times New Roman"/>
          <w:sz w:val="24"/>
          <w:szCs w:val="24"/>
          <w:vertAlign w:val="superscript"/>
        </w:rPr>
        <w:t>3+</w:t>
      </w:r>
      <w:r w:rsidR="0006628B" w:rsidRPr="00311776">
        <w:rPr>
          <w:rFonts w:ascii="Times New Roman" w:hAnsi="Times New Roman" w:cs="Times New Roman"/>
          <w:sz w:val="24"/>
          <w:szCs w:val="24"/>
        </w:rPr>
        <w:t>/∑Fe</w:t>
      </w:r>
      <w:r w:rsidR="0006628B">
        <w:rPr>
          <w:rFonts w:ascii="Times New Roman" w:hAnsi="Times New Roman" w:cs="Times New Roman"/>
          <w:sz w:val="24"/>
          <w:szCs w:val="24"/>
        </w:rPr>
        <w:t xml:space="preserve">= 0.03- 0.11. </w:t>
      </w:r>
    </w:p>
    <w:p w14:paraId="625E1782" w14:textId="4770717C" w:rsidR="003B4C58" w:rsidRPr="005B388D" w:rsidRDefault="003B4C58" w:rsidP="00A022C1">
      <w:pPr>
        <w:tabs>
          <w:tab w:val="left" w:pos="2769"/>
        </w:tabs>
        <w:rPr>
          <w:rFonts w:ascii="Times New Roman" w:hAnsi="Times New Roman" w:cs="Times New Roman"/>
          <w:b/>
          <w:bCs/>
          <w:sz w:val="24"/>
          <w:szCs w:val="24"/>
        </w:rPr>
      </w:pPr>
      <w:r w:rsidRPr="005B388D">
        <w:rPr>
          <w:rFonts w:ascii="Times New Roman" w:hAnsi="Times New Roman" w:cs="Times New Roman"/>
          <w:b/>
          <w:bCs/>
          <w:sz w:val="24"/>
          <w:szCs w:val="24"/>
        </w:rPr>
        <w:t>Supplemental Figure 1</w:t>
      </w:r>
    </w:p>
    <w:p w14:paraId="3081F82E" w14:textId="25A0B07B" w:rsidR="003B4C58" w:rsidRPr="005B388D" w:rsidRDefault="003B4C58" w:rsidP="00A022C1">
      <w:pPr>
        <w:tabs>
          <w:tab w:val="left" w:pos="2769"/>
        </w:tabs>
        <w:rPr>
          <w:rFonts w:ascii="Times New Roman" w:hAnsi="Times New Roman" w:cs="Times New Roman"/>
          <w:i/>
          <w:iCs/>
          <w:sz w:val="24"/>
          <w:szCs w:val="24"/>
        </w:rPr>
      </w:pPr>
      <w:r w:rsidRPr="005B388D">
        <w:rPr>
          <w:rFonts w:ascii="Times New Roman" w:hAnsi="Times New Roman" w:cs="Times New Roman"/>
          <w:i/>
          <w:iCs/>
          <w:sz w:val="24"/>
          <w:szCs w:val="24"/>
        </w:rPr>
        <w:t>Compositions of all garnets referenced in the main text plotted on an almandine-grossular-pyrope (</w:t>
      </w:r>
      <w:proofErr w:type="spellStart"/>
      <w:r w:rsidRPr="005B388D">
        <w:rPr>
          <w:rFonts w:ascii="Times New Roman" w:hAnsi="Times New Roman" w:cs="Times New Roman"/>
          <w:i/>
          <w:iCs/>
          <w:sz w:val="24"/>
          <w:szCs w:val="24"/>
        </w:rPr>
        <w:t>alm</w:t>
      </w:r>
      <w:proofErr w:type="spellEnd"/>
      <w:r w:rsidRPr="005B388D">
        <w:rPr>
          <w:rFonts w:ascii="Times New Roman" w:hAnsi="Times New Roman" w:cs="Times New Roman"/>
          <w:i/>
          <w:iCs/>
          <w:sz w:val="24"/>
          <w:szCs w:val="24"/>
        </w:rPr>
        <w:t>-grs-</w:t>
      </w:r>
      <w:proofErr w:type="spellStart"/>
      <w:r w:rsidRPr="005B388D">
        <w:rPr>
          <w:rFonts w:ascii="Times New Roman" w:hAnsi="Times New Roman" w:cs="Times New Roman"/>
          <w:i/>
          <w:iCs/>
          <w:sz w:val="24"/>
          <w:szCs w:val="24"/>
        </w:rPr>
        <w:t>py</w:t>
      </w:r>
      <w:proofErr w:type="spellEnd"/>
      <w:r w:rsidRPr="005B388D">
        <w:rPr>
          <w:rFonts w:ascii="Times New Roman" w:hAnsi="Times New Roman" w:cs="Times New Roman"/>
          <w:i/>
          <w:iCs/>
          <w:sz w:val="24"/>
          <w:szCs w:val="24"/>
        </w:rPr>
        <w:t xml:space="preserve">) ternary diagram. </w:t>
      </w:r>
      <w:r w:rsidR="00080941">
        <w:rPr>
          <w:rFonts w:ascii="Times New Roman" w:hAnsi="Times New Roman" w:cs="Times New Roman"/>
          <w:i/>
          <w:iCs/>
          <w:sz w:val="24"/>
          <w:szCs w:val="24"/>
        </w:rPr>
        <w:t>All Fe in the garnet has been calculated as Fe</w:t>
      </w:r>
      <w:r w:rsidR="00080941" w:rsidRPr="005B388D">
        <w:rPr>
          <w:rFonts w:ascii="Times New Roman" w:hAnsi="Times New Roman" w:cs="Times New Roman"/>
          <w:i/>
          <w:iCs/>
          <w:sz w:val="24"/>
          <w:szCs w:val="24"/>
          <w:vertAlign w:val="superscript"/>
        </w:rPr>
        <w:t>2+</w:t>
      </w:r>
      <w:r w:rsidR="00080941">
        <w:rPr>
          <w:rFonts w:ascii="Times New Roman" w:hAnsi="Times New Roman" w:cs="Times New Roman"/>
          <w:i/>
          <w:iCs/>
          <w:sz w:val="24"/>
          <w:szCs w:val="24"/>
        </w:rPr>
        <w:t xml:space="preserve">. </w:t>
      </w:r>
      <w:r w:rsidR="006A4191" w:rsidRPr="005B388D">
        <w:rPr>
          <w:rFonts w:ascii="Times New Roman" w:hAnsi="Times New Roman" w:cs="Times New Roman"/>
          <w:i/>
          <w:iCs/>
          <w:sz w:val="24"/>
          <w:szCs w:val="24"/>
        </w:rPr>
        <w:t xml:space="preserve">XANES calibration garnets </w:t>
      </w:r>
      <w:r w:rsidR="004E58BA">
        <w:rPr>
          <w:rFonts w:ascii="Times New Roman" w:hAnsi="Times New Roman" w:cs="Times New Roman"/>
          <w:i/>
          <w:iCs/>
          <w:sz w:val="24"/>
          <w:szCs w:val="24"/>
        </w:rPr>
        <w:t xml:space="preserve">(red squares) </w:t>
      </w:r>
      <w:r w:rsidR="006A4191" w:rsidRPr="005B388D">
        <w:rPr>
          <w:rFonts w:ascii="Times New Roman" w:hAnsi="Times New Roman" w:cs="Times New Roman"/>
          <w:i/>
          <w:iCs/>
          <w:sz w:val="24"/>
          <w:szCs w:val="24"/>
        </w:rPr>
        <w:t>tend towards either the pyrope endmember (for natural garnets) or almandine-grossular solid solutions (experimental garnets). However, our preferred E</w:t>
      </w:r>
      <w:r w:rsidR="006A4191" w:rsidRPr="005B388D">
        <w:rPr>
          <w:rFonts w:ascii="Times New Roman" w:hAnsi="Times New Roman" w:cs="Times New Roman"/>
          <w:i/>
          <w:iCs/>
          <w:sz w:val="24"/>
          <w:szCs w:val="24"/>
          <w:vertAlign w:val="subscript"/>
        </w:rPr>
        <w:t xml:space="preserve">0.9 </w:t>
      </w:r>
      <w:r w:rsidR="006A4191" w:rsidRPr="005B388D">
        <w:rPr>
          <w:rFonts w:ascii="Times New Roman" w:hAnsi="Times New Roman" w:cs="Times New Roman"/>
          <w:i/>
          <w:iCs/>
          <w:sz w:val="24"/>
          <w:szCs w:val="24"/>
        </w:rPr>
        <w:t>XANES calibration appears to be independent of composition and accurately predicts the Fe</w:t>
      </w:r>
      <w:r w:rsidR="006A4191" w:rsidRPr="005B388D">
        <w:rPr>
          <w:rFonts w:ascii="Times New Roman" w:hAnsi="Times New Roman" w:cs="Times New Roman"/>
          <w:i/>
          <w:iCs/>
          <w:sz w:val="24"/>
          <w:szCs w:val="24"/>
          <w:vertAlign w:val="superscript"/>
        </w:rPr>
        <w:t>3+</w:t>
      </w:r>
      <w:r w:rsidR="006A4191" w:rsidRPr="005B388D">
        <w:rPr>
          <w:rFonts w:ascii="Times New Roman" w:hAnsi="Times New Roman" w:cs="Times New Roman"/>
          <w:i/>
          <w:iCs/>
          <w:sz w:val="24"/>
          <w:szCs w:val="24"/>
        </w:rPr>
        <w:t xml:space="preserve">/∑Fe ratios of Slave craton garnets </w:t>
      </w:r>
      <w:r w:rsidR="004E58BA">
        <w:rPr>
          <w:rFonts w:ascii="Times New Roman" w:hAnsi="Times New Roman" w:cs="Times New Roman"/>
          <w:i/>
          <w:iCs/>
          <w:sz w:val="24"/>
          <w:szCs w:val="24"/>
        </w:rPr>
        <w:t xml:space="preserve">(dark blue squares) </w:t>
      </w:r>
      <w:r w:rsidR="006A4191" w:rsidRPr="005B388D">
        <w:rPr>
          <w:rFonts w:ascii="Times New Roman" w:hAnsi="Times New Roman" w:cs="Times New Roman"/>
          <w:i/>
          <w:iCs/>
          <w:sz w:val="24"/>
          <w:szCs w:val="24"/>
        </w:rPr>
        <w:t xml:space="preserve">that span a range of solid solutions.  </w:t>
      </w:r>
    </w:p>
    <w:p w14:paraId="1AF09017" w14:textId="7BBC4DD7" w:rsidR="003B4C58" w:rsidRDefault="003B4C58" w:rsidP="00A022C1">
      <w:pPr>
        <w:tabs>
          <w:tab w:val="left" w:pos="2769"/>
        </w:tabs>
        <w:rPr>
          <w:rFonts w:ascii="Times New Roman" w:hAnsi="Times New Roman" w:cs="Times New Roman"/>
          <w:sz w:val="24"/>
          <w:szCs w:val="24"/>
        </w:rPr>
      </w:pPr>
      <w:r>
        <w:rPr>
          <w:rFonts w:ascii="Times New Roman" w:hAnsi="Times New Roman" w:cs="Times New Roman"/>
          <w:noProof/>
          <w:sz w:val="24"/>
          <w:szCs w:val="24"/>
          <w14:ligatures w14:val="standardContextual"/>
        </w:rPr>
        <w:drawing>
          <wp:inline distT="0" distB="0" distL="0" distR="0" wp14:anchorId="02032A45" wp14:editId="09696DCF">
            <wp:extent cx="4572000" cy="3666744"/>
            <wp:effectExtent l="0" t="0" r="0" b="0"/>
            <wp:docPr id="1209303657"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03657" name="Picture 1" descr="A diagram of a triangl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4572000" cy="3666744"/>
                    </a:xfrm>
                    <a:prstGeom prst="rect">
                      <a:avLst/>
                    </a:prstGeom>
                  </pic:spPr>
                </pic:pic>
              </a:graphicData>
            </a:graphic>
          </wp:inline>
        </w:drawing>
      </w:r>
    </w:p>
    <w:p w14:paraId="75D24CB1" w14:textId="77777777" w:rsidR="00A40D44" w:rsidRDefault="00A40D44">
      <w:pPr>
        <w:rPr>
          <w:rFonts w:ascii="Times New Roman" w:hAnsi="Times New Roman" w:cs="Times New Roman"/>
          <w:b/>
          <w:bCs/>
          <w:sz w:val="24"/>
          <w:szCs w:val="24"/>
        </w:rPr>
      </w:pPr>
      <w:r>
        <w:rPr>
          <w:rFonts w:ascii="Times New Roman" w:hAnsi="Times New Roman" w:cs="Times New Roman"/>
          <w:b/>
          <w:bCs/>
          <w:sz w:val="24"/>
          <w:szCs w:val="24"/>
        </w:rPr>
        <w:br w:type="page"/>
      </w:r>
    </w:p>
    <w:p w14:paraId="1AF0BCFC" w14:textId="0FE8ECD4" w:rsidR="00B76D20" w:rsidRPr="00A665A7" w:rsidRDefault="002D5612" w:rsidP="00A022C1">
      <w:pPr>
        <w:tabs>
          <w:tab w:val="left" w:pos="2769"/>
        </w:tabs>
        <w:rPr>
          <w:rFonts w:ascii="Times New Roman" w:hAnsi="Times New Roman" w:cs="Times New Roman"/>
          <w:b/>
          <w:bCs/>
          <w:sz w:val="24"/>
          <w:szCs w:val="24"/>
        </w:rPr>
      </w:pPr>
      <w:r w:rsidRPr="00A665A7">
        <w:rPr>
          <w:rFonts w:ascii="Times New Roman" w:hAnsi="Times New Roman" w:cs="Times New Roman"/>
          <w:b/>
          <w:bCs/>
          <w:sz w:val="24"/>
          <w:szCs w:val="24"/>
        </w:rPr>
        <w:lastRenderedPageBreak/>
        <w:t xml:space="preserve">Supplemental Figure </w:t>
      </w:r>
      <w:r w:rsidR="003B4C58">
        <w:rPr>
          <w:rFonts w:ascii="Times New Roman" w:hAnsi="Times New Roman" w:cs="Times New Roman"/>
          <w:b/>
          <w:bCs/>
          <w:sz w:val="24"/>
          <w:szCs w:val="24"/>
        </w:rPr>
        <w:t>2</w:t>
      </w:r>
    </w:p>
    <w:p w14:paraId="7CA1F52E" w14:textId="28907114" w:rsidR="00A10C45" w:rsidRDefault="00A10C45" w:rsidP="00A022C1">
      <w:pPr>
        <w:tabs>
          <w:tab w:val="left" w:pos="2769"/>
        </w:tabs>
        <w:rPr>
          <w:rFonts w:ascii="Times New Roman" w:hAnsi="Times New Roman" w:cs="Times New Roman"/>
          <w:sz w:val="24"/>
          <w:szCs w:val="24"/>
        </w:rPr>
      </w:pPr>
      <w:r w:rsidRPr="00A665A7">
        <w:rPr>
          <w:rFonts w:ascii="Times New Roman" w:hAnsi="Times New Roman" w:cs="Times New Roman"/>
          <w:i/>
          <w:iCs/>
          <w:sz w:val="24"/>
          <w:szCs w:val="24"/>
        </w:rPr>
        <w:t>Backscattered electron images of natural eclogitic garnets from Syros, Greece. The dashed white line shows the location and direction of flank method traverses. Calculated Fe</w:t>
      </w:r>
      <w:r w:rsidRPr="00A665A7">
        <w:rPr>
          <w:rFonts w:ascii="Times New Roman" w:hAnsi="Times New Roman" w:cs="Times New Roman"/>
          <w:i/>
          <w:iCs/>
          <w:sz w:val="24"/>
          <w:szCs w:val="24"/>
          <w:vertAlign w:val="superscript"/>
        </w:rPr>
        <w:t>3+</w:t>
      </w:r>
      <w:r w:rsidRPr="00A665A7">
        <w:rPr>
          <w:rFonts w:ascii="Times New Roman" w:hAnsi="Times New Roman" w:cs="Times New Roman"/>
          <w:i/>
          <w:iCs/>
          <w:sz w:val="24"/>
          <w:szCs w:val="24"/>
        </w:rPr>
        <w:t>/∑Fe ratios along the traverse are plotted below respective garnets.</w:t>
      </w:r>
      <w:r w:rsidR="00B409FA" w:rsidRPr="00A665A7">
        <w:rPr>
          <w:rFonts w:ascii="Times New Roman" w:hAnsi="Times New Roman" w:cs="Times New Roman"/>
          <w:i/>
          <w:iCs/>
          <w:sz w:val="24"/>
          <w:szCs w:val="24"/>
        </w:rPr>
        <w:t xml:space="preserve"> Each data point along the traverse represents n=1 flank method analysis. </w:t>
      </w:r>
      <w:r w:rsidRPr="00A665A7">
        <w:rPr>
          <w:rFonts w:ascii="Times New Roman" w:hAnsi="Times New Roman" w:cs="Times New Roman"/>
          <w:i/>
          <w:iCs/>
          <w:sz w:val="24"/>
          <w:szCs w:val="24"/>
        </w:rPr>
        <w:t xml:space="preserve"> The light blue spots and text show the location and values of garnet Fe</w:t>
      </w:r>
      <w:r w:rsidRPr="00A665A7">
        <w:rPr>
          <w:rFonts w:ascii="Times New Roman" w:hAnsi="Times New Roman" w:cs="Times New Roman"/>
          <w:i/>
          <w:iCs/>
          <w:sz w:val="24"/>
          <w:szCs w:val="24"/>
          <w:vertAlign w:val="superscript"/>
        </w:rPr>
        <w:t>3+</w:t>
      </w:r>
      <w:r w:rsidRPr="00A665A7">
        <w:rPr>
          <w:rFonts w:ascii="Times New Roman" w:hAnsi="Times New Roman" w:cs="Times New Roman"/>
          <w:i/>
          <w:iCs/>
          <w:sz w:val="24"/>
          <w:szCs w:val="24"/>
        </w:rPr>
        <w:t>/∑Fe ratios measured with XANES</w:t>
      </w:r>
      <w:r>
        <w:rPr>
          <w:rFonts w:ascii="Times New Roman" w:hAnsi="Times New Roman" w:cs="Times New Roman"/>
          <w:sz w:val="24"/>
          <w:szCs w:val="24"/>
        </w:rPr>
        <w:t xml:space="preserve">. </w:t>
      </w:r>
    </w:p>
    <w:p w14:paraId="2F6FF602" w14:textId="72FDDA60" w:rsidR="002D5612" w:rsidRDefault="00862770" w:rsidP="00A022C1">
      <w:pPr>
        <w:tabs>
          <w:tab w:val="left" w:pos="2769"/>
        </w:tabs>
        <w:rPr>
          <w:rFonts w:ascii="Times New Roman" w:hAnsi="Times New Roman" w:cs="Times New Roman"/>
          <w:sz w:val="24"/>
          <w:szCs w:val="24"/>
        </w:rPr>
      </w:pPr>
      <w:r>
        <w:rPr>
          <w:rFonts w:ascii="Times New Roman" w:hAnsi="Times New Roman" w:cs="Times New Roman"/>
          <w:noProof/>
          <w:sz w:val="24"/>
          <w:szCs w:val="24"/>
          <w14:ligatures w14:val="standardContextual"/>
        </w:rPr>
        <w:drawing>
          <wp:inline distT="0" distB="0" distL="0" distR="0" wp14:anchorId="0FAF8C17" wp14:editId="415F766F">
            <wp:extent cx="5943600" cy="3876675"/>
            <wp:effectExtent l="0" t="0" r="0" b="9525"/>
            <wp:docPr id="1723312659" name="Picture 1"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312659" name="Picture 1" descr="A close-up of a graph&#10;&#10;Description automatically generated"/>
                    <pic:cNvPicPr/>
                  </pic:nvPicPr>
                  <pic:blipFill rotWithShape="1">
                    <a:blip r:embed="rId6" cstate="print">
                      <a:extLst>
                        <a:ext uri="{28A0092B-C50C-407E-A947-70E740481C1C}">
                          <a14:useLocalDpi xmlns:a14="http://schemas.microsoft.com/office/drawing/2010/main" val="0"/>
                        </a:ext>
                      </a:extLst>
                    </a:blip>
                    <a:srcRect b="16961"/>
                    <a:stretch/>
                  </pic:blipFill>
                  <pic:spPr bwMode="auto">
                    <a:xfrm>
                      <a:off x="0" y="0"/>
                      <a:ext cx="5943600" cy="3876675"/>
                    </a:xfrm>
                    <a:prstGeom prst="rect">
                      <a:avLst/>
                    </a:prstGeom>
                    <a:ln>
                      <a:noFill/>
                    </a:ln>
                    <a:extLst>
                      <a:ext uri="{53640926-AAD7-44D8-BBD7-CCE9431645EC}">
                        <a14:shadowObscured xmlns:a14="http://schemas.microsoft.com/office/drawing/2010/main"/>
                      </a:ext>
                    </a:extLst>
                  </pic:spPr>
                </pic:pic>
              </a:graphicData>
            </a:graphic>
          </wp:inline>
        </w:drawing>
      </w:r>
    </w:p>
    <w:p w14:paraId="3A8AD13D" w14:textId="3FF5B0F2" w:rsidR="002D5612" w:rsidRPr="00B76D20" w:rsidRDefault="002D5612" w:rsidP="00A022C1">
      <w:pPr>
        <w:tabs>
          <w:tab w:val="left" w:pos="2769"/>
        </w:tabs>
        <w:rPr>
          <w:rFonts w:ascii="Times New Roman" w:hAnsi="Times New Roman" w:cs="Times New Roman"/>
          <w:sz w:val="24"/>
          <w:szCs w:val="24"/>
        </w:rPr>
      </w:pPr>
    </w:p>
    <w:p w14:paraId="38A9E809" w14:textId="140996CF" w:rsidR="00843A85" w:rsidRDefault="00843A85" w:rsidP="00843A85"/>
    <w:p w14:paraId="4FD9771B" w14:textId="77777777" w:rsidR="00843A85" w:rsidRDefault="00843A85">
      <w:r>
        <w:br w:type="page"/>
      </w:r>
    </w:p>
    <w:p w14:paraId="6C4E938C" w14:textId="5FBB5C37" w:rsidR="002A1A48" w:rsidRPr="00BE1A51" w:rsidRDefault="00BE1A51">
      <w:pPr>
        <w:rPr>
          <w:rFonts w:ascii="Times New Roman" w:hAnsi="Times New Roman" w:cs="Times New Roman"/>
          <w:b/>
          <w:bCs/>
          <w:sz w:val="24"/>
          <w:szCs w:val="24"/>
        </w:rPr>
      </w:pPr>
      <w:r w:rsidRPr="00BE1A51">
        <w:rPr>
          <w:rFonts w:ascii="Times New Roman" w:hAnsi="Times New Roman" w:cs="Times New Roman"/>
          <w:b/>
          <w:bCs/>
          <w:sz w:val="24"/>
          <w:szCs w:val="24"/>
        </w:rPr>
        <w:lastRenderedPageBreak/>
        <w:t xml:space="preserve">Supplemental Figure </w:t>
      </w:r>
      <w:r w:rsidR="003B4C58">
        <w:rPr>
          <w:rFonts w:ascii="Times New Roman" w:hAnsi="Times New Roman" w:cs="Times New Roman"/>
          <w:b/>
          <w:bCs/>
          <w:sz w:val="24"/>
          <w:szCs w:val="24"/>
        </w:rPr>
        <w:t>3</w:t>
      </w:r>
    </w:p>
    <w:p w14:paraId="296F027B" w14:textId="46FD6AA4" w:rsidR="00BE1A51" w:rsidRPr="00BE1A51" w:rsidRDefault="00BE1A51">
      <w:pPr>
        <w:rPr>
          <w:rFonts w:ascii="Times New Roman" w:hAnsi="Times New Roman" w:cs="Times New Roman"/>
          <w:i/>
          <w:iCs/>
          <w:sz w:val="24"/>
          <w:szCs w:val="24"/>
        </w:rPr>
      </w:pPr>
      <w:r w:rsidRPr="00BE1A51">
        <w:rPr>
          <w:rFonts w:ascii="Times New Roman" w:hAnsi="Times New Roman" w:cs="Times New Roman"/>
          <w:i/>
          <w:iCs/>
          <w:sz w:val="24"/>
          <w:szCs w:val="24"/>
        </w:rPr>
        <w:t>Fe</w:t>
      </w:r>
      <w:r w:rsidRPr="00BE1A51">
        <w:rPr>
          <w:rFonts w:ascii="Times New Roman" w:hAnsi="Times New Roman" w:cs="Times New Roman"/>
          <w:i/>
          <w:iCs/>
          <w:sz w:val="24"/>
          <w:szCs w:val="24"/>
          <w:vertAlign w:val="superscript"/>
        </w:rPr>
        <w:t>3+</w:t>
      </w:r>
      <w:r w:rsidRPr="00BE1A51">
        <w:rPr>
          <w:rFonts w:ascii="Times New Roman" w:hAnsi="Times New Roman" w:cs="Times New Roman"/>
          <w:i/>
          <w:iCs/>
          <w:sz w:val="24"/>
          <w:szCs w:val="24"/>
        </w:rPr>
        <w:t xml:space="preserve">/∑Fe ratios of “unknown” natural eclogitic (black squares) and experimental (white squares) garnets. Data points are the </w:t>
      </w:r>
      <w:proofErr w:type="gramStart"/>
      <w:r w:rsidRPr="00BE1A51">
        <w:rPr>
          <w:rFonts w:ascii="Times New Roman" w:hAnsi="Times New Roman" w:cs="Times New Roman"/>
          <w:i/>
          <w:iCs/>
          <w:sz w:val="24"/>
          <w:szCs w:val="24"/>
        </w:rPr>
        <w:t>mean</w:t>
      </w:r>
      <w:proofErr w:type="gramEnd"/>
      <w:r w:rsidRPr="00BE1A51">
        <w:rPr>
          <w:rFonts w:ascii="Times New Roman" w:hAnsi="Times New Roman" w:cs="Times New Roman"/>
          <w:i/>
          <w:iCs/>
          <w:sz w:val="24"/>
          <w:szCs w:val="24"/>
        </w:rPr>
        <w:t xml:space="preserve"> of at least three analyses. Error bars show the standard deviation of the mean. </w:t>
      </w:r>
    </w:p>
    <w:p w14:paraId="7C85ABC7" w14:textId="5FAD340E" w:rsidR="00BE1A51" w:rsidRPr="00BE1A51" w:rsidRDefault="00BE1A51">
      <w:pPr>
        <w:rPr>
          <w:rFonts w:ascii="Times New Roman" w:hAnsi="Times New Roman" w:cs="Times New Roman"/>
          <w:sz w:val="24"/>
          <w:szCs w:val="24"/>
        </w:rPr>
      </w:pPr>
      <w:r>
        <w:rPr>
          <w:rFonts w:ascii="Times New Roman" w:hAnsi="Times New Roman" w:cs="Times New Roman"/>
          <w:noProof/>
          <w:sz w:val="24"/>
          <w:szCs w:val="24"/>
          <w14:ligatures w14:val="standardContextual"/>
        </w:rPr>
        <w:drawing>
          <wp:inline distT="0" distB="0" distL="0" distR="0" wp14:anchorId="12B2E6BD" wp14:editId="06F1F4FE">
            <wp:extent cx="4380614" cy="3411220"/>
            <wp:effectExtent l="0" t="0" r="1270" b="0"/>
            <wp:docPr id="33244183" name="Picture 4" descr="A picture containing text, diagram,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44183" name="Picture 4" descr="A picture containing text, diagram, line, number&#10;&#10;Description automatically generated"/>
                    <pic:cNvPicPr/>
                  </pic:nvPicPr>
                  <pic:blipFill rotWithShape="1">
                    <a:blip r:embed="rId7" cstate="print">
                      <a:extLst>
                        <a:ext uri="{28A0092B-C50C-407E-A947-70E740481C1C}">
                          <a14:useLocalDpi xmlns:a14="http://schemas.microsoft.com/office/drawing/2010/main" val="0"/>
                        </a:ext>
                      </a:extLst>
                    </a:blip>
                    <a:srcRect t="9069" r="10662"/>
                    <a:stretch/>
                  </pic:blipFill>
                  <pic:spPr bwMode="auto">
                    <a:xfrm>
                      <a:off x="0" y="0"/>
                      <a:ext cx="4381359" cy="3411800"/>
                    </a:xfrm>
                    <a:prstGeom prst="rect">
                      <a:avLst/>
                    </a:prstGeom>
                    <a:ln>
                      <a:noFill/>
                    </a:ln>
                    <a:extLst>
                      <a:ext uri="{53640926-AAD7-44D8-BBD7-CCE9431645EC}">
                        <a14:shadowObscured xmlns:a14="http://schemas.microsoft.com/office/drawing/2010/main"/>
                      </a:ext>
                    </a:extLst>
                  </pic:spPr>
                </pic:pic>
              </a:graphicData>
            </a:graphic>
          </wp:inline>
        </w:drawing>
      </w:r>
    </w:p>
    <w:p w14:paraId="510146B3" w14:textId="1CF18473" w:rsidR="0040607F" w:rsidRDefault="0040607F"/>
    <w:sectPr w:rsidR="0040607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702FAB"/>
    <w:multiLevelType w:val="hybridMultilevel"/>
    <w:tmpl w:val="03261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0006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0EF2"/>
    <w:rsid w:val="00003E9A"/>
    <w:rsid w:val="0006628B"/>
    <w:rsid w:val="000735D2"/>
    <w:rsid w:val="00080941"/>
    <w:rsid w:val="001731F5"/>
    <w:rsid w:val="001B2AC4"/>
    <w:rsid w:val="00273EBE"/>
    <w:rsid w:val="002859D6"/>
    <w:rsid w:val="002A1A48"/>
    <w:rsid w:val="002D5612"/>
    <w:rsid w:val="00311776"/>
    <w:rsid w:val="0032140C"/>
    <w:rsid w:val="003B4C58"/>
    <w:rsid w:val="003D3C3B"/>
    <w:rsid w:val="003E0882"/>
    <w:rsid w:val="0040607F"/>
    <w:rsid w:val="00443ED3"/>
    <w:rsid w:val="004E4ADD"/>
    <w:rsid w:val="004E58BA"/>
    <w:rsid w:val="00526FF4"/>
    <w:rsid w:val="005929F6"/>
    <w:rsid w:val="005B388D"/>
    <w:rsid w:val="005D0FFF"/>
    <w:rsid w:val="006428F5"/>
    <w:rsid w:val="00690B23"/>
    <w:rsid w:val="006A4191"/>
    <w:rsid w:val="006A5773"/>
    <w:rsid w:val="006E42F7"/>
    <w:rsid w:val="00706E8F"/>
    <w:rsid w:val="00734C56"/>
    <w:rsid w:val="00802EF9"/>
    <w:rsid w:val="00843A85"/>
    <w:rsid w:val="00860660"/>
    <w:rsid w:val="0086173D"/>
    <w:rsid w:val="00862770"/>
    <w:rsid w:val="00911BC3"/>
    <w:rsid w:val="00932ED5"/>
    <w:rsid w:val="0098067E"/>
    <w:rsid w:val="009C4614"/>
    <w:rsid w:val="009E0EF2"/>
    <w:rsid w:val="00A022C1"/>
    <w:rsid w:val="00A10C45"/>
    <w:rsid w:val="00A33E3E"/>
    <w:rsid w:val="00A40D44"/>
    <w:rsid w:val="00A665A7"/>
    <w:rsid w:val="00B409FA"/>
    <w:rsid w:val="00B4701E"/>
    <w:rsid w:val="00B76D20"/>
    <w:rsid w:val="00BB6FDE"/>
    <w:rsid w:val="00BE1A51"/>
    <w:rsid w:val="00BE6E59"/>
    <w:rsid w:val="00C20328"/>
    <w:rsid w:val="00C70E04"/>
    <w:rsid w:val="00CE7D50"/>
    <w:rsid w:val="00D13A5A"/>
    <w:rsid w:val="00D44270"/>
    <w:rsid w:val="00DB1754"/>
    <w:rsid w:val="00E6558E"/>
    <w:rsid w:val="00EA5150"/>
    <w:rsid w:val="00EB0EF2"/>
    <w:rsid w:val="00EF19B4"/>
    <w:rsid w:val="00F34A87"/>
    <w:rsid w:val="00F75843"/>
    <w:rsid w:val="00FA2889"/>
    <w:rsid w:val="00FE7E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683ECF"/>
  <w15:chartTrackingRefBased/>
  <w15:docId w15:val="{7216464D-9DCB-4154-BEBB-10253A6E64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0EF2"/>
    <w:rPr>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11776"/>
    <w:pPr>
      <w:ind w:left="720"/>
      <w:contextualSpacing/>
    </w:pPr>
  </w:style>
  <w:style w:type="paragraph" w:styleId="Revision">
    <w:name w:val="Revision"/>
    <w:hidden/>
    <w:uiPriority w:val="99"/>
    <w:semiHidden/>
    <w:rsid w:val="003B4C58"/>
    <w:pPr>
      <w:spacing w:after="0" w:line="240" w:lineRule="auto"/>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tif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751</Words>
  <Characters>4286</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Megan Holycross</dc:creator>
  <cp:keywords/>
  <dc:description/>
  <cp:lastModifiedBy>Megan Elizabeth Holycross</cp:lastModifiedBy>
  <cp:revision>2</cp:revision>
  <dcterms:created xsi:type="dcterms:W3CDTF">2024-01-09T19:20:00Z</dcterms:created>
  <dcterms:modified xsi:type="dcterms:W3CDTF">2024-01-09T19:20:00Z</dcterms:modified>
</cp:coreProperties>
</file>