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C22B0" w14:textId="488AFD9A" w:rsidR="004A66B5" w:rsidRDefault="00821D8A" w:rsidP="00D17864">
      <w:pPr>
        <w:pStyle w:val="Heading2"/>
        <w:numPr>
          <w:ilvl w:val="0"/>
          <w:numId w:val="0"/>
        </w:numPr>
        <w:ind w:left="567" w:hanging="567"/>
      </w:pPr>
      <w:r>
        <w:t>Supplementary Table 3</w:t>
      </w:r>
      <w:r w:rsidR="004A66B5" w:rsidRPr="004A66B5">
        <w:t>.</w:t>
      </w:r>
      <w:r w:rsidR="004A66B5" w:rsidRPr="00E25CEE">
        <w:t xml:space="preserve"> </w:t>
      </w:r>
      <w:r w:rsidR="004A66B5" w:rsidRPr="004A66B5">
        <w:t>Prevalence of TTV and TTMV in plasma and saliva from normal, overweight, and obese participants</w:t>
      </w:r>
      <w:r w:rsidR="004A66B5">
        <w:t>.</w:t>
      </w:r>
    </w:p>
    <w:p w14:paraId="26684246" w14:textId="6BD60DBB" w:rsidR="00B619F9" w:rsidRPr="00B619F9" w:rsidRDefault="004A66B5" w:rsidP="00B619F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contextualSpacing/>
        <w:jc w:val="both"/>
        <w:rPr>
          <w:rFonts w:cs="Times New Roman"/>
          <w:bCs/>
          <w:color w:val="000000"/>
          <w:szCs w:val="24"/>
        </w:rPr>
      </w:pPr>
      <w:r>
        <w:rPr>
          <w:szCs w:val="24"/>
        </w:rPr>
        <w:t>Participants</w:t>
      </w:r>
      <w:r w:rsidRPr="00E25CEE">
        <w:rPr>
          <w:szCs w:val="24"/>
        </w:rPr>
        <w:t xml:space="preserve"> with body mass indices (BMI, kg/m</w:t>
      </w:r>
      <w:r w:rsidRPr="00E25CEE">
        <w:rPr>
          <w:szCs w:val="24"/>
          <w:vertAlign w:val="superscript"/>
        </w:rPr>
        <w:t>2</w:t>
      </w:r>
      <w:r w:rsidRPr="00E25CEE">
        <w:rPr>
          <w:szCs w:val="24"/>
        </w:rPr>
        <w:t>) &lt;25 were classified as “normal,” those with 25</w:t>
      </w:r>
      <w:r w:rsidRPr="00E25CEE">
        <w:rPr>
          <w:rFonts w:cs="Times New Roman"/>
          <w:szCs w:val="24"/>
        </w:rPr>
        <w:t>≤ BMI &lt;</w:t>
      </w:r>
      <w:r w:rsidRPr="00E25CEE">
        <w:rPr>
          <w:szCs w:val="24"/>
        </w:rPr>
        <w:t xml:space="preserve">30, “overweight,” and those with BMI </w:t>
      </w:r>
      <w:r w:rsidRPr="00E25CEE">
        <w:rPr>
          <w:rFonts w:cs="Times New Roman"/>
          <w:szCs w:val="24"/>
        </w:rPr>
        <w:t>≥</w:t>
      </w:r>
      <w:r w:rsidRPr="00E25CEE">
        <w:rPr>
          <w:szCs w:val="24"/>
        </w:rPr>
        <w:t>30</w:t>
      </w:r>
      <w:r w:rsidRPr="00E25CEE">
        <w:rPr>
          <w:rFonts w:cs="Times New Roman"/>
          <w:szCs w:val="24"/>
        </w:rPr>
        <w:t xml:space="preserve">, “obese.” The number of samples </w:t>
      </w:r>
      <w:r>
        <w:rPr>
          <w:rFonts w:cs="Times New Roman"/>
          <w:szCs w:val="24"/>
        </w:rPr>
        <w:t xml:space="preserve">for each trimester and sample type per birth outcome group are reported in Figure </w:t>
      </w:r>
      <w:r w:rsidR="00332D71">
        <w:rPr>
          <w:rFonts w:cs="Times New Roman"/>
          <w:szCs w:val="24"/>
        </w:rPr>
        <w:t>1</w:t>
      </w:r>
      <w:r>
        <w:rPr>
          <w:rFonts w:cs="Times New Roman"/>
          <w:szCs w:val="24"/>
        </w:rPr>
        <w:t xml:space="preserve">. </w:t>
      </w:r>
      <w:r w:rsidRPr="00E25CEE">
        <w:rPr>
          <w:szCs w:val="24"/>
        </w:rPr>
        <w:t>Between</w:t>
      </w:r>
      <w:r>
        <w:rPr>
          <w:szCs w:val="24"/>
        </w:rPr>
        <w:t>-</w:t>
      </w:r>
      <w:r w:rsidRPr="00E25CEE">
        <w:rPr>
          <w:szCs w:val="24"/>
        </w:rPr>
        <w:t xml:space="preserve">group </w:t>
      </w:r>
      <w:r>
        <w:rPr>
          <w:szCs w:val="24"/>
        </w:rPr>
        <w:t>comparisons</w:t>
      </w:r>
      <w:r w:rsidRPr="00E25CEE">
        <w:rPr>
          <w:szCs w:val="24"/>
        </w:rPr>
        <w:t xml:space="preserve"> were </w:t>
      </w:r>
      <w:r>
        <w:rPr>
          <w:szCs w:val="24"/>
        </w:rPr>
        <w:t>assayed</w:t>
      </w:r>
      <w:r w:rsidRPr="00E25CEE">
        <w:rPr>
          <w:szCs w:val="24"/>
        </w:rPr>
        <w:t xml:space="preserve"> using Chi-squared or Fisher’s exact tests.</w:t>
      </w:r>
    </w:p>
    <w:p w14:paraId="08C32DE8" w14:textId="77777777" w:rsidR="00B619F9" w:rsidRPr="00B619F9" w:rsidRDefault="00B619F9" w:rsidP="00B619F9">
      <w:pPr>
        <w:spacing w:before="0" w:after="200" w:line="276" w:lineRule="auto"/>
        <w:rPr>
          <w:rFonts w:cs="Times New Roman"/>
          <w:szCs w:val="24"/>
        </w:rPr>
      </w:pPr>
    </w:p>
    <w:tbl>
      <w:tblPr>
        <w:tblStyle w:val="TableGrid"/>
        <w:tblW w:w="837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1170"/>
        <w:gridCol w:w="1440"/>
        <w:gridCol w:w="1260"/>
        <w:gridCol w:w="1080"/>
      </w:tblGrid>
      <w:tr w:rsidR="004A66B5" w:rsidRPr="00E25CEE" w14:paraId="79FB81AD" w14:textId="77777777" w:rsidTr="00636332">
        <w:trPr>
          <w:trHeight w:val="432"/>
        </w:trPr>
        <w:tc>
          <w:tcPr>
            <w:tcW w:w="2250" w:type="dxa"/>
            <w:tcBorders>
              <w:top w:val="single" w:sz="4" w:space="0" w:color="auto"/>
            </w:tcBorders>
          </w:tcPr>
          <w:p w14:paraId="648A8540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26C78F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b/>
                <w:bCs/>
                <w:szCs w:val="24"/>
              </w:rPr>
            </w:pPr>
            <w:r w:rsidRPr="00E25CEE">
              <w:rPr>
                <w:rFonts w:cs="Times New Roman"/>
                <w:b/>
                <w:bCs/>
                <w:szCs w:val="24"/>
              </w:rPr>
              <w:t>Overall</w:t>
            </w:r>
          </w:p>
          <w:p w14:paraId="37C29496" w14:textId="77777777" w:rsidR="004A66B5" w:rsidRPr="00D36EEA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(n=89)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CB1DF4" w14:textId="77777777" w:rsidR="004A66B5" w:rsidRPr="00D36EEA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b/>
                <w:bCs/>
                <w:szCs w:val="24"/>
              </w:rPr>
              <w:t>Normal</w:t>
            </w:r>
            <w:r w:rsidRPr="00E25CEE">
              <w:rPr>
                <w:rFonts w:cs="Times New Roman"/>
                <w:bCs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(n=38)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48DCDB" w14:textId="77777777" w:rsidR="004A66B5" w:rsidRPr="00D36EEA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b/>
                <w:bCs/>
                <w:szCs w:val="24"/>
              </w:rPr>
              <w:t>Overweight</w:t>
            </w:r>
            <w:r w:rsidRPr="00E25CEE">
              <w:rPr>
                <w:rFonts w:cs="Times New Roman"/>
                <w:bCs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(n=21)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34D6E6A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bCs/>
                <w:szCs w:val="24"/>
              </w:rPr>
            </w:pPr>
            <w:r w:rsidRPr="00E25CEE">
              <w:rPr>
                <w:rFonts w:cs="Times New Roman"/>
                <w:b/>
                <w:bCs/>
                <w:szCs w:val="24"/>
              </w:rPr>
              <w:t>Obese</w:t>
            </w:r>
          </w:p>
          <w:p w14:paraId="3C919C78" w14:textId="77777777" w:rsidR="004A66B5" w:rsidRPr="00D36EEA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(n=30)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2C77C5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  <w:tr w:rsidR="004A66B5" w:rsidRPr="00E25CEE" w14:paraId="278795FD" w14:textId="77777777" w:rsidTr="00636332">
        <w:trPr>
          <w:trHeight w:val="60"/>
        </w:trPr>
        <w:tc>
          <w:tcPr>
            <w:tcW w:w="2250" w:type="dxa"/>
            <w:tcBorders>
              <w:bottom w:val="single" w:sz="4" w:space="0" w:color="auto"/>
            </w:tcBorders>
          </w:tcPr>
          <w:p w14:paraId="40AAC422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233109C" w14:textId="77777777" w:rsidR="004A66B5" w:rsidRPr="00D36EEA" w:rsidRDefault="004A66B5" w:rsidP="00636332">
            <w:pPr>
              <w:spacing w:before="0" w:after="0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Prevalence, %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111CB8" w14:textId="77777777" w:rsidR="004A66B5" w:rsidRPr="004B5B4B" w:rsidRDefault="004A66B5" w:rsidP="00636332">
            <w:pPr>
              <w:spacing w:before="0" w:after="0"/>
              <w:jc w:val="center"/>
              <w:rPr>
                <w:rFonts w:cs="Times New Roman"/>
                <w:bCs/>
                <w:szCs w:val="24"/>
              </w:rPr>
            </w:pPr>
            <w:r w:rsidRPr="004B5B4B">
              <w:rPr>
                <w:rFonts w:cs="Times New Roman"/>
                <w:bCs/>
                <w:szCs w:val="24"/>
              </w:rPr>
              <w:t>p-value</w:t>
            </w:r>
          </w:p>
        </w:tc>
      </w:tr>
      <w:tr w:rsidR="004A66B5" w:rsidRPr="00E25CEE" w14:paraId="40796388" w14:textId="77777777" w:rsidTr="00636332">
        <w:tc>
          <w:tcPr>
            <w:tcW w:w="2250" w:type="dxa"/>
            <w:tcBorders>
              <w:top w:val="single" w:sz="4" w:space="0" w:color="auto"/>
            </w:tcBorders>
          </w:tcPr>
          <w:p w14:paraId="1791C7E8" w14:textId="77777777" w:rsidR="004A66B5" w:rsidRPr="00E25CEE" w:rsidRDefault="004A66B5" w:rsidP="00636332">
            <w:pPr>
              <w:spacing w:before="0" w:after="0"/>
              <w:rPr>
                <w:rFonts w:cs="Times New Roman"/>
                <w:b/>
                <w:bCs/>
                <w:szCs w:val="24"/>
              </w:rPr>
            </w:pPr>
            <w:r w:rsidRPr="00E25CEE">
              <w:rPr>
                <w:rFonts w:cs="Times New Roman"/>
                <w:b/>
                <w:bCs/>
                <w:szCs w:val="24"/>
              </w:rPr>
              <w:t>TTV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AEBD36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9DA7B9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381549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956A63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1F1BC7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</w:tr>
      <w:tr w:rsidR="004A66B5" w:rsidRPr="00E25CEE" w14:paraId="4AE94E9F" w14:textId="77777777" w:rsidTr="00636332">
        <w:tc>
          <w:tcPr>
            <w:tcW w:w="2250" w:type="dxa"/>
            <w:vAlign w:val="center"/>
          </w:tcPr>
          <w:p w14:paraId="0BEC21C4" w14:textId="77777777" w:rsidR="004A66B5" w:rsidRPr="00E25CEE" w:rsidRDefault="004A66B5" w:rsidP="00636332">
            <w:p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  <w:r w:rsidRPr="005E4E8F">
              <w:rPr>
                <w:rFonts w:cs="Times New Roman"/>
                <w:szCs w:val="24"/>
                <w:vertAlign w:val="superscript"/>
              </w:rPr>
              <w:t>nd</w:t>
            </w:r>
            <w:r>
              <w:rPr>
                <w:rFonts w:cs="Times New Roman"/>
                <w:szCs w:val="24"/>
              </w:rPr>
              <w:t xml:space="preserve"> trimester</w:t>
            </w:r>
            <w:r w:rsidRPr="00E25CEE">
              <w:rPr>
                <w:rFonts w:cs="Times New Roman"/>
                <w:szCs w:val="24"/>
              </w:rPr>
              <w:t xml:space="preserve"> plasma</w:t>
            </w:r>
          </w:p>
        </w:tc>
        <w:tc>
          <w:tcPr>
            <w:tcW w:w="1170" w:type="dxa"/>
          </w:tcPr>
          <w:p w14:paraId="7CD80902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81</w:t>
            </w:r>
          </w:p>
        </w:tc>
        <w:tc>
          <w:tcPr>
            <w:tcW w:w="1170" w:type="dxa"/>
          </w:tcPr>
          <w:p w14:paraId="06DE8366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78</w:t>
            </w:r>
          </w:p>
        </w:tc>
        <w:tc>
          <w:tcPr>
            <w:tcW w:w="1440" w:type="dxa"/>
          </w:tcPr>
          <w:p w14:paraId="2163824D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80</w:t>
            </w:r>
          </w:p>
        </w:tc>
        <w:tc>
          <w:tcPr>
            <w:tcW w:w="1260" w:type="dxa"/>
          </w:tcPr>
          <w:p w14:paraId="018A77D4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83</w:t>
            </w:r>
          </w:p>
        </w:tc>
        <w:tc>
          <w:tcPr>
            <w:tcW w:w="1080" w:type="dxa"/>
          </w:tcPr>
          <w:p w14:paraId="3823A7CE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0.88</w:t>
            </w:r>
          </w:p>
        </w:tc>
      </w:tr>
      <w:tr w:rsidR="004A66B5" w:rsidRPr="00E25CEE" w14:paraId="422A9D35" w14:textId="77777777" w:rsidTr="00636332">
        <w:tc>
          <w:tcPr>
            <w:tcW w:w="2250" w:type="dxa"/>
            <w:vAlign w:val="center"/>
          </w:tcPr>
          <w:p w14:paraId="737A0552" w14:textId="77777777" w:rsidR="004A66B5" w:rsidRPr="00E25CEE" w:rsidRDefault="004A66B5" w:rsidP="00636332">
            <w:p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  <w:r w:rsidRPr="005E4E8F">
              <w:rPr>
                <w:rFonts w:cs="Times New Roman"/>
                <w:szCs w:val="24"/>
                <w:vertAlign w:val="superscript"/>
              </w:rPr>
              <w:t>rd</w:t>
            </w:r>
            <w:r>
              <w:rPr>
                <w:rFonts w:cs="Times New Roman"/>
                <w:szCs w:val="24"/>
              </w:rPr>
              <w:t xml:space="preserve"> trimester</w:t>
            </w:r>
            <w:r w:rsidRPr="00E25CEE">
              <w:rPr>
                <w:rFonts w:cs="Times New Roman"/>
                <w:szCs w:val="24"/>
              </w:rPr>
              <w:t xml:space="preserve"> plasma</w:t>
            </w:r>
          </w:p>
        </w:tc>
        <w:tc>
          <w:tcPr>
            <w:tcW w:w="1170" w:type="dxa"/>
          </w:tcPr>
          <w:p w14:paraId="2B2B19A5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77</w:t>
            </w:r>
          </w:p>
        </w:tc>
        <w:tc>
          <w:tcPr>
            <w:tcW w:w="1170" w:type="dxa"/>
          </w:tcPr>
          <w:p w14:paraId="2F839659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75</w:t>
            </w:r>
          </w:p>
        </w:tc>
        <w:tc>
          <w:tcPr>
            <w:tcW w:w="1440" w:type="dxa"/>
          </w:tcPr>
          <w:p w14:paraId="662BB224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73</w:t>
            </w:r>
          </w:p>
        </w:tc>
        <w:tc>
          <w:tcPr>
            <w:tcW w:w="1260" w:type="dxa"/>
          </w:tcPr>
          <w:p w14:paraId="355DF8CE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82</w:t>
            </w:r>
          </w:p>
        </w:tc>
        <w:tc>
          <w:tcPr>
            <w:tcW w:w="1080" w:type="dxa"/>
          </w:tcPr>
          <w:p w14:paraId="711EB5A0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0.80</w:t>
            </w:r>
          </w:p>
        </w:tc>
      </w:tr>
      <w:tr w:rsidR="004A66B5" w:rsidRPr="00E25CEE" w14:paraId="31B7AC5D" w14:textId="77777777" w:rsidTr="00636332">
        <w:tc>
          <w:tcPr>
            <w:tcW w:w="2250" w:type="dxa"/>
            <w:vAlign w:val="center"/>
          </w:tcPr>
          <w:p w14:paraId="77DDCB40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  <w:r w:rsidRPr="005E4E8F">
              <w:rPr>
                <w:rFonts w:cs="Times New Roman"/>
                <w:szCs w:val="24"/>
                <w:vertAlign w:val="superscript"/>
              </w:rPr>
              <w:t>nd</w:t>
            </w:r>
            <w:r>
              <w:rPr>
                <w:rFonts w:cs="Times New Roman"/>
                <w:szCs w:val="24"/>
              </w:rPr>
              <w:t xml:space="preserve"> trimester</w:t>
            </w:r>
            <w:r w:rsidRPr="00E25CEE">
              <w:rPr>
                <w:rFonts w:cs="Times New Roman"/>
                <w:szCs w:val="24"/>
              </w:rPr>
              <w:t xml:space="preserve"> saliva</w:t>
            </w:r>
          </w:p>
        </w:tc>
        <w:tc>
          <w:tcPr>
            <w:tcW w:w="1170" w:type="dxa"/>
          </w:tcPr>
          <w:p w14:paraId="12CB3DA7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64</w:t>
            </w:r>
          </w:p>
        </w:tc>
        <w:tc>
          <w:tcPr>
            <w:tcW w:w="1170" w:type="dxa"/>
          </w:tcPr>
          <w:p w14:paraId="1A08FC9F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62</w:t>
            </w:r>
          </w:p>
        </w:tc>
        <w:tc>
          <w:tcPr>
            <w:tcW w:w="1440" w:type="dxa"/>
          </w:tcPr>
          <w:p w14:paraId="65D02824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67</w:t>
            </w:r>
          </w:p>
        </w:tc>
        <w:tc>
          <w:tcPr>
            <w:tcW w:w="1260" w:type="dxa"/>
          </w:tcPr>
          <w:p w14:paraId="7DA0D8BF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64</w:t>
            </w:r>
          </w:p>
        </w:tc>
        <w:tc>
          <w:tcPr>
            <w:tcW w:w="1080" w:type="dxa"/>
          </w:tcPr>
          <w:p w14:paraId="1EA81844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0.94</w:t>
            </w:r>
          </w:p>
        </w:tc>
        <w:bookmarkStart w:id="0" w:name="_GoBack"/>
        <w:bookmarkEnd w:id="0"/>
      </w:tr>
      <w:tr w:rsidR="004A66B5" w:rsidRPr="00E25CEE" w14:paraId="680CEDF0" w14:textId="77777777" w:rsidTr="00636332">
        <w:tc>
          <w:tcPr>
            <w:tcW w:w="2250" w:type="dxa"/>
            <w:vAlign w:val="center"/>
          </w:tcPr>
          <w:p w14:paraId="6E5C4672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5E4E8F">
              <w:rPr>
                <w:szCs w:val="24"/>
                <w:vertAlign w:val="superscript"/>
              </w:rPr>
              <w:t>rd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saliva</w:t>
            </w:r>
          </w:p>
        </w:tc>
        <w:tc>
          <w:tcPr>
            <w:tcW w:w="1170" w:type="dxa"/>
          </w:tcPr>
          <w:p w14:paraId="65077B5F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</w:t>
            </w:r>
          </w:p>
        </w:tc>
        <w:tc>
          <w:tcPr>
            <w:tcW w:w="1170" w:type="dxa"/>
          </w:tcPr>
          <w:p w14:paraId="6B14E45E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55</w:t>
            </w:r>
          </w:p>
        </w:tc>
        <w:tc>
          <w:tcPr>
            <w:tcW w:w="1440" w:type="dxa"/>
          </w:tcPr>
          <w:p w14:paraId="1B89E9D4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</w:t>
            </w:r>
          </w:p>
        </w:tc>
        <w:tc>
          <w:tcPr>
            <w:tcW w:w="1260" w:type="dxa"/>
          </w:tcPr>
          <w:p w14:paraId="14DC3147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77</w:t>
            </w:r>
          </w:p>
        </w:tc>
        <w:tc>
          <w:tcPr>
            <w:tcW w:w="1080" w:type="dxa"/>
          </w:tcPr>
          <w:p w14:paraId="5E5B1A4D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0.34</w:t>
            </w:r>
          </w:p>
        </w:tc>
      </w:tr>
      <w:tr w:rsidR="004A66B5" w:rsidRPr="00E25CEE" w14:paraId="7AB068B4" w14:textId="77777777" w:rsidTr="00636332"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14:paraId="5310F497" w14:textId="77777777" w:rsidR="004A66B5" w:rsidRPr="00E25CEE" w:rsidRDefault="004A66B5" w:rsidP="00636332">
            <w:pPr>
              <w:spacing w:before="0" w:after="0"/>
              <w:rPr>
                <w:b/>
                <w:bCs/>
                <w:szCs w:val="24"/>
              </w:rPr>
            </w:pPr>
            <w:r w:rsidRPr="00E25CEE">
              <w:rPr>
                <w:b/>
                <w:bCs/>
                <w:szCs w:val="24"/>
              </w:rPr>
              <w:t>TTMV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842DFB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E4C9F5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247254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42CE71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F69B4B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</w:tr>
      <w:tr w:rsidR="004A66B5" w:rsidRPr="00E25CEE" w14:paraId="7679FE2A" w14:textId="77777777" w:rsidTr="00636332">
        <w:tc>
          <w:tcPr>
            <w:tcW w:w="2250" w:type="dxa"/>
            <w:vAlign w:val="center"/>
          </w:tcPr>
          <w:p w14:paraId="5CADC723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5E4E8F">
              <w:rPr>
                <w:szCs w:val="24"/>
                <w:vertAlign w:val="superscript"/>
              </w:rPr>
              <w:t>nd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plasma</w:t>
            </w:r>
          </w:p>
        </w:tc>
        <w:tc>
          <w:tcPr>
            <w:tcW w:w="1170" w:type="dxa"/>
          </w:tcPr>
          <w:p w14:paraId="11BD6C66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59</w:t>
            </w:r>
          </w:p>
        </w:tc>
        <w:tc>
          <w:tcPr>
            <w:tcW w:w="1170" w:type="dxa"/>
          </w:tcPr>
          <w:p w14:paraId="2AF44100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57</w:t>
            </w:r>
          </w:p>
        </w:tc>
        <w:tc>
          <w:tcPr>
            <w:tcW w:w="1440" w:type="dxa"/>
          </w:tcPr>
          <w:p w14:paraId="776E5C76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65</w:t>
            </w:r>
          </w:p>
        </w:tc>
        <w:tc>
          <w:tcPr>
            <w:tcW w:w="1260" w:type="dxa"/>
          </w:tcPr>
          <w:p w14:paraId="5FDE154C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57</w:t>
            </w:r>
          </w:p>
        </w:tc>
        <w:tc>
          <w:tcPr>
            <w:tcW w:w="1080" w:type="dxa"/>
          </w:tcPr>
          <w:p w14:paraId="65E3FD51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0.80</w:t>
            </w:r>
          </w:p>
        </w:tc>
      </w:tr>
      <w:tr w:rsidR="004A66B5" w:rsidRPr="00E25CEE" w14:paraId="75343440" w14:textId="77777777" w:rsidTr="00636332">
        <w:tc>
          <w:tcPr>
            <w:tcW w:w="2250" w:type="dxa"/>
            <w:vAlign w:val="center"/>
          </w:tcPr>
          <w:p w14:paraId="4118871F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5E4E8F">
              <w:rPr>
                <w:szCs w:val="24"/>
                <w:vertAlign w:val="superscript"/>
              </w:rPr>
              <w:t>rd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plasma</w:t>
            </w:r>
          </w:p>
        </w:tc>
        <w:tc>
          <w:tcPr>
            <w:tcW w:w="1170" w:type="dxa"/>
          </w:tcPr>
          <w:p w14:paraId="65047F76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41</w:t>
            </w:r>
          </w:p>
        </w:tc>
        <w:tc>
          <w:tcPr>
            <w:tcW w:w="1170" w:type="dxa"/>
          </w:tcPr>
          <w:p w14:paraId="789AAB7A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28</w:t>
            </w:r>
          </w:p>
        </w:tc>
        <w:tc>
          <w:tcPr>
            <w:tcW w:w="1440" w:type="dxa"/>
          </w:tcPr>
          <w:p w14:paraId="60B170D0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47</w:t>
            </w:r>
          </w:p>
        </w:tc>
        <w:tc>
          <w:tcPr>
            <w:tcW w:w="1260" w:type="dxa"/>
          </w:tcPr>
          <w:p w14:paraId="1241C165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59</w:t>
            </w:r>
          </w:p>
        </w:tc>
        <w:tc>
          <w:tcPr>
            <w:tcW w:w="1080" w:type="dxa"/>
          </w:tcPr>
          <w:p w14:paraId="7FA4ED65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0.10</w:t>
            </w:r>
          </w:p>
        </w:tc>
      </w:tr>
      <w:tr w:rsidR="004A66B5" w:rsidRPr="00E25CEE" w14:paraId="1711B678" w14:textId="77777777" w:rsidTr="00636332">
        <w:tc>
          <w:tcPr>
            <w:tcW w:w="2250" w:type="dxa"/>
            <w:vAlign w:val="center"/>
          </w:tcPr>
          <w:p w14:paraId="6EC55F20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5E4E8F">
              <w:rPr>
                <w:szCs w:val="24"/>
                <w:vertAlign w:val="superscript"/>
              </w:rPr>
              <w:t>nd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saliva</w:t>
            </w:r>
          </w:p>
        </w:tc>
        <w:tc>
          <w:tcPr>
            <w:tcW w:w="1170" w:type="dxa"/>
          </w:tcPr>
          <w:p w14:paraId="24DF53C6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</w:t>
            </w:r>
          </w:p>
        </w:tc>
        <w:tc>
          <w:tcPr>
            <w:tcW w:w="1170" w:type="dxa"/>
          </w:tcPr>
          <w:p w14:paraId="269DA43B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</w:t>
            </w:r>
          </w:p>
        </w:tc>
        <w:tc>
          <w:tcPr>
            <w:tcW w:w="1440" w:type="dxa"/>
          </w:tcPr>
          <w:p w14:paraId="08B221FC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</w:t>
            </w:r>
          </w:p>
        </w:tc>
        <w:tc>
          <w:tcPr>
            <w:tcW w:w="1260" w:type="dxa"/>
          </w:tcPr>
          <w:p w14:paraId="34CE7D04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</w:t>
            </w:r>
          </w:p>
        </w:tc>
        <w:tc>
          <w:tcPr>
            <w:tcW w:w="1080" w:type="dxa"/>
          </w:tcPr>
          <w:p w14:paraId="709ECC54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0.88</w:t>
            </w:r>
          </w:p>
        </w:tc>
      </w:tr>
      <w:tr w:rsidR="004A66B5" w:rsidRPr="00E25CEE" w14:paraId="2FFB7503" w14:textId="77777777" w:rsidTr="00636332"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14:paraId="1D91C820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5E4E8F">
              <w:rPr>
                <w:szCs w:val="24"/>
                <w:vertAlign w:val="superscript"/>
              </w:rPr>
              <w:t>rd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saliva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B745BE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FB8D3A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659FA5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AA51EA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1530BD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0.64</w:t>
            </w:r>
          </w:p>
        </w:tc>
      </w:tr>
      <w:tr w:rsidR="004A66B5" w:rsidRPr="00E25CEE" w14:paraId="299A896F" w14:textId="77777777" w:rsidTr="00636332">
        <w:tc>
          <w:tcPr>
            <w:tcW w:w="2250" w:type="dxa"/>
            <w:tcBorders>
              <w:top w:val="single" w:sz="4" w:space="0" w:color="auto"/>
            </w:tcBorders>
          </w:tcPr>
          <w:p w14:paraId="5CC4D053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 w:rsidRPr="00E25CEE">
              <w:rPr>
                <w:b/>
                <w:bCs/>
                <w:szCs w:val="24"/>
              </w:rPr>
              <w:t>Any anellovirus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78F100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C22F3F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9B37BD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B61BCF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55BF59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</w:tr>
      <w:tr w:rsidR="004A66B5" w:rsidRPr="00E25CEE" w14:paraId="7B130402" w14:textId="77777777" w:rsidTr="00636332">
        <w:tc>
          <w:tcPr>
            <w:tcW w:w="2250" w:type="dxa"/>
          </w:tcPr>
          <w:p w14:paraId="28972178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5E4E8F">
              <w:rPr>
                <w:szCs w:val="24"/>
                <w:vertAlign w:val="superscript"/>
              </w:rPr>
              <w:t>nd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plasma</w:t>
            </w:r>
          </w:p>
        </w:tc>
        <w:tc>
          <w:tcPr>
            <w:tcW w:w="1170" w:type="dxa"/>
          </w:tcPr>
          <w:p w14:paraId="48EBD0A2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87</w:t>
            </w:r>
          </w:p>
        </w:tc>
        <w:tc>
          <w:tcPr>
            <w:tcW w:w="1170" w:type="dxa"/>
          </w:tcPr>
          <w:p w14:paraId="19AFC11A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89</w:t>
            </w:r>
          </w:p>
        </w:tc>
        <w:tc>
          <w:tcPr>
            <w:tcW w:w="1440" w:type="dxa"/>
          </w:tcPr>
          <w:p w14:paraId="068FCBA7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85</w:t>
            </w:r>
          </w:p>
        </w:tc>
        <w:tc>
          <w:tcPr>
            <w:tcW w:w="1260" w:type="dxa"/>
          </w:tcPr>
          <w:p w14:paraId="55848AE7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87</w:t>
            </w:r>
          </w:p>
        </w:tc>
        <w:tc>
          <w:tcPr>
            <w:tcW w:w="1080" w:type="dxa"/>
          </w:tcPr>
          <w:p w14:paraId="58D19376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0.89</w:t>
            </w:r>
          </w:p>
        </w:tc>
      </w:tr>
      <w:tr w:rsidR="004A66B5" w:rsidRPr="00E25CEE" w14:paraId="5FFAC310" w14:textId="77777777" w:rsidTr="00636332">
        <w:tc>
          <w:tcPr>
            <w:tcW w:w="2250" w:type="dxa"/>
          </w:tcPr>
          <w:p w14:paraId="238DC161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5E4E8F">
              <w:rPr>
                <w:szCs w:val="24"/>
                <w:vertAlign w:val="superscript"/>
              </w:rPr>
              <w:t>rd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plasma</w:t>
            </w:r>
          </w:p>
        </w:tc>
        <w:tc>
          <w:tcPr>
            <w:tcW w:w="1170" w:type="dxa"/>
          </w:tcPr>
          <w:p w14:paraId="10407B6F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81</w:t>
            </w:r>
          </w:p>
        </w:tc>
        <w:tc>
          <w:tcPr>
            <w:tcW w:w="1170" w:type="dxa"/>
          </w:tcPr>
          <w:p w14:paraId="14CC18F5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78</w:t>
            </w:r>
          </w:p>
        </w:tc>
        <w:tc>
          <w:tcPr>
            <w:tcW w:w="1440" w:type="dxa"/>
          </w:tcPr>
          <w:p w14:paraId="74E63B5A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80</w:t>
            </w:r>
          </w:p>
        </w:tc>
        <w:tc>
          <w:tcPr>
            <w:tcW w:w="1260" w:type="dxa"/>
          </w:tcPr>
          <w:p w14:paraId="3F7FEF6B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88</w:t>
            </w:r>
          </w:p>
        </w:tc>
        <w:tc>
          <w:tcPr>
            <w:tcW w:w="1080" w:type="dxa"/>
          </w:tcPr>
          <w:p w14:paraId="2A10C24D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0.68</w:t>
            </w:r>
          </w:p>
        </w:tc>
      </w:tr>
      <w:tr w:rsidR="004A66B5" w:rsidRPr="00E25CEE" w14:paraId="2F1B69EC" w14:textId="77777777" w:rsidTr="00636332">
        <w:tc>
          <w:tcPr>
            <w:tcW w:w="2250" w:type="dxa"/>
          </w:tcPr>
          <w:p w14:paraId="321A1468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5E4E8F">
              <w:rPr>
                <w:szCs w:val="24"/>
                <w:vertAlign w:val="superscript"/>
              </w:rPr>
              <w:t>nd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saliva</w:t>
            </w:r>
          </w:p>
        </w:tc>
        <w:tc>
          <w:tcPr>
            <w:tcW w:w="1170" w:type="dxa"/>
          </w:tcPr>
          <w:p w14:paraId="2D8D9A39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71</w:t>
            </w:r>
          </w:p>
        </w:tc>
        <w:tc>
          <w:tcPr>
            <w:tcW w:w="1170" w:type="dxa"/>
          </w:tcPr>
          <w:p w14:paraId="2C623847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73</w:t>
            </w:r>
          </w:p>
        </w:tc>
        <w:tc>
          <w:tcPr>
            <w:tcW w:w="1440" w:type="dxa"/>
          </w:tcPr>
          <w:p w14:paraId="4F15BEC7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71</w:t>
            </w:r>
          </w:p>
        </w:tc>
        <w:tc>
          <w:tcPr>
            <w:tcW w:w="1260" w:type="dxa"/>
          </w:tcPr>
          <w:p w14:paraId="1044C0F9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68</w:t>
            </w:r>
          </w:p>
        </w:tc>
        <w:tc>
          <w:tcPr>
            <w:tcW w:w="1080" w:type="dxa"/>
          </w:tcPr>
          <w:p w14:paraId="38ABBA6B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0.90</w:t>
            </w:r>
          </w:p>
        </w:tc>
      </w:tr>
      <w:tr w:rsidR="004A66B5" w:rsidRPr="00E25CEE" w14:paraId="7863A57B" w14:textId="77777777" w:rsidTr="00636332">
        <w:tc>
          <w:tcPr>
            <w:tcW w:w="2250" w:type="dxa"/>
            <w:tcBorders>
              <w:bottom w:val="single" w:sz="4" w:space="0" w:color="auto"/>
            </w:tcBorders>
          </w:tcPr>
          <w:p w14:paraId="49BB4E69" w14:textId="77777777" w:rsidR="004A66B5" w:rsidRPr="00E25CEE" w:rsidRDefault="004A66B5" w:rsidP="00636332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5E4E8F">
              <w:rPr>
                <w:szCs w:val="24"/>
                <w:vertAlign w:val="superscript"/>
              </w:rPr>
              <w:t>rd</w:t>
            </w:r>
            <w:r>
              <w:rPr>
                <w:szCs w:val="24"/>
              </w:rPr>
              <w:t xml:space="preserve"> trimester</w:t>
            </w:r>
            <w:r w:rsidRPr="00E25CEE">
              <w:rPr>
                <w:szCs w:val="24"/>
              </w:rPr>
              <w:t xml:space="preserve"> saliva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BBFD85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64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F995F6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FAAC25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AB06F7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szCs w:val="24"/>
              </w:rPr>
              <w:t>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3737C8" w14:textId="77777777" w:rsidR="004A66B5" w:rsidRPr="00E25CEE" w:rsidRDefault="004A66B5" w:rsidP="00636332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 w:rsidRPr="00E25CEE">
              <w:rPr>
                <w:rFonts w:cs="Times New Roman"/>
                <w:szCs w:val="24"/>
              </w:rPr>
              <w:t>0.18</w:t>
            </w:r>
          </w:p>
        </w:tc>
      </w:tr>
    </w:tbl>
    <w:p w14:paraId="5A0C50CC" w14:textId="7A39E67B" w:rsidR="00B619F9" w:rsidRPr="004A66B5" w:rsidRDefault="00B619F9" w:rsidP="00B619F9">
      <w:pPr>
        <w:spacing w:before="0" w:after="200" w:line="276" w:lineRule="auto"/>
        <w:rPr>
          <w:rFonts w:cs="Times New Roman"/>
          <w:b/>
          <w:szCs w:val="24"/>
        </w:rPr>
      </w:pPr>
    </w:p>
    <w:sectPr w:rsidR="00B619F9" w:rsidRPr="004A66B5" w:rsidSect="0093429D">
      <w:headerReference w:type="even" r:id="rId12"/>
      <w:footerReference w:type="even" r:id="rId13"/>
      <w:footerReference w:type="default" r:id="rId14"/>
      <w:headerReference w:type="first" r:id="rId15"/>
      <w:pgSz w:w="12240" w:h="15840"/>
      <w:pgMar w:top="1138" w:right="1181" w:bottom="1138" w:left="128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74BB8" w14:textId="77777777" w:rsidR="00A569CD" w:rsidRDefault="00A569CD" w:rsidP="00117666">
      <w:pPr>
        <w:spacing w:after="0"/>
      </w:pPr>
      <w:r>
        <w:separator/>
      </w:r>
    </w:p>
  </w:endnote>
  <w:endnote w:type="continuationSeparator" w:id="0">
    <w:p w14:paraId="7364F86A" w14:textId="77777777" w:rsidR="00A569CD" w:rsidRDefault="00A569CD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4AB28" w14:textId="77777777" w:rsidR="00995F6A" w:rsidRPr="00577C4C" w:rsidRDefault="00C52A7B">
    <w:pPr>
      <w:rPr>
        <w:color w:val="C00000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A152CD" wp14:editId="47F23114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D054D26" w14:textId="18144D67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B6103D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A152C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" filled="f" stroked="f" strokeweight=".5pt">
              <v:textbox style="mso-fit-shape-to-text:t">
                <w:txbxContent>
                  <w:p w14:paraId="4D054D26" w14:textId="18144D67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B6103D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2FF27" w14:textId="77777777" w:rsidR="00995F6A" w:rsidRPr="00577C4C" w:rsidRDefault="00C52A7B">
    <w:pPr>
      <w:rPr>
        <w:b/>
        <w:sz w:val="20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3151A55C" wp14:editId="2441783D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85E15EB" w14:textId="196A9700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B6103D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51A55C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" filled="f" stroked="f" strokeweight=".5pt">
              <v:textbox style="mso-fit-shape-to-text:t">
                <w:txbxContent>
                  <w:p w14:paraId="085E15EB" w14:textId="196A9700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B6103D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AC4CC" w14:textId="77777777" w:rsidR="00A569CD" w:rsidRDefault="00A569CD" w:rsidP="00117666">
      <w:pPr>
        <w:spacing w:after="0"/>
      </w:pPr>
      <w:r>
        <w:separator/>
      </w:r>
    </w:p>
  </w:footnote>
  <w:footnote w:type="continuationSeparator" w:id="0">
    <w:p w14:paraId="7893C3DC" w14:textId="77777777" w:rsidR="00A569CD" w:rsidRDefault="00A569CD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1EDBA" w14:textId="77777777" w:rsidR="00995F6A" w:rsidRPr="009151AA" w:rsidRDefault="00C52A7B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="001549D3" w:rsidRPr="009151AA">
      <w:rPr>
        <w:rFonts w:cs="Times New Roman"/>
      </w:rPr>
      <w:t>Supplementary Material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711A5B" w14:textId="77777777" w:rsidR="00995F6A" w:rsidRDefault="0093429D" w:rsidP="0093429D">
    <w:r w:rsidRPr="005A1D84">
      <w:rPr>
        <w:b/>
        <w:noProof/>
        <w:color w:val="A6A6A6" w:themeColor="background1" w:themeShade="A6"/>
      </w:rPr>
      <w:drawing>
        <wp:inline distT="0" distB="0" distL="0" distR="0" wp14:anchorId="7EAE9060" wp14:editId="09E5B960">
          <wp:extent cx="1382534" cy="497091"/>
          <wp:effectExtent l="0" t="0" r="0" b="0"/>
          <wp:docPr id="7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2A7B" w:rsidRPr="007E3148">
      <w:rPr>
        <w:b/>
      </w:rPr>
      <w:ptab w:relativeTo="margin" w:alignment="center" w:leader="none"/>
    </w:r>
    <w:r w:rsidR="00C52A7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D24"/>
    <w:rsid w:val="0001436A"/>
    <w:rsid w:val="00034304"/>
    <w:rsid w:val="00035434"/>
    <w:rsid w:val="00041F5D"/>
    <w:rsid w:val="00052A14"/>
    <w:rsid w:val="00064341"/>
    <w:rsid w:val="00077D53"/>
    <w:rsid w:val="00105FD9"/>
    <w:rsid w:val="00117666"/>
    <w:rsid w:val="001549D3"/>
    <w:rsid w:val="00160065"/>
    <w:rsid w:val="00177D84"/>
    <w:rsid w:val="0022444B"/>
    <w:rsid w:val="00267D18"/>
    <w:rsid w:val="002868E2"/>
    <w:rsid w:val="002869C3"/>
    <w:rsid w:val="002936E4"/>
    <w:rsid w:val="002B4A57"/>
    <w:rsid w:val="002C74CA"/>
    <w:rsid w:val="00332D71"/>
    <w:rsid w:val="003544FB"/>
    <w:rsid w:val="003D2F2D"/>
    <w:rsid w:val="00401590"/>
    <w:rsid w:val="00447801"/>
    <w:rsid w:val="00452E9C"/>
    <w:rsid w:val="004735C8"/>
    <w:rsid w:val="004961FF"/>
    <w:rsid w:val="004A66B5"/>
    <w:rsid w:val="00517A89"/>
    <w:rsid w:val="005250F2"/>
    <w:rsid w:val="00593EEA"/>
    <w:rsid w:val="005A5EEE"/>
    <w:rsid w:val="006020E6"/>
    <w:rsid w:val="006375C7"/>
    <w:rsid w:val="00654E8F"/>
    <w:rsid w:val="00660D05"/>
    <w:rsid w:val="0067689B"/>
    <w:rsid w:val="006820B1"/>
    <w:rsid w:val="006B7D14"/>
    <w:rsid w:val="00701727"/>
    <w:rsid w:val="0070566C"/>
    <w:rsid w:val="00714C50"/>
    <w:rsid w:val="00725A7D"/>
    <w:rsid w:val="007501BE"/>
    <w:rsid w:val="00790BB3"/>
    <w:rsid w:val="007A1AEE"/>
    <w:rsid w:val="007C206C"/>
    <w:rsid w:val="00803D24"/>
    <w:rsid w:val="00817DD6"/>
    <w:rsid w:val="00821D8A"/>
    <w:rsid w:val="00885156"/>
    <w:rsid w:val="009151AA"/>
    <w:rsid w:val="0093429D"/>
    <w:rsid w:val="00943573"/>
    <w:rsid w:val="00970F7D"/>
    <w:rsid w:val="00994A3D"/>
    <w:rsid w:val="009C2B12"/>
    <w:rsid w:val="009C70F3"/>
    <w:rsid w:val="00A174D9"/>
    <w:rsid w:val="00A31339"/>
    <w:rsid w:val="00A5436E"/>
    <w:rsid w:val="00A569CD"/>
    <w:rsid w:val="00AB6715"/>
    <w:rsid w:val="00AF454D"/>
    <w:rsid w:val="00B1671E"/>
    <w:rsid w:val="00B25EB8"/>
    <w:rsid w:val="00B354E1"/>
    <w:rsid w:val="00B37F4D"/>
    <w:rsid w:val="00B6103D"/>
    <w:rsid w:val="00B619F9"/>
    <w:rsid w:val="00C52A7B"/>
    <w:rsid w:val="00C56BAF"/>
    <w:rsid w:val="00C679AA"/>
    <w:rsid w:val="00C75972"/>
    <w:rsid w:val="00CC0A3A"/>
    <w:rsid w:val="00CD066B"/>
    <w:rsid w:val="00CE4FEE"/>
    <w:rsid w:val="00D17864"/>
    <w:rsid w:val="00DB59C3"/>
    <w:rsid w:val="00DC259A"/>
    <w:rsid w:val="00DE19E2"/>
    <w:rsid w:val="00DE23E8"/>
    <w:rsid w:val="00E52377"/>
    <w:rsid w:val="00E64E17"/>
    <w:rsid w:val="00E866C9"/>
    <w:rsid w:val="00EA3D3C"/>
    <w:rsid w:val="00F46900"/>
    <w:rsid w:val="00F6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4487BD"/>
  <w15:docId w15:val="{133E554D-C33E-435D-A5BC-605DF70A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AB6715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AB6715"/>
  </w:style>
  <w:style w:type="paragraph" w:styleId="BalloonText">
    <w:name w:val="Balloon Text"/>
    <w:basedOn w:val="Normal"/>
    <w:link w:val="BalloonTextChar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Caption">
    <w:name w:val="caption"/>
    <w:basedOn w:val="Normal"/>
    <w:next w:val="NoSpacing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NoSpacing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67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67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B6715"/>
    <w:rPr>
      <w:rFonts w:ascii="Times New Roman" w:hAnsi="Times New Roman"/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715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AB6715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DefaultParagraphFont"/>
    <w:uiPriority w:val="99"/>
    <w:unhideWhenUsed/>
    <w:rsid w:val="00AB6715"/>
    <w:rPr>
      <w:color w:val="0000FF"/>
      <w:u w:val="single"/>
    </w:rPr>
  </w:style>
  <w:style w:type="character" w:styleId="IntenseEmphasis">
    <w:name w:val="Intense Emphasis"/>
    <w:basedOn w:val="DefaultParagraphFon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eReference">
    <w:name w:val="Intense Reference"/>
    <w:basedOn w:val="DefaultParagraphFont"/>
    <w:uiPriority w:val="32"/>
    <w:qFormat/>
    <w:rsid w:val="00AB6715"/>
    <w:rPr>
      <w:b/>
      <w:bCs/>
      <w:smallCaps/>
      <w:color w:val="auto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AB6715"/>
  </w:style>
  <w:style w:type="character" w:customStyle="1" w:styleId="Heading3Char">
    <w:name w:val="Heading 3 Char"/>
    <w:basedOn w:val="DefaultParagraphFont"/>
    <w:link w:val="Heading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Strong">
    <w:name w:val="Strong"/>
    <w:basedOn w:val="DefaultParagraphFont"/>
    <w:uiPriority w:val="22"/>
    <w:qFormat/>
    <w:rsid w:val="00AB6715"/>
    <w:rPr>
      <w:rFonts w:ascii="Times New Roman" w:hAnsi="Times New Roman"/>
      <w:b/>
      <w:bCs/>
    </w:rPr>
  </w:style>
  <w:style w:type="character" w:styleId="SubtleEmphasis">
    <w:name w:val="Subtle Emphasis"/>
    <w:basedOn w:val="DefaultParagraphFon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leGrid">
    <w:name w:val="Table Grid"/>
    <w:basedOn w:val="TableNormal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le"/>
    <w:next w:val="Title"/>
    <w:qFormat/>
    <w:rsid w:val="0001436A"/>
    <w:pPr>
      <w:spacing w:after="120"/>
    </w:pPr>
    <w:rPr>
      <w:i/>
    </w:rPr>
  </w:style>
  <w:style w:type="paragraph" w:styleId="Revision">
    <w:name w:val="Revision"/>
    <w:hidden/>
    <w:uiPriority w:val="99"/>
    <w:semiHidden/>
    <w:rsid w:val="00803D24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h.eccles\OneDrive%20-%20Frontiers%20Media%20SA\Documents\Latex%20work\Sep%202022_link%20upd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6005759-6815-4540-b8ea-913958d74f23">FRONDOC-1086935359-10119</_dlc_DocId>
    <_dlc_DocIdUrl xmlns="26005759-6815-4540-b8ea-913958d74f23">
      <Url>https://frontiersin.sharepoint.com/Publishing/PubOps/Production/_layouts/15/DocIdRedir.aspx?ID=FRONDOC-1086935359-10119</Url>
      <Description>FRONDOC-1086935359-10119</Description>
    </_dlc_DocIdUrl>
    <_dlc_DocIdPersistId xmlns="26005759-6815-4540-b8ea-913958d74f23">false</_dlc_DocIdPersistId>
    <Description xmlns="970c08f3-bdc0-46be-888b-e62464d9f78c" xsi:nil="true"/>
    <Lead xmlns="970c08f3-bdc0-46be-888b-e62464d9f78c">
      <UserInfo>
        <DisplayName/>
        <AccountId xsi:nil="true"/>
        <AccountType/>
      </UserInfo>
    </Lead>
    <Status xmlns="970c08f3-bdc0-46be-888b-e62464d9f78c">New</Status>
    <_Flow_SignoffStatus xmlns="970c08f3-bdc0-46be-888b-e62464d9f78c" xsi:nil="true"/>
    <SharedWithUsers xmlns="26005759-6815-4540-b8ea-913958d74f23">
      <UserInfo>
        <DisplayName/>
        <AccountId xsi:nil="true"/>
        <AccountType/>
      </UserInfo>
    </SharedWithUsers>
    <lcf76f155ced4ddcb4097134ff3c332f xmlns="970c08f3-bdc0-46be-888b-e62464d9f78c">
      <Terms xmlns="http://schemas.microsoft.com/office/infopath/2007/PartnerControls"/>
    </lcf76f155ced4ddcb4097134ff3c332f>
    <TaxCatchAll xmlns="26005759-6815-4540-b8ea-913958d74f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45AF306EBB441B7A6158762C40D43" ma:contentTypeVersion="28" ma:contentTypeDescription="Create a new document." ma:contentTypeScope="" ma:versionID="885ac53139f20652f850277d10459b85">
  <xsd:schema xmlns:xsd="http://www.w3.org/2001/XMLSchema" xmlns:xs="http://www.w3.org/2001/XMLSchema" xmlns:p="http://schemas.microsoft.com/office/2006/metadata/properties" xmlns:ns2="26005759-6815-4540-b8ea-913958d74f23" xmlns:ns3="970c08f3-bdc0-46be-888b-e62464d9f78c" targetNamespace="http://schemas.microsoft.com/office/2006/metadata/properties" ma:root="true" ma:fieldsID="b20dbcea35cbef169bcf39aab5233ab6" ns2:_="" ns3:_="">
    <xsd:import namespace="26005759-6815-4540-b8ea-913958d74f23"/>
    <xsd:import namespace="970c08f3-bdc0-46be-888b-e62464d9f78c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DateTaken" minOccurs="0"/>
                <xsd:element ref="ns3:Status" minOccurs="0"/>
                <xsd:element ref="ns3:Lead" minOccurs="0"/>
                <xsd:element ref="ns3:Description" minOccurs="0"/>
                <xsd:element ref="ns3:_Flow_SignoffStatu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05759-6815-4540-b8ea-913958d74f23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7" nillable="true" ma:displayName="Document ID Value" ma:description="The value of the document ID assigned to this item." ma:hidden="true" ma:internalName="_dlc_DocId" ma:readOnly="false">
      <xsd:simpleType>
        <xsd:restriction base="dms:Text"/>
      </xsd:simple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9" nillable="true" ma:displayName="Taxonomy Catch All Column" ma:hidden="true" ma:list="{43fa7804-5c1f-47ca-a814-a80f2ff05ca7}" ma:internalName="TaxCatchAll" ma:showField="CatchAllData" ma:web="26005759-6815-4540-b8ea-913958d74f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c08f3-bdc0-46be-888b-e62464d9f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hidden="true" ma:internalName="MediaServiceKeyPoints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8" nillable="true" ma:displayName="Status" ma:default="New" ma:description="Archive function" ma:format="Dropdown" ma:internalName="Status">
      <xsd:simpleType>
        <xsd:restriction base="dms:Choice">
          <xsd:enumeration value="New"/>
          <xsd:enumeration value="Ongoing"/>
          <xsd:enumeration value="Finished"/>
        </xsd:restriction>
      </xsd:simpleType>
    </xsd:element>
    <xsd:element name="Lead" ma:index="19" nillable="true" ma:displayName="Lead" ma:format="Dropdown" ma:list="UserInfo" ma:SharePointGroup="0" ma:internalName="Le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scription" ma:index="20" nillable="true" ma:displayName="Description" ma:format="Dropdown" ma:internalName="Description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65d274b-74f9-43c9-a5ca-fb7fe75b7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B2E0E22-D442-4EBE-AAA2-EDC8871E7B41}">
  <ds:schemaRefs>
    <ds:schemaRef ds:uri="970c08f3-bdc0-46be-888b-e62464d9f78c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26005759-6815-4540-b8ea-913958d74f2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D4929F-83D0-432F-8F82-6D4423C25F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F441E3-103C-4487-877D-08CD22337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05759-6815-4540-b8ea-913958d74f23"/>
    <ds:schemaRef ds:uri="970c08f3-bdc0-46be-888b-e62464d9f7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58679B-78FB-42CD-A1EA-A99096AF55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374697B-DFB1-4EB6-851F-A772FB342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Supplementary_Material.dotx</Template>
  <TotalTime>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Frontiers</dc:creator>
  <cp:lastModifiedBy>Snedden, Madeline</cp:lastModifiedBy>
  <cp:revision>4</cp:revision>
  <cp:lastPrinted>2013-10-03T12:51:00Z</cp:lastPrinted>
  <dcterms:created xsi:type="dcterms:W3CDTF">2023-05-08T20:15:00Z</dcterms:created>
  <dcterms:modified xsi:type="dcterms:W3CDTF">2023-05-15T19:01:00Z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0x01010026445AF306EBB441B7A6158762C40D43</vt:lpwstr>
  </property>
  <property fmtid="{D5CDD505-2E9C-101B-9397-08002B2CF9AE}" pid="3" name="_dlc_DocIdItemGuid">
    <vt:lpwstr>f82bb101-9b00-462e-af01-9a0e7ec06274</vt:lpwstr>
  </property>
  <property fmtid="{D5CDD505-2E9C-101B-9397-08002B2CF9AE}" pid="4" name="Order">
    <vt:r8>1011900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