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7F14F" w14:textId="0B5A1130" w:rsidR="004F450E" w:rsidRDefault="00C60489" w:rsidP="004F450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S1</w:t>
      </w:r>
      <w:bookmarkStart w:id="0" w:name="_GoBack"/>
      <w:bookmarkEnd w:id="0"/>
      <w:r w:rsidR="009C0B0F">
        <w:rPr>
          <w:rFonts w:ascii="Arial" w:hAnsi="Arial" w:cs="Arial"/>
          <w:b/>
          <w:sz w:val="28"/>
        </w:rPr>
        <w:t xml:space="preserve"> Table</w:t>
      </w:r>
    </w:p>
    <w:p w14:paraId="7B3A483D" w14:textId="77777777" w:rsidR="005E0CB6" w:rsidRDefault="005E0CB6" w:rsidP="004F450E">
      <w:pPr>
        <w:rPr>
          <w:rFonts w:ascii="Arial" w:hAnsi="Arial" w:cs="Arial"/>
          <w:b/>
          <w:sz w:val="28"/>
        </w:rPr>
      </w:pPr>
    </w:p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391"/>
        <w:gridCol w:w="4224"/>
        <w:gridCol w:w="1899"/>
      </w:tblGrid>
      <w:tr w:rsidR="005E0CB6" w14:paraId="58C6ABDA" w14:textId="77777777" w:rsidTr="005A68B9">
        <w:trPr>
          <w:trHeight w:val="360"/>
          <w:tblHeader/>
        </w:trPr>
        <w:tc>
          <w:tcPr>
            <w:tcW w:w="239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83DAE0" w14:textId="2FF593F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8"/>
              </w:rPr>
              <w:br w:type="page"/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parameter</w:t>
            </w:r>
            <w:proofErr w:type="gramEnd"/>
          </w:p>
        </w:tc>
        <w:tc>
          <w:tcPr>
            <w:tcW w:w="422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70993F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description</w:t>
            </w:r>
            <w:proofErr w:type="gramEnd"/>
          </w:p>
        </w:tc>
        <w:tc>
          <w:tcPr>
            <w:tcW w:w="18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6B3BF82" w14:textId="49E862D5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default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value</w:t>
            </w:r>
            <w:r w:rsidR="005A68B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or range</w:t>
            </w:r>
          </w:p>
        </w:tc>
      </w:tr>
      <w:tr w:rsidR="005E0CB6" w14:paraId="78D64A6D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58BBAAE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initial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-pressure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299330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pressure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intensity, varies in [0,1]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A480AE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0.5</w:t>
            </w:r>
          </w:p>
        </w:tc>
      </w:tr>
      <w:tr w:rsidR="005E0CB6" w14:paraId="665BF7F5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FF23EF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pressure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-interval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B6778C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half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period of one pressure cycle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B924B34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5E0CB6" w14:paraId="07C8ED33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1446BC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macrophage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-production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68E6F80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resting macrophages arriving via open blood vessels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FC6C6E3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0.5</w:t>
            </w:r>
          </w:p>
        </w:tc>
      </w:tr>
      <w:tr w:rsidR="005E0CB6" w14:paraId="2AA06FC6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240856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neutrophil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-production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049E1D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resting neutrophils arriving via open blood vessels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D6A85EB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0.5</w:t>
            </w:r>
          </w:p>
        </w:tc>
      </w:tr>
      <w:tr w:rsidR="005E0CB6" w14:paraId="16407C94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67ECCBE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oxygen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-production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256657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oxygen packages released by each blood vessel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7800B5B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5E0CB6" w14:paraId="6CBEC00A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2F7EE1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damps recruitment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C74D3C6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danger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signal threshold above which neutrophils are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recuited</w:t>
            </w:r>
            <w:proofErr w:type="spellEnd"/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8ED2559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0.0001</w:t>
            </w:r>
          </w:p>
        </w:tc>
      </w:tr>
      <w:tr w:rsidR="005E0CB6" w14:paraId="7DB8E74B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6CDA315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epi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nbr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til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dead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9A4FF8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adjacent epithelial cells below which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bv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no longer exists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9EB94D1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5E0CB6" w14:paraId="688F42E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98E327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hyperemia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F33C43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threshold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oxygen value on previous tick to induce hyperemia when pressure is released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FFA8363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0.5</w:t>
            </w:r>
          </w:p>
        </w:tc>
      </w:tr>
      <w:tr w:rsidR="005E0CB6" w14:paraId="5ADE3FB0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5B06A53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max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-size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8FDB84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Radius of blood vessel when open (pressure not applied)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894431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0.6-0.8</w:t>
            </w:r>
          </w:p>
        </w:tc>
      </w:tr>
      <w:tr w:rsidR="005E0CB6" w14:paraId="30A36E7E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B3E3295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blood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vessel constrict exponent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C274A55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exponent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radial decrease in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bv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proportional to pressure applied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A5B6E4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5E0CB6" w14:paraId="563B835A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8D2AE8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mac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lifespan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57ECB03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random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variable defining maximal number of ticks a mac will live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C3EF4A0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100-150</w:t>
            </w:r>
          </w:p>
        </w:tc>
      </w:tr>
      <w:tr w:rsidR="005E0CB6" w14:paraId="06058071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42AFCB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macrophage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-speed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02EF83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factor for jump and sniff functions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4F42A3E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0.2</w:t>
            </w:r>
          </w:p>
        </w:tc>
      </w:tr>
      <w:tr w:rsidR="005E0CB6" w14:paraId="6BB1100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C1D2274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mac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jump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4BF86D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distance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mac will jump in one tick during random movement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2A4E9FA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0.333</w:t>
            </w:r>
          </w:p>
        </w:tc>
      </w:tr>
      <w:tr w:rsidR="005E0CB6" w14:paraId="19F8E95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2C0F88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mac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sniff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00BCD3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rate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chemoattraction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scaled by mac-speed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FCD170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0.1</w:t>
            </w:r>
          </w:p>
        </w:tc>
      </w:tr>
      <w:tr w:rsidR="005E0CB6" w14:paraId="3F2A5AE1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D1C963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il1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-mac-activation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CBC374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of il1-B above which M2 and resting macs shift to M1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BA1F469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0.2</w:t>
            </w:r>
          </w:p>
        </w:tc>
      </w:tr>
      <w:tr w:rsidR="005E0CB6" w14:paraId="710BFCD3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56ED319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il1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-m2-activation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6494757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of il1-B above which M1 and resting macs shift to M2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E6B9A5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0.6</w:t>
            </w:r>
          </w:p>
        </w:tc>
      </w:tr>
      <w:tr w:rsidR="005E0CB6" w14:paraId="40D890C3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3EF1DF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tnf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-mac-activation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75D7B8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tnf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-a above which M2 and resting macs shift to M1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8599C94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0.15</w:t>
            </w:r>
          </w:p>
        </w:tc>
      </w:tr>
      <w:tr w:rsidR="005E0CB6" w14:paraId="003B1ABD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F366F1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-mac-activation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651A96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-B above which M1 and resting macs shift to M2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5DD2758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0.2</w:t>
            </w:r>
          </w:p>
        </w:tc>
      </w:tr>
      <w:tr w:rsidR="005E0CB6" w14:paraId="0BCFB754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67D67E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-production-mac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406E474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scalar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coefficient of amount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-B released by M2 macrophages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5777038A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0.04</w:t>
            </w:r>
          </w:p>
        </w:tc>
      </w:tr>
      <w:tr w:rsidR="005E0CB6" w14:paraId="6B9CB1E7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AB8BE1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il1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-production-mac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5C61A1D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scalar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coefficient of amount of il1-B released by M1 macrophages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88AB05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0.02</w:t>
            </w:r>
          </w:p>
        </w:tc>
      </w:tr>
      <w:tr w:rsidR="005E0CB6" w14:paraId="5189DD14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561EE1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lifespan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8F8D0D6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random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variable defining maximal number of ticks 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neutrohil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will live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C7076CA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 to 20</w:t>
            </w:r>
          </w:p>
        </w:tc>
      </w:tr>
      <w:tr w:rsidR="005E0CB6" w14:paraId="36F51002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0F31CD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bonusLife</w:t>
            </w:r>
            <w:proofErr w:type="spellEnd"/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9A7008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random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variable defining ticks added to neutrophil lifespan upon activation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6CC4EBB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to 15</w:t>
            </w:r>
          </w:p>
        </w:tc>
      </w:tr>
      <w:tr w:rsidR="005E0CB6" w14:paraId="4642BD3E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273FFC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jump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67287A7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distance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neutrophil will jump in one tick during random movement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6EE125A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5E0CB6" w14:paraId="60F87EB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962D65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-attract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FC62AF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scale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macrophage-speed to be applicable to neutrophils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06A16C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0.15</w:t>
            </w:r>
          </w:p>
        </w:tc>
      </w:tr>
      <w:tr w:rsidR="005E0CB6" w14:paraId="5F43C7CE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82356E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wiggle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EC9BCE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maximal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angle of direction change in one tick during random movement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5C5FB8DC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</w:tr>
      <w:tr w:rsidR="005E0CB6" w14:paraId="63B0B6DD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6551BA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-suppression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A12AC23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threshold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under which neutrophils may be activated if other conditions are met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96285B8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0.001</w:t>
            </w:r>
          </w:p>
        </w:tc>
      </w:tr>
      <w:tr w:rsidR="005E0CB6" w14:paraId="3A2404FE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D642005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life activation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552D0A3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if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average of neighbors health is below this threshold, neutrophils activate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BEE2591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</w:tr>
      <w:tr w:rsidR="005E0CB6" w14:paraId="3A0F07E2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2E04B8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danger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-activation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1BE704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ofdanger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signal above which neutrophils are activated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1E645C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0.01</w:t>
            </w:r>
          </w:p>
        </w:tc>
      </w:tr>
      <w:tr w:rsidR="005E0CB6" w14:paraId="1FB91399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6DAE2BD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radical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leakage on death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DD5910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amount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ROS secreted by dying neutrophils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52AA2E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0.001</w:t>
            </w:r>
          </w:p>
        </w:tc>
      </w:tr>
      <w:tr w:rsidR="005E0CB6" w14:paraId="735483B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A31A296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initial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life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D370B56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life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score of epithelial cells at the beginning of the simulation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3BAE0F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</w:tr>
      <w:tr w:rsidR="005E0CB6" w14:paraId="6657C190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C4F1C7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healing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5202DDD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upper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bound for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rv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heal, scales effects of TGF on life score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5304485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0.02</w:t>
            </w:r>
          </w:p>
        </w:tc>
      </w:tr>
      <w:tr w:rsidR="005E0CB6" w14:paraId="6A9302F0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FA9A59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-epithelial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A42DB3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scale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effect on life score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1DF9CE6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0.5</w:t>
            </w:r>
          </w:p>
        </w:tc>
      </w:tr>
      <w:tr w:rsidR="005E0CB6" w14:paraId="07E7129D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4E493C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tnf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-epithelial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006AE15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scale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tnf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effect on life score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B514594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</w:t>
            </w:r>
          </w:p>
        </w:tc>
      </w:tr>
      <w:tr w:rsidR="005E0CB6" w14:paraId="658274B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6C1CE54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damps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production rate by epithelial cells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4153653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scale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epithelial life score by this factor; add damps according to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exp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-life*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prod_rate</w:t>
            </w:r>
            <w:proofErr w:type="spellEnd"/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CD1BE69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0.1</w:t>
            </w:r>
          </w:p>
        </w:tc>
      </w:tr>
      <w:tr w:rsidR="005E0CB6" w14:paraId="18FF3615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58C4A7F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minimum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healthy oxygen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B6D530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threshold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oxygen under which oxidase is produced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C16FD4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0.75</w:t>
            </w:r>
          </w:p>
        </w:tc>
      </w:tr>
      <w:tr w:rsidR="005E0CB6" w14:paraId="5C8D700C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1CA7A6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oxidase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incrementor</w:t>
            </w:r>
            <w:proofErr w:type="spellEnd"/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FC692C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amount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oxidase produced each tick if o2 is under minimum healthy oxygen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FFA3344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0.01</w:t>
            </w:r>
          </w:p>
        </w:tc>
      </w:tr>
      <w:tr w:rsidR="005E0CB6" w14:paraId="117F003E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9106CF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radical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-injury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6318CE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amount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local ROS that counts toward ROS injury score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5F6A0A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0.4</w:t>
            </w:r>
          </w:p>
        </w:tc>
      </w:tr>
      <w:tr w:rsidR="005E0CB6" w14:paraId="79FE5536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5038F38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injury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threshhold</w:t>
            </w:r>
            <w:proofErr w:type="spellEnd"/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3E2A9C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after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ROS injury passes this level, cell heath decreases by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ros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life decrement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998122F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</w:t>
            </w:r>
          </w:p>
        </w:tc>
      </w:tr>
      <w:tr w:rsidR="005E0CB6" w14:paraId="66B2DC0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D17E50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ros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life decrement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8BA842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amount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life remaining after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ros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passes injury-threshold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66DA07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0.1</w:t>
            </w:r>
          </w:p>
        </w:tc>
      </w:tr>
      <w:tr w:rsidR="005E0CB6" w14:paraId="13E7214B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6B1270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healthy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tissue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rgb</w:t>
            </w:r>
            <w:proofErr w:type="spellEnd"/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5323F5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rbg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triplet defining color of health epithelial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cellls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in the visualization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3B578C5" w14:textId="53C4EBC4" w:rsidR="005E0CB6" w:rsidRDefault="005A6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[0.93,0.83,0.71</w:t>
            </w:r>
            <w:r w:rsidR="005E0CB6"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</w:tc>
      </w:tr>
      <w:tr w:rsidR="005E0CB6" w14:paraId="2E3E0A4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4F4FA5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damaged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tissue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rgb</w:t>
            </w:r>
            <w:proofErr w:type="spellEnd"/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65338E26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rgb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triplet defining color of unhealthy epithelial cells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5E145C3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[1,0,0]</w:t>
            </w:r>
          </w:p>
        </w:tc>
      </w:tr>
      <w:tr w:rsidR="005E0CB6" w14:paraId="372D3FAB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D1D27B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o2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-epithelial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289CD8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sensitivity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epithelial cell health to oxygen levels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B9FA94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0.2</w:t>
            </w:r>
          </w:p>
        </w:tc>
      </w:tr>
      <w:tr w:rsidR="005E0CB6" w14:paraId="1F8435D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5DF042E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oxidase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6542C80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E01361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0.75</w:t>
            </w:r>
          </w:p>
        </w:tc>
      </w:tr>
      <w:tr w:rsidR="005E0CB6" w14:paraId="1308A659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E12692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tnf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357B94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76CC68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4E299A7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DE2697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01F5D35B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EB9EF99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4C11DA7D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D18E9C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-1b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FCD69D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662EC58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138197BE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63F7C440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o2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330B91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F39B27F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0.95</w:t>
            </w:r>
          </w:p>
        </w:tc>
      </w:tr>
      <w:tr w:rsidR="005E0CB6" w14:paraId="2953007A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6DA7132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ros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3D97F6F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9EB7779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724E30B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045FF8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danger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signal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8694C5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AA18A95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0.95</w:t>
            </w:r>
          </w:p>
        </w:tc>
      </w:tr>
      <w:tr w:rsidR="005E0CB6" w14:paraId="51B7F92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CB004B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antiox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7B0F243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A4AC6C2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05BEBDDB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9DF71D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steroid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evaporate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C1E2E6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CE7DAB9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5D8A4992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1863B73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damps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-clear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5A369C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linear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degradation coefficient of data layer on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91E615F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0.85</w:t>
            </w:r>
          </w:p>
        </w:tc>
      </w:tr>
      <w:tr w:rsidR="005E0CB6" w14:paraId="0EB3EFA0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D355649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oxygen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-diff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23BE5BE" w14:textId="7254C718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for oxygen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EE97ED7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56202213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7FC87C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ros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1DF25934" w14:textId="06837B4B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554ED4A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0.3</w:t>
            </w:r>
          </w:p>
        </w:tc>
      </w:tr>
      <w:tr w:rsidR="005E0CB6" w14:paraId="2A3718BC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9C805D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il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-1b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9953297" w14:textId="7D1D911B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BC2C61C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6092DDA3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EBCA1D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tgf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5988746" w14:textId="20E4D9C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78A52B0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75733E57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D4D9CCA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tnf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584E4C6" w14:textId="13AE4DA1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6494F47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23092FC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612B9101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danger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signal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5F66C7E0" w14:textId="3800D9BF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50EC787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7E73694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327AC5CD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steroid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B032184" w14:textId="5BE33F50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</w:t>
            </w:r>
            <w:r w:rsidR="00762C25">
              <w:rPr>
                <w:rFonts w:ascii="Arial" w:hAnsi="Arial" w:cs="Arial"/>
                <w:color w:val="000000"/>
                <w:sz w:val="22"/>
                <w:szCs w:val="22"/>
              </w:rPr>
              <w:t>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22988D7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7A70777F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C9BE74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antidamps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diffuse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4052227" w14:textId="669E244B" w:rsidR="005E0CB6" w:rsidRDefault="00762C2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squa</w:t>
            </w:r>
            <w:r w:rsidR="005E0CB6">
              <w:rPr>
                <w:rFonts w:ascii="Arial" w:hAnsi="Arial" w:cs="Arial"/>
                <w:color w:val="000000"/>
                <w:sz w:val="22"/>
                <w:szCs w:val="22"/>
              </w:rPr>
              <w:t>re</w:t>
            </w:r>
            <w:proofErr w:type="gramEnd"/>
            <w:r w:rsidR="005E0CB6">
              <w:rPr>
                <w:rFonts w:ascii="Arial" w:hAnsi="Arial" w:cs="Arial"/>
                <w:color w:val="000000"/>
                <w:sz w:val="22"/>
                <w:szCs w:val="22"/>
              </w:rPr>
              <w:t xml:space="preserve"> root of diffusion coefficient each tick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3FC2051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0.9</w:t>
            </w:r>
          </w:p>
        </w:tc>
      </w:tr>
      <w:tr w:rsidR="005E0CB6" w14:paraId="5FEFE105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47A54C8E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mac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-steroid-toxicity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B76C286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of steroid above which macrophages die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0611477B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</w:t>
            </w:r>
          </w:p>
        </w:tc>
      </w:tr>
      <w:tr w:rsidR="005E0CB6" w14:paraId="5B782264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10986485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pmn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-steroid-toxicity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415504C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local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concentration of steroid above which neutrophils die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5A5248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0.8</w:t>
            </w:r>
          </w:p>
        </w:tc>
      </w:tr>
      <w:tr w:rsidR="005E0CB6" w14:paraId="36CD683D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ACC4932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antidamps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-onset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A20C818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tick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at which anti-damps antibody is first applied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56A9451E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5E0CB6" w14:paraId="4D21E528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0124CBEC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antidamps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-dose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7BAFD574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level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at which anti-damps antibody is applied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239CB03D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5E0CB6" w14:paraId="71A65727" w14:textId="77777777" w:rsidTr="005A68B9">
        <w:trPr>
          <w:trHeight w:val="720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286116EF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antidamps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-reapply</w:t>
            </w: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14:paraId="2FB99BC7" w14:textId="77777777" w:rsidR="005E0CB6" w:rsidRDefault="005E0CB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number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ticks between re-applications of anti-damps antibodies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E99E9AC" w14:textId="77777777" w:rsidR="005E0CB6" w:rsidRDefault="005E0C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</w:t>
            </w:r>
          </w:p>
        </w:tc>
      </w:tr>
    </w:tbl>
    <w:p w14:paraId="156A741F" w14:textId="77777777" w:rsidR="005E0CB6" w:rsidRDefault="005E0CB6"/>
    <w:p w14:paraId="5C816BEE" w14:textId="133DEC8C" w:rsidR="005E0CB6" w:rsidRDefault="005E0CB6">
      <w:pPr>
        <w:rPr>
          <w:rFonts w:ascii="Arial" w:hAnsi="Arial" w:cs="Arial"/>
          <w:b/>
          <w:sz w:val="28"/>
        </w:rPr>
      </w:pPr>
    </w:p>
    <w:p w14:paraId="05F24061" w14:textId="77777777" w:rsidR="005E0CB6" w:rsidRDefault="005E0CB6">
      <w:pPr>
        <w:rPr>
          <w:rFonts w:ascii="Arial" w:hAnsi="Arial" w:cs="Arial"/>
          <w:b/>
          <w:sz w:val="28"/>
        </w:rPr>
      </w:pPr>
    </w:p>
    <w:p w14:paraId="399C723A" w14:textId="77777777" w:rsidR="005E0CB6" w:rsidRDefault="005E0CB6">
      <w:pPr>
        <w:rPr>
          <w:rFonts w:ascii="Arial" w:hAnsi="Arial" w:cs="Arial"/>
          <w:b/>
          <w:sz w:val="28"/>
        </w:rPr>
      </w:pPr>
    </w:p>
    <w:p w14:paraId="18A98F81" w14:textId="24D9ED57" w:rsidR="006C4CBA" w:rsidRDefault="006C4CBA" w:rsidP="009C0B0F">
      <w:pPr>
        <w:rPr>
          <w:rFonts w:ascii="Arial" w:hAnsi="Arial" w:cs="Arial"/>
        </w:rPr>
      </w:pPr>
    </w:p>
    <w:sectPr w:rsidR="006C4CBA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F2D51"/>
    <w:multiLevelType w:val="hybridMultilevel"/>
    <w:tmpl w:val="F8EE8D1C"/>
    <w:lvl w:ilvl="0" w:tplc="D3F286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BA"/>
    <w:rsid w:val="000264D1"/>
    <w:rsid w:val="000440C5"/>
    <w:rsid w:val="00121A1B"/>
    <w:rsid w:val="002E54DF"/>
    <w:rsid w:val="002F3245"/>
    <w:rsid w:val="00356973"/>
    <w:rsid w:val="004F450E"/>
    <w:rsid w:val="005968B0"/>
    <w:rsid w:val="005A68B9"/>
    <w:rsid w:val="005E0CB6"/>
    <w:rsid w:val="00635C48"/>
    <w:rsid w:val="006C4CBA"/>
    <w:rsid w:val="007445AF"/>
    <w:rsid w:val="00762C25"/>
    <w:rsid w:val="00994F38"/>
    <w:rsid w:val="009C0B0F"/>
    <w:rsid w:val="009D370D"/>
    <w:rsid w:val="00AC0931"/>
    <w:rsid w:val="00C57C69"/>
    <w:rsid w:val="00C60489"/>
    <w:rsid w:val="00C9762B"/>
    <w:rsid w:val="00D10B37"/>
    <w:rsid w:val="00D35A56"/>
    <w:rsid w:val="00F10AF5"/>
    <w:rsid w:val="00F1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4E440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CBA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C4CBA"/>
    <w:pPr>
      <w:spacing w:before="120"/>
      <w:ind w:firstLine="720"/>
    </w:pPr>
    <w:rPr>
      <w:rFonts w:eastAsia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6C4CBA"/>
    <w:rPr>
      <w:rFonts w:ascii="Calibri" w:eastAsia="Calibri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6C4CBA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6C4CBA"/>
    <w:pPr>
      <w:ind w:left="720"/>
      <w:contextualSpacing/>
    </w:pPr>
  </w:style>
  <w:style w:type="paragraph" w:customStyle="1" w:styleId="Noindent">
    <w:name w:val="No indent"/>
    <w:basedOn w:val="Normal"/>
    <w:next w:val="Normal"/>
    <w:rsid w:val="006C4CBA"/>
    <w:pPr>
      <w:spacing w:line="480" w:lineRule="auto"/>
      <w:jc w:val="both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CBA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C4CBA"/>
    <w:pPr>
      <w:spacing w:before="120"/>
      <w:ind w:firstLine="720"/>
    </w:pPr>
    <w:rPr>
      <w:rFonts w:eastAsia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6C4CBA"/>
    <w:rPr>
      <w:rFonts w:ascii="Calibri" w:eastAsia="Calibri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6C4CBA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6C4CBA"/>
    <w:pPr>
      <w:ind w:left="720"/>
      <w:contextualSpacing/>
    </w:pPr>
  </w:style>
  <w:style w:type="paragraph" w:customStyle="1" w:styleId="Noindent">
    <w:name w:val="No indent"/>
    <w:basedOn w:val="Normal"/>
    <w:next w:val="Normal"/>
    <w:rsid w:val="006C4CBA"/>
    <w:pPr>
      <w:spacing w:line="480" w:lineRule="auto"/>
      <w:jc w:val="both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353CC5-297D-9146-B589-33147559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813</Words>
  <Characters>4640</Characters>
  <Application>Microsoft Macintosh Word</Application>
  <DocSecurity>0</DocSecurity>
  <Lines>38</Lines>
  <Paragraphs>10</Paragraphs>
  <ScaleCrop>false</ScaleCrop>
  <Company>University of Michigan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Cordelia Ziraldo</dc:creator>
  <cp:keywords/>
  <dc:description/>
  <cp:lastModifiedBy>Chemical Engineering</cp:lastModifiedBy>
  <cp:revision>3</cp:revision>
  <dcterms:created xsi:type="dcterms:W3CDTF">2015-05-19T03:10:00Z</dcterms:created>
  <dcterms:modified xsi:type="dcterms:W3CDTF">2015-05-21T06:27:00Z</dcterms:modified>
</cp:coreProperties>
</file>