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DA" w:rsidRPr="00D35927" w:rsidRDefault="00BB01DA" w:rsidP="00BB01DA">
      <w:pPr>
        <w:pStyle w:val="Heading3"/>
        <w:spacing w:before="120" w:line="276" w:lineRule="auto"/>
        <w:rPr>
          <w:rFonts w:ascii="Times New Roman" w:hAnsi="Times New Roman" w:cs="Times New Roman"/>
          <w:sz w:val="36"/>
          <w:szCs w:val="36"/>
        </w:rPr>
      </w:pPr>
      <w:bookmarkStart w:id="0" w:name="h.todf3rpk8tib"/>
      <w:bookmarkStart w:id="1" w:name="h.gnw6ysq0ktl1"/>
      <w:bookmarkEnd w:id="0"/>
      <w:bookmarkEnd w:id="1"/>
      <w:r w:rsidRPr="00D35927">
        <w:rPr>
          <w:rFonts w:ascii="Times New Roman" w:hAnsi="Times New Roman" w:cs="Times New Roman"/>
          <w:sz w:val="36"/>
          <w:szCs w:val="36"/>
          <w:u w:val="single"/>
        </w:rPr>
        <w:t>Double Digest GBS Library Prep</w:t>
      </w:r>
      <w:r w:rsidRPr="00D35927">
        <w:rPr>
          <w:rFonts w:ascii="Times New Roman" w:hAnsi="Times New Roman" w:cs="Times New Roman"/>
          <w:sz w:val="36"/>
          <w:szCs w:val="36"/>
        </w:rPr>
        <w:tab/>
      </w:r>
      <w:r w:rsidRPr="00D35927">
        <w:rPr>
          <w:rFonts w:ascii="Times New Roman" w:hAnsi="Times New Roman" w:cs="Times New Roman"/>
          <w:sz w:val="36"/>
          <w:szCs w:val="36"/>
        </w:rPr>
        <w:tab/>
      </w:r>
      <w:r w:rsidRPr="00D35927">
        <w:rPr>
          <w:rFonts w:ascii="Times New Roman" w:hAnsi="Times New Roman" w:cs="Times New Roman"/>
          <w:sz w:val="36"/>
          <w:szCs w:val="36"/>
        </w:rPr>
        <w:tab/>
      </w:r>
      <w:r w:rsidRPr="00D35927">
        <w:rPr>
          <w:rFonts w:ascii="Times New Roman" w:hAnsi="Times New Roman" w:cs="Times New Roman"/>
          <w:sz w:val="36"/>
          <w:szCs w:val="36"/>
        </w:rPr>
        <w:tab/>
      </w:r>
      <w:r w:rsidR="00FE3DC9" w:rsidRPr="00D35927">
        <w:rPr>
          <w:rFonts w:ascii="Times New Roman" w:hAnsi="Times New Roman" w:cs="Times New Roman"/>
          <w:sz w:val="36"/>
          <w:szCs w:val="36"/>
        </w:rPr>
        <w:t xml:space="preserve">     0</w:t>
      </w:r>
      <w:r w:rsidR="007D0D9A" w:rsidRPr="00D35927">
        <w:rPr>
          <w:rFonts w:ascii="Times New Roman" w:hAnsi="Times New Roman" w:cs="Times New Roman"/>
          <w:sz w:val="36"/>
          <w:szCs w:val="36"/>
        </w:rPr>
        <w:t>8</w:t>
      </w:r>
      <w:r w:rsidR="00FE3DC9" w:rsidRPr="00D35927">
        <w:rPr>
          <w:rFonts w:ascii="Times New Roman" w:hAnsi="Times New Roman" w:cs="Times New Roman"/>
          <w:sz w:val="36"/>
          <w:szCs w:val="36"/>
        </w:rPr>
        <w:t>/23</w:t>
      </w:r>
      <w:r w:rsidRPr="00D35927">
        <w:rPr>
          <w:rFonts w:ascii="Times New Roman" w:hAnsi="Times New Roman" w:cs="Times New Roman"/>
          <w:sz w:val="36"/>
          <w:szCs w:val="36"/>
        </w:rPr>
        <w:t>/201</w:t>
      </w:r>
      <w:r w:rsidR="007D0D9A" w:rsidRPr="00D35927">
        <w:rPr>
          <w:rFonts w:ascii="Times New Roman" w:hAnsi="Times New Roman" w:cs="Times New Roman"/>
          <w:sz w:val="36"/>
          <w:szCs w:val="36"/>
        </w:rPr>
        <w:t>8</w:t>
      </w:r>
    </w:p>
    <w:p w:rsidR="00BB01DA" w:rsidRPr="00D35927" w:rsidRDefault="00BB01DA" w:rsidP="00BB01DA">
      <w:pPr>
        <w:pStyle w:val="Heading3"/>
        <w:spacing w:line="276" w:lineRule="auto"/>
        <w:rPr>
          <w:rFonts w:ascii="Times New Roman" w:hAnsi="Times New Roman" w:cs="Times New Roman"/>
          <w:sz w:val="20"/>
          <w:szCs w:val="20"/>
          <w:u w:val="single"/>
        </w:rPr>
      </w:pPr>
      <w:bookmarkStart w:id="2" w:name="h.3wixkvalspi8"/>
      <w:bookmarkEnd w:id="2"/>
      <w:r w:rsidRPr="00D35927">
        <w:rPr>
          <w:rFonts w:ascii="Times New Roman" w:hAnsi="Times New Roman" w:cs="Times New Roman"/>
          <w:sz w:val="20"/>
          <w:szCs w:val="20"/>
          <w:u w:val="single"/>
        </w:rPr>
        <w:t>Plate Setups</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 xml:space="preserve">Prior to beginning the protocol, be sure to quantify all </w:t>
      </w:r>
      <w:r w:rsidR="007D0D9A" w:rsidRPr="00D35927">
        <w:rPr>
          <w:rFonts w:ascii="Times New Roman" w:hAnsi="Times New Roman" w:cs="Times New Roman"/>
          <w:sz w:val="20"/>
          <w:szCs w:val="20"/>
        </w:rPr>
        <w:t xml:space="preserve">DNA </w:t>
      </w:r>
      <w:r w:rsidRPr="00D35927">
        <w:rPr>
          <w:rFonts w:ascii="Times New Roman" w:hAnsi="Times New Roman" w:cs="Times New Roman"/>
          <w:sz w:val="20"/>
          <w:szCs w:val="20"/>
        </w:rPr>
        <w:t xml:space="preserve">samples. Because the position of the adapters </w:t>
      </w:r>
      <w:r w:rsidR="007D0D9A" w:rsidRPr="00D35927">
        <w:rPr>
          <w:rFonts w:ascii="Times New Roman" w:hAnsi="Times New Roman" w:cs="Times New Roman"/>
          <w:sz w:val="20"/>
          <w:szCs w:val="20"/>
        </w:rPr>
        <w:t>is</w:t>
      </w:r>
      <w:r w:rsidRPr="00D35927">
        <w:rPr>
          <w:rFonts w:ascii="Times New Roman" w:hAnsi="Times New Roman" w:cs="Times New Roman"/>
          <w:sz w:val="20"/>
          <w:szCs w:val="20"/>
        </w:rPr>
        <w:t xml:space="preserve"> fixed in the plate (see below), you should randomize the order of your samples. To do this, list all of the sample IDs in column A of an excel spreadsheet. In column B, use the function </w:t>
      </w:r>
      <w:r w:rsidRPr="00D35927">
        <w:rPr>
          <w:rFonts w:ascii="Times New Roman" w:hAnsi="Times New Roman" w:cs="Times New Roman"/>
          <w:b/>
          <w:sz w:val="20"/>
          <w:szCs w:val="20"/>
        </w:rPr>
        <w:t>=</w:t>
      </w:r>
      <w:proofErr w:type="gramStart"/>
      <w:r w:rsidRPr="00D35927">
        <w:rPr>
          <w:rFonts w:ascii="Times New Roman" w:hAnsi="Times New Roman" w:cs="Times New Roman"/>
          <w:b/>
          <w:sz w:val="20"/>
          <w:szCs w:val="20"/>
        </w:rPr>
        <w:t>rand(</w:t>
      </w:r>
      <w:proofErr w:type="gramEnd"/>
      <w:r w:rsidRPr="00D35927">
        <w:rPr>
          <w:rFonts w:ascii="Times New Roman" w:hAnsi="Times New Roman" w:cs="Times New Roman"/>
          <w:b/>
          <w:sz w:val="20"/>
          <w:szCs w:val="20"/>
        </w:rPr>
        <w:t>)</w:t>
      </w:r>
      <w:r w:rsidRPr="00D35927">
        <w:rPr>
          <w:rFonts w:ascii="Times New Roman" w:hAnsi="Times New Roman" w:cs="Times New Roman"/>
          <w:sz w:val="20"/>
          <w:szCs w:val="20"/>
        </w:rPr>
        <w:t xml:space="preserve"> to generate a random number for each entry in column A. Then sort the entries from highest to lowest using column B. Now create a third column listing the adapter wells A1-D12 so that each of your samples is assigned to an adapter. Organize your sample tubes correspondingly before plating out the DNA.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noProof/>
        </w:rPr>
        <w:drawing>
          <wp:inline distT="0" distB="0" distL="0" distR="0" wp14:anchorId="26465D72" wp14:editId="747BB1A8">
            <wp:extent cx="5943600" cy="14255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425575"/>
                    </a:xfrm>
                    <a:prstGeom prst="rect">
                      <a:avLst/>
                    </a:prstGeom>
                  </pic:spPr>
                </pic:pic>
              </a:graphicData>
            </a:graphic>
          </wp:inline>
        </w:drawing>
      </w:r>
    </w:p>
    <w:p w:rsidR="00BB01DA" w:rsidRPr="00D35927" w:rsidRDefault="00BB01DA" w:rsidP="00BB01DA">
      <w:pPr>
        <w:pStyle w:val="Heading3"/>
        <w:spacing w:line="276" w:lineRule="auto"/>
        <w:rPr>
          <w:rFonts w:ascii="Times New Roman" w:hAnsi="Times New Roman" w:cs="Times New Roman"/>
          <w:sz w:val="22"/>
          <w:szCs w:val="22"/>
          <w:u w:val="single"/>
        </w:rPr>
      </w:pPr>
      <w:bookmarkStart w:id="3" w:name="h.z0edevnqy2x8"/>
      <w:bookmarkEnd w:id="3"/>
      <w:r w:rsidRPr="00D35927">
        <w:rPr>
          <w:rFonts w:ascii="Times New Roman" w:hAnsi="Times New Roman" w:cs="Times New Roman"/>
          <w:sz w:val="22"/>
          <w:szCs w:val="22"/>
          <w:u w:val="single"/>
        </w:rPr>
        <w:t>Day 1: Plate out Sample DNA and adapters</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Add samples and adapters to plates. Print out the sample-plating design and mark the samples off as you add them. Remember to order the sample tubes according to their plating position.</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w:t>
      </w:r>
      <w:r w:rsidRPr="00D35927">
        <w:rPr>
          <w:rFonts w:ascii="Times New Roman" w:hAnsi="Times New Roman" w:cs="Times New Roman"/>
          <w:b/>
          <w:sz w:val="20"/>
          <w:szCs w:val="20"/>
        </w:rPr>
        <w:t xml:space="preserve">NOTE: </w:t>
      </w:r>
      <w:r w:rsidRPr="00D35927">
        <w:rPr>
          <w:rFonts w:ascii="Times New Roman" w:hAnsi="Times New Roman" w:cs="Times New Roman"/>
          <w:sz w:val="20"/>
          <w:szCs w:val="20"/>
        </w:rPr>
        <w:t>If you are starting a set of libraries for multiple plates of sequencing, choose one sample that will be present on all plates in at least 1 library, and additionally, pick about 2-3% of your total samples to be sequenced to have replicates across plates or within the same plate. This is meant to help with data analysis.)</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1. Plate out DNA samples. </w:t>
      </w:r>
      <w:r w:rsidRPr="00D35927">
        <w:rPr>
          <w:rFonts w:ascii="Times New Roman" w:hAnsi="Times New Roman" w:cs="Times New Roman"/>
          <w:sz w:val="20"/>
          <w:szCs w:val="20"/>
        </w:rPr>
        <w:t>1</w:t>
      </w:r>
      <w:r w:rsidR="00437048" w:rsidRPr="00D35927">
        <w:rPr>
          <w:rFonts w:ascii="Times New Roman" w:hAnsi="Times New Roman" w:cs="Times New Roman"/>
          <w:sz w:val="20"/>
          <w:szCs w:val="20"/>
        </w:rPr>
        <w:t>µ</w:t>
      </w:r>
      <w:r w:rsidRPr="00D35927">
        <w:rPr>
          <w:rFonts w:ascii="Times New Roman" w:hAnsi="Times New Roman" w:cs="Times New Roman"/>
          <w:sz w:val="20"/>
          <w:szCs w:val="20"/>
        </w:rPr>
        <w:t>g of DNA per sample is needed: if samples are at various concentrations you will need to adjust accordingly.</w:t>
      </w:r>
      <w:r w:rsidR="00437048" w:rsidRPr="00D35927">
        <w:rPr>
          <w:rFonts w:ascii="Times New Roman" w:hAnsi="Times New Roman" w:cs="Times New Roman"/>
          <w:sz w:val="20"/>
          <w:szCs w:val="20"/>
        </w:rPr>
        <w:t xml:space="preserve"> It does not matter whether you choose to add DNA or adapters to the plate first.</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2. Transfer specified amount of </w:t>
      </w:r>
      <w:proofErr w:type="spellStart"/>
      <w:r w:rsidRPr="00D35927">
        <w:rPr>
          <w:rFonts w:ascii="Times New Roman" w:hAnsi="Times New Roman" w:cs="Times New Roman"/>
          <w:b/>
          <w:sz w:val="20"/>
          <w:szCs w:val="20"/>
        </w:rPr>
        <w:t>PstI</w:t>
      </w:r>
      <w:proofErr w:type="spellEnd"/>
      <w:r w:rsidRPr="00D35927">
        <w:rPr>
          <w:rFonts w:ascii="Times New Roman" w:hAnsi="Times New Roman" w:cs="Times New Roman"/>
          <w:b/>
          <w:sz w:val="20"/>
          <w:szCs w:val="20"/>
        </w:rPr>
        <w:t xml:space="preserve"> working adapter stock</w:t>
      </w:r>
      <w:r w:rsidRPr="00D35927">
        <w:rPr>
          <w:rFonts w:ascii="Times New Roman" w:hAnsi="Times New Roman" w:cs="Times New Roman"/>
          <w:sz w:val="20"/>
          <w:szCs w:val="20"/>
        </w:rPr>
        <w:t xml:space="preserve"> </w:t>
      </w:r>
      <w:r w:rsidRPr="00D35927">
        <w:rPr>
          <w:rFonts w:ascii="Times New Roman" w:hAnsi="Times New Roman" w:cs="Times New Roman"/>
          <w:b/>
          <w:sz w:val="20"/>
          <w:szCs w:val="20"/>
        </w:rPr>
        <w:t>to each plate</w:t>
      </w:r>
      <w:r w:rsidR="00437048" w:rsidRPr="00D35927">
        <w:rPr>
          <w:rFonts w:ascii="Times New Roman" w:hAnsi="Times New Roman" w:cs="Times New Roman"/>
          <w:b/>
          <w:sz w:val="20"/>
          <w:szCs w:val="20"/>
        </w:rPr>
        <w:t xml:space="preserve"> (~0.2pmol)</w:t>
      </w:r>
      <w:r w:rsidRPr="00D35927">
        <w:rPr>
          <w:rFonts w:ascii="Times New Roman" w:hAnsi="Times New Roman" w:cs="Times New Roman"/>
          <w:b/>
          <w:sz w:val="20"/>
          <w:szCs w:val="20"/>
        </w:rPr>
        <w:t xml:space="preserve">. Be sure to mix the adapter plate well first by pipetting up and down 15-20 times. </w:t>
      </w:r>
      <w:r w:rsidRPr="00D35927">
        <w:rPr>
          <w:rFonts w:ascii="Times New Roman" w:hAnsi="Times New Roman" w:cs="Times New Roman"/>
          <w:sz w:val="20"/>
          <w:szCs w:val="20"/>
        </w:rPr>
        <w:t>Ensure that each adapter is matched to the correct corresponding DNA sample according to plate schematic. (NOTE: The average molecular weight per base pair of an adapter</w:t>
      </w:r>
      <w:r w:rsidR="00A95EC7" w:rsidRPr="00D35927">
        <w:rPr>
          <w:rFonts w:ascii="Times New Roman" w:hAnsi="Times New Roman" w:cs="Times New Roman"/>
          <w:sz w:val="20"/>
          <w:szCs w:val="20"/>
        </w:rPr>
        <w:t xml:space="preserve"> in the plate</w:t>
      </w:r>
      <w:r w:rsidRPr="00D35927">
        <w:rPr>
          <w:rFonts w:ascii="Times New Roman" w:hAnsi="Times New Roman" w:cs="Times New Roman"/>
          <w:sz w:val="20"/>
          <w:szCs w:val="20"/>
        </w:rPr>
        <w:t xml:space="preserve"> is 307.5 g/mol</w:t>
      </w:r>
      <w:r w:rsidR="00A95EC7" w:rsidRPr="00D35927">
        <w:rPr>
          <w:rFonts w:ascii="Times New Roman" w:hAnsi="Times New Roman" w:cs="Times New Roman"/>
          <w:sz w:val="20"/>
          <w:szCs w:val="20"/>
        </w:rPr>
        <w:t xml:space="preserve">. Using this value and the concentration (ng/µL) of the adapters in the plate (as quantified by </w:t>
      </w:r>
      <w:proofErr w:type="spellStart"/>
      <w:r w:rsidR="00A95EC7" w:rsidRPr="00D35927">
        <w:rPr>
          <w:rFonts w:ascii="Times New Roman" w:hAnsi="Times New Roman" w:cs="Times New Roman"/>
          <w:sz w:val="20"/>
          <w:szCs w:val="20"/>
        </w:rPr>
        <w:t>PicoGreen</w:t>
      </w:r>
      <w:proofErr w:type="spellEnd"/>
      <w:r w:rsidR="00A95EC7" w:rsidRPr="00D35927">
        <w:rPr>
          <w:rFonts w:ascii="Times New Roman" w:hAnsi="Times New Roman" w:cs="Times New Roman"/>
          <w:sz w:val="20"/>
          <w:szCs w:val="20"/>
        </w:rPr>
        <w:t>) you can calculate the volume of adapter stock necessary to obtain 0.2pmol per well.</w:t>
      </w:r>
      <w:r w:rsidRPr="00D35927">
        <w:rPr>
          <w:rFonts w:ascii="Times New Roman" w:hAnsi="Times New Roman" w:cs="Times New Roman"/>
          <w:sz w:val="20"/>
          <w:szCs w:val="20"/>
        </w:rPr>
        <w:t>)</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3. Vortex and transfer 4 ul of (1.0µM ~ 4 picomoles) </w:t>
      </w:r>
      <w:proofErr w:type="spellStart"/>
      <w:r w:rsidRPr="00D35927">
        <w:rPr>
          <w:rFonts w:ascii="Times New Roman" w:hAnsi="Times New Roman" w:cs="Times New Roman"/>
          <w:b/>
          <w:sz w:val="20"/>
          <w:szCs w:val="20"/>
        </w:rPr>
        <w:t>NlaIII</w:t>
      </w:r>
      <w:proofErr w:type="spellEnd"/>
      <w:r w:rsidRPr="00D35927">
        <w:rPr>
          <w:rFonts w:ascii="Times New Roman" w:hAnsi="Times New Roman" w:cs="Times New Roman"/>
          <w:b/>
          <w:sz w:val="20"/>
          <w:szCs w:val="20"/>
        </w:rPr>
        <w:t xml:space="preserve"> working y-adapter stock (Adapter 2)</w:t>
      </w:r>
      <w:r w:rsidRPr="00D35927">
        <w:rPr>
          <w:rFonts w:ascii="Times New Roman" w:hAnsi="Times New Roman" w:cs="Times New Roman"/>
          <w:sz w:val="20"/>
          <w:szCs w:val="20"/>
        </w:rPr>
        <w:t xml:space="preserve"> </w:t>
      </w:r>
      <w:r w:rsidRPr="00D35927">
        <w:rPr>
          <w:rFonts w:ascii="Times New Roman" w:hAnsi="Times New Roman" w:cs="Times New Roman"/>
          <w:b/>
          <w:sz w:val="20"/>
          <w:szCs w:val="20"/>
        </w:rPr>
        <w:t xml:space="preserve">to each well. </w:t>
      </w:r>
      <w:r w:rsidRPr="00D35927">
        <w:rPr>
          <w:rFonts w:ascii="Times New Roman" w:hAnsi="Times New Roman" w:cs="Times New Roman"/>
          <w:sz w:val="20"/>
          <w:szCs w:val="20"/>
        </w:rPr>
        <w:t>Use a strip tube and a multichannel to do this more quickly. If there are only the 10uM or 100uM stocks available, make the necessary dilution to 1uM to perform this step.</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4. Cover with </w:t>
      </w:r>
      <w:proofErr w:type="spellStart"/>
      <w:r w:rsidRPr="00D35927">
        <w:rPr>
          <w:rFonts w:ascii="Times New Roman" w:hAnsi="Times New Roman" w:cs="Times New Roman"/>
          <w:b/>
          <w:sz w:val="20"/>
          <w:szCs w:val="20"/>
        </w:rPr>
        <w:t>Airpore</w:t>
      </w:r>
      <w:proofErr w:type="spellEnd"/>
      <w:r w:rsidRPr="00D35927">
        <w:rPr>
          <w:rFonts w:ascii="Times New Roman" w:hAnsi="Times New Roman" w:cs="Times New Roman"/>
          <w:b/>
          <w:sz w:val="20"/>
          <w:szCs w:val="20"/>
        </w:rPr>
        <w:t xml:space="preserve"> tape and briefly spin down the plate.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5. Set at 37</w:t>
      </w:r>
      <w:r w:rsidR="00A95EC7" w:rsidRPr="00D35927">
        <w:rPr>
          <w:rFonts w:ascii="Times New Roman" w:hAnsi="Times New Roman" w:cs="Times New Roman"/>
          <w:b/>
          <w:sz w:val="20"/>
          <w:szCs w:val="20"/>
          <w:vertAlign w:val="superscript"/>
        </w:rPr>
        <w:t>o</w:t>
      </w:r>
      <w:r w:rsidR="00A95EC7" w:rsidRPr="00D35927">
        <w:rPr>
          <w:rFonts w:ascii="Times New Roman" w:hAnsi="Times New Roman" w:cs="Times New Roman"/>
          <w:b/>
          <w:sz w:val="20"/>
          <w:szCs w:val="20"/>
        </w:rPr>
        <w:t>C</w:t>
      </w:r>
      <w:r w:rsidRPr="00D35927">
        <w:rPr>
          <w:rFonts w:ascii="Times New Roman" w:hAnsi="Times New Roman" w:cs="Times New Roman"/>
          <w:b/>
          <w:sz w:val="20"/>
          <w:szCs w:val="20"/>
        </w:rPr>
        <w:t xml:space="preserve"> in thermocycler until liquid has completely evaporated</w:t>
      </w:r>
      <w:r w:rsidRPr="00D35927">
        <w:rPr>
          <w:rFonts w:ascii="Times New Roman" w:hAnsi="Times New Roman" w:cs="Times New Roman"/>
          <w:sz w:val="20"/>
          <w:szCs w:val="20"/>
        </w:rPr>
        <w:t xml:space="preserve">. This can take up to a day; it’s best to do this overnight. You may also leave the plate in </w:t>
      </w:r>
      <w:r w:rsidR="00A95EC7" w:rsidRPr="00D35927">
        <w:rPr>
          <w:rFonts w:ascii="Times New Roman" w:hAnsi="Times New Roman" w:cs="Times New Roman"/>
          <w:sz w:val="20"/>
          <w:szCs w:val="20"/>
        </w:rPr>
        <w:t>a standard</w:t>
      </w:r>
      <w:r w:rsidRPr="00D35927">
        <w:rPr>
          <w:rFonts w:ascii="Times New Roman" w:hAnsi="Times New Roman" w:cs="Times New Roman"/>
          <w:sz w:val="20"/>
          <w:szCs w:val="20"/>
        </w:rPr>
        <w:t xml:space="preserve"> incubator; remember to adjust the temperature.</w:t>
      </w:r>
    </w:p>
    <w:p w:rsidR="00A95EC7" w:rsidRPr="00D35927" w:rsidRDefault="00A95EC7" w:rsidP="00BB01DA">
      <w:pPr>
        <w:pStyle w:val="Heading3"/>
        <w:spacing w:line="276" w:lineRule="auto"/>
        <w:rPr>
          <w:rFonts w:ascii="Times New Roman" w:hAnsi="Times New Roman" w:cs="Times New Roman"/>
          <w:sz w:val="22"/>
          <w:szCs w:val="22"/>
          <w:u w:val="single"/>
        </w:rPr>
      </w:pPr>
      <w:bookmarkStart w:id="4" w:name="h.bgransrpns32"/>
      <w:bookmarkEnd w:id="4"/>
    </w:p>
    <w:p w:rsidR="00A95EC7" w:rsidRDefault="00A95EC7" w:rsidP="00A95EC7">
      <w:pPr>
        <w:rPr>
          <w:rFonts w:ascii="Times New Roman" w:hAnsi="Times New Roman" w:cs="Times New Roman"/>
        </w:rPr>
      </w:pPr>
    </w:p>
    <w:p w:rsidR="00D35927" w:rsidRPr="00D35927" w:rsidRDefault="00D35927" w:rsidP="00A95EC7">
      <w:pPr>
        <w:rPr>
          <w:rFonts w:ascii="Times New Roman" w:hAnsi="Times New Roman" w:cs="Times New Roman"/>
        </w:rPr>
      </w:pPr>
    </w:p>
    <w:p w:rsidR="00BB01DA" w:rsidRPr="00D35927" w:rsidRDefault="00BB01DA" w:rsidP="00BB01DA">
      <w:pPr>
        <w:pStyle w:val="Heading3"/>
        <w:spacing w:line="276" w:lineRule="auto"/>
        <w:rPr>
          <w:rFonts w:ascii="Times New Roman" w:hAnsi="Times New Roman" w:cs="Times New Roman"/>
          <w:sz w:val="22"/>
          <w:szCs w:val="22"/>
          <w:u w:val="single"/>
        </w:rPr>
      </w:pPr>
      <w:r w:rsidRPr="00D35927">
        <w:rPr>
          <w:rFonts w:ascii="Times New Roman" w:hAnsi="Times New Roman" w:cs="Times New Roman"/>
          <w:sz w:val="22"/>
          <w:szCs w:val="22"/>
          <w:u w:val="single"/>
        </w:rPr>
        <w:lastRenderedPageBreak/>
        <w:t xml:space="preserve">Day 2: </w:t>
      </w:r>
      <w:proofErr w:type="spellStart"/>
      <w:r w:rsidRPr="00D35927">
        <w:rPr>
          <w:rFonts w:ascii="Times New Roman" w:hAnsi="Times New Roman" w:cs="Times New Roman"/>
          <w:sz w:val="22"/>
          <w:szCs w:val="22"/>
          <w:u w:val="single"/>
        </w:rPr>
        <w:t>PstI</w:t>
      </w:r>
      <w:proofErr w:type="spellEnd"/>
      <w:r w:rsidRPr="00D35927">
        <w:rPr>
          <w:rFonts w:ascii="Times New Roman" w:hAnsi="Times New Roman" w:cs="Times New Roman"/>
          <w:sz w:val="22"/>
          <w:szCs w:val="22"/>
          <w:u w:val="single"/>
        </w:rPr>
        <w:t xml:space="preserve"> Digestion and Ligation</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Ligation should proceed immediately after digestion, so if you can only do one plate at a time, each plate should be prepped through the ligation before starting the digest for the next plate.</w:t>
      </w:r>
    </w:p>
    <w:p w:rsidR="00BB01DA" w:rsidRPr="00D35927" w:rsidRDefault="00BB01DA" w:rsidP="00BB01DA">
      <w:pPr>
        <w:rPr>
          <w:rFonts w:ascii="Times New Roman" w:hAnsi="Times New Roman" w:cs="Times New Roman"/>
          <w:i/>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The following digestion, ligation and PCR master mixes assume a sample number of 96. Adjust the reagents accordingly for different sample sizes. When making the mixes, it is best to make enough for all of your samples plus at least 5. Thus, for the mixes below, the reagent volumes are calculated using a factor of 105 and not 96.</w:t>
      </w:r>
    </w:p>
    <w:p w:rsidR="00BB01DA" w:rsidRPr="00D35927" w:rsidRDefault="00BB01DA" w:rsidP="00BB01DA">
      <w:pPr>
        <w:rPr>
          <w:rFonts w:ascii="Times New Roman" w:hAnsi="Times New Roman" w:cs="Times New Roman"/>
          <w:b/>
          <w:sz w:val="20"/>
          <w:szCs w:val="20"/>
        </w:rPr>
      </w:pPr>
      <w:bookmarkStart w:id="5" w:name="h.68f8ysomp8uy"/>
      <w:bookmarkEnd w:id="5"/>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1. Make PstI Digestion Master Mix</w:t>
      </w:r>
      <w:r w:rsidRPr="00D35927">
        <w:rPr>
          <w:rFonts w:ascii="Times New Roman" w:hAnsi="Times New Roman" w:cs="Times New Roman"/>
          <w:sz w:val="20"/>
          <w:szCs w:val="20"/>
        </w:rPr>
        <w:t xml:space="preserve">. Prepare </w:t>
      </w:r>
      <w:r w:rsidRPr="00D35927">
        <w:rPr>
          <w:rFonts w:ascii="Times New Roman" w:hAnsi="Times New Roman" w:cs="Times New Roman"/>
          <w:b/>
          <w:sz w:val="20"/>
          <w:szCs w:val="20"/>
        </w:rPr>
        <w:t>on ice</w:t>
      </w:r>
      <w:r w:rsidRPr="00D35927">
        <w:rPr>
          <w:rFonts w:ascii="Times New Roman" w:hAnsi="Times New Roman" w:cs="Times New Roman"/>
          <w:sz w:val="20"/>
          <w:szCs w:val="20"/>
        </w:rPr>
        <w:t xml:space="preserve"> in a 5mL microcentrifuge tube. Pre-thaw NEB buffer and ensure that there is no precipitate present. Mix by </w:t>
      </w:r>
      <w:proofErr w:type="spellStart"/>
      <w:r w:rsidRPr="00D35927">
        <w:rPr>
          <w:rFonts w:ascii="Times New Roman" w:hAnsi="Times New Roman" w:cs="Times New Roman"/>
          <w:sz w:val="20"/>
          <w:szCs w:val="20"/>
        </w:rPr>
        <w:t>vortexing</w:t>
      </w:r>
      <w:proofErr w:type="spellEnd"/>
      <w:r w:rsidRPr="00D35927">
        <w:rPr>
          <w:rFonts w:ascii="Times New Roman" w:hAnsi="Times New Roman" w:cs="Times New Roman"/>
          <w:sz w:val="20"/>
          <w:szCs w:val="20"/>
        </w:rPr>
        <w:t>.</w:t>
      </w:r>
    </w:p>
    <w:p w:rsidR="00BB01DA" w:rsidRPr="00D35927" w:rsidRDefault="00BB01DA" w:rsidP="00BB01DA">
      <w:pP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919"/>
        <w:gridCol w:w="1306"/>
        <w:gridCol w:w="328"/>
        <w:gridCol w:w="922"/>
        <w:gridCol w:w="1218"/>
        <w:gridCol w:w="1218"/>
        <w:gridCol w:w="1218"/>
      </w:tblGrid>
      <w:tr w:rsidR="00BB01DA" w:rsidRPr="00D35927" w:rsidTr="001C01F0">
        <w:trPr>
          <w:jc w:val="center"/>
        </w:trPr>
        <w:tc>
          <w:tcPr>
            <w:tcW w:w="1919"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Reagent</w:t>
            </w:r>
          </w:p>
        </w:tc>
        <w:tc>
          <w:tcPr>
            <w:tcW w:w="1306"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Volume/</w:t>
            </w:r>
            <w:proofErr w:type="spellStart"/>
            <w:r w:rsidRPr="00D35927">
              <w:rPr>
                <w:rFonts w:ascii="Times New Roman" w:hAnsi="Times New Roman" w:cs="Times New Roman"/>
                <w:sz w:val="20"/>
                <w:szCs w:val="20"/>
              </w:rPr>
              <w:t>Rxn</w:t>
            </w:r>
            <w:proofErr w:type="spellEnd"/>
          </w:p>
        </w:tc>
        <w:tc>
          <w:tcPr>
            <w:tcW w:w="328" w:type="dxa"/>
            <w:vAlign w:val="center"/>
          </w:tcPr>
          <w:p w:rsidR="00BB01DA" w:rsidRPr="00D35927" w:rsidRDefault="00BB01DA" w:rsidP="001C01F0">
            <w:pPr>
              <w:jc w:val="center"/>
              <w:rPr>
                <w:rFonts w:ascii="Times New Roman" w:hAnsi="Times New Roman" w:cs="Times New Roman"/>
                <w:b/>
                <w:sz w:val="20"/>
                <w:szCs w:val="20"/>
              </w:rPr>
            </w:pPr>
          </w:p>
        </w:tc>
        <w:tc>
          <w:tcPr>
            <w:tcW w:w="922"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Total </w:t>
            </w:r>
            <w:proofErr w:type="spellStart"/>
            <w:r w:rsidRPr="00D35927">
              <w:rPr>
                <w:rFonts w:ascii="Times New Roman" w:hAnsi="Times New Roman" w:cs="Times New Roman"/>
                <w:sz w:val="20"/>
                <w:szCs w:val="20"/>
              </w:rPr>
              <w:t>Rxns</w:t>
            </w:r>
            <w:proofErr w:type="spellEnd"/>
          </w:p>
        </w:tc>
        <w:tc>
          <w:tcPr>
            <w:tcW w:w="1218" w:type="dxa"/>
            <w:vAlign w:val="center"/>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 xml:space="preserve">Volume in </w:t>
            </w:r>
            <w:proofErr w:type="spellStart"/>
            <w:r w:rsidRPr="00D35927">
              <w:rPr>
                <w:rFonts w:ascii="Times New Roman" w:hAnsi="Times New Roman" w:cs="Times New Roman"/>
                <w:b/>
                <w:sz w:val="20"/>
                <w:szCs w:val="20"/>
              </w:rPr>
              <w:t>MasterMix</w:t>
            </w:r>
            <w:proofErr w:type="spellEnd"/>
          </w:p>
        </w:tc>
        <w:tc>
          <w:tcPr>
            <w:tcW w:w="1218"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Total Volume for </w:t>
            </w:r>
            <w:r w:rsidRPr="00D35927">
              <w:rPr>
                <w:rFonts w:ascii="Times New Roman" w:hAnsi="Times New Roman" w:cs="Times New Roman"/>
                <w:b/>
                <w:sz w:val="20"/>
                <w:szCs w:val="20"/>
              </w:rPr>
              <w:t xml:space="preserve">13 </w:t>
            </w:r>
            <w:proofErr w:type="spellStart"/>
            <w:r w:rsidRPr="00D35927">
              <w:rPr>
                <w:rFonts w:ascii="Times New Roman" w:hAnsi="Times New Roman" w:cs="Times New Roman"/>
                <w:b/>
                <w:sz w:val="20"/>
                <w:szCs w:val="20"/>
              </w:rPr>
              <w:t>Rxns</w:t>
            </w:r>
            <w:proofErr w:type="spellEnd"/>
          </w:p>
        </w:tc>
        <w:tc>
          <w:tcPr>
            <w:tcW w:w="1218"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Total Volume for </w:t>
            </w:r>
            <w:r w:rsidRPr="00D35927">
              <w:rPr>
                <w:rFonts w:ascii="Times New Roman" w:hAnsi="Times New Roman" w:cs="Times New Roman"/>
                <w:b/>
                <w:sz w:val="20"/>
                <w:szCs w:val="20"/>
              </w:rPr>
              <w:t xml:space="preserve">52 </w:t>
            </w:r>
            <w:proofErr w:type="spellStart"/>
            <w:r w:rsidRPr="00D35927">
              <w:rPr>
                <w:rFonts w:ascii="Times New Roman" w:hAnsi="Times New Roman" w:cs="Times New Roman"/>
                <w:b/>
                <w:sz w:val="20"/>
                <w:szCs w:val="20"/>
              </w:rPr>
              <w:t>rxns</w:t>
            </w:r>
            <w:proofErr w:type="spellEnd"/>
          </w:p>
        </w:tc>
      </w:tr>
      <w:tr w:rsidR="00BB01DA" w:rsidRPr="00D35927" w:rsidTr="001C01F0">
        <w:trPr>
          <w:jc w:val="center"/>
        </w:trPr>
        <w:tc>
          <w:tcPr>
            <w:tcW w:w="1919"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dH20</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11.0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 xml:space="preserve">1122 </w:t>
            </w:r>
            <w:proofErr w:type="spellStart"/>
            <w:r w:rsidRPr="00D35927">
              <w:rPr>
                <w:rFonts w:ascii="Times New Roman" w:hAnsi="Times New Roman" w:cs="Times New Roman"/>
                <w:b/>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143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572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1919"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CutSmart Buffer</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7.5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tabs>
                <w:tab w:val="left" w:pos="225"/>
                <w:tab w:val="center" w:pos="353"/>
              </w:tabs>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 xml:space="preserve">765 </w:t>
            </w:r>
            <w:proofErr w:type="spellStart"/>
            <w:r w:rsidRPr="00D35927">
              <w:rPr>
                <w:rFonts w:ascii="Times New Roman" w:hAnsi="Times New Roman" w:cs="Times New Roman"/>
                <w:b/>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97.5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390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1919"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PstI-HF</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0.5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 xml:space="preserve">51 </w:t>
            </w:r>
            <w:proofErr w:type="spellStart"/>
            <w:r w:rsidRPr="00D35927">
              <w:rPr>
                <w:rFonts w:ascii="Times New Roman" w:hAnsi="Times New Roman" w:cs="Times New Roman"/>
                <w:b/>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6.5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26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1919" w:type="dxa"/>
          </w:tcPr>
          <w:p w:rsidR="00BB01DA" w:rsidRPr="00D35927" w:rsidRDefault="00BB01DA" w:rsidP="001C01F0">
            <w:pPr>
              <w:rPr>
                <w:rFonts w:ascii="Times New Roman" w:hAnsi="Times New Roman" w:cs="Times New Roman"/>
                <w:b/>
                <w:sz w:val="20"/>
                <w:szCs w:val="20"/>
              </w:rPr>
            </w:pPr>
            <w:proofErr w:type="spellStart"/>
            <w:r w:rsidRPr="00D35927">
              <w:rPr>
                <w:rFonts w:ascii="Times New Roman" w:hAnsi="Times New Roman" w:cs="Times New Roman"/>
                <w:b/>
                <w:sz w:val="20"/>
                <w:szCs w:val="20"/>
              </w:rPr>
              <w:t>NlaIII</w:t>
            </w:r>
            <w:proofErr w:type="spellEnd"/>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 xml:space="preserve">102 </w:t>
            </w:r>
            <w:proofErr w:type="spellStart"/>
            <w:r w:rsidRPr="00D35927">
              <w:rPr>
                <w:rFonts w:ascii="Times New Roman" w:hAnsi="Times New Roman" w:cs="Times New Roman"/>
                <w:b/>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13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52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1919"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TOTAL</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20.0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 xml:space="preserve">2040 </w:t>
            </w:r>
            <w:proofErr w:type="spellStart"/>
            <w:r w:rsidRPr="00D35927">
              <w:rPr>
                <w:rFonts w:ascii="Times New Roman" w:hAnsi="Times New Roman" w:cs="Times New Roman"/>
                <w:b/>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260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1040 </w:t>
            </w:r>
            <w:proofErr w:type="spellStart"/>
            <w:r w:rsidRPr="00D35927">
              <w:rPr>
                <w:rFonts w:ascii="Times New Roman" w:hAnsi="Times New Roman" w:cs="Times New Roman"/>
                <w:sz w:val="20"/>
                <w:szCs w:val="20"/>
              </w:rPr>
              <w:t>uL</w:t>
            </w:r>
            <w:proofErr w:type="spellEnd"/>
          </w:p>
        </w:tc>
      </w:tr>
    </w:tbl>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2. Add PstI Digestion Master Mix.</w:t>
      </w:r>
      <w:r w:rsidRPr="00D35927">
        <w:rPr>
          <w:rFonts w:ascii="Times New Roman" w:hAnsi="Times New Roman" w:cs="Times New Roman"/>
          <w:sz w:val="20"/>
          <w:szCs w:val="20"/>
        </w:rPr>
        <w:t xml:space="preserve"> Transfer master mix to a multi-channel reservoir. Use a multi-channel pipettor to transfer </w:t>
      </w:r>
      <w:r w:rsidRPr="00D35927">
        <w:rPr>
          <w:rFonts w:ascii="Times New Roman" w:hAnsi="Times New Roman" w:cs="Times New Roman"/>
          <w:b/>
          <w:sz w:val="20"/>
          <w:szCs w:val="20"/>
        </w:rPr>
        <w:t>20</w:t>
      </w:r>
      <w:r w:rsidR="00A95EC7" w:rsidRPr="00D35927">
        <w:rPr>
          <w:rFonts w:ascii="Times New Roman" w:hAnsi="Times New Roman" w:cs="Times New Roman"/>
          <w:sz w:val="20"/>
          <w:szCs w:val="20"/>
        </w:rPr>
        <w:t xml:space="preserve"> </w:t>
      </w:r>
      <w:r w:rsidR="00A95EC7" w:rsidRPr="00D35927">
        <w:rPr>
          <w:rFonts w:ascii="Times New Roman" w:hAnsi="Times New Roman" w:cs="Times New Roman"/>
          <w:b/>
          <w:sz w:val="20"/>
          <w:szCs w:val="20"/>
        </w:rPr>
        <w:t>µL</w:t>
      </w:r>
      <w:r w:rsidRPr="00D35927">
        <w:rPr>
          <w:rFonts w:ascii="Times New Roman" w:hAnsi="Times New Roman" w:cs="Times New Roman"/>
          <w:sz w:val="20"/>
          <w:szCs w:val="20"/>
        </w:rPr>
        <w:t xml:space="preserve"> of the mix to each well.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3. Cover with adhesive PCR film and vortex gently before spinning down.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4. Incubate at 37 degrees in the thermocycler for 2 </w:t>
      </w:r>
      <w:proofErr w:type="spellStart"/>
      <w:r w:rsidRPr="00D35927">
        <w:rPr>
          <w:rFonts w:ascii="Times New Roman" w:hAnsi="Times New Roman" w:cs="Times New Roman"/>
          <w:b/>
          <w:sz w:val="20"/>
          <w:szCs w:val="20"/>
        </w:rPr>
        <w:t>hrs</w:t>
      </w:r>
      <w:proofErr w:type="spellEnd"/>
      <w:r w:rsidRPr="00D35927">
        <w:rPr>
          <w:rFonts w:ascii="Times New Roman" w:hAnsi="Times New Roman" w:cs="Times New Roman"/>
          <w:b/>
          <w:sz w:val="20"/>
          <w:szCs w:val="20"/>
        </w:rPr>
        <w:t xml:space="preserve">; hold at 4 degrees until ligation.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bookmarkStart w:id="6" w:name="h.b9e9ce4p4b59"/>
      <w:bookmarkEnd w:id="6"/>
      <w:r w:rsidRPr="00D35927">
        <w:rPr>
          <w:rFonts w:ascii="Times New Roman" w:hAnsi="Times New Roman" w:cs="Times New Roman"/>
          <w:b/>
          <w:sz w:val="20"/>
          <w:szCs w:val="20"/>
        </w:rPr>
        <w:t>5. Transfer plate to ice.</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6. Prepare Ligation Master Mix. </w:t>
      </w:r>
      <w:r w:rsidRPr="00D35927">
        <w:rPr>
          <w:rFonts w:ascii="Times New Roman" w:hAnsi="Times New Roman" w:cs="Times New Roman"/>
          <w:sz w:val="20"/>
          <w:szCs w:val="20"/>
        </w:rPr>
        <w:t xml:space="preserve">Prepare mix in 2mL </w:t>
      </w:r>
      <w:r w:rsidR="00F45738" w:rsidRPr="00D35927">
        <w:rPr>
          <w:rFonts w:ascii="Times New Roman" w:hAnsi="Times New Roman" w:cs="Times New Roman"/>
          <w:sz w:val="20"/>
          <w:szCs w:val="20"/>
        </w:rPr>
        <w:t>Eppendorf</w:t>
      </w:r>
      <w:r w:rsidRPr="00D35927">
        <w:rPr>
          <w:rFonts w:ascii="Times New Roman" w:hAnsi="Times New Roman" w:cs="Times New Roman"/>
          <w:sz w:val="20"/>
          <w:szCs w:val="20"/>
        </w:rPr>
        <w:t xml:space="preserve"> tube (or 15-50mL Falcon tube depending on the sample number and final mix volume) </w:t>
      </w:r>
      <w:r w:rsidRPr="00D35927">
        <w:rPr>
          <w:rFonts w:ascii="Times New Roman" w:hAnsi="Times New Roman" w:cs="Times New Roman"/>
          <w:b/>
          <w:sz w:val="20"/>
          <w:szCs w:val="20"/>
          <w:u w:val="single"/>
        </w:rPr>
        <w:t>on ice.</w:t>
      </w:r>
    </w:p>
    <w:p w:rsidR="00BB01DA" w:rsidRPr="00D35927" w:rsidRDefault="00BB01DA" w:rsidP="00BB01DA">
      <w:pP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2111"/>
        <w:gridCol w:w="1306"/>
        <w:gridCol w:w="328"/>
        <w:gridCol w:w="922"/>
        <w:gridCol w:w="1218"/>
        <w:gridCol w:w="1218"/>
        <w:gridCol w:w="1306"/>
      </w:tblGrid>
      <w:tr w:rsidR="00BB01DA" w:rsidRPr="00D35927" w:rsidTr="001C01F0">
        <w:trPr>
          <w:jc w:val="center"/>
        </w:trPr>
        <w:tc>
          <w:tcPr>
            <w:tcW w:w="2111"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Reagent</w:t>
            </w:r>
          </w:p>
        </w:tc>
        <w:tc>
          <w:tcPr>
            <w:tcW w:w="1306"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Volume/</w:t>
            </w:r>
            <w:proofErr w:type="spellStart"/>
            <w:r w:rsidRPr="00D35927">
              <w:rPr>
                <w:rFonts w:ascii="Times New Roman" w:hAnsi="Times New Roman" w:cs="Times New Roman"/>
                <w:sz w:val="20"/>
                <w:szCs w:val="20"/>
              </w:rPr>
              <w:t>Rxn</w:t>
            </w:r>
            <w:proofErr w:type="spellEnd"/>
          </w:p>
        </w:tc>
        <w:tc>
          <w:tcPr>
            <w:tcW w:w="328" w:type="dxa"/>
            <w:vAlign w:val="center"/>
          </w:tcPr>
          <w:p w:rsidR="00BB01DA" w:rsidRPr="00D35927" w:rsidRDefault="00BB01DA" w:rsidP="001C01F0">
            <w:pPr>
              <w:jc w:val="center"/>
              <w:rPr>
                <w:rFonts w:ascii="Times New Roman" w:hAnsi="Times New Roman" w:cs="Times New Roman"/>
                <w:b/>
                <w:sz w:val="20"/>
                <w:szCs w:val="20"/>
              </w:rPr>
            </w:pPr>
          </w:p>
        </w:tc>
        <w:tc>
          <w:tcPr>
            <w:tcW w:w="922"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Total </w:t>
            </w:r>
            <w:proofErr w:type="spellStart"/>
            <w:r w:rsidRPr="00D35927">
              <w:rPr>
                <w:rFonts w:ascii="Times New Roman" w:hAnsi="Times New Roman" w:cs="Times New Roman"/>
                <w:sz w:val="20"/>
                <w:szCs w:val="20"/>
              </w:rPr>
              <w:t>Rxns</w:t>
            </w:r>
            <w:proofErr w:type="spellEnd"/>
          </w:p>
        </w:tc>
        <w:tc>
          <w:tcPr>
            <w:tcW w:w="1218" w:type="dxa"/>
            <w:vAlign w:val="center"/>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 xml:space="preserve">Volume in </w:t>
            </w:r>
            <w:proofErr w:type="spellStart"/>
            <w:r w:rsidRPr="00D35927">
              <w:rPr>
                <w:rFonts w:ascii="Times New Roman" w:hAnsi="Times New Roman" w:cs="Times New Roman"/>
                <w:b/>
                <w:sz w:val="20"/>
                <w:szCs w:val="20"/>
              </w:rPr>
              <w:t>MasterMix</w:t>
            </w:r>
            <w:proofErr w:type="spellEnd"/>
          </w:p>
        </w:tc>
        <w:tc>
          <w:tcPr>
            <w:tcW w:w="1218"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Total</w:t>
            </w:r>
          </w:p>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Volume for </w:t>
            </w:r>
            <w:r w:rsidRPr="00D35927">
              <w:rPr>
                <w:rFonts w:ascii="Times New Roman" w:hAnsi="Times New Roman" w:cs="Times New Roman"/>
                <w:b/>
                <w:sz w:val="20"/>
                <w:szCs w:val="20"/>
              </w:rPr>
              <w:t xml:space="preserve">13 </w:t>
            </w:r>
            <w:proofErr w:type="spellStart"/>
            <w:r w:rsidRPr="00D35927">
              <w:rPr>
                <w:rFonts w:ascii="Times New Roman" w:hAnsi="Times New Roman" w:cs="Times New Roman"/>
                <w:b/>
                <w:sz w:val="20"/>
                <w:szCs w:val="20"/>
              </w:rPr>
              <w:t>Rxns</w:t>
            </w:r>
            <w:proofErr w:type="spellEnd"/>
          </w:p>
        </w:tc>
        <w:tc>
          <w:tcPr>
            <w:tcW w:w="1306"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Total Volume for </w:t>
            </w:r>
            <w:r w:rsidRPr="00D35927">
              <w:rPr>
                <w:rFonts w:ascii="Times New Roman" w:hAnsi="Times New Roman" w:cs="Times New Roman"/>
                <w:b/>
                <w:sz w:val="20"/>
                <w:szCs w:val="20"/>
              </w:rPr>
              <w:t xml:space="preserve">52 </w:t>
            </w:r>
            <w:proofErr w:type="spellStart"/>
            <w:r w:rsidRPr="00D35927">
              <w:rPr>
                <w:rFonts w:ascii="Times New Roman" w:hAnsi="Times New Roman" w:cs="Times New Roman"/>
                <w:b/>
                <w:sz w:val="20"/>
                <w:szCs w:val="20"/>
              </w:rPr>
              <w:t>rxns</w:t>
            </w:r>
            <w:proofErr w:type="spellEnd"/>
          </w:p>
        </w:tc>
      </w:tr>
      <w:tr w:rsidR="00BB01DA" w:rsidRPr="00D35927" w:rsidTr="001C01F0">
        <w:trPr>
          <w:jc w:val="center"/>
        </w:trPr>
        <w:tc>
          <w:tcPr>
            <w:tcW w:w="2111"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dH20</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23.4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2389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304.2 </w:t>
            </w:r>
            <w:proofErr w:type="spellStart"/>
            <w:r w:rsidRPr="00D35927">
              <w:rPr>
                <w:rFonts w:ascii="Times New Roman" w:hAnsi="Times New Roman" w:cs="Times New Roman"/>
                <w:sz w:val="20"/>
                <w:szCs w:val="20"/>
              </w:rPr>
              <w:t>uL</w:t>
            </w:r>
            <w:proofErr w:type="spellEnd"/>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1216.8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2111"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10X Ligation Buffer</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5.0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tabs>
                <w:tab w:val="left" w:pos="225"/>
                <w:tab w:val="center" w:pos="353"/>
              </w:tabs>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510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65.0 </w:t>
            </w:r>
            <w:proofErr w:type="spellStart"/>
            <w:r w:rsidRPr="00D35927">
              <w:rPr>
                <w:rFonts w:ascii="Times New Roman" w:hAnsi="Times New Roman" w:cs="Times New Roman"/>
                <w:sz w:val="20"/>
                <w:szCs w:val="20"/>
              </w:rPr>
              <w:t>uL</w:t>
            </w:r>
            <w:proofErr w:type="spellEnd"/>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260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2111"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T4 DNA Ligase</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1.6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163.2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20.8 </w:t>
            </w:r>
            <w:proofErr w:type="spellStart"/>
            <w:r w:rsidRPr="00D35927">
              <w:rPr>
                <w:rFonts w:ascii="Times New Roman" w:hAnsi="Times New Roman" w:cs="Times New Roman"/>
                <w:sz w:val="20"/>
                <w:szCs w:val="20"/>
              </w:rPr>
              <w:t>uL</w:t>
            </w:r>
            <w:proofErr w:type="spellEnd"/>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83.2 </w:t>
            </w:r>
            <w:proofErr w:type="spellStart"/>
            <w:r w:rsidRPr="00D35927">
              <w:rPr>
                <w:rFonts w:ascii="Times New Roman" w:hAnsi="Times New Roman" w:cs="Times New Roman"/>
                <w:sz w:val="20"/>
                <w:szCs w:val="20"/>
              </w:rPr>
              <w:t>uL</w:t>
            </w:r>
            <w:proofErr w:type="spellEnd"/>
          </w:p>
        </w:tc>
      </w:tr>
      <w:tr w:rsidR="00BB01DA" w:rsidRPr="00D35927" w:rsidTr="001C01F0">
        <w:trPr>
          <w:jc w:val="center"/>
        </w:trPr>
        <w:tc>
          <w:tcPr>
            <w:tcW w:w="2111"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TOTAL</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30.0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102</w:t>
            </w:r>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3,062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390 </w:t>
            </w:r>
            <w:proofErr w:type="spellStart"/>
            <w:r w:rsidRPr="00D35927">
              <w:rPr>
                <w:rFonts w:ascii="Times New Roman" w:hAnsi="Times New Roman" w:cs="Times New Roman"/>
                <w:sz w:val="20"/>
                <w:szCs w:val="20"/>
              </w:rPr>
              <w:t>uL</w:t>
            </w:r>
            <w:proofErr w:type="spellEnd"/>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1560 </w:t>
            </w:r>
            <w:proofErr w:type="spellStart"/>
            <w:r w:rsidRPr="00D35927">
              <w:rPr>
                <w:rFonts w:ascii="Times New Roman" w:hAnsi="Times New Roman" w:cs="Times New Roman"/>
                <w:sz w:val="20"/>
                <w:szCs w:val="20"/>
              </w:rPr>
              <w:t>uL</w:t>
            </w:r>
            <w:proofErr w:type="spellEnd"/>
          </w:p>
        </w:tc>
      </w:tr>
    </w:tbl>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7</w:t>
      </w:r>
      <w:r w:rsidRPr="00D35927">
        <w:rPr>
          <w:rFonts w:ascii="Times New Roman" w:hAnsi="Times New Roman" w:cs="Times New Roman"/>
          <w:b/>
          <w:sz w:val="20"/>
          <w:szCs w:val="20"/>
        </w:rPr>
        <w:t>. Add mix to multichannel reservoir</w:t>
      </w:r>
      <w:r w:rsidRPr="00D35927">
        <w:rPr>
          <w:rFonts w:ascii="Times New Roman" w:hAnsi="Times New Roman" w:cs="Times New Roman"/>
          <w:sz w:val="20"/>
          <w:szCs w:val="20"/>
        </w:rPr>
        <w:t xml:space="preserve"> (or for a small sample size, use a 12 well strip) while </w:t>
      </w:r>
      <w:r w:rsidRPr="00D35927">
        <w:rPr>
          <w:rFonts w:ascii="Times New Roman" w:hAnsi="Times New Roman" w:cs="Times New Roman"/>
          <w:b/>
          <w:sz w:val="20"/>
          <w:szCs w:val="20"/>
          <w:u w:val="single"/>
        </w:rPr>
        <w:t>on ice</w:t>
      </w:r>
      <w:r w:rsidRPr="00D35927">
        <w:rPr>
          <w:rFonts w:ascii="Times New Roman" w:hAnsi="Times New Roman" w:cs="Times New Roman"/>
          <w:sz w:val="20"/>
          <w:szCs w:val="20"/>
          <w:u w:val="single"/>
        </w:rPr>
        <w:t>.</w:t>
      </w:r>
      <w:r w:rsidRPr="00D35927">
        <w:rPr>
          <w:rFonts w:ascii="Times New Roman" w:hAnsi="Times New Roman" w:cs="Times New Roman"/>
          <w:sz w:val="20"/>
          <w:szCs w:val="20"/>
        </w:rPr>
        <w:t xml:space="preserve"> Add </w:t>
      </w:r>
      <w:r w:rsidRPr="00D35927">
        <w:rPr>
          <w:rFonts w:ascii="Times New Roman" w:hAnsi="Times New Roman" w:cs="Times New Roman"/>
          <w:b/>
          <w:sz w:val="20"/>
          <w:szCs w:val="20"/>
        </w:rPr>
        <w:t xml:space="preserve">30 </w:t>
      </w:r>
      <w:proofErr w:type="spellStart"/>
      <w:r w:rsidRPr="00D35927">
        <w:rPr>
          <w:rFonts w:ascii="Times New Roman" w:hAnsi="Times New Roman" w:cs="Times New Roman"/>
          <w:b/>
          <w:sz w:val="20"/>
          <w:szCs w:val="20"/>
        </w:rPr>
        <w:t>uL</w:t>
      </w:r>
      <w:proofErr w:type="spellEnd"/>
      <w:r w:rsidRPr="00D35927">
        <w:rPr>
          <w:rFonts w:ascii="Times New Roman" w:hAnsi="Times New Roman" w:cs="Times New Roman"/>
          <w:sz w:val="20"/>
          <w:szCs w:val="20"/>
        </w:rPr>
        <w:t xml:space="preserve"> Ligation Mix to each well of the reaction plate using a multi-channel pipettor.</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8. Cover with adhesive PCR film, vortex, and spin down briefly. </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9. Program the thermocycler and incubate </w:t>
      </w:r>
      <w:r w:rsidRPr="00D35927">
        <w:rPr>
          <w:rFonts w:ascii="Times New Roman" w:hAnsi="Times New Roman" w:cs="Times New Roman"/>
          <w:sz w:val="20"/>
          <w:szCs w:val="20"/>
        </w:rPr>
        <w:t>at 16 degrees for 60 minutes (optimum for T4 ligase) and then 80 degrees for 30 minutes (kills Pst1). Hold at 4 degrees.</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lastRenderedPageBreak/>
        <w:t>10. Transfer plate to -20 freezer</w:t>
      </w:r>
      <w:r w:rsidRPr="00D35927">
        <w:rPr>
          <w:rFonts w:ascii="Times New Roman" w:hAnsi="Times New Roman" w:cs="Times New Roman"/>
          <w:sz w:val="20"/>
          <w:szCs w:val="20"/>
        </w:rPr>
        <w:t xml:space="preserve"> (if have to stop at this step for the day—most likely will have to) Can also stop after the filtering step or the </w:t>
      </w:r>
      <w:proofErr w:type="spellStart"/>
      <w:r w:rsidR="00F45738" w:rsidRPr="00D35927">
        <w:rPr>
          <w:rFonts w:ascii="Times New Roman" w:hAnsi="Times New Roman" w:cs="Times New Roman"/>
          <w:sz w:val="20"/>
          <w:szCs w:val="20"/>
        </w:rPr>
        <w:t>P</w:t>
      </w:r>
      <w:r w:rsidRPr="00D35927">
        <w:rPr>
          <w:rFonts w:ascii="Times New Roman" w:hAnsi="Times New Roman" w:cs="Times New Roman"/>
          <w:sz w:val="20"/>
          <w:szCs w:val="20"/>
        </w:rPr>
        <w:t>ico</w:t>
      </w:r>
      <w:r w:rsidR="00F45738" w:rsidRPr="00D35927">
        <w:rPr>
          <w:rFonts w:ascii="Times New Roman" w:hAnsi="Times New Roman" w:cs="Times New Roman"/>
          <w:sz w:val="20"/>
          <w:szCs w:val="20"/>
        </w:rPr>
        <w:t>G</w:t>
      </w:r>
      <w:r w:rsidRPr="00D35927">
        <w:rPr>
          <w:rFonts w:ascii="Times New Roman" w:hAnsi="Times New Roman" w:cs="Times New Roman"/>
          <w:sz w:val="20"/>
          <w:szCs w:val="20"/>
        </w:rPr>
        <w:t>reen</w:t>
      </w:r>
      <w:proofErr w:type="spellEnd"/>
      <w:r w:rsidRPr="00D35927">
        <w:rPr>
          <w:rFonts w:ascii="Times New Roman" w:hAnsi="Times New Roman" w:cs="Times New Roman"/>
          <w:sz w:val="20"/>
          <w:szCs w:val="20"/>
        </w:rPr>
        <w:t xml:space="preserve"> step.</w:t>
      </w:r>
    </w:p>
    <w:p w:rsidR="00BB01DA" w:rsidRPr="00D35927" w:rsidRDefault="00BB01DA" w:rsidP="00BB01DA">
      <w:pPr>
        <w:pStyle w:val="Heading3"/>
        <w:spacing w:line="276" w:lineRule="auto"/>
        <w:rPr>
          <w:rFonts w:ascii="Times New Roman" w:hAnsi="Times New Roman" w:cs="Times New Roman"/>
          <w:sz w:val="22"/>
          <w:szCs w:val="22"/>
          <w:u w:val="single"/>
        </w:rPr>
      </w:pPr>
      <w:r w:rsidRPr="00D35927">
        <w:rPr>
          <w:rFonts w:ascii="Times New Roman" w:hAnsi="Times New Roman" w:cs="Times New Roman"/>
          <w:sz w:val="22"/>
          <w:szCs w:val="22"/>
          <w:u w:val="single"/>
        </w:rPr>
        <w:t xml:space="preserve">Day 3: Qiagen </w:t>
      </w:r>
      <w:proofErr w:type="spellStart"/>
      <w:r w:rsidRPr="00D35927">
        <w:rPr>
          <w:rFonts w:ascii="Times New Roman" w:hAnsi="Times New Roman" w:cs="Times New Roman"/>
          <w:sz w:val="22"/>
          <w:szCs w:val="22"/>
          <w:u w:val="single"/>
        </w:rPr>
        <w:t>MinElute</w:t>
      </w:r>
      <w:proofErr w:type="spellEnd"/>
      <w:r w:rsidRPr="00D35927">
        <w:rPr>
          <w:rFonts w:ascii="Times New Roman" w:hAnsi="Times New Roman" w:cs="Times New Roman"/>
          <w:sz w:val="22"/>
          <w:szCs w:val="22"/>
          <w:u w:val="single"/>
        </w:rPr>
        <w:t xml:space="preserve"> 96-Well Purification</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1. Thaw samples from Day 1 and spin down</w:t>
      </w:r>
      <w:r w:rsidR="00F45738" w:rsidRPr="00D35927">
        <w:rPr>
          <w:rFonts w:ascii="Times New Roman" w:hAnsi="Times New Roman" w:cs="Times New Roman"/>
          <w:b/>
          <w:sz w:val="20"/>
          <w:szCs w:val="20"/>
        </w:rPr>
        <w:t xml:space="preserve"> (if necessary)</w:t>
      </w:r>
      <w:r w:rsidRPr="00D35927">
        <w:rPr>
          <w:rFonts w:ascii="Times New Roman" w:hAnsi="Times New Roman" w:cs="Times New Roman"/>
          <w:b/>
          <w:sz w:val="20"/>
          <w:szCs w:val="20"/>
        </w:rPr>
        <w:t>.</w:t>
      </w:r>
      <w:r w:rsidRPr="00D35927">
        <w:rPr>
          <w:rFonts w:ascii="Times New Roman" w:hAnsi="Times New Roman" w:cs="Times New Roman"/>
          <w:sz w:val="20"/>
          <w:szCs w:val="20"/>
        </w:rPr>
        <w:t xml:space="preserve">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2. Prepare the vacuum manifold.</w:t>
      </w:r>
      <w:r w:rsidRPr="00D35927">
        <w:rPr>
          <w:rFonts w:ascii="Times New Roman" w:hAnsi="Times New Roman" w:cs="Times New Roman"/>
          <w:sz w:val="20"/>
          <w:szCs w:val="20"/>
        </w:rPr>
        <w:t xml:space="preserve"> Put a waste tray inside the base and place the </w:t>
      </w:r>
      <w:proofErr w:type="spellStart"/>
      <w:r w:rsidRPr="00D35927">
        <w:rPr>
          <w:rFonts w:ascii="Times New Roman" w:hAnsi="Times New Roman" w:cs="Times New Roman"/>
          <w:sz w:val="20"/>
          <w:szCs w:val="20"/>
        </w:rPr>
        <w:t>MinElute</w:t>
      </w:r>
      <w:proofErr w:type="spellEnd"/>
      <w:r w:rsidRPr="00D35927">
        <w:rPr>
          <w:rFonts w:ascii="Times New Roman" w:hAnsi="Times New Roman" w:cs="Times New Roman"/>
          <w:sz w:val="20"/>
          <w:szCs w:val="20"/>
        </w:rPr>
        <w:t xml:space="preserve"> 96 UF PCR purification plate on top of the vacuum manifold.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3. Pipet the PCR samples into the </w:t>
      </w:r>
      <w:proofErr w:type="spellStart"/>
      <w:r w:rsidRPr="00D35927">
        <w:rPr>
          <w:rFonts w:ascii="Times New Roman" w:hAnsi="Times New Roman" w:cs="Times New Roman"/>
          <w:b/>
          <w:sz w:val="20"/>
          <w:szCs w:val="20"/>
        </w:rPr>
        <w:t>MinElute</w:t>
      </w:r>
      <w:proofErr w:type="spellEnd"/>
      <w:r w:rsidRPr="00D35927">
        <w:rPr>
          <w:rFonts w:ascii="Times New Roman" w:hAnsi="Times New Roman" w:cs="Times New Roman"/>
          <w:b/>
          <w:sz w:val="20"/>
          <w:szCs w:val="20"/>
        </w:rPr>
        <w:t xml:space="preserve"> plate</w:t>
      </w:r>
      <w:r w:rsidRPr="00D35927">
        <w:rPr>
          <w:rFonts w:ascii="Times New Roman" w:hAnsi="Times New Roman" w:cs="Times New Roman"/>
          <w:sz w:val="20"/>
          <w:szCs w:val="20"/>
        </w:rPr>
        <w:t>, marking which wells have been used. Volume in the reaction wells is roughly 50uL. It is important not to get any liquid on the sides of the purification plate wells; add directly to center of membrane</w:t>
      </w:r>
      <w:r w:rsidRPr="00D35927">
        <w:rPr>
          <w:rFonts w:ascii="Times New Roman" w:hAnsi="Times New Roman" w:cs="Times New Roman"/>
          <w:i/>
          <w:sz w:val="20"/>
          <w:szCs w:val="20"/>
        </w:rPr>
        <w:t>.</w:t>
      </w:r>
      <w:r w:rsidRPr="00D35927">
        <w:rPr>
          <w:rFonts w:ascii="Times New Roman" w:hAnsi="Times New Roman" w:cs="Times New Roman"/>
          <w:sz w:val="20"/>
          <w:szCs w:val="20"/>
        </w:rPr>
        <w:t xml:space="preserve">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4. Apply vacuum.</w:t>
      </w:r>
      <w:r w:rsidRPr="00D35927">
        <w:rPr>
          <w:rFonts w:ascii="Times New Roman" w:hAnsi="Times New Roman" w:cs="Times New Roman"/>
          <w:sz w:val="20"/>
          <w:szCs w:val="20"/>
        </w:rPr>
        <w:t xml:space="preserve"> Maintain at -800 mbar for 5 minutes or until the wells are completely dry. Switch off vacuum and disconnect tubing to break the seal.</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5. Wash with 50 </w:t>
      </w:r>
      <w:proofErr w:type="spellStart"/>
      <w:r w:rsidRPr="00D35927">
        <w:rPr>
          <w:rFonts w:ascii="Times New Roman" w:hAnsi="Times New Roman" w:cs="Times New Roman"/>
          <w:b/>
          <w:sz w:val="20"/>
          <w:szCs w:val="20"/>
        </w:rPr>
        <w:t>uL</w:t>
      </w:r>
      <w:proofErr w:type="spellEnd"/>
      <w:r w:rsidRPr="00D35927">
        <w:rPr>
          <w:rFonts w:ascii="Times New Roman" w:hAnsi="Times New Roman" w:cs="Times New Roman"/>
          <w:b/>
          <w:sz w:val="20"/>
          <w:szCs w:val="20"/>
        </w:rPr>
        <w:t xml:space="preserve"> dH20. </w:t>
      </w:r>
      <w:r w:rsidRPr="00D35927">
        <w:rPr>
          <w:rFonts w:ascii="Times New Roman" w:hAnsi="Times New Roman" w:cs="Times New Roman"/>
          <w:sz w:val="20"/>
          <w:szCs w:val="20"/>
        </w:rPr>
        <w:t xml:space="preserve">Add 50 </w:t>
      </w:r>
      <w:proofErr w:type="spellStart"/>
      <w:r w:rsidRPr="00D35927">
        <w:rPr>
          <w:rFonts w:ascii="Times New Roman" w:hAnsi="Times New Roman" w:cs="Times New Roman"/>
          <w:sz w:val="20"/>
          <w:szCs w:val="20"/>
        </w:rPr>
        <w:t>uL</w:t>
      </w:r>
      <w:proofErr w:type="spellEnd"/>
      <w:r w:rsidRPr="00D35927">
        <w:rPr>
          <w:rFonts w:ascii="Times New Roman" w:hAnsi="Times New Roman" w:cs="Times New Roman"/>
          <w:sz w:val="20"/>
          <w:szCs w:val="20"/>
        </w:rPr>
        <w:t xml:space="preserve"> deionized water to each well, apply vacuum, and maintain at -800 mbar or until wells are completely dry. Switch off vacuum and disconnect tubing to break the seal.</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6. Remove the plate from the vacuum manifold.</w:t>
      </w:r>
      <w:r w:rsidRPr="00D35927">
        <w:rPr>
          <w:rFonts w:ascii="Times New Roman" w:hAnsi="Times New Roman" w:cs="Times New Roman"/>
          <w:sz w:val="20"/>
          <w:szCs w:val="20"/>
        </w:rPr>
        <w:t xml:space="preserve"> Carefully tap the plate on a stack of clean </w:t>
      </w:r>
      <w:proofErr w:type="spellStart"/>
      <w:r w:rsidRPr="00D35927">
        <w:rPr>
          <w:rFonts w:ascii="Times New Roman" w:hAnsi="Times New Roman" w:cs="Times New Roman"/>
          <w:sz w:val="20"/>
          <w:szCs w:val="20"/>
        </w:rPr>
        <w:t>Kimwipes</w:t>
      </w:r>
      <w:proofErr w:type="spellEnd"/>
      <w:r w:rsidRPr="00D35927">
        <w:rPr>
          <w:rFonts w:ascii="Times New Roman" w:hAnsi="Times New Roman" w:cs="Times New Roman"/>
          <w:sz w:val="20"/>
          <w:szCs w:val="20"/>
        </w:rPr>
        <w:t xml:space="preserve"> to remove any liquid. If a large amount of liquid remains, it needs to be vacuum treated longer.</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7. Elute DNA from the membrane.</w:t>
      </w:r>
      <w:r w:rsidRPr="00D35927">
        <w:rPr>
          <w:rFonts w:ascii="Times New Roman" w:hAnsi="Times New Roman" w:cs="Times New Roman"/>
          <w:sz w:val="20"/>
          <w:szCs w:val="20"/>
        </w:rPr>
        <w:t xml:space="preserve"> Add 27 </w:t>
      </w:r>
      <w:proofErr w:type="spellStart"/>
      <w:r w:rsidRPr="00D35927">
        <w:rPr>
          <w:rFonts w:ascii="Times New Roman" w:hAnsi="Times New Roman" w:cs="Times New Roman"/>
          <w:sz w:val="20"/>
          <w:szCs w:val="20"/>
        </w:rPr>
        <w:t>uL</w:t>
      </w:r>
      <w:proofErr w:type="spellEnd"/>
      <w:r w:rsidRPr="00D35927">
        <w:rPr>
          <w:rFonts w:ascii="Times New Roman" w:hAnsi="Times New Roman" w:cs="Times New Roman"/>
          <w:sz w:val="20"/>
          <w:szCs w:val="20"/>
        </w:rPr>
        <w:t xml:space="preserve"> Elution Buffer to each well, then switch pipette to 25uL as to prevent air bubbles from accumulating during mixing. Mix by pipetting up and down 20+ times or more. For easier recovery of eluate, the plate can be placed at an angle on the vacuum manifold. Aspirate the full 25uL and put in a new plate or tubes.</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8. Transfer samples to a new PCR plate. </w:t>
      </w:r>
      <w:r w:rsidRPr="00D35927">
        <w:rPr>
          <w:rFonts w:ascii="Times New Roman" w:hAnsi="Times New Roman" w:cs="Times New Roman"/>
          <w:sz w:val="20"/>
          <w:szCs w:val="20"/>
        </w:rPr>
        <w:t>Check the wells of the purification plate to make sure no DNA was left behind.</w:t>
      </w:r>
    </w:p>
    <w:p w:rsidR="00BB01DA" w:rsidRPr="00D35927" w:rsidRDefault="00BB01DA" w:rsidP="00BB01DA">
      <w:pPr>
        <w:rPr>
          <w:rFonts w:ascii="Times New Roman" w:hAnsi="Times New Roman" w:cs="Times New Roman"/>
          <w:b/>
          <w:u w:val="single"/>
        </w:rPr>
      </w:pPr>
      <w:bookmarkStart w:id="7" w:name="h.1zmxyfs3fovi"/>
      <w:bookmarkStart w:id="8" w:name="h.kjpi9cn0jexs"/>
      <w:bookmarkEnd w:id="7"/>
      <w:bookmarkEnd w:id="8"/>
    </w:p>
    <w:p w:rsidR="00BB01DA" w:rsidRPr="00D35927" w:rsidRDefault="00BB01DA" w:rsidP="00BB01DA">
      <w:pPr>
        <w:rPr>
          <w:rFonts w:ascii="Times New Roman" w:hAnsi="Times New Roman" w:cs="Times New Roman"/>
          <w:b/>
          <w:u w:val="single"/>
        </w:rPr>
      </w:pPr>
      <w:r w:rsidRPr="00D35927">
        <w:rPr>
          <w:rFonts w:ascii="Times New Roman" w:hAnsi="Times New Roman" w:cs="Times New Roman"/>
          <w:b/>
          <w:u w:val="single"/>
        </w:rPr>
        <w:t xml:space="preserve">Quantification with </w:t>
      </w:r>
      <w:proofErr w:type="spellStart"/>
      <w:r w:rsidRPr="00D35927">
        <w:rPr>
          <w:rFonts w:ascii="Times New Roman" w:hAnsi="Times New Roman" w:cs="Times New Roman"/>
          <w:b/>
          <w:u w:val="single"/>
        </w:rPr>
        <w:t>PicoGreen</w:t>
      </w:r>
      <w:bookmarkStart w:id="9" w:name="h.1hike2cv0wan"/>
      <w:bookmarkEnd w:id="9"/>
      <w:proofErr w:type="spellEnd"/>
    </w:p>
    <w:p w:rsidR="00BB01DA" w:rsidRPr="00D35927" w:rsidRDefault="00BB01DA" w:rsidP="00BB01DA">
      <w:pPr>
        <w:rPr>
          <w:rFonts w:ascii="Times New Roman" w:hAnsi="Times New Roman" w:cs="Times New Roman"/>
          <w:b/>
          <w:u w:val="single"/>
        </w:rPr>
      </w:pPr>
    </w:p>
    <w:p w:rsidR="00BB01DA" w:rsidRPr="00D35927" w:rsidRDefault="00BB01DA" w:rsidP="00BB01DA">
      <w:pPr>
        <w:rPr>
          <w:rFonts w:ascii="Times New Roman" w:hAnsi="Times New Roman" w:cs="Times New Roman"/>
          <w:b/>
          <w:bCs/>
          <w:sz w:val="20"/>
          <w:szCs w:val="20"/>
        </w:rPr>
      </w:pPr>
      <w:r w:rsidRPr="00D35927">
        <w:rPr>
          <w:rFonts w:ascii="Times New Roman" w:hAnsi="Times New Roman" w:cs="Times New Roman"/>
          <w:b/>
          <w:bCs/>
          <w:sz w:val="20"/>
          <w:szCs w:val="20"/>
        </w:rPr>
        <w:t>Notes before starting:</w:t>
      </w:r>
    </w:p>
    <w:p w:rsidR="00BB01DA" w:rsidRPr="00D35927" w:rsidRDefault="00BB01DA" w:rsidP="00BB01DA">
      <w:pPr>
        <w:numPr>
          <w:ilvl w:val="0"/>
          <w:numId w:val="1"/>
        </w:numPr>
        <w:tabs>
          <w:tab w:val="num" w:pos="720"/>
        </w:tabs>
        <w:rPr>
          <w:rFonts w:ascii="Times New Roman" w:hAnsi="Times New Roman" w:cs="Times New Roman"/>
          <w:sz w:val="20"/>
          <w:szCs w:val="20"/>
        </w:rPr>
      </w:pPr>
      <w:r w:rsidRPr="00D35927">
        <w:rPr>
          <w:rFonts w:ascii="Times New Roman" w:hAnsi="Times New Roman" w:cs="Times New Roman"/>
          <w:sz w:val="20"/>
          <w:szCs w:val="20"/>
        </w:rPr>
        <w:t>Everything below is listed in 96-well format and has 200ul final volumes</w:t>
      </w:r>
    </w:p>
    <w:p w:rsidR="00BB01DA" w:rsidRPr="00D35927" w:rsidRDefault="00BB01DA" w:rsidP="00BB01DA">
      <w:pPr>
        <w:numPr>
          <w:ilvl w:val="0"/>
          <w:numId w:val="2"/>
        </w:numPr>
        <w:tabs>
          <w:tab w:val="num" w:pos="720"/>
        </w:tabs>
        <w:rPr>
          <w:rFonts w:ascii="Times New Roman" w:hAnsi="Times New Roman" w:cs="Times New Roman"/>
          <w:b/>
          <w:sz w:val="20"/>
          <w:szCs w:val="20"/>
        </w:rPr>
      </w:pPr>
      <w:r w:rsidRPr="00D35927">
        <w:rPr>
          <w:rFonts w:ascii="Times New Roman" w:hAnsi="Times New Roman" w:cs="Times New Roman"/>
          <w:b/>
          <w:sz w:val="20"/>
          <w:szCs w:val="20"/>
        </w:rPr>
        <w:t xml:space="preserve">Bring </w:t>
      </w:r>
      <w:proofErr w:type="spellStart"/>
      <w:r w:rsidRPr="00D35927">
        <w:rPr>
          <w:rFonts w:ascii="Times New Roman" w:hAnsi="Times New Roman" w:cs="Times New Roman"/>
          <w:b/>
          <w:sz w:val="20"/>
          <w:szCs w:val="20"/>
        </w:rPr>
        <w:t>Quanit-iT</w:t>
      </w:r>
      <w:proofErr w:type="spellEnd"/>
      <w:r w:rsidRPr="00D35927">
        <w:rPr>
          <w:rFonts w:ascii="Times New Roman" w:hAnsi="Times New Roman" w:cs="Times New Roman"/>
          <w:b/>
          <w:sz w:val="20"/>
          <w:szCs w:val="20"/>
        </w:rPr>
        <w:t xml:space="preserve"> </w:t>
      </w:r>
      <w:proofErr w:type="spellStart"/>
      <w:r w:rsidRPr="00D35927">
        <w:rPr>
          <w:rFonts w:ascii="Times New Roman" w:hAnsi="Times New Roman" w:cs="Times New Roman"/>
          <w:b/>
          <w:sz w:val="20"/>
          <w:szCs w:val="20"/>
        </w:rPr>
        <w:t>PicoGreen</w:t>
      </w:r>
      <w:proofErr w:type="spellEnd"/>
      <w:r w:rsidRPr="00D35927">
        <w:rPr>
          <w:rFonts w:ascii="Times New Roman" w:hAnsi="Times New Roman" w:cs="Times New Roman"/>
          <w:b/>
          <w:sz w:val="20"/>
          <w:szCs w:val="20"/>
        </w:rPr>
        <w:t xml:space="preserve"> to room temperature before opening the vial</w:t>
      </w:r>
    </w:p>
    <w:p w:rsidR="00BB01DA" w:rsidRPr="00D35927" w:rsidRDefault="00BB01DA" w:rsidP="00BB01DA">
      <w:pPr>
        <w:numPr>
          <w:ilvl w:val="0"/>
          <w:numId w:val="2"/>
        </w:numPr>
        <w:tabs>
          <w:tab w:val="num" w:pos="720"/>
        </w:tabs>
        <w:rPr>
          <w:rFonts w:ascii="Times New Roman" w:hAnsi="Times New Roman" w:cs="Times New Roman"/>
          <w:sz w:val="20"/>
          <w:szCs w:val="20"/>
        </w:rPr>
      </w:pPr>
      <w:r w:rsidRPr="00D35927">
        <w:rPr>
          <w:rFonts w:ascii="Times New Roman" w:hAnsi="Times New Roman" w:cs="Times New Roman"/>
          <w:sz w:val="20"/>
          <w:szCs w:val="20"/>
        </w:rPr>
        <w:t>Use molecular biology-grade water (DNase-free) for any necessary dilutions</w:t>
      </w:r>
    </w:p>
    <w:p w:rsidR="00BB01DA" w:rsidRPr="00D35927" w:rsidRDefault="00BB01DA" w:rsidP="00BB01DA">
      <w:pPr>
        <w:numPr>
          <w:ilvl w:val="0"/>
          <w:numId w:val="2"/>
        </w:numPr>
        <w:tabs>
          <w:tab w:val="num" w:pos="720"/>
        </w:tabs>
        <w:rPr>
          <w:rFonts w:ascii="Times New Roman" w:hAnsi="Times New Roman" w:cs="Times New Roman"/>
          <w:sz w:val="20"/>
          <w:szCs w:val="20"/>
        </w:rPr>
      </w:pPr>
      <w:proofErr w:type="spellStart"/>
      <w:r w:rsidRPr="00D35927">
        <w:rPr>
          <w:rFonts w:ascii="Times New Roman" w:hAnsi="Times New Roman" w:cs="Times New Roman"/>
          <w:sz w:val="20"/>
          <w:szCs w:val="20"/>
        </w:rPr>
        <w:t>PicoGreen</w:t>
      </w:r>
      <w:proofErr w:type="spellEnd"/>
      <w:r w:rsidRPr="00D35927">
        <w:rPr>
          <w:rFonts w:ascii="Times New Roman" w:hAnsi="Times New Roman" w:cs="Times New Roman"/>
          <w:sz w:val="20"/>
          <w:szCs w:val="20"/>
        </w:rPr>
        <w:t xml:space="preserve"> is light-sensitive, so keep everything containing </w:t>
      </w:r>
      <w:proofErr w:type="spellStart"/>
      <w:r w:rsidRPr="00D35927">
        <w:rPr>
          <w:rFonts w:ascii="Times New Roman" w:hAnsi="Times New Roman" w:cs="Times New Roman"/>
          <w:sz w:val="20"/>
          <w:szCs w:val="20"/>
        </w:rPr>
        <w:t>PicoGreen</w:t>
      </w:r>
      <w:proofErr w:type="spellEnd"/>
      <w:r w:rsidRPr="00D35927">
        <w:rPr>
          <w:rFonts w:ascii="Times New Roman" w:hAnsi="Times New Roman" w:cs="Times New Roman"/>
          <w:sz w:val="20"/>
          <w:szCs w:val="20"/>
        </w:rPr>
        <w:t xml:space="preserve"> protected from light</w:t>
      </w:r>
      <w:bookmarkStart w:id="10" w:name="h.fsrv1ihgrwob"/>
      <w:bookmarkEnd w:id="10"/>
      <w:r w:rsidR="00F45738" w:rsidRPr="00D35927">
        <w:rPr>
          <w:rFonts w:ascii="Times New Roman" w:hAnsi="Times New Roman" w:cs="Times New Roman"/>
          <w:sz w:val="20"/>
          <w:szCs w:val="20"/>
        </w:rPr>
        <w:t xml:space="preserve"> using aluminum.</w:t>
      </w:r>
    </w:p>
    <w:p w:rsidR="00BB01DA" w:rsidRPr="00D35927" w:rsidRDefault="00BB01DA" w:rsidP="00BB01DA">
      <w:pPr>
        <w:numPr>
          <w:ilvl w:val="0"/>
          <w:numId w:val="2"/>
        </w:numPr>
        <w:tabs>
          <w:tab w:val="num" w:pos="720"/>
        </w:tabs>
        <w:rPr>
          <w:rFonts w:ascii="Times New Roman" w:hAnsi="Times New Roman" w:cs="Times New Roman"/>
          <w:sz w:val="20"/>
          <w:szCs w:val="20"/>
        </w:rPr>
      </w:pPr>
      <w:r w:rsidRPr="00D35927">
        <w:rPr>
          <w:rFonts w:ascii="Times New Roman" w:hAnsi="Times New Roman" w:cs="Times New Roman"/>
          <w:sz w:val="20"/>
          <w:szCs w:val="20"/>
        </w:rPr>
        <w:t>PICOGREEN SHOULD BE DONE IN DUPLICATES FOR THIS STEP, WITH EACH SAMPLE QUANITIFIED TWICE. We do this because it’s such a sensitive measurement with small volumes that there can be a lot of variability between measurements. You will use an average moving forward.</w:t>
      </w:r>
    </w:p>
    <w:p w:rsidR="00BB01DA" w:rsidRPr="00D35927" w:rsidRDefault="00BB01DA" w:rsidP="00BB01DA">
      <w:pPr>
        <w:spacing w:before="480" w:after="120"/>
        <w:outlineLvl w:val="0"/>
        <w:rPr>
          <w:rFonts w:ascii="Times New Roman" w:hAnsi="Times New Roman" w:cs="Times New Roman"/>
          <w:b/>
          <w:bCs/>
          <w:sz w:val="20"/>
          <w:szCs w:val="20"/>
          <w:u w:val="single"/>
        </w:rPr>
      </w:pPr>
      <w:r w:rsidRPr="00D35927">
        <w:rPr>
          <w:rFonts w:ascii="Times New Roman" w:hAnsi="Times New Roman" w:cs="Times New Roman"/>
          <w:b/>
          <w:bCs/>
          <w:sz w:val="20"/>
          <w:szCs w:val="20"/>
          <w:u w:val="single"/>
        </w:rPr>
        <w:t xml:space="preserve">Low-Range Readings (40 </w:t>
      </w:r>
      <w:proofErr w:type="spellStart"/>
      <w:r w:rsidRPr="00D35927">
        <w:rPr>
          <w:rFonts w:ascii="Times New Roman" w:hAnsi="Times New Roman" w:cs="Times New Roman"/>
          <w:b/>
          <w:bCs/>
          <w:sz w:val="20"/>
          <w:szCs w:val="20"/>
          <w:u w:val="single"/>
        </w:rPr>
        <w:t>pg</w:t>
      </w:r>
      <w:proofErr w:type="spellEnd"/>
      <w:r w:rsidRPr="00D35927">
        <w:rPr>
          <w:rFonts w:ascii="Times New Roman" w:hAnsi="Times New Roman" w:cs="Times New Roman"/>
          <w:b/>
          <w:bCs/>
          <w:sz w:val="20"/>
          <w:szCs w:val="20"/>
          <w:u w:val="single"/>
        </w:rPr>
        <w:t>/ul to 50 ng/ul)</w:t>
      </w:r>
    </w:p>
    <w:p w:rsidR="00BB01DA" w:rsidRPr="00D35927" w:rsidRDefault="00BB01DA" w:rsidP="00BB01DA">
      <w:pPr>
        <w:numPr>
          <w:ilvl w:val="0"/>
          <w:numId w:val="3"/>
        </w:numPr>
        <w:tabs>
          <w:tab w:val="num" w:pos="720"/>
        </w:tabs>
        <w:rPr>
          <w:rFonts w:ascii="Times New Roman" w:hAnsi="Times New Roman" w:cs="Times New Roman"/>
          <w:b/>
          <w:sz w:val="20"/>
          <w:szCs w:val="20"/>
        </w:rPr>
      </w:pPr>
      <w:r w:rsidRPr="00D35927">
        <w:rPr>
          <w:rFonts w:ascii="Times New Roman" w:hAnsi="Times New Roman" w:cs="Times New Roman"/>
          <w:b/>
          <w:sz w:val="20"/>
          <w:szCs w:val="20"/>
        </w:rPr>
        <w:t>Prepare Tubes for "standard curve"</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 xml:space="preserve">Thaw DNA standard provided with </w:t>
      </w:r>
      <w:proofErr w:type="spellStart"/>
      <w:r w:rsidRPr="00D35927">
        <w:rPr>
          <w:rFonts w:ascii="Times New Roman" w:hAnsi="Times New Roman" w:cs="Times New Roman"/>
          <w:sz w:val="20"/>
          <w:szCs w:val="20"/>
        </w:rPr>
        <w:t>PicoGreen</w:t>
      </w:r>
      <w:proofErr w:type="spellEnd"/>
      <w:r w:rsidRPr="00D35927">
        <w:rPr>
          <w:rFonts w:ascii="Times New Roman" w:hAnsi="Times New Roman" w:cs="Times New Roman"/>
          <w:sz w:val="20"/>
          <w:szCs w:val="20"/>
        </w:rPr>
        <w:t xml:space="preserve"> kit (100 ug/mL = 100 ng/ul)</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Label 12 1.5 mL Eppendorf tubes 1-12</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Follow the below instructions for filling the 12 tubes with 1xTE and for transferring volumes in the subsequent steps below.</w:t>
      </w:r>
    </w:p>
    <w:tbl>
      <w:tblPr>
        <w:tblStyle w:val="TableGrid"/>
        <w:tblpPr w:leftFromText="180" w:rightFromText="180" w:vertAnchor="text" w:horzAnchor="margin" w:tblpXSpec="right" w:tblpY="582"/>
        <w:tblW w:w="0" w:type="auto"/>
        <w:tblLook w:val="04A0" w:firstRow="1" w:lastRow="0" w:firstColumn="1" w:lastColumn="0" w:noHBand="0" w:noVBand="1"/>
      </w:tblPr>
      <w:tblGrid>
        <w:gridCol w:w="706"/>
        <w:gridCol w:w="1033"/>
        <w:gridCol w:w="1339"/>
        <w:gridCol w:w="1033"/>
        <w:gridCol w:w="1339"/>
        <w:gridCol w:w="1033"/>
        <w:gridCol w:w="1339"/>
        <w:gridCol w:w="1272"/>
      </w:tblGrid>
      <w:tr w:rsidR="00BB01DA" w:rsidRPr="00D35927" w:rsidTr="001C01F0">
        <w:tc>
          <w:tcPr>
            <w:tcW w:w="0" w:type="auto"/>
            <w:gridSpan w:val="8"/>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Cs w:val="20"/>
              </w:rPr>
              <w:lastRenderedPageBreak/>
              <w:t>Low Range Reading Table</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 w:val="20"/>
                <w:szCs w:val="20"/>
              </w:rPr>
            </w:pPr>
          </w:p>
        </w:tc>
        <w:tc>
          <w:tcPr>
            <w:tcW w:w="0" w:type="auto"/>
            <w:gridSpan w:val="2"/>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One Plate</w:t>
            </w:r>
          </w:p>
        </w:tc>
        <w:tc>
          <w:tcPr>
            <w:tcW w:w="0" w:type="auto"/>
            <w:gridSpan w:val="2"/>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Two Plates</w:t>
            </w:r>
          </w:p>
        </w:tc>
        <w:tc>
          <w:tcPr>
            <w:tcW w:w="0" w:type="auto"/>
            <w:gridSpan w:val="2"/>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Three Plates</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 w:val="20"/>
                <w:szCs w:val="20"/>
              </w:rPr>
            </w:pP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Tube</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 w:val="20"/>
                <w:szCs w:val="20"/>
              </w:rPr>
              <w:t>1xTE Vol</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 w:val="20"/>
                <w:szCs w:val="20"/>
              </w:rPr>
              <w:t>n-1 Tube Vol</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 w:val="20"/>
                <w:szCs w:val="20"/>
              </w:rPr>
              <w:t>1xTE Vol</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 w:val="20"/>
                <w:szCs w:val="20"/>
              </w:rPr>
              <w:t>n-1 Tube Vol</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 w:val="20"/>
                <w:szCs w:val="20"/>
              </w:rPr>
              <w:t>1xTE Vol</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b/>
                <w:sz w:val="20"/>
                <w:szCs w:val="20"/>
              </w:rPr>
            </w:pPr>
            <w:r w:rsidRPr="00D35927">
              <w:rPr>
                <w:rFonts w:ascii="Times New Roman" w:hAnsi="Times New Roman" w:cs="Times New Roman"/>
                <w:b/>
                <w:sz w:val="20"/>
                <w:szCs w:val="20"/>
              </w:rPr>
              <w:t>n-1 Tube Vol</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i/>
                <w:sz w:val="20"/>
                <w:szCs w:val="20"/>
              </w:rPr>
            </w:pPr>
            <w:r w:rsidRPr="00D35927">
              <w:rPr>
                <w:rFonts w:ascii="Times New Roman" w:hAnsi="Times New Roman" w:cs="Times New Roman"/>
                <w:b/>
                <w:i/>
                <w:sz w:val="20"/>
                <w:szCs w:val="20"/>
              </w:rPr>
              <w:t>[DNA]ng/</w:t>
            </w:r>
            <w:proofErr w:type="spellStart"/>
            <w:r w:rsidRPr="00D35927">
              <w:rPr>
                <w:rFonts w:ascii="Times New Roman" w:hAnsi="Times New Roman" w:cs="Times New Roman"/>
                <w:b/>
                <w:i/>
                <w:sz w:val="20"/>
                <w:szCs w:val="20"/>
              </w:rPr>
              <w:t>uL</w:t>
            </w:r>
            <w:proofErr w:type="spellEnd"/>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1</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597</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995</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1393</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50</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2</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360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240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600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400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840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560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20</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3</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10</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4</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5</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6</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1.25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7</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0.625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8</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0.3125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9</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0.15625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10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0.078125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11</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0.0390625</w:t>
            </w:r>
          </w:p>
        </w:tc>
      </w:tr>
      <w:tr w:rsidR="00BB01DA" w:rsidRPr="00D35927" w:rsidTr="001C01F0">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b/>
                <w:szCs w:val="20"/>
              </w:rPr>
            </w:pPr>
            <w:r w:rsidRPr="00D35927">
              <w:rPr>
                <w:rFonts w:ascii="Times New Roman" w:hAnsi="Times New Roman" w:cs="Times New Roman"/>
                <w:b/>
                <w:szCs w:val="20"/>
              </w:rPr>
              <w:t>12</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300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500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700</w:t>
            </w:r>
          </w:p>
        </w:tc>
        <w:tc>
          <w:tcPr>
            <w:tcW w:w="0" w:type="auto"/>
            <w:shd w:val="clear" w:color="auto" w:fill="auto"/>
            <w:vAlign w:val="center"/>
          </w:tcPr>
          <w:p w:rsidR="00BB01DA" w:rsidRPr="00D35927" w:rsidRDefault="00BB01DA" w:rsidP="001C01F0">
            <w:pPr>
              <w:tabs>
                <w:tab w:val="num" w:pos="1440"/>
              </w:tabs>
              <w:jc w:val="center"/>
              <w:rPr>
                <w:rFonts w:ascii="Times New Roman" w:hAnsi="Times New Roman" w:cs="Times New Roman"/>
                <w:sz w:val="20"/>
                <w:szCs w:val="20"/>
              </w:rPr>
            </w:pPr>
            <w:r w:rsidRPr="00D35927">
              <w:rPr>
                <w:rFonts w:ascii="Times New Roman" w:hAnsi="Times New Roman" w:cs="Times New Roman"/>
                <w:sz w:val="20"/>
                <w:szCs w:val="20"/>
              </w:rPr>
              <w:t>0</w:t>
            </w:r>
          </w:p>
        </w:tc>
        <w:tc>
          <w:tcPr>
            <w:tcW w:w="0" w:type="auto"/>
            <w:shd w:val="clear" w:color="auto" w:fill="D9D9D9" w:themeFill="background1" w:themeFillShade="D9"/>
            <w:vAlign w:val="center"/>
          </w:tcPr>
          <w:p w:rsidR="00BB01DA" w:rsidRPr="00D35927" w:rsidRDefault="00BB01DA" w:rsidP="001C01F0">
            <w:pPr>
              <w:tabs>
                <w:tab w:val="num" w:pos="1440"/>
              </w:tabs>
              <w:jc w:val="center"/>
              <w:rPr>
                <w:rFonts w:ascii="Times New Roman" w:hAnsi="Times New Roman" w:cs="Times New Roman"/>
                <w:i/>
                <w:sz w:val="20"/>
                <w:szCs w:val="20"/>
              </w:rPr>
            </w:pPr>
            <w:r w:rsidRPr="00D35927">
              <w:rPr>
                <w:rFonts w:ascii="Times New Roman" w:hAnsi="Times New Roman" w:cs="Times New Roman"/>
                <w:i/>
                <w:sz w:val="20"/>
                <w:szCs w:val="20"/>
              </w:rPr>
              <w:t>0</w:t>
            </w:r>
          </w:p>
        </w:tc>
      </w:tr>
    </w:tbl>
    <w:p w:rsidR="00BB01DA" w:rsidRPr="00D35927" w:rsidRDefault="00BB01DA" w:rsidP="00BB01DA">
      <w:pPr>
        <w:tabs>
          <w:tab w:val="num" w:pos="1440"/>
        </w:tabs>
        <w:ind w:left="1440"/>
        <w:rPr>
          <w:rFonts w:ascii="Times New Roman" w:hAnsi="Times New Roman" w:cs="Times New Roman"/>
          <w:sz w:val="20"/>
          <w:szCs w:val="20"/>
        </w:rPr>
      </w:pPr>
    </w:p>
    <w:p w:rsidR="00BB01DA" w:rsidRPr="00D35927" w:rsidRDefault="00BB01DA" w:rsidP="00BB01DA">
      <w:pPr>
        <w:tabs>
          <w:tab w:val="num" w:pos="1440"/>
        </w:tabs>
        <w:ind w:left="1440"/>
        <w:rPr>
          <w:rFonts w:ascii="Times New Roman" w:hAnsi="Times New Roman" w:cs="Times New Roman"/>
          <w:sz w:val="20"/>
          <w:szCs w:val="20"/>
        </w:rPr>
      </w:pPr>
    </w:p>
    <w:p w:rsidR="00BB01DA" w:rsidRPr="00D35927" w:rsidRDefault="00BB01DA" w:rsidP="00BB01DA">
      <w:pPr>
        <w:tabs>
          <w:tab w:val="num" w:pos="1440"/>
        </w:tabs>
        <w:ind w:left="1440"/>
        <w:rPr>
          <w:rFonts w:ascii="Times New Roman" w:hAnsi="Times New Roman" w:cs="Times New Roman"/>
          <w:sz w:val="20"/>
          <w:szCs w:val="20"/>
        </w:rPr>
      </w:pPr>
    </w:p>
    <w:p w:rsidR="00BB01DA" w:rsidRPr="00D35927" w:rsidRDefault="00BB01DA" w:rsidP="00D35927">
      <w:pPr>
        <w:tabs>
          <w:tab w:val="num" w:pos="1440"/>
        </w:tabs>
        <w:rPr>
          <w:rFonts w:ascii="Times New Roman" w:hAnsi="Times New Roman" w:cs="Times New Roman"/>
          <w:sz w:val="20"/>
          <w:szCs w:val="20"/>
        </w:rPr>
      </w:pPr>
      <w:bookmarkStart w:id="11" w:name="_GoBack"/>
      <w:bookmarkEnd w:id="11"/>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Set aside Tube 12</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 xml:space="preserve">Add </w:t>
      </w:r>
      <w:r w:rsidRPr="00D35927">
        <w:rPr>
          <w:rFonts w:ascii="Times New Roman" w:hAnsi="Times New Roman" w:cs="Times New Roman"/>
          <w:i/>
          <w:sz w:val="20"/>
          <w:szCs w:val="20"/>
        </w:rPr>
        <w:t>3/5/or7</w:t>
      </w:r>
      <w:r w:rsidRPr="00D35927">
        <w:rPr>
          <w:rFonts w:ascii="Times New Roman" w:hAnsi="Times New Roman" w:cs="Times New Roman"/>
          <w:sz w:val="20"/>
          <w:szCs w:val="20"/>
        </w:rPr>
        <w:t xml:space="preserve"> ul of 100ng/ul standard DNA (200x dilution = 0.5 ng/ul) to Tube 1 and vortex 15s</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To Tube 2, add 240/400/or560 from Tube 1 (2.5x dilution = 0.2 ng/ul) and vortex 15 sec.</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Transfer 300/500/or700 ul from Tube 2 to Tube 3 and vortex 15 sec.</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 xml:space="preserve">Continue transferring 300ul and </w:t>
      </w:r>
      <w:proofErr w:type="spellStart"/>
      <w:r w:rsidRPr="00D35927">
        <w:rPr>
          <w:rFonts w:ascii="Times New Roman" w:hAnsi="Times New Roman" w:cs="Times New Roman"/>
          <w:sz w:val="20"/>
          <w:szCs w:val="20"/>
        </w:rPr>
        <w:t>vortexing</w:t>
      </w:r>
      <w:proofErr w:type="spellEnd"/>
      <w:r w:rsidRPr="00D35927">
        <w:rPr>
          <w:rFonts w:ascii="Times New Roman" w:hAnsi="Times New Roman" w:cs="Times New Roman"/>
          <w:sz w:val="20"/>
          <w:szCs w:val="20"/>
        </w:rPr>
        <w:t xml:space="preserve"> for the dilutions for Tubes 4-11.  Do NOT add DNA to Tube 12.</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Final DNA concentrations are in the Low-Range Table below</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 xml:space="preserve">Transfer 100ul of each DNA standard Dilution to the appropriate well (usually A1-A12) in </w:t>
      </w:r>
      <w:proofErr w:type="spellStart"/>
      <w:r w:rsidRPr="00D35927">
        <w:rPr>
          <w:rFonts w:ascii="Times New Roman" w:hAnsi="Times New Roman" w:cs="Times New Roman"/>
          <w:sz w:val="20"/>
          <w:szCs w:val="20"/>
        </w:rPr>
        <w:t>Grenier</w:t>
      </w:r>
      <w:proofErr w:type="spellEnd"/>
      <w:r w:rsidRPr="00D35927">
        <w:rPr>
          <w:rFonts w:ascii="Times New Roman" w:hAnsi="Times New Roman" w:cs="Times New Roman"/>
          <w:sz w:val="20"/>
          <w:szCs w:val="20"/>
        </w:rPr>
        <w:t xml:space="preserve"> flat clear-bottomed 96-well plate.</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Transfer 99ul of 1x TE to the remaining open wells of the fluorometer plates</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Transfer 1.0ul of the sample DNA to the appropriate wells</w:t>
      </w:r>
    </w:p>
    <w:p w:rsidR="00BB01DA" w:rsidRPr="00D35927" w:rsidRDefault="00BB01DA" w:rsidP="00BB01DA">
      <w:pPr>
        <w:numPr>
          <w:ilvl w:val="0"/>
          <w:numId w:val="3"/>
        </w:numPr>
        <w:tabs>
          <w:tab w:val="num" w:pos="720"/>
        </w:tabs>
        <w:rPr>
          <w:rFonts w:ascii="Times New Roman" w:hAnsi="Times New Roman" w:cs="Times New Roman"/>
          <w:b/>
          <w:sz w:val="20"/>
          <w:szCs w:val="20"/>
        </w:rPr>
      </w:pPr>
      <w:r w:rsidRPr="00D35927">
        <w:rPr>
          <w:rFonts w:ascii="Times New Roman" w:hAnsi="Times New Roman" w:cs="Times New Roman"/>
          <w:b/>
          <w:sz w:val="20"/>
          <w:szCs w:val="20"/>
        </w:rPr>
        <w:t xml:space="preserve">Prepare 1:200 dilution </w:t>
      </w:r>
      <w:proofErr w:type="spellStart"/>
      <w:r w:rsidRPr="00D35927">
        <w:rPr>
          <w:rFonts w:ascii="Times New Roman" w:hAnsi="Times New Roman" w:cs="Times New Roman"/>
          <w:b/>
          <w:sz w:val="20"/>
          <w:szCs w:val="20"/>
        </w:rPr>
        <w:t>PicoGreen</w:t>
      </w:r>
      <w:proofErr w:type="spellEnd"/>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 xml:space="preserve">Add </w:t>
      </w:r>
      <w:r w:rsidRPr="00D35927">
        <w:rPr>
          <w:rFonts w:ascii="Times New Roman" w:hAnsi="Times New Roman" w:cs="Times New Roman"/>
          <w:i/>
          <w:iCs/>
          <w:sz w:val="20"/>
          <w:szCs w:val="20"/>
        </w:rPr>
        <w:t>Y</w:t>
      </w:r>
      <w:r w:rsidRPr="00D35927">
        <w:rPr>
          <w:rFonts w:ascii="Times New Roman" w:hAnsi="Times New Roman" w:cs="Times New Roman"/>
          <w:sz w:val="20"/>
          <w:szCs w:val="20"/>
        </w:rPr>
        <w:t xml:space="preserve">/2 </w:t>
      </w:r>
      <w:proofErr w:type="spellStart"/>
      <w:r w:rsidRPr="00D35927">
        <w:rPr>
          <w:rFonts w:ascii="Times New Roman" w:hAnsi="Times New Roman" w:cs="Times New Roman"/>
          <w:sz w:val="20"/>
          <w:szCs w:val="20"/>
        </w:rPr>
        <w:t>uL</w:t>
      </w:r>
      <w:proofErr w:type="spellEnd"/>
      <w:r w:rsidRPr="00D35927">
        <w:rPr>
          <w:rFonts w:ascii="Times New Roman" w:hAnsi="Times New Roman" w:cs="Times New Roman"/>
          <w:sz w:val="20"/>
          <w:szCs w:val="20"/>
        </w:rPr>
        <w:t xml:space="preserve"> </w:t>
      </w:r>
      <w:proofErr w:type="spellStart"/>
      <w:r w:rsidRPr="00D35927">
        <w:rPr>
          <w:rFonts w:ascii="Times New Roman" w:hAnsi="Times New Roman" w:cs="Times New Roman"/>
          <w:sz w:val="20"/>
          <w:szCs w:val="20"/>
        </w:rPr>
        <w:t>PicoGreen</w:t>
      </w:r>
      <w:proofErr w:type="spellEnd"/>
      <w:r w:rsidRPr="00D35927">
        <w:rPr>
          <w:rFonts w:ascii="Times New Roman" w:hAnsi="Times New Roman" w:cs="Times New Roman"/>
          <w:sz w:val="20"/>
          <w:szCs w:val="20"/>
        </w:rPr>
        <w:t xml:space="preserve"> to [(100*</w:t>
      </w:r>
      <w:r w:rsidRPr="00D35927">
        <w:rPr>
          <w:rFonts w:ascii="Times New Roman" w:hAnsi="Times New Roman" w:cs="Times New Roman"/>
          <w:i/>
          <w:iCs/>
          <w:sz w:val="20"/>
          <w:szCs w:val="20"/>
        </w:rPr>
        <w:t>Y</w:t>
      </w:r>
      <w:r w:rsidRPr="00D35927">
        <w:rPr>
          <w:rFonts w:ascii="Times New Roman" w:hAnsi="Times New Roman" w:cs="Times New Roman"/>
          <w:sz w:val="20"/>
          <w:szCs w:val="20"/>
        </w:rPr>
        <w:t xml:space="preserve">) - </w:t>
      </w:r>
      <w:r w:rsidRPr="00D35927">
        <w:rPr>
          <w:rFonts w:ascii="Times New Roman" w:hAnsi="Times New Roman" w:cs="Times New Roman"/>
          <w:i/>
          <w:iCs/>
          <w:sz w:val="20"/>
          <w:szCs w:val="20"/>
        </w:rPr>
        <w:t>Y</w:t>
      </w:r>
      <w:r w:rsidRPr="00D35927">
        <w:rPr>
          <w:rFonts w:ascii="Times New Roman" w:hAnsi="Times New Roman" w:cs="Times New Roman"/>
          <w:sz w:val="20"/>
          <w:szCs w:val="20"/>
        </w:rPr>
        <w:t xml:space="preserve">/2] </w:t>
      </w:r>
      <w:proofErr w:type="spellStart"/>
      <w:r w:rsidRPr="00D35927">
        <w:rPr>
          <w:rFonts w:ascii="Times New Roman" w:hAnsi="Times New Roman" w:cs="Times New Roman"/>
          <w:sz w:val="20"/>
          <w:szCs w:val="20"/>
        </w:rPr>
        <w:t>uL</w:t>
      </w:r>
      <w:proofErr w:type="spellEnd"/>
      <w:r w:rsidRPr="00D35927">
        <w:rPr>
          <w:rFonts w:ascii="Times New Roman" w:hAnsi="Times New Roman" w:cs="Times New Roman"/>
          <w:sz w:val="20"/>
          <w:szCs w:val="20"/>
        </w:rPr>
        <w:t xml:space="preserve"> of 1xTE and mix well</w:t>
      </w:r>
    </w:p>
    <w:p w:rsidR="00BB01DA" w:rsidRPr="00D35927" w:rsidRDefault="00BB01DA" w:rsidP="00BB01DA">
      <w:pPr>
        <w:numPr>
          <w:ilvl w:val="1"/>
          <w:numId w:val="3"/>
        </w:numPr>
        <w:tabs>
          <w:tab w:val="num" w:pos="1440"/>
        </w:tabs>
        <w:rPr>
          <w:rFonts w:ascii="Times New Roman" w:hAnsi="Times New Roman" w:cs="Times New Roman"/>
          <w:i/>
          <w:iCs/>
          <w:sz w:val="20"/>
          <w:szCs w:val="20"/>
        </w:rPr>
      </w:pPr>
      <w:r w:rsidRPr="00D35927">
        <w:rPr>
          <w:rFonts w:ascii="Times New Roman" w:hAnsi="Times New Roman" w:cs="Times New Roman"/>
          <w:i/>
          <w:iCs/>
          <w:sz w:val="20"/>
          <w:szCs w:val="20"/>
        </w:rPr>
        <w:t>Y</w:t>
      </w:r>
      <w:r w:rsidRPr="00D35927">
        <w:rPr>
          <w:rFonts w:ascii="Times New Roman" w:hAnsi="Times New Roman" w:cs="Times New Roman"/>
          <w:sz w:val="20"/>
          <w:szCs w:val="20"/>
        </w:rPr>
        <w:t xml:space="preserve"> = number of wells that will be used for the fluorometer - </w:t>
      </w:r>
      <w:r w:rsidRPr="00D35927">
        <w:rPr>
          <w:rFonts w:ascii="Times New Roman" w:hAnsi="Times New Roman" w:cs="Times New Roman"/>
          <w:sz w:val="20"/>
          <w:szCs w:val="20"/>
          <w:u w:val="single"/>
        </w:rPr>
        <w:t>include</w:t>
      </w:r>
      <w:r w:rsidRPr="00D35927">
        <w:rPr>
          <w:rFonts w:ascii="Times New Roman" w:hAnsi="Times New Roman" w:cs="Times New Roman"/>
          <w:sz w:val="20"/>
          <w:szCs w:val="20"/>
        </w:rPr>
        <w:t xml:space="preserve"> "standard curve" wells and a few extra. Full plate ~100 wells</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 xml:space="preserve">Add 100ul of 1:200 dilution </w:t>
      </w:r>
      <w:proofErr w:type="spellStart"/>
      <w:r w:rsidRPr="00D35927">
        <w:rPr>
          <w:rFonts w:ascii="Times New Roman" w:hAnsi="Times New Roman" w:cs="Times New Roman"/>
          <w:sz w:val="20"/>
          <w:szCs w:val="20"/>
        </w:rPr>
        <w:t>PicoGreen</w:t>
      </w:r>
      <w:proofErr w:type="spellEnd"/>
      <w:r w:rsidRPr="00D35927">
        <w:rPr>
          <w:rFonts w:ascii="Times New Roman" w:hAnsi="Times New Roman" w:cs="Times New Roman"/>
          <w:sz w:val="20"/>
          <w:szCs w:val="20"/>
        </w:rPr>
        <w:t xml:space="preserve"> to each well</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 xml:space="preserve">Pipet up and down 10x with 100ul multichannel </w:t>
      </w:r>
      <w:proofErr w:type="spellStart"/>
      <w:r w:rsidRPr="00D35927">
        <w:rPr>
          <w:rFonts w:ascii="Times New Roman" w:hAnsi="Times New Roman" w:cs="Times New Roman"/>
          <w:sz w:val="20"/>
          <w:szCs w:val="20"/>
        </w:rPr>
        <w:t>pipetor</w:t>
      </w:r>
      <w:proofErr w:type="spellEnd"/>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Cover to protect from light and incubate at RT for 5 minutes.</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Measure fluorescence on Tecan</w:t>
      </w:r>
    </w:p>
    <w:p w:rsidR="00BB01DA" w:rsidRPr="00D35927" w:rsidRDefault="00BB01DA" w:rsidP="00BB01DA">
      <w:pPr>
        <w:numPr>
          <w:ilvl w:val="1"/>
          <w:numId w:val="3"/>
        </w:numPr>
        <w:rPr>
          <w:rFonts w:ascii="Times New Roman" w:hAnsi="Times New Roman" w:cs="Times New Roman"/>
          <w:sz w:val="20"/>
          <w:szCs w:val="20"/>
        </w:rPr>
      </w:pPr>
      <w:r w:rsidRPr="00D35927">
        <w:rPr>
          <w:rFonts w:ascii="Times New Roman" w:hAnsi="Times New Roman" w:cs="Times New Roman"/>
          <w:sz w:val="20"/>
          <w:szCs w:val="20"/>
        </w:rPr>
        <w:t xml:space="preserve">Use the standard template provided by the iControl program for </w:t>
      </w:r>
      <w:proofErr w:type="spellStart"/>
      <w:r w:rsidRPr="00D35927">
        <w:rPr>
          <w:rFonts w:ascii="Times New Roman" w:hAnsi="Times New Roman" w:cs="Times New Roman"/>
          <w:sz w:val="20"/>
          <w:szCs w:val="20"/>
        </w:rPr>
        <w:t>Pico</w:t>
      </w:r>
      <w:r w:rsidR="00F45738" w:rsidRPr="00D35927">
        <w:rPr>
          <w:rFonts w:ascii="Times New Roman" w:hAnsi="Times New Roman" w:cs="Times New Roman"/>
          <w:sz w:val="20"/>
          <w:szCs w:val="20"/>
        </w:rPr>
        <w:t>G</w:t>
      </w:r>
      <w:r w:rsidRPr="00D35927">
        <w:rPr>
          <w:rFonts w:ascii="Times New Roman" w:hAnsi="Times New Roman" w:cs="Times New Roman"/>
          <w:sz w:val="20"/>
          <w:szCs w:val="20"/>
        </w:rPr>
        <w:t>reen</w:t>
      </w:r>
      <w:proofErr w:type="spellEnd"/>
      <w:r w:rsidRPr="00D35927">
        <w:rPr>
          <w:rFonts w:ascii="Times New Roman" w:hAnsi="Times New Roman" w:cs="Times New Roman"/>
          <w:sz w:val="20"/>
          <w:szCs w:val="20"/>
        </w:rPr>
        <w:t xml:space="preserve"> dsDNA quantification and highlight the active wells</w:t>
      </w:r>
    </w:p>
    <w:p w:rsidR="00BB01DA" w:rsidRPr="00D35927" w:rsidRDefault="00BB01DA" w:rsidP="00BB01DA">
      <w:pPr>
        <w:numPr>
          <w:ilvl w:val="0"/>
          <w:numId w:val="3"/>
        </w:numPr>
        <w:tabs>
          <w:tab w:val="num" w:pos="720"/>
        </w:tabs>
        <w:rPr>
          <w:rFonts w:ascii="Times New Roman" w:hAnsi="Times New Roman" w:cs="Times New Roman"/>
          <w:sz w:val="20"/>
          <w:szCs w:val="20"/>
        </w:rPr>
      </w:pPr>
      <w:r w:rsidRPr="00D35927">
        <w:rPr>
          <w:rFonts w:ascii="Times New Roman" w:hAnsi="Times New Roman" w:cs="Times New Roman"/>
          <w:sz w:val="20"/>
          <w:szCs w:val="20"/>
        </w:rPr>
        <w:t>Analyze/calculate DNA concentrations using Excel</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Need to verify the R^2 value of the standard curve is at least 0.98. This can be done in excel.</w:t>
      </w:r>
    </w:p>
    <w:p w:rsidR="00BB01DA" w:rsidRPr="00D35927" w:rsidRDefault="00BB01DA" w:rsidP="00BB01DA">
      <w:pPr>
        <w:numPr>
          <w:ilvl w:val="2"/>
          <w:numId w:val="3"/>
        </w:numPr>
        <w:tabs>
          <w:tab w:val="num" w:pos="2160"/>
        </w:tabs>
        <w:ind w:hanging="360"/>
        <w:rPr>
          <w:rFonts w:ascii="Times New Roman" w:hAnsi="Times New Roman" w:cs="Times New Roman"/>
          <w:sz w:val="20"/>
          <w:szCs w:val="20"/>
        </w:rPr>
      </w:pPr>
      <w:r w:rsidRPr="00D35927">
        <w:rPr>
          <w:rFonts w:ascii="Times New Roman" w:hAnsi="Times New Roman" w:cs="Times New Roman"/>
          <w:sz w:val="20"/>
          <w:szCs w:val="20"/>
        </w:rPr>
        <w:t>May want to use standard curve readings that are close to the range of the samples (ex: for low-concentrations samples, don't use wells A1-A4 for the standard curve)</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t xml:space="preserve">To get the concentrations, use the equation for the line provided by Excel from graphing the standard (concentrations from the final column above) against the </w:t>
      </w:r>
      <w:proofErr w:type="spellStart"/>
      <w:r w:rsidRPr="00D35927">
        <w:rPr>
          <w:rFonts w:ascii="Times New Roman" w:hAnsi="Times New Roman" w:cs="Times New Roman"/>
          <w:sz w:val="20"/>
          <w:szCs w:val="20"/>
        </w:rPr>
        <w:t>Pico</w:t>
      </w:r>
      <w:r w:rsidR="00F45738" w:rsidRPr="00D35927">
        <w:rPr>
          <w:rFonts w:ascii="Times New Roman" w:hAnsi="Times New Roman" w:cs="Times New Roman"/>
          <w:sz w:val="20"/>
          <w:szCs w:val="20"/>
        </w:rPr>
        <w:t>G</w:t>
      </w:r>
      <w:r w:rsidRPr="00D35927">
        <w:rPr>
          <w:rFonts w:ascii="Times New Roman" w:hAnsi="Times New Roman" w:cs="Times New Roman"/>
          <w:sz w:val="20"/>
          <w:szCs w:val="20"/>
        </w:rPr>
        <w:t>reen</w:t>
      </w:r>
      <w:proofErr w:type="spellEnd"/>
      <w:r w:rsidRPr="00D35927">
        <w:rPr>
          <w:rFonts w:ascii="Times New Roman" w:hAnsi="Times New Roman" w:cs="Times New Roman"/>
          <w:sz w:val="20"/>
          <w:szCs w:val="20"/>
        </w:rPr>
        <w:t xml:space="preserve"> readings for the standard. Then for each measurement that’s not part of the standard, subtract the y-intercept and divide by the slope to get the concentration in ng/</w:t>
      </w:r>
      <w:proofErr w:type="spellStart"/>
      <w:r w:rsidRPr="00D35927">
        <w:rPr>
          <w:rFonts w:ascii="Times New Roman" w:hAnsi="Times New Roman" w:cs="Times New Roman"/>
          <w:sz w:val="20"/>
          <w:szCs w:val="20"/>
        </w:rPr>
        <w:t>uL</w:t>
      </w:r>
      <w:proofErr w:type="spellEnd"/>
      <w:r w:rsidRPr="00D35927">
        <w:rPr>
          <w:rFonts w:ascii="Times New Roman" w:hAnsi="Times New Roman" w:cs="Times New Roman"/>
          <w:sz w:val="20"/>
          <w:szCs w:val="20"/>
        </w:rPr>
        <w:t>.</w:t>
      </w:r>
    </w:p>
    <w:p w:rsidR="00BB01DA" w:rsidRPr="00D35927" w:rsidRDefault="00BB01DA" w:rsidP="00BB01DA">
      <w:pPr>
        <w:numPr>
          <w:ilvl w:val="1"/>
          <w:numId w:val="3"/>
        </w:numPr>
        <w:tabs>
          <w:tab w:val="num" w:pos="1440"/>
        </w:tabs>
        <w:rPr>
          <w:rFonts w:ascii="Times New Roman" w:hAnsi="Times New Roman" w:cs="Times New Roman"/>
          <w:sz w:val="20"/>
          <w:szCs w:val="20"/>
        </w:rPr>
      </w:pPr>
      <w:r w:rsidRPr="00D35927">
        <w:rPr>
          <w:rFonts w:ascii="Times New Roman" w:hAnsi="Times New Roman" w:cs="Times New Roman"/>
          <w:sz w:val="20"/>
          <w:szCs w:val="20"/>
        </w:rPr>
        <w:lastRenderedPageBreak/>
        <w:t>Average the duplicates</w:t>
      </w:r>
      <w:r w:rsidR="00E446F8" w:rsidRPr="00D35927">
        <w:rPr>
          <w:rFonts w:ascii="Times New Roman" w:hAnsi="Times New Roman" w:cs="Times New Roman"/>
          <w:sz w:val="20"/>
          <w:szCs w:val="20"/>
        </w:rPr>
        <w:t>/triplicates</w:t>
      </w:r>
      <w:r w:rsidRPr="00D35927">
        <w:rPr>
          <w:rFonts w:ascii="Times New Roman" w:hAnsi="Times New Roman" w:cs="Times New Roman"/>
          <w:sz w:val="20"/>
          <w:szCs w:val="20"/>
        </w:rPr>
        <w:t xml:space="preserve"> of each well for the final concentration.</w:t>
      </w:r>
    </w:p>
    <w:p w:rsidR="00BB01DA" w:rsidRPr="00D35927" w:rsidRDefault="00BB01DA" w:rsidP="00BB01DA">
      <w:pPr>
        <w:pStyle w:val="Heading3"/>
        <w:spacing w:line="276" w:lineRule="auto"/>
        <w:rPr>
          <w:rFonts w:ascii="Times New Roman" w:hAnsi="Times New Roman" w:cs="Times New Roman"/>
          <w:sz w:val="22"/>
          <w:szCs w:val="22"/>
          <w:u w:val="single"/>
        </w:rPr>
      </w:pPr>
      <w:r w:rsidRPr="00D35927">
        <w:rPr>
          <w:rFonts w:ascii="Times New Roman" w:hAnsi="Times New Roman" w:cs="Times New Roman"/>
          <w:sz w:val="22"/>
          <w:szCs w:val="22"/>
          <w:u w:val="single"/>
        </w:rPr>
        <w:t>Pool Samples to Make Library</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 xml:space="preserve">The goal for this step is normalize the concentration of each sample in the library. It is sufficient to only normalize the quantity in grams from each sample, as it is necessary to concentrate the sample using the vacuum plate after this step. Use the </w:t>
      </w:r>
      <w:proofErr w:type="spellStart"/>
      <w:r w:rsidRPr="00D35927">
        <w:rPr>
          <w:rFonts w:ascii="Times New Roman" w:hAnsi="Times New Roman" w:cs="Times New Roman"/>
          <w:sz w:val="20"/>
          <w:szCs w:val="20"/>
        </w:rPr>
        <w:t>Pico</w:t>
      </w:r>
      <w:r w:rsidR="00E446F8" w:rsidRPr="00D35927">
        <w:rPr>
          <w:rFonts w:ascii="Times New Roman" w:hAnsi="Times New Roman" w:cs="Times New Roman"/>
          <w:sz w:val="20"/>
          <w:szCs w:val="20"/>
        </w:rPr>
        <w:t>G</w:t>
      </w:r>
      <w:r w:rsidRPr="00D35927">
        <w:rPr>
          <w:rFonts w:ascii="Times New Roman" w:hAnsi="Times New Roman" w:cs="Times New Roman"/>
          <w:sz w:val="20"/>
          <w:szCs w:val="20"/>
        </w:rPr>
        <w:t>reen</w:t>
      </w:r>
      <w:proofErr w:type="spellEnd"/>
      <w:r w:rsidRPr="00D35927">
        <w:rPr>
          <w:rFonts w:ascii="Times New Roman" w:hAnsi="Times New Roman" w:cs="Times New Roman"/>
          <w:sz w:val="20"/>
          <w:szCs w:val="20"/>
        </w:rPr>
        <w:t xml:space="preserve"> results for this step.</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1. Find the sample with the lowest concentration in each planned pool and multiply by 22uL to get total ng of smallest sample in each pool. </w:t>
      </w:r>
      <w:r w:rsidRPr="00D35927">
        <w:rPr>
          <w:rFonts w:ascii="Times New Roman" w:hAnsi="Times New Roman" w:cs="Times New Roman"/>
          <w:sz w:val="20"/>
          <w:szCs w:val="20"/>
        </w:rPr>
        <w:t>We estimate that 22uL is about the most you can reliably expect to recover from each well of the vacuum plate, so we use it as the maximum volume for the lowest concentration sample. This means that 22uL of this sample will move into your final pool.</w:t>
      </w:r>
    </w:p>
    <w:p w:rsidR="00BB01DA" w:rsidRPr="00D35927" w:rsidRDefault="00BB01DA" w:rsidP="00BB01DA">
      <w:pPr>
        <w:jc w:val="center"/>
        <w:rPr>
          <w:rFonts w:ascii="Times New Roman" w:hAnsi="Times New Roman" w:cs="Times New Roman"/>
          <w:b/>
          <w:sz w:val="20"/>
          <w:szCs w:val="20"/>
        </w:rPr>
      </w:pPr>
      <w:r w:rsidRPr="00D35927">
        <w:rPr>
          <w:rFonts w:ascii="Times New Roman" w:hAnsi="Times New Roman" w:cs="Times New Roman"/>
          <w:b/>
          <w:sz w:val="20"/>
          <w:szCs w:val="20"/>
        </w:rPr>
        <w:t>Volume to add</w:t>
      </w:r>
      <w:r w:rsidR="00E446F8" w:rsidRPr="00D35927">
        <w:rPr>
          <w:rFonts w:ascii="Times New Roman" w:hAnsi="Times New Roman" w:cs="Times New Roman"/>
          <w:b/>
          <w:sz w:val="20"/>
          <w:szCs w:val="20"/>
        </w:rPr>
        <w:t xml:space="preserve"> per sample</w:t>
      </w:r>
      <w:r w:rsidRPr="00D35927">
        <w:rPr>
          <w:rFonts w:ascii="Times New Roman" w:hAnsi="Times New Roman" w:cs="Times New Roman"/>
          <w:b/>
          <w:sz w:val="20"/>
          <w:szCs w:val="20"/>
        </w:rPr>
        <w:t xml:space="preserve"> = </w:t>
      </w:r>
      <w:r w:rsidRPr="00D35927">
        <w:rPr>
          <w:rFonts w:ascii="Times New Roman" w:hAnsi="Times New Roman" w:cs="Times New Roman"/>
          <w:i/>
          <w:sz w:val="20"/>
          <w:szCs w:val="20"/>
        </w:rPr>
        <w:t>([</w:t>
      </w:r>
      <w:r w:rsidR="00E446F8" w:rsidRPr="00D35927">
        <w:rPr>
          <w:rFonts w:ascii="Times New Roman" w:hAnsi="Times New Roman" w:cs="Times New Roman"/>
          <w:i/>
          <w:sz w:val="20"/>
          <w:szCs w:val="20"/>
        </w:rPr>
        <w:t xml:space="preserve">Minimum sample </w:t>
      </w:r>
      <w:r w:rsidRPr="00D35927">
        <w:rPr>
          <w:rFonts w:ascii="Times New Roman" w:hAnsi="Times New Roman" w:cs="Times New Roman"/>
          <w:i/>
          <w:sz w:val="20"/>
          <w:szCs w:val="20"/>
        </w:rPr>
        <w:t>Conc] * 22uL) / [</w:t>
      </w:r>
      <w:r w:rsidR="00E446F8" w:rsidRPr="00D35927">
        <w:rPr>
          <w:rFonts w:ascii="Times New Roman" w:hAnsi="Times New Roman" w:cs="Times New Roman"/>
          <w:i/>
          <w:sz w:val="20"/>
          <w:szCs w:val="20"/>
        </w:rPr>
        <w:t>Current s</w:t>
      </w:r>
      <w:r w:rsidRPr="00D35927">
        <w:rPr>
          <w:rFonts w:ascii="Times New Roman" w:hAnsi="Times New Roman" w:cs="Times New Roman"/>
          <w:i/>
          <w:sz w:val="20"/>
          <w:szCs w:val="20"/>
        </w:rPr>
        <w:t>ample Conc]</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2. For the remainder of the samples in each pool, divide the total ng of the lowest concentration sample from the last step by the concentration of the current sample, resulting in the volume of that sample to add to the final pool. </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3. Combine calculated volumes in a single 1.5mL microcentrifuge tube per library (12</w:t>
      </w:r>
      <w:r w:rsidR="00E446F8" w:rsidRPr="00D35927">
        <w:rPr>
          <w:rFonts w:ascii="Times New Roman" w:hAnsi="Times New Roman" w:cs="Times New Roman"/>
          <w:b/>
          <w:sz w:val="20"/>
          <w:szCs w:val="20"/>
        </w:rPr>
        <w:t>/24/48)</w:t>
      </w:r>
    </w:p>
    <w:p w:rsidR="00BB01DA" w:rsidRPr="00D35927" w:rsidRDefault="00BB01DA" w:rsidP="00BB01DA">
      <w:pPr>
        <w:pStyle w:val="Heading3"/>
        <w:spacing w:line="276" w:lineRule="auto"/>
        <w:rPr>
          <w:rFonts w:ascii="Times New Roman" w:hAnsi="Times New Roman" w:cs="Times New Roman"/>
          <w:sz w:val="22"/>
          <w:szCs w:val="22"/>
          <w:u w:val="single"/>
        </w:rPr>
      </w:pPr>
      <w:r w:rsidRPr="00D35927">
        <w:rPr>
          <w:rFonts w:ascii="Times New Roman" w:hAnsi="Times New Roman" w:cs="Times New Roman"/>
          <w:sz w:val="22"/>
          <w:szCs w:val="22"/>
          <w:u w:val="single"/>
        </w:rPr>
        <w:t>Concentrate Library for Size Selection</w:t>
      </w: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1.</w:t>
      </w:r>
      <w:r w:rsidRPr="00D35927">
        <w:rPr>
          <w:rFonts w:ascii="Times New Roman" w:hAnsi="Times New Roman" w:cs="Times New Roman"/>
          <w:sz w:val="20"/>
          <w:szCs w:val="20"/>
        </w:rPr>
        <w:t xml:space="preserve">  </w:t>
      </w:r>
      <w:r w:rsidRPr="00D35927">
        <w:rPr>
          <w:rFonts w:ascii="Times New Roman" w:hAnsi="Times New Roman" w:cs="Times New Roman"/>
          <w:b/>
          <w:sz w:val="20"/>
          <w:szCs w:val="20"/>
        </w:rPr>
        <w:t xml:space="preserve">Sum all volumes added to final pool and divide final volume by 2 (for 12 samples/pool) or </w:t>
      </w:r>
      <w:r w:rsidRPr="00D35927">
        <w:rPr>
          <w:rFonts w:ascii="Times New Roman" w:hAnsi="Times New Roman" w:cs="Times New Roman"/>
          <w:b/>
          <w:sz w:val="20"/>
          <w:szCs w:val="20"/>
          <w:u w:val="single"/>
        </w:rPr>
        <w:t>4 (for 24 samples/pool</w:t>
      </w:r>
      <w:r w:rsidR="00E446F8" w:rsidRPr="00D35927">
        <w:rPr>
          <w:rFonts w:ascii="Times New Roman" w:hAnsi="Times New Roman" w:cs="Times New Roman"/>
          <w:b/>
          <w:sz w:val="20"/>
          <w:szCs w:val="20"/>
          <w:u w:val="single"/>
        </w:rPr>
        <w:t>, etc.)</w:t>
      </w:r>
      <w:r w:rsidRPr="00D35927">
        <w:rPr>
          <w:rFonts w:ascii="Times New Roman" w:hAnsi="Times New Roman" w:cs="Times New Roman"/>
          <w:b/>
          <w:sz w:val="20"/>
          <w:szCs w:val="20"/>
        </w:rPr>
        <w:t xml:space="preserve"> to get volume to add to each well on the vacuum plate. </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2.</w:t>
      </w:r>
      <w:r w:rsidRPr="00D35927">
        <w:rPr>
          <w:rFonts w:ascii="Times New Roman" w:hAnsi="Times New Roman" w:cs="Times New Roman"/>
          <w:sz w:val="20"/>
          <w:szCs w:val="20"/>
        </w:rPr>
        <w:t xml:space="preserve">  </w:t>
      </w:r>
      <w:r w:rsidRPr="00D35927">
        <w:rPr>
          <w:rFonts w:ascii="Times New Roman" w:hAnsi="Times New Roman" w:cs="Times New Roman"/>
          <w:b/>
          <w:sz w:val="20"/>
          <w:szCs w:val="20"/>
        </w:rPr>
        <w:t>Add library to vacuum wells, turn on vacuum to -800 mbar, and wait until wells are completely dry.</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3.</w:t>
      </w:r>
      <w:r w:rsidRPr="00D35927">
        <w:rPr>
          <w:rFonts w:ascii="Times New Roman" w:hAnsi="Times New Roman" w:cs="Times New Roman"/>
          <w:sz w:val="20"/>
          <w:szCs w:val="20"/>
        </w:rPr>
        <w:t xml:space="preserve">  Turn off the vacuum and detach the hose. </w:t>
      </w:r>
      <w:r w:rsidRPr="00D35927">
        <w:rPr>
          <w:rFonts w:ascii="Times New Roman" w:hAnsi="Times New Roman" w:cs="Times New Roman"/>
          <w:b/>
          <w:sz w:val="20"/>
          <w:szCs w:val="20"/>
        </w:rPr>
        <w:t xml:space="preserve">Re-suspend the DNA in 20-25uL of elution buffer, pipetting up and down 20+ times to recover it all. </w:t>
      </w:r>
      <w:r w:rsidRPr="00D35927">
        <w:rPr>
          <w:rFonts w:ascii="Times New Roman" w:hAnsi="Times New Roman" w:cs="Times New Roman"/>
          <w:sz w:val="20"/>
          <w:szCs w:val="20"/>
        </w:rPr>
        <w:t xml:space="preserve">With 12 samples per pool, re-suspending in 25uL of elution buffer in each well will result in slightly less than 50uL to move forward to the next step (which is more than enough, so you can also elute with 20uL of elution buffer per well instead). </w:t>
      </w:r>
      <w:r w:rsidRPr="00D35927">
        <w:rPr>
          <w:rFonts w:ascii="Times New Roman" w:hAnsi="Times New Roman" w:cs="Times New Roman"/>
          <w:i/>
          <w:sz w:val="20"/>
          <w:szCs w:val="20"/>
          <w:u w:val="single"/>
        </w:rPr>
        <w:t>With 24 samples per pool, you will need to perform 2 rounds of vacuum concentration to get a small final volume, using 4 wells and then 2 wells.</w:t>
      </w:r>
      <w:r w:rsidRPr="00D35927">
        <w:rPr>
          <w:rFonts w:ascii="Times New Roman" w:hAnsi="Times New Roman" w:cs="Times New Roman"/>
          <w:sz w:val="20"/>
          <w:szCs w:val="20"/>
        </w:rPr>
        <w:t xml:space="preserve"> </w:t>
      </w:r>
      <w:r w:rsidR="00E446F8" w:rsidRPr="00D35927">
        <w:rPr>
          <w:rFonts w:ascii="Times New Roman" w:hAnsi="Times New Roman" w:cs="Times New Roman"/>
          <w:sz w:val="20"/>
          <w:szCs w:val="20"/>
        </w:rPr>
        <w:t xml:space="preserve">And so on for 48. </w:t>
      </w:r>
      <w:r w:rsidRPr="00D35927">
        <w:rPr>
          <w:rFonts w:ascii="Times New Roman" w:hAnsi="Times New Roman" w:cs="Times New Roman"/>
          <w:sz w:val="20"/>
          <w:szCs w:val="20"/>
        </w:rPr>
        <w:t xml:space="preserve">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4.  </w:t>
      </w:r>
      <w:r w:rsidRPr="00D35927">
        <w:rPr>
          <w:rFonts w:ascii="Times New Roman" w:hAnsi="Times New Roman" w:cs="Times New Roman"/>
          <w:sz w:val="20"/>
          <w:szCs w:val="20"/>
        </w:rPr>
        <w:t>When finished, quantify the library using the Nanodrop and record the concentration and quality.</w:t>
      </w:r>
    </w:p>
    <w:p w:rsidR="00BB01DA" w:rsidRPr="00D35927" w:rsidRDefault="00BB01DA" w:rsidP="00BB01DA">
      <w:pPr>
        <w:ind w:left="720"/>
        <w:rPr>
          <w:rFonts w:ascii="Times New Roman" w:hAnsi="Times New Roman" w:cs="Times New Roman"/>
          <w:sz w:val="20"/>
          <w:szCs w:val="20"/>
        </w:rPr>
      </w:pPr>
      <w:r w:rsidRPr="00D35927">
        <w:rPr>
          <w:rFonts w:ascii="Times New Roman" w:hAnsi="Times New Roman" w:cs="Times New Roman"/>
          <w:sz w:val="20"/>
          <w:szCs w:val="20"/>
        </w:rPr>
        <w:t xml:space="preserve">Pippen Prep works best with &lt;5,000ng DNA. </w:t>
      </w:r>
      <w:r w:rsidRPr="00D35927">
        <w:rPr>
          <w:rFonts w:ascii="Times New Roman" w:hAnsi="Times New Roman" w:cs="Times New Roman"/>
          <w:b/>
          <w:sz w:val="20"/>
          <w:szCs w:val="20"/>
        </w:rPr>
        <w:t xml:space="preserve">If total [conc] will be higher, dilute with more EB first. </w:t>
      </w:r>
    </w:p>
    <w:p w:rsidR="00BB01DA" w:rsidRPr="00D35927" w:rsidRDefault="00BB01DA" w:rsidP="00BB01DA">
      <w:pPr>
        <w:rPr>
          <w:rFonts w:ascii="Times New Roman" w:hAnsi="Times New Roman" w:cs="Times New Roman"/>
          <w:b/>
          <w:szCs w:val="20"/>
          <w:u w:val="single"/>
        </w:rPr>
      </w:pPr>
    </w:p>
    <w:p w:rsidR="00BB01DA" w:rsidRPr="00D35927" w:rsidRDefault="00BB01DA" w:rsidP="00BB01DA">
      <w:pPr>
        <w:rPr>
          <w:rFonts w:ascii="Times New Roman" w:hAnsi="Times New Roman" w:cs="Times New Roman"/>
          <w:b/>
          <w:szCs w:val="20"/>
          <w:u w:val="single"/>
        </w:rPr>
      </w:pPr>
      <w:r w:rsidRPr="00D35927">
        <w:rPr>
          <w:rFonts w:ascii="Times New Roman" w:hAnsi="Times New Roman" w:cs="Times New Roman"/>
          <w:b/>
          <w:szCs w:val="20"/>
          <w:u w:val="single"/>
        </w:rPr>
        <w:t xml:space="preserve">Pippin Prep Size Fractionation </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Follow Quick Guide for Use of Pippin Prep. </w:t>
      </w:r>
      <w:r w:rsidRPr="00D35927">
        <w:rPr>
          <w:rFonts w:ascii="Times New Roman" w:hAnsi="Times New Roman" w:cs="Times New Roman"/>
          <w:sz w:val="20"/>
          <w:szCs w:val="20"/>
        </w:rPr>
        <w:t xml:space="preserve">(Make sure to allow the marker L tube to come to room temperature over a 30 minute period before use). 30uL of the library will be used for this step. But no more than 5,000ng. </w:t>
      </w:r>
      <w:r w:rsidRPr="00D35927">
        <w:rPr>
          <w:rFonts w:ascii="Times New Roman" w:hAnsi="Times New Roman" w:cs="Times New Roman"/>
          <w:b/>
          <w:sz w:val="20"/>
          <w:szCs w:val="20"/>
        </w:rPr>
        <w:t xml:space="preserve">For </w:t>
      </w:r>
      <w:proofErr w:type="spellStart"/>
      <w:r w:rsidRPr="00D35927">
        <w:rPr>
          <w:rFonts w:ascii="Times New Roman" w:hAnsi="Times New Roman" w:cs="Times New Roman"/>
          <w:b/>
          <w:sz w:val="20"/>
          <w:szCs w:val="20"/>
        </w:rPr>
        <w:t>instace</w:t>
      </w:r>
      <w:proofErr w:type="spellEnd"/>
      <w:r w:rsidRPr="00D35927">
        <w:rPr>
          <w:rFonts w:ascii="Times New Roman" w:hAnsi="Times New Roman" w:cs="Times New Roman"/>
          <w:b/>
          <w:sz w:val="20"/>
          <w:szCs w:val="20"/>
        </w:rPr>
        <w:t>, if the library is 200ng/</w:t>
      </w:r>
      <w:proofErr w:type="spellStart"/>
      <w:r w:rsidRPr="00D35927">
        <w:rPr>
          <w:rFonts w:ascii="Times New Roman" w:hAnsi="Times New Roman" w:cs="Times New Roman"/>
          <w:b/>
          <w:sz w:val="20"/>
          <w:szCs w:val="20"/>
        </w:rPr>
        <w:t>uL</w:t>
      </w:r>
      <w:proofErr w:type="spellEnd"/>
      <w:r w:rsidRPr="00D35927">
        <w:rPr>
          <w:rFonts w:ascii="Times New Roman" w:hAnsi="Times New Roman" w:cs="Times New Roman"/>
          <w:b/>
          <w:sz w:val="20"/>
          <w:szCs w:val="20"/>
        </w:rPr>
        <w:t>….5000/200 = 25uL library + 5 EB + 10uL loading mix.</w:t>
      </w:r>
      <w:r w:rsidRPr="00D35927">
        <w:rPr>
          <w:rFonts w:ascii="Times New Roman" w:hAnsi="Times New Roman" w:cs="Times New Roman"/>
          <w:sz w:val="20"/>
          <w:szCs w:val="20"/>
        </w:rPr>
        <w:t xml:space="preserve"> Also, load the elution modules in the Pippin Prep gels with 45uL electrophoresis buffer, rather than 40uL as told.</w:t>
      </w:r>
    </w:p>
    <w:p w:rsidR="00BB01DA" w:rsidRPr="00D35927" w:rsidRDefault="00CD046B" w:rsidP="00BB01DA">
      <w:pPr>
        <w:pStyle w:val="Heading3"/>
        <w:spacing w:line="276" w:lineRule="auto"/>
        <w:rPr>
          <w:rFonts w:ascii="Times New Roman" w:hAnsi="Times New Roman" w:cs="Times New Roman"/>
          <w:sz w:val="22"/>
          <w:szCs w:val="22"/>
          <w:u w:val="single"/>
        </w:rPr>
      </w:pPr>
      <w:r w:rsidRPr="00D35927">
        <w:rPr>
          <w:rFonts w:ascii="Times New Roman" w:hAnsi="Times New Roman" w:cs="Times New Roman"/>
          <w:sz w:val="22"/>
          <w:szCs w:val="22"/>
          <w:u w:val="single"/>
        </w:rPr>
        <w:t>P</w:t>
      </w:r>
      <w:r w:rsidR="00BB01DA" w:rsidRPr="00D35927">
        <w:rPr>
          <w:rFonts w:ascii="Times New Roman" w:hAnsi="Times New Roman" w:cs="Times New Roman"/>
          <w:sz w:val="22"/>
          <w:szCs w:val="22"/>
          <w:u w:val="single"/>
        </w:rPr>
        <w:t>CR Amplification</w:t>
      </w: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sz w:val="20"/>
          <w:szCs w:val="20"/>
        </w:rPr>
        <w:t xml:space="preserve">50ul PCR for each sample, starting with </w:t>
      </w:r>
      <w:r w:rsidRPr="00D35927">
        <w:rPr>
          <w:rFonts w:ascii="Times New Roman" w:hAnsi="Times New Roman" w:cs="Times New Roman"/>
          <w:b/>
          <w:sz w:val="20"/>
          <w:szCs w:val="20"/>
        </w:rPr>
        <w:t>10ul of post-Pippin product</w:t>
      </w:r>
      <w:r w:rsidRPr="00D35927">
        <w:rPr>
          <w:rFonts w:ascii="Times New Roman" w:hAnsi="Times New Roman" w:cs="Times New Roman"/>
          <w:sz w:val="20"/>
          <w:szCs w:val="20"/>
        </w:rPr>
        <w:t>, there should be enough volume for 4 PCR reactions per library. It is acceptable if the final PCR reaction is a bit short on DNA template from the Pippen Prep.</w:t>
      </w:r>
      <w:r w:rsidR="00CD046B" w:rsidRPr="00D35927">
        <w:rPr>
          <w:rFonts w:ascii="Times New Roman" w:hAnsi="Times New Roman" w:cs="Times New Roman"/>
          <w:sz w:val="20"/>
          <w:szCs w:val="20"/>
        </w:rPr>
        <w:t xml:space="preserve"> If you are planning on multiplexing more than 48 samples per library for sequencing, you will need to make 2 separate PCR master mixes for 96 samples,</w:t>
      </w:r>
      <w:r w:rsidR="001967CE" w:rsidRPr="00D35927">
        <w:rPr>
          <w:rFonts w:ascii="Times New Roman" w:hAnsi="Times New Roman" w:cs="Times New Roman"/>
          <w:sz w:val="20"/>
          <w:szCs w:val="20"/>
        </w:rPr>
        <w:t xml:space="preserve"> 3 for 144, and 4 for 192. Each master mix will use a different PCR primer 2 with a unique multiplexing index</w:t>
      </w:r>
      <w:r w:rsidR="001C01F0" w:rsidRPr="00D35927">
        <w:rPr>
          <w:rFonts w:ascii="Times New Roman" w:hAnsi="Times New Roman" w:cs="Times New Roman"/>
          <w:sz w:val="20"/>
          <w:szCs w:val="20"/>
        </w:rPr>
        <w:t xml:space="preserve"> that will be included in Read 3 on the Illumina </w:t>
      </w:r>
      <w:proofErr w:type="spellStart"/>
      <w:r w:rsidR="001C01F0" w:rsidRPr="00D35927">
        <w:rPr>
          <w:rFonts w:ascii="Times New Roman" w:hAnsi="Times New Roman" w:cs="Times New Roman"/>
          <w:sz w:val="20"/>
          <w:szCs w:val="20"/>
        </w:rPr>
        <w:t>HiSeq</w:t>
      </w:r>
      <w:proofErr w:type="spellEnd"/>
      <w:r w:rsidR="001C01F0" w:rsidRPr="00D35927">
        <w:rPr>
          <w:rFonts w:ascii="Times New Roman" w:hAnsi="Times New Roman" w:cs="Times New Roman"/>
          <w:sz w:val="20"/>
          <w:szCs w:val="20"/>
        </w:rPr>
        <w:t xml:space="preserve"> machine. </w:t>
      </w:r>
      <w:r w:rsidR="00714AE8" w:rsidRPr="00D35927">
        <w:rPr>
          <w:rFonts w:ascii="Times New Roman" w:hAnsi="Times New Roman" w:cs="Times New Roman"/>
          <w:sz w:val="20"/>
          <w:szCs w:val="20"/>
        </w:rPr>
        <w:t xml:space="preserve">We have made 4 such primers with 8 bp index sequences, but more could be used. </w:t>
      </w:r>
    </w:p>
    <w:p w:rsidR="00714AE8" w:rsidRPr="00D35927" w:rsidRDefault="00714AE8" w:rsidP="00BB01DA">
      <w:pPr>
        <w:rPr>
          <w:rFonts w:ascii="Times New Roman" w:hAnsi="Times New Roman" w:cs="Times New Roman"/>
          <w:b/>
          <w:sz w:val="20"/>
          <w:szCs w:val="20"/>
        </w:rPr>
      </w:pPr>
    </w:p>
    <w:p w:rsidR="00714AE8" w:rsidRPr="00D35927" w:rsidRDefault="00714AE8"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1. Prepare PCR Master Mix</w:t>
      </w:r>
      <w:r w:rsidRPr="00D35927">
        <w:rPr>
          <w:rFonts w:ascii="Times New Roman" w:hAnsi="Times New Roman" w:cs="Times New Roman"/>
          <w:sz w:val="20"/>
          <w:szCs w:val="20"/>
        </w:rPr>
        <w:t xml:space="preserve">. Use 2mL Eppendorf tube or larger and be sure to prepare </w:t>
      </w:r>
      <w:r w:rsidRPr="00D35927">
        <w:rPr>
          <w:rFonts w:ascii="Times New Roman" w:hAnsi="Times New Roman" w:cs="Times New Roman"/>
          <w:b/>
          <w:sz w:val="20"/>
          <w:szCs w:val="20"/>
          <w:u w:val="single"/>
        </w:rPr>
        <w:t>on ice</w:t>
      </w:r>
      <w:r w:rsidRPr="00D35927">
        <w:rPr>
          <w:rFonts w:ascii="Times New Roman" w:hAnsi="Times New Roman" w:cs="Times New Roman"/>
          <w:sz w:val="20"/>
          <w:szCs w:val="20"/>
        </w:rPr>
        <w:t>. Vortex the mix.</w:t>
      </w:r>
    </w:p>
    <w:p w:rsidR="00BB01DA" w:rsidRPr="00D35927" w:rsidRDefault="00BB01DA" w:rsidP="00BB01DA">
      <w:pP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3178"/>
        <w:gridCol w:w="1306"/>
        <w:gridCol w:w="328"/>
        <w:gridCol w:w="922"/>
        <w:gridCol w:w="1218"/>
        <w:gridCol w:w="1218"/>
      </w:tblGrid>
      <w:tr w:rsidR="00BB01DA" w:rsidRPr="00D35927" w:rsidTr="00714AE8">
        <w:trPr>
          <w:jc w:val="center"/>
        </w:trPr>
        <w:tc>
          <w:tcPr>
            <w:tcW w:w="3178"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Reagent</w:t>
            </w:r>
          </w:p>
        </w:tc>
        <w:tc>
          <w:tcPr>
            <w:tcW w:w="1306"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Volume/</w:t>
            </w:r>
            <w:proofErr w:type="spellStart"/>
            <w:r w:rsidRPr="00D35927">
              <w:rPr>
                <w:rFonts w:ascii="Times New Roman" w:hAnsi="Times New Roman" w:cs="Times New Roman"/>
                <w:sz w:val="20"/>
                <w:szCs w:val="20"/>
              </w:rPr>
              <w:t>Rxn</w:t>
            </w:r>
            <w:proofErr w:type="spellEnd"/>
          </w:p>
        </w:tc>
        <w:tc>
          <w:tcPr>
            <w:tcW w:w="328" w:type="dxa"/>
            <w:vAlign w:val="center"/>
          </w:tcPr>
          <w:p w:rsidR="00BB01DA" w:rsidRPr="00D35927" w:rsidRDefault="00BB01DA" w:rsidP="001C01F0">
            <w:pPr>
              <w:jc w:val="center"/>
              <w:rPr>
                <w:rFonts w:ascii="Times New Roman" w:hAnsi="Times New Roman" w:cs="Times New Roman"/>
                <w:b/>
                <w:sz w:val="20"/>
                <w:szCs w:val="20"/>
              </w:rPr>
            </w:pPr>
          </w:p>
        </w:tc>
        <w:tc>
          <w:tcPr>
            <w:tcW w:w="922"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Total </w:t>
            </w:r>
            <w:proofErr w:type="spellStart"/>
            <w:r w:rsidRPr="00D35927">
              <w:rPr>
                <w:rFonts w:ascii="Times New Roman" w:hAnsi="Times New Roman" w:cs="Times New Roman"/>
                <w:sz w:val="20"/>
                <w:szCs w:val="20"/>
              </w:rPr>
              <w:t>Rxns</w:t>
            </w:r>
            <w:proofErr w:type="spellEnd"/>
          </w:p>
        </w:tc>
        <w:tc>
          <w:tcPr>
            <w:tcW w:w="1218"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Volume in Master Mix</w:t>
            </w:r>
          </w:p>
        </w:tc>
        <w:tc>
          <w:tcPr>
            <w:tcW w:w="1218" w:type="dxa"/>
            <w:vAlign w:val="center"/>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Volume for </w:t>
            </w:r>
            <w:r w:rsidRPr="00D35927">
              <w:rPr>
                <w:rFonts w:ascii="Times New Roman" w:hAnsi="Times New Roman" w:cs="Times New Roman"/>
                <w:b/>
                <w:sz w:val="20"/>
                <w:szCs w:val="20"/>
              </w:rPr>
              <w:t xml:space="preserve">5 </w:t>
            </w:r>
            <w:proofErr w:type="spellStart"/>
            <w:r w:rsidRPr="00D35927">
              <w:rPr>
                <w:rFonts w:ascii="Times New Roman" w:hAnsi="Times New Roman" w:cs="Times New Roman"/>
                <w:b/>
                <w:sz w:val="20"/>
                <w:szCs w:val="20"/>
              </w:rPr>
              <w:t>Rxns</w:t>
            </w:r>
            <w:proofErr w:type="spellEnd"/>
          </w:p>
        </w:tc>
      </w:tr>
      <w:tr w:rsidR="00BB01DA" w:rsidRPr="00D35927" w:rsidTr="00714AE8">
        <w:trPr>
          <w:jc w:val="center"/>
        </w:trPr>
        <w:tc>
          <w:tcPr>
            <w:tcW w:w="3178"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dH20</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13.0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234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65 </w:t>
            </w:r>
            <w:proofErr w:type="spellStart"/>
            <w:r w:rsidRPr="00D35927">
              <w:rPr>
                <w:rFonts w:ascii="Times New Roman" w:hAnsi="Times New Roman" w:cs="Times New Roman"/>
                <w:sz w:val="20"/>
                <w:szCs w:val="20"/>
              </w:rPr>
              <w:t>uL</w:t>
            </w:r>
            <w:proofErr w:type="spellEnd"/>
          </w:p>
        </w:tc>
      </w:tr>
      <w:tr w:rsidR="00BB01DA" w:rsidRPr="00D35927" w:rsidTr="00714AE8">
        <w:trPr>
          <w:jc w:val="center"/>
        </w:trPr>
        <w:tc>
          <w:tcPr>
            <w:tcW w:w="3178"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 xml:space="preserve">NEB 2X </w:t>
            </w:r>
            <w:proofErr w:type="spellStart"/>
            <w:r w:rsidRPr="00D35927">
              <w:rPr>
                <w:rFonts w:ascii="Times New Roman" w:hAnsi="Times New Roman" w:cs="Times New Roman"/>
                <w:b/>
                <w:sz w:val="20"/>
                <w:szCs w:val="20"/>
              </w:rPr>
              <w:t>Taq</w:t>
            </w:r>
            <w:proofErr w:type="spellEnd"/>
            <w:r w:rsidRPr="00D35927">
              <w:rPr>
                <w:rFonts w:ascii="Times New Roman" w:hAnsi="Times New Roman" w:cs="Times New Roman"/>
                <w:b/>
                <w:sz w:val="20"/>
                <w:szCs w:val="20"/>
              </w:rPr>
              <w:t xml:space="preserve"> Master Mix</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25.0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tabs>
                <w:tab w:val="left" w:pos="225"/>
                <w:tab w:val="center" w:pos="353"/>
              </w:tabs>
              <w:rPr>
                <w:rFonts w:ascii="Times New Roman" w:hAnsi="Times New Roman" w:cs="Times New Roman"/>
                <w:sz w:val="20"/>
                <w:szCs w:val="20"/>
              </w:rPr>
            </w:pPr>
            <w:r w:rsidRPr="00D35927">
              <w:rPr>
                <w:rFonts w:ascii="Times New Roman" w:hAnsi="Times New Roman" w:cs="Times New Roman"/>
                <w:sz w:val="20"/>
                <w:szCs w:val="20"/>
              </w:rPr>
              <w:t xml:space="preserve">  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450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125 </w:t>
            </w:r>
            <w:proofErr w:type="spellStart"/>
            <w:r w:rsidRPr="00D35927">
              <w:rPr>
                <w:rFonts w:ascii="Times New Roman" w:hAnsi="Times New Roman" w:cs="Times New Roman"/>
                <w:sz w:val="20"/>
                <w:szCs w:val="20"/>
              </w:rPr>
              <w:t>uL</w:t>
            </w:r>
            <w:proofErr w:type="spellEnd"/>
          </w:p>
        </w:tc>
      </w:tr>
      <w:tr w:rsidR="00BB01DA" w:rsidRPr="00D35927" w:rsidTr="00714AE8">
        <w:trPr>
          <w:jc w:val="center"/>
        </w:trPr>
        <w:tc>
          <w:tcPr>
            <w:tcW w:w="3178"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PCR primer 1 (10uM)</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5 </w:t>
            </w:r>
            <w:proofErr w:type="spellStart"/>
            <w:r w:rsidRPr="00D35927">
              <w:rPr>
                <w:rFonts w:ascii="Times New Roman" w:hAnsi="Times New Roman" w:cs="Times New Roman"/>
                <w:sz w:val="20"/>
                <w:szCs w:val="20"/>
              </w:rPr>
              <w:t>uL</w:t>
            </w:r>
            <w:proofErr w:type="spellEnd"/>
          </w:p>
        </w:tc>
      </w:tr>
      <w:tr w:rsidR="00BB01DA" w:rsidRPr="00D35927" w:rsidTr="00714AE8">
        <w:trPr>
          <w:jc w:val="center"/>
        </w:trPr>
        <w:tc>
          <w:tcPr>
            <w:tcW w:w="3178" w:type="dxa"/>
          </w:tcPr>
          <w:p w:rsidR="00BB01DA" w:rsidRPr="00D35927" w:rsidRDefault="00BB01DA" w:rsidP="001C01F0">
            <w:pPr>
              <w:rPr>
                <w:rFonts w:ascii="Times New Roman" w:hAnsi="Times New Roman" w:cs="Times New Roman"/>
                <w:b/>
                <w:sz w:val="20"/>
                <w:szCs w:val="20"/>
              </w:rPr>
            </w:pPr>
            <w:r w:rsidRPr="00D35927">
              <w:rPr>
                <w:rFonts w:ascii="Times New Roman" w:hAnsi="Times New Roman" w:cs="Times New Roman"/>
                <w:b/>
                <w:sz w:val="20"/>
                <w:szCs w:val="20"/>
              </w:rPr>
              <w:t>PCR primer 2</w:t>
            </w:r>
            <w:r w:rsidR="00714AE8" w:rsidRPr="00D35927">
              <w:rPr>
                <w:rFonts w:ascii="Times New Roman" w:hAnsi="Times New Roman" w:cs="Times New Roman"/>
                <w:b/>
                <w:sz w:val="20"/>
                <w:szCs w:val="20"/>
              </w:rPr>
              <w:t xml:space="preserve"> (indexed)</w:t>
            </w:r>
            <w:r w:rsidRPr="00D35927">
              <w:rPr>
                <w:rFonts w:ascii="Times New Roman" w:hAnsi="Times New Roman" w:cs="Times New Roman"/>
                <w:b/>
                <w:sz w:val="20"/>
                <w:szCs w:val="20"/>
              </w:rPr>
              <w:t xml:space="preserve"> (10uM)</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5 </w:t>
            </w:r>
            <w:proofErr w:type="spellStart"/>
            <w:r w:rsidRPr="00D35927">
              <w:rPr>
                <w:rFonts w:ascii="Times New Roman" w:hAnsi="Times New Roman" w:cs="Times New Roman"/>
                <w:sz w:val="20"/>
                <w:szCs w:val="20"/>
              </w:rPr>
              <w:t>uL</w:t>
            </w:r>
            <w:proofErr w:type="spellEnd"/>
          </w:p>
        </w:tc>
      </w:tr>
      <w:tr w:rsidR="00BB01DA" w:rsidRPr="00D35927" w:rsidTr="00714AE8">
        <w:trPr>
          <w:jc w:val="center"/>
        </w:trPr>
        <w:tc>
          <w:tcPr>
            <w:tcW w:w="3178" w:type="dxa"/>
          </w:tcPr>
          <w:p w:rsidR="00BB01DA" w:rsidRPr="00D35927" w:rsidRDefault="00BB01DA" w:rsidP="001C01F0">
            <w:pPr>
              <w:jc w:val="right"/>
              <w:rPr>
                <w:rFonts w:ascii="Times New Roman" w:hAnsi="Times New Roman" w:cs="Times New Roman"/>
                <w:b/>
                <w:sz w:val="20"/>
                <w:szCs w:val="20"/>
              </w:rPr>
            </w:pPr>
            <w:r w:rsidRPr="00D35927">
              <w:rPr>
                <w:rFonts w:ascii="Times New Roman" w:hAnsi="Times New Roman" w:cs="Times New Roman"/>
                <w:b/>
                <w:sz w:val="20"/>
                <w:szCs w:val="20"/>
              </w:rPr>
              <w:t>TOTAL</w:t>
            </w:r>
          </w:p>
        </w:tc>
        <w:tc>
          <w:tcPr>
            <w:tcW w:w="1306"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40.0 </w:t>
            </w:r>
            <w:proofErr w:type="spellStart"/>
            <w:r w:rsidRPr="00D35927">
              <w:rPr>
                <w:rFonts w:ascii="Times New Roman" w:hAnsi="Times New Roman" w:cs="Times New Roman"/>
                <w:sz w:val="20"/>
                <w:szCs w:val="20"/>
              </w:rPr>
              <w:t>uL</w:t>
            </w:r>
            <w:proofErr w:type="spellEnd"/>
          </w:p>
        </w:tc>
        <w:tc>
          <w:tcPr>
            <w:tcW w:w="328" w:type="dxa"/>
          </w:tcPr>
          <w:p w:rsidR="00BB01DA" w:rsidRPr="00D35927" w:rsidRDefault="00BB01DA" w:rsidP="001C01F0">
            <w:pPr>
              <w:jc w:val="center"/>
              <w:rPr>
                <w:rFonts w:ascii="Times New Roman" w:hAnsi="Times New Roman" w:cs="Times New Roman"/>
                <w:b/>
                <w:sz w:val="20"/>
                <w:szCs w:val="20"/>
              </w:rPr>
            </w:pPr>
            <w:r w:rsidRPr="00D35927">
              <w:rPr>
                <w:rFonts w:ascii="Times New Roman" w:hAnsi="Times New Roman" w:cs="Times New Roman"/>
                <w:b/>
                <w:sz w:val="20"/>
                <w:szCs w:val="20"/>
              </w:rPr>
              <w:t>x</w:t>
            </w:r>
          </w:p>
        </w:tc>
        <w:tc>
          <w:tcPr>
            <w:tcW w:w="922" w:type="dxa"/>
          </w:tcPr>
          <w:p w:rsidR="00BB01DA" w:rsidRPr="00D35927" w:rsidRDefault="00BB01DA" w:rsidP="001C01F0">
            <w:pPr>
              <w:jc w:val="center"/>
              <w:rPr>
                <w:rFonts w:ascii="Times New Roman" w:hAnsi="Times New Roman" w:cs="Times New Roman"/>
                <w:sz w:val="20"/>
                <w:szCs w:val="20"/>
              </w:rPr>
            </w:pPr>
            <w:r w:rsidRPr="00D35927">
              <w:rPr>
                <w:rFonts w:ascii="Times New Roman" w:hAnsi="Times New Roman" w:cs="Times New Roman"/>
                <w:sz w:val="20"/>
                <w:szCs w:val="20"/>
              </w:rPr>
              <w:t xml:space="preserve">18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r w:rsidRPr="00D35927">
              <w:rPr>
                <w:rFonts w:ascii="Times New Roman" w:hAnsi="Times New Roman" w:cs="Times New Roman"/>
                <w:sz w:val="20"/>
                <w:szCs w:val="20"/>
              </w:rPr>
              <w:t xml:space="preserve">720 </w:t>
            </w:r>
            <w:proofErr w:type="spellStart"/>
            <w:r w:rsidRPr="00D35927">
              <w:rPr>
                <w:rFonts w:ascii="Times New Roman" w:hAnsi="Times New Roman" w:cs="Times New Roman"/>
                <w:sz w:val="20"/>
                <w:szCs w:val="20"/>
              </w:rPr>
              <w:t>uL</w:t>
            </w:r>
            <w:proofErr w:type="spellEnd"/>
          </w:p>
        </w:tc>
        <w:tc>
          <w:tcPr>
            <w:tcW w:w="1218" w:type="dxa"/>
          </w:tcPr>
          <w:p w:rsidR="00BB01DA" w:rsidRPr="00D35927" w:rsidRDefault="00BB01DA" w:rsidP="001C01F0">
            <w:pPr>
              <w:jc w:val="right"/>
              <w:rPr>
                <w:rFonts w:ascii="Times New Roman" w:hAnsi="Times New Roman" w:cs="Times New Roman"/>
                <w:sz w:val="20"/>
                <w:szCs w:val="20"/>
              </w:rPr>
            </w:pPr>
          </w:p>
        </w:tc>
      </w:tr>
    </w:tbl>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 xml:space="preserve">2. Prepare adequate PCR strip tubes or a PCR plate </w:t>
      </w:r>
      <w:r w:rsidRPr="00D35927">
        <w:rPr>
          <w:rFonts w:ascii="Times New Roman" w:hAnsi="Times New Roman" w:cs="Times New Roman"/>
          <w:b/>
          <w:sz w:val="20"/>
          <w:szCs w:val="20"/>
          <w:u w:val="single"/>
        </w:rPr>
        <w:t>on ice</w:t>
      </w:r>
      <w:r w:rsidRPr="00D35927">
        <w:rPr>
          <w:rFonts w:ascii="Times New Roman" w:hAnsi="Times New Roman" w:cs="Times New Roman"/>
          <w:b/>
          <w:sz w:val="20"/>
          <w:szCs w:val="20"/>
        </w:rPr>
        <w:t xml:space="preserve"> and at 40uL of the mix to each well</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3. Add 10ul of the purified post-ligation product to the appropriate wells in the PCR plate</w:t>
      </w:r>
    </w:p>
    <w:p w:rsidR="00BB01DA" w:rsidRPr="00D35927" w:rsidRDefault="00BB01DA" w:rsidP="00BB01DA">
      <w:pPr>
        <w:tabs>
          <w:tab w:val="num" w:pos="720"/>
        </w:tabs>
        <w:rPr>
          <w:rFonts w:ascii="Times New Roman" w:hAnsi="Times New Roman" w:cs="Times New Roman"/>
          <w:sz w:val="20"/>
          <w:szCs w:val="20"/>
        </w:rPr>
      </w:pPr>
    </w:p>
    <w:p w:rsidR="00BB01DA" w:rsidRPr="00D35927" w:rsidRDefault="00BB01DA" w:rsidP="00BB01DA">
      <w:pPr>
        <w:tabs>
          <w:tab w:val="num" w:pos="720"/>
        </w:tabs>
        <w:rPr>
          <w:rFonts w:ascii="Times New Roman" w:hAnsi="Times New Roman" w:cs="Times New Roman"/>
          <w:sz w:val="20"/>
          <w:szCs w:val="20"/>
        </w:rPr>
      </w:pPr>
      <w:r w:rsidRPr="00D35927">
        <w:rPr>
          <w:rFonts w:ascii="Times New Roman" w:hAnsi="Times New Roman" w:cs="Times New Roman"/>
          <w:b/>
          <w:sz w:val="20"/>
          <w:szCs w:val="20"/>
        </w:rPr>
        <w:t xml:space="preserve">4. After transfer is complete, cover plate with adhesive PCR film. Vortex the plate and spin down. </w:t>
      </w:r>
      <w:r w:rsidRPr="00D35927">
        <w:rPr>
          <w:rFonts w:ascii="Times New Roman" w:hAnsi="Times New Roman" w:cs="Times New Roman"/>
          <w:sz w:val="20"/>
          <w:szCs w:val="20"/>
        </w:rPr>
        <w:t xml:space="preserve">Be sure seal forms over each well. </w:t>
      </w:r>
    </w:p>
    <w:p w:rsidR="00BB01DA" w:rsidRPr="00D35927" w:rsidRDefault="00BB01DA" w:rsidP="00BB01DA">
      <w:pPr>
        <w:tabs>
          <w:tab w:val="num" w:pos="720"/>
        </w:tabs>
        <w:rPr>
          <w:rFonts w:ascii="Times New Roman" w:hAnsi="Times New Roman" w:cs="Times New Roman"/>
          <w:sz w:val="20"/>
          <w:szCs w:val="20"/>
        </w:rPr>
      </w:pPr>
    </w:p>
    <w:p w:rsidR="00BB01DA" w:rsidRPr="00D35927" w:rsidRDefault="00BB01DA" w:rsidP="00BB01DA">
      <w:pPr>
        <w:contextualSpacing/>
        <w:rPr>
          <w:rFonts w:ascii="Times New Roman" w:hAnsi="Times New Roman" w:cs="Times New Roman"/>
          <w:sz w:val="20"/>
          <w:szCs w:val="20"/>
        </w:rPr>
      </w:pPr>
      <w:r w:rsidRPr="00D35927">
        <w:rPr>
          <w:rFonts w:ascii="Times New Roman" w:hAnsi="Times New Roman" w:cs="Times New Roman"/>
          <w:b/>
          <w:sz w:val="20"/>
          <w:szCs w:val="20"/>
        </w:rPr>
        <w:t xml:space="preserve">5. Run 12-cycle PCR. </w:t>
      </w:r>
      <w:r w:rsidRPr="00D35927">
        <w:rPr>
          <w:rFonts w:ascii="Times New Roman" w:hAnsi="Times New Roman" w:cs="Times New Roman"/>
          <w:sz w:val="20"/>
          <w:szCs w:val="20"/>
        </w:rPr>
        <w:t>This is already in the thermocycler.</w:t>
      </w:r>
    </w:p>
    <w:p w:rsidR="00BB01DA" w:rsidRPr="00D35927" w:rsidRDefault="00BB01DA" w:rsidP="00BB01DA">
      <w:pPr>
        <w:contextualSpacing/>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638"/>
        <w:gridCol w:w="1350"/>
      </w:tblGrid>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1.  68</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5 min</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2.  95</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60s</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3.  95</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30s</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4.  65</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30s</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5.  68</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30s</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6.  Go to 3 11x</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(12 total)</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7.  68</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5 min</w:t>
            </w:r>
          </w:p>
        </w:tc>
      </w:tr>
      <w:tr w:rsidR="00BB01DA" w:rsidRPr="00D35927" w:rsidTr="001C01F0">
        <w:trPr>
          <w:jc w:val="center"/>
        </w:trPr>
        <w:tc>
          <w:tcPr>
            <w:tcW w:w="1638"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8.  4</w:t>
            </w:r>
          </w:p>
        </w:tc>
        <w:tc>
          <w:tcPr>
            <w:tcW w:w="1350" w:type="dxa"/>
          </w:tcPr>
          <w:p w:rsidR="00BB01DA" w:rsidRPr="00D35927" w:rsidRDefault="00BB01DA" w:rsidP="001C01F0">
            <w:pPr>
              <w:contextualSpacing/>
              <w:rPr>
                <w:rFonts w:ascii="Times New Roman" w:hAnsi="Times New Roman" w:cs="Times New Roman"/>
                <w:sz w:val="20"/>
                <w:szCs w:val="20"/>
              </w:rPr>
            </w:pPr>
            <w:r w:rsidRPr="00D35927">
              <w:rPr>
                <w:rFonts w:ascii="Times New Roman" w:hAnsi="Times New Roman" w:cs="Times New Roman"/>
                <w:sz w:val="20"/>
                <w:szCs w:val="20"/>
              </w:rPr>
              <w:t>hold</w:t>
            </w:r>
          </w:p>
        </w:tc>
      </w:tr>
    </w:tbl>
    <w:p w:rsidR="00BB01DA" w:rsidRPr="00D35927" w:rsidRDefault="00BB01DA" w:rsidP="00BB01DA">
      <w:pPr>
        <w:contextualSpacing/>
        <w:rPr>
          <w:rFonts w:ascii="Times New Roman" w:hAnsi="Times New Roman" w:cs="Times New Roman"/>
          <w:szCs w:val="20"/>
        </w:rPr>
      </w:pPr>
      <w:bookmarkStart w:id="12" w:name="h.10khcgbnvxge"/>
      <w:bookmarkEnd w:id="12"/>
      <w:r w:rsidRPr="00D35927">
        <w:rPr>
          <w:rFonts w:ascii="Times New Roman" w:hAnsi="Times New Roman" w:cs="Times New Roman"/>
          <w:b/>
          <w:szCs w:val="20"/>
          <w:u w:val="single"/>
        </w:rPr>
        <w:t>Clean up PCR Reactions</w:t>
      </w:r>
    </w:p>
    <w:p w:rsidR="00BB01DA" w:rsidRPr="00D35927" w:rsidRDefault="00BB01DA" w:rsidP="00BB01DA">
      <w:pPr>
        <w:rPr>
          <w:rFonts w:ascii="Times New Roman" w:hAnsi="Times New Roman" w:cs="Times New Roman"/>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 xml:space="preserve">1. Follow Invitrogen </w:t>
      </w:r>
      <w:proofErr w:type="spellStart"/>
      <w:r w:rsidRPr="00D35927">
        <w:rPr>
          <w:rFonts w:ascii="Times New Roman" w:hAnsi="Times New Roman" w:cs="Times New Roman"/>
          <w:b/>
          <w:sz w:val="20"/>
          <w:szCs w:val="20"/>
        </w:rPr>
        <w:t>PureLink</w:t>
      </w:r>
      <w:proofErr w:type="spellEnd"/>
      <w:r w:rsidRPr="00D35927">
        <w:rPr>
          <w:rFonts w:ascii="Times New Roman" w:hAnsi="Times New Roman" w:cs="Times New Roman"/>
          <w:b/>
          <w:sz w:val="20"/>
          <w:szCs w:val="20"/>
        </w:rPr>
        <w:t xml:space="preserve"> Quick PCR Purification Kit instructions</w:t>
      </w:r>
      <w:r w:rsidRPr="00D35927">
        <w:rPr>
          <w:rFonts w:ascii="Times New Roman" w:hAnsi="Times New Roman" w:cs="Times New Roman"/>
          <w:sz w:val="20"/>
          <w:szCs w:val="20"/>
        </w:rPr>
        <w:t xml:space="preserve">. Use 1 column from kit for every 2 PCR reactions. For instance, add 200uL of Buffer 2 to each PCR reaction, and then combine 2x250uL per spin column when transferring (from the same library of course). This should mean 2 spin columns per library </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2. Elute with 50uL of Elution Buffer and pool all tubes containing the same library.</w:t>
      </w:r>
    </w:p>
    <w:p w:rsidR="00BB01DA" w:rsidRPr="00D35927" w:rsidRDefault="00BB01DA"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t>3. Concentrate the pooled library using the vacuum plate. 2</w:t>
      </w:r>
      <w:r w:rsidRPr="00D35927">
        <w:rPr>
          <w:rFonts w:ascii="Times New Roman" w:hAnsi="Times New Roman" w:cs="Times New Roman"/>
          <w:sz w:val="20"/>
          <w:szCs w:val="20"/>
        </w:rPr>
        <w:t xml:space="preserve"> PCR </w:t>
      </w:r>
      <w:proofErr w:type="spellStart"/>
      <w:r w:rsidRPr="00D35927">
        <w:rPr>
          <w:rFonts w:ascii="Times New Roman" w:hAnsi="Times New Roman" w:cs="Times New Roman"/>
          <w:sz w:val="20"/>
          <w:szCs w:val="20"/>
        </w:rPr>
        <w:t>rxns</w:t>
      </w:r>
      <w:proofErr w:type="spellEnd"/>
      <w:r w:rsidRPr="00D35927">
        <w:rPr>
          <w:rFonts w:ascii="Times New Roman" w:hAnsi="Times New Roman" w:cs="Times New Roman"/>
          <w:sz w:val="20"/>
          <w:szCs w:val="20"/>
        </w:rPr>
        <w:t xml:space="preserve"> x 50uL = 100uL, use one vacuum well with 100uL each. Turn on vacuum, dry down, re-suspend with 50uL Elution Buffer per well</w:t>
      </w:r>
    </w:p>
    <w:p w:rsidR="00BB01DA" w:rsidRPr="00D35927" w:rsidRDefault="00BB01DA" w:rsidP="00BB01DA">
      <w:pPr>
        <w:rPr>
          <w:rFonts w:ascii="Times New Roman" w:hAnsi="Times New Roman" w:cs="Times New Roman"/>
          <w:b/>
          <w:u w:val="single"/>
        </w:rPr>
      </w:pPr>
    </w:p>
    <w:p w:rsidR="00BB01DA" w:rsidRPr="00D35927" w:rsidRDefault="00BB01DA" w:rsidP="00BB01DA">
      <w:pPr>
        <w:rPr>
          <w:rFonts w:ascii="Times New Roman" w:hAnsi="Times New Roman" w:cs="Times New Roman"/>
          <w:b/>
          <w:u w:val="single"/>
        </w:rPr>
      </w:pPr>
      <w:r w:rsidRPr="00D35927">
        <w:rPr>
          <w:rFonts w:ascii="Times New Roman" w:hAnsi="Times New Roman" w:cs="Times New Roman"/>
          <w:b/>
          <w:u w:val="single"/>
        </w:rPr>
        <w:t>Quantify and Bioanalyze the final pooled libraries</w:t>
      </w:r>
    </w:p>
    <w:p w:rsidR="00BB01DA" w:rsidRPr="00D35927" w:rsidRDefault="00BB01DA" w:rsidP="00BB01DA">
      <w:pPr>
        <w:rPr>
          <w:rFonts w:ascii="Times New Roman" w:hAnsi="Times New Roman" w:cs="Times New Roman"/>
          <w:b/>
          <w:u w:val="single"/>
        </w:rPr>
      </w:pPr>
    </w:p>
    <w:p w:rsidR="00BB01DA" w:rsidRPr="00D35927" w:rsidRDefault="00BB01DA" w:rsidP="00BB01DA">
      <w:pPr>
        <w:rPr>
          <w:rFonts w:ascii="Times New Roman" w:hAnsi="Times New Roman" w:cs="Times New Roman"/>
          <w:sz w:val="20"/>
        </w:rPr>
      </w:pPr>
      <w:r w:rsidRPr="00D35927">
        <w:rPr>
          <w:rFonts w:ascii="Times New Roman" w:hAnsi="Times New Roman" w:cs="Times New Roman"/>
          <w:sz w:val="20"/>
        </w:rPr>
        <w:t>Quantify</w:t>
      </w:r>
      <w:r w:rsidR="00714AE8" w:rsidRPr="00D35927">
        <w:rPr>
          <w:rFonts w:ascii="Times New Roman" w:hAnsi="Times New Roman" w:cs="Times New Roman"/>
          <w:sz w:val="20"/>
        </w:rPr>
        <w:t xml:space="preserve"> each library</w:t>
      </w:r>
      <w:r w:rsidRPr="00D35927">
        <w:rPr>
          <w:rFonts w:ascii="Times New Roman" w:hAnsi="Times New Roman" w:cs="Times New Roman"/>
          <w:sz w:val="20"/>
        </w:rPr>
        <w:t xml:space="preserve"> using the </w:t>
      </w:r>
      <w:proofErr w:type="spellStart"/>
      <w:r w:rsidRPr="00D35927">
        <w:rPr>
          <w:rFonts w:ascii="Times New Roman" w:hAnsi="Times New Roman" w:cs="Times New Roman"/>
          <w:sz w:val="20"/>
        </w:rPr>
        <w:t>NanoDrop</w:t>
      </w:r>
      <w:proofErr w:type="spellEnd"/>
      <w:r w:rsidRPr="00D35927">
        <w:rPr>
          <w:rFonts w:ascii="Times New Roman" w:hAnsi="Times New Roman" w:cs="Times New Roman"/>
          <w:sz w:val="20"/>
        </w:rPr>
        <w:t xml:space="preserve"> and record the concentration &amp; quality.</w:t>
      </w:r>
      <w:r w:rsidR="00714AE8" w:rsidRPr="00D35927">
        <w:rPr>
          <w:rFonts w:ascii="Times New Roman" w:hAnsi="Times New Roman" w:cs="Times New Roman"/>
          <w:sz w:val="20"/>
        </w:rPr>
        <w:t xml:space="preserve"> If looking to pool multiple sets of 48 samples, use the concentrations in a similar manner to </w:t>
      </w:r>
      <w:r w:rsidR="00B955C4" w:rsidRPr="00D35927">
        <w:rPr>
          <w:rFonts w:ascii="Times New Roman" w:hAnsi="Times New Roman" w:cs="Times New Roman"/>
          <w:sz w:val="20"/>
        </w:rPr>
        <w:t>initial sample pooling and combine in equal quantities based on nanograms, no</w:t>
      </w:r>
      <w:r w:rsidR="00075F85" w:rsidRPr="00D35927">
        <w:rPr>
          <w:rFonts w:ascii="Times New Roman" w:hAnsi="Times New Roman" w:cs="Times New Roman"/>
          <w:sz w:val="20"/>
        </w:rPr>
        <w:t>t</w:t>
      </w:r>
      <w:r w:rsidR="00B955C4" w:rsidRPr="00D35927">
        <w:rPr>
          <w:rFonts w:ascii="Times New Roman" w:hAnsi="Times New Roman" w:cs="Times New Roman"/>
          <w:sz w:val="20"/>
        </w:rPr>
        <w:t xml:space="preserve"> volume. Continue on to </w:t>
      </w:r>
      <w:r w:rsidR="00075F85" w:rsidRPr="00D35927">
        <w:rPr>
          <w:rFonts w:ascii="Times New Roman" w:hAnsi="Times New Roman" w:cs="Times New Roman"/>
          <w:sz w:val="20"/>
        </w:rPr>
        <w:t>concentrate these libraries with the vacuum manifold to the desired final volume.</w:t>
      </w:r>
    </w:p>
    <w:p w:rsidR="00BB01DA" w:rsidRPr="00D35927" w:rsidRDefault="00BB01DA" w:rsidP="00BB01DA">
      <w:pPr>
        <w:rPr>
          <w:rFonts w:ascii="Times New Roman" w:hAnsi="Times New Roman" w:cs="Times New Roman"/>
          <w:sz w:val="20"/>
        </w:rPr>
      </w:pPr>
    </w:p>
    <w:p w:rsidR="00BB01DA" w:rsidRPr="00D35927" w:rsidRDefault="00BB01DA" w:rsidP="00BB01DA">
      <w:pPr>
        <w:rPr>
          <w:rFonts w:ascii="Times New Roman" w:hAnsi="Times New Roman" w:cs="Times New Roman"/>
          <w:b/>
          <w:u w:val="single"/>
        </w:rPr>
      </w:pPr>
      <w:r w:rsidRPr="00D35927">
        <w:rPr>
          <w:rFonts w:ascii="Times New Roman" w:hAnsi="Times New Roman" w:cs="Times New Roman"/>
          <w:sz w:val="20"/>
        </w:rPr>
        <w:t>Follow Bioanalyzer protocol on card. Use DNA 1,000 chips and reagents. If gel is more than a month or two old, make new gel matrix. You will need to manually integrate over the curve to get the final library concentration for sequencing. The library should show a strong peak over the range you size selected for on the Pippin Prep.</w:t>
      </w:r>
    </w:p>
    <w:p w:rsidR="00B955C4" w:rsidRPr="00D35927" w:rsidRDefault="00B955C4" w:rsidP="00BB01DA">
      <w:pPr>
        <w:rPr>
          <w:rFonts w:ascii="Times New Roman" w:hAnsi="Times New Roman" w:cs="Times New Roman"/>
          <w:b/>
          <w:u w:val="single"/>
        </w:rPr>
      </w:pPr>
    </w:p>
    <w:p w:rsidR="00714AE8" w:rsidRPr="00D35927" w:rsidRDefault="00BB01DA" w:rsidP="00BB01DA">
      <w:pPr>
        <w:rPr>
          <w:rFonts w:ascii="Times New Roman" w:hAnsi="Times New Roman" w:cs="Times New Roman"/>
          <w:b/>
          <w:u w:val="single"/>
        </w:rPr>
      </w:pPr>
      <w:r w:rsidRPr="00D35927">
        <w:rPr>
          <w:rFonts w:ascii="Times New Roman" w:hAnsi="Times New Roman" w:cs="Times New Roman"/>
          <w:b/>
          <w:u w:val="single"/>
        </w:rPr>
        <w:t>Supplemental Notes</w:t>
      </w:r>
    </w:p>
    <w:p w:rsidR="00B955C4" w:rsidRPr="00D35927" w:rsidRDefault="00B955C4" w:rsidP="00BB01DA">
      <w:pPr>
        <w:rPr>
          <w:rFonts w:ascii="Times New Roman" w:hAnsi="Times New Roman" w:cs="Times New Roman"/>
          <w:b/>
          <w:sz w:val="20"/>
          <w:szCs w:val="20"/>
        </w:rPr>
      </w:pP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b/>
          <w:sz w:val="20"/>
          <w:szCs w:val="20"/>
        </w:rPr>
        <w:lastRenderedPageBreak/>
        <w:t xml:space="preserve">1. Removal of adapter dimers (optional). </w:t>
      </w:r>
      <w:r w:rsidRPr="00D35927">
        <w:rPr>
          <w:rFonts w:ascii="Times New Roman" w:hAnsi="Times New Roman" w:cs="Times New Roman"/>
          <w:sz w:val="20"/>
          <w:szCs w:val="20"/>
        </w:rPr>
        <w:t xml:space="preserve">Depending on the Bioanalyzer results, it may be necessary to run the final pooled libraries through another round of purification to remove adapter dimers. If peaks around 150bp appear prominently in the Bioanalyzer results, this step is necessary. This step requires </w:t>
      </w:r>
      <w:proofErr w:type="spellStart"/>
      <w:r w:rsidRPr="00D35927">
        <w:rPr>
          <w:rFonts w:ascii="Times New Roman" w:hAnsi="Times New Roman" w:cs="Times New Roman"/>
          <w:sz w:val="20"/>
          <w:szCs w:val="20"/>
        </w:rPr>
        <w:t>AmPure</w:t>
      </w:r>
      <w:proofErr w:type="spellEnd"/>
      <w:r w:rsidRPr="00D35927">
        <w:rPr>
          <w:rFonts w:ascii="Times New Roman" w:hAnsi="Times New Roman" w:cs="Times New Roman"/>
          <w:sz w:val="20"/>
          <w:szCs w:val="20"/>
        </w:rPr>
        <w:t xml:space="preserve"> XP beads. Prior to use, ensure the beads are vortexed thoroughly and kept on ice.</w:t>
      </w:r>
    </w:p>
    <w:p w:rsidR="00BB01DA" w:rsidRPr="00D35927" w:rsidRDefault="00BB01DA" w:rsidP="00BB01DA">
      <w:pPr>
        <w:rPr>
          <w:rFonts w:ascii="Times New Roman" w:hAnsi="Times New Roman" w:cs="Times New Roman"/>
          <w:sz w:val="20"/>
          <w:szCs w:val="20"/>
        </w:rPr>
      </w:pP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1. Transfer entire library volume to .3mL PCR tube</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2. To each library, add .9 volumes of XP beads. For example, if the final library volume is 50uL, add 45uL of XP beads to the library tube.</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 xml:space="preserve">3. Mix the beads and libraries by pipetting. </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 xml:space="preserve">4. Allow the mix to incubate at RT for 5 minutes. </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5. Transfer tubes to magnetic plate; let the beads collect for 5 minutes or until the samples appear clear.</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6. Remove and discard supernatant.</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7. Remove tubes from magnet and wash the beads in each tube with 100uL nuclease free water. Mix beads in water by pipetting.</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8. Transfer tubes to magnetic plate and incubate until liquid appears clear. Remove and discard supernatant.</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9. Repeat steps 7-8.</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 xml:space="preserve">10. Remove tubes from magnet and add 55uL of EB. Mix with beads by pipetting. </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11. Incubate at RT for 2 minutes.</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12. Transfer tubes to magnetic plate and incubate until liquid appears clear.</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 xml:space="preserve">13. Transfer supernatant to new 1.5mL </w:t>
      </w:r>
      <w:proofErr w:type="spellStart"/>
      <w:r w:rsidRPr="00D35927">
        <w:rPr>
          <w:rFonts w:ascii="Times New Roman" w:hAnsi="Times New Roman" w:cs="Times New Roman"/>
          <w:sz w:val="18"/>
          <w:szCs w:val="18"/>
        </w:rPr>
        <w:t>eppendorf</w:t>
      </w:r>
      <w:proofErr w:type="spellEnd"/>
      <w:r w:rsidRPr="00D35927">
        <w:rPr>
          <w:rFonts w:ascii="Times New Roman" w:hAnsi="Times New Roman" w:cs="Times New Roman"/>
          <w:sz w:val="18"/>
          <w:szCs w:val="18"/>
        </w:rPr>
        <w:t xml:space="preserve"> tube labeled with library name.</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 xml:space="preserve">14. Save the PCR tubes with the used XP beads in case the elution step was unsuccessful. </w:t>
      </w:r>
    </w:p>
    <w:p w:rsidR="00BB01DA" w:rsidRPr="00D35927" w:rsidRDefault="00BB01DA" w:rsidP="00BB01DA">
      <w:pPr>
        <w:ind w:left="720"/>
        <w:rPr>
          <w:rFonts w:ascii="Times New Roman" w:hAnsi="Times New Roman" w:cs="Times New Roman"/>
          <w:sz w:val="18"/>
          <w:szCs w:val="18"/>
        </w:rPr>
      </w:pPr>
      <w:r w:rsidRPr="00D35927">
        <w:rPr>
          <w:rFonts w:ascii="Times New Roman" w:hAnsi="Times New Roman" w:cs="Times New Roman"/>
          <w:sz w:val="18"/>
          <w:szCs w:val="18"/>
        </w:rPr>
        <w:t>15. Run the final libraries through the nanodrop and the Bioanalyzer.</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b/>
          <w:sz w:val="20"/>
          <w:szCs w:val="20"/>
        </w:rPr>
      </w:pPr>
      <w:r w:rsidRPr="00D35927">
        <w:rPr>
          <w:rFonts w:ascii="Times New Roman" w:hAnsi="Times New Roman" w:cs="Times New Roman"/>
          <w:b/>
          <w:sz w:val="20"/>
          <w:szCs w:val="20"/>
        </w:rPr>
        <w:t>General Comments</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 xml:space="preserve">--The protocol works best with a large number of samples. I typically do 96 at a time, but this is by no means a taxing performance. With help and proper planning, 400 samples or more can be prepped in a week. </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 xml:space="preserve">--The goal before starting the protocol should be organization of the samples such that when performing the preps you never have to think of the plate design. </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--Typically, I plate the samples on a Friday, allowing them to dry down over the weekend. I start the protocol the following week. Once plating is complete, the protocol can be finished in 2 days. However, I usually bioanalyze the samples on the third day so as not to be rushed.</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 xml:space="preserve">--The limiting reagents and products for the protocol are adapters, T4 DNA ligase, </w:t>
      </w:r>
      <w:proofErr w:type="spellStart"/>
      <w:r w:rsidRPr="00D35927">
        <w:rPr>
          <w:rFonts w:ascii="Times New Roman" w:hAnsi="Times New Roman" w:cs="Times New Roman"/>
          <w:sz w:val="20"/>
          <w:szCs w:val="20"/>
        </w:rPr>
        <w:t>Taq</w:t>
      </w:r>
      <w:proofErr w:type="spellEnd"/>
      <w:r w:rsidRPr="00D35927">
        <w:rPr>
          <w:rFonts w:ascii="Times New Roman" w:hAnsi="Times New Roman" w:cs="Times New Roman"/>
          <w:sz w:val="20"/>
          <w:szCs w:val="20"/>
        </w:rPr>
        <w:t xml:space="preserve"> Master Mix, PCR primers, and vacuum purification plates. Prior to beginning the protocol, ensure that these reagents and products are present in sufficient quantity for the number of samples you will be preparing. If any are lacking, it is best to wait until you have obtained enough of the missing products to begin. </w:t>
      </w:r>
    </w:p>
    <w:p w:rsidR="00BB01DA" w:rsidRPr="00D35927" w:rsidRDefault="00BB01DA" w:rsidP="00BB01DA">
      <w:pPr>
        <w:rPr>
          <w:rFonts w:ascii="Times New Roman" w:hAnsi="Times New Roman" w:cs="Times New Roman"/>
          <w:sz w:val="20"/>
          <w:szCs w:val="20"/>
        </w:rPr>
      </w:pPr>
      <w:r w:rsidRPr="00D35927">
        <w:rPr>
          <w:rFonts w:ascii="Times New Roman" w:hAnsi="Times New Roman" w:cs="Times New Roman"/>
          <w:sz w:val="20"/>
          <w:szCs w:val="20"/>
        </w:rPr>
        <w:t>--Be sure to save the remaining post-ligation/pre-PCR samples and the PCR samples. The final concentrations of the PCR samples should be around 20ng/</w:t>
      </w:r>
      <w:proofErr w:type="spellStart"/>
      <w:r w:rsidRPr="00D35927">
        <w:rPr>
          <w:rFonts w:ascii="Times New Roman" w:hAnsi="Times New Roman" w:cs="Times New Roman"/>
          <w:sz w:val="20"/>
          <w:szCs w:val="20"/>
        </w:rPr>
        <w:t>uL</w:t>
      </w:r>
      <w:proofErr w:type="spellEnd"/>
      <w:r w:rsidRPr="00D35927">
        <w:rPr>
          <w:rFonts w:ascii="Times New Roman" w:hAnsi="Times New Roman" w:cs="Times New Roman"/>
          <w:sz w:val="20"/>
          <w:szCs w:val="20"/>
        </w:rPr>
        <w:t>. You should have enough of the PCR samples to make multiples of each library. The pre-PCR samples should have a remaining volume of 15uL. As such, if an error occurs in the pooling step or the PCR, the libraries can be reattempted from the saved PCR and pre-PCR samples, respectively, without the need to redo the entire procedure. Store these samples in a clearly labeled box in the -20C.</w:t>
      </w:r>
    </w:p>
    <w:p w:rsidR="00BB01DA" w:rsidRPr="00D35927" w:rsidRDefault="00BB01DA" w:rsidP="00BB01DA">
      <w:pPr>
        <w:rPr>
          <w:rFonts w:ascii="Times New Roman" w:hAnsi="Times New Roman" w:cs="Times New Roman"/>
          <w:sz w:val="20"/>
          <w:szCs w:val="20"/>
        </w:rPr>
      </w:pPr>
    </w:p>
    <w:p w:rsidR="00BB01DA" w:rsidRPr="00D35927" w:rsidRDefault="00BB01DA" w:rsidP="00BB01DA">
      <w:pPr>
        <w:rPr>
          <w:rFonts w:ascii="Times New Roman" w:hAnsi="Times New Roman" w:cs="Times New Roman"/>
          <w:sz w:val="20"/>
          <w:szCs w:val="20"/>
        </w:rPr>
      </w:pPr>
    </w:p>
    <w:p w:rsidR="00EA0F51" w:rsidRPr="00D35927" w:rsidRDefault="00EA0F51" w:rsidP="00BB01DA">
      <w:pPr>
        <w:rPr>
          <w:rFonts w:ascii="Times New Roman" w:hAnsi="Times New Roman" w:cs="Times New Roman"/>
        </w:rPr>
      </w:pPr>
    </w:p>
    <w:sectPr w:rsidR="00EA0F51" w:rsidRPr="00D35927" w:rsidSect="00667DA2">
      <w:headerReference w:type="even" r:id="rId9"/>
      <w:headerReference w:type="default" r:id="rId10"/>
      <w:footerReference w:type="even" r:id="rId11"/>
      <w:footerReference w:type="default" r:id="rId12"/>
      <w:headerReference w:type="first" r:id="rId13"/>
      <w:footerReference w:type="first" r:id="rId14"/>
      <w:pgSz w:w="12240" w:h="15840"/>
      <w:pgMar w:top="1152" w:right="1008" w:bottom="1152"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E1B" w:rsidRDefault="00955E1B" w:rsidP="00CB05A3">
      <w:pPr>
        <w:spacing w:line="240" w:lineRule="auto"/>
      </w:pPr>
      <w:r>
        <w:separator/>
      </w:r>
    </w:p>
  </w:endnote>
  <w:endnote w:type="continuationSeparator" w:id="0">
    <w:p w:rsidR="00955E1B" w:rsidRDefault="00955E1B" w:rsidP="00CB0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F0" w:rsidRDefault="001C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F0" w:rsidRDefault="001C0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F0" w:rsidRDefault="001C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E1B" w:rsidRDefault="00955E1B" w:rsidP="00CB05A3">
      <w:pPr>
        <w:spacing w:line="240" w:lineRule="auto"/>
      </w:pPr>
      <w:r>
        <w:separator/>
      </w:r>
    </w:p>
  </w:footnote>
  <w:footnote w:type="continuationSeparator" w:id="0">
    <w:p w:rsidR="00955E1B" w:rsidRDefault="00955E1B" w:rsidP="00CB0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F0" w:rsidRDefault="001C0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030045"/>
      <w:docPartObj>
        <w:docPartGallery w:val="Page Numbers (Top of Page)"/>
        <w:docPartUnique/>
      </w:docPartObj>
    </w:sdtPr>
    <w:sdtEndPr>
      <w:rPr>
        <w:noProof/>
      </w:rPr>
    </w:sdtEndPr>
    <w:sdtContent>
      <w:p w:rsidR="001C01F0" w:rsidRDefault="001C01F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C01F0" w:rsidRDefault="001C0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F0" w:rsidRDefault="001C0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15:restartNumberingAfterBreak="0">
    <w:nsid w:val="64C23A3D"/>
    <w:multiLevelType w:val="hybridMultilevel"/>
    <w:tmpl w:val="00000003"/>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2A"/>
    <w:rsid w:val="000111CA"/>
    <w:rsid w:val="000616D6"/>
    <w:rsid w:val="00066A5F"/>
    <w:rsid w:val="00075BE6"/>
    <w:rsid w:val="00075F85"/>
    <w:rsid w:val="000A4E9A"/>
    <w:rsid w:val="000E0363"/>
    <w:rsid w:val="000E58A7"/>
    <w:rsid w:val="001139F9"/>
    <w:rsid w:val="00114549"/>
    <w:rsid w:val="001664C3"/>
    <w:rsid w:val="00175650"/>
    <w:rsid w:val="001967CE"/>
    <w:rsid w:val="001A2EAA"/>
    <w:rsid w:val="001C01F0"/>
    <w:rsid w:val="001F1368"/>
    <w:rsid w:val="001F79BC"/>
    <w:rsid w:val="00204C7B"/>
    <w:rsid w:val="00213CA6"/>
    <w:rsid w:val="002416E2"/>
    <w:rsid w:val="00265A1E"/>
    <w:rsid w:val="00292DC7"/>
    <w:rsid w:val="002931E1"/>
    <w:rsid w:val="002A016A"/>
    <w:rsid w:val="002B0E8D"/>
    <w:rsid w:val="002C4187"/>
    <w:rsid w:val="002C4E92"/>
    <w:rsid w:val="00313E2C"/>
    <w:rsid w:val="003141A7"/>
    <w:rsid w:val="00333D55"/>
    <w:rsid w:val="00336D4B"/>
    <w:rsid w:val="00342887"/>
    <w:rsid w:val="00364DD0"/>
    <w:rsid w:val="00372C19"/>
    <w:rsid w:val="003C2D86"/>
    <w:rsid w:val="004313B9"/>
    <w:rsid w:val="00434BA2"/>
    <w:rsid w:val="00437048"/>
    <w:rsid w:val="00437E6F"/>
    <w:rsid w:val="00441F1E"/>
    <w:rsid w:val="00486F28"/>
    <w:rsid w:val="0049192A"/>
    <w:rsid w:val="004C4C8C"/>
    <w:rsid w:val="004F535E"/>
    <w:rsid w:val="005741E0"/>
    <w:rsid w:val="00653840"/>
    <w:rsid w:val="00667DA2"/>
    <w:rsid w:val="00677438"/>
    <w:rsid w:val="00680140"/>
    <w:rsid w:val="00690ABA"/>
    <w:rsid w:val="00693D89"/>
    <w:rsid w:val="00696245"/>
    <w:rsid w:val="006C485A"/>
    <w:rsid w:val="006E19E0"/>
    <w:rsid w:val="00714AE8"/>
    <w:rsid w:val="007259AA"/>
    <w:rsid w:val="00725D84"/>
    <w:rsid w:val="00740934"/>
    <w:rsid w:val="007745D5"/>
    <w:rsid w:val="007C7C80"/>
    <w:rsid w:val="007D0D9A"/>
    <w:rsid w:val="00815C3A"/>
    <w:rsid w:val="00823024"/>
    <w:rsid w:val="00860151"/>
    <w:rsid w:val="00870A2A"/>
    <w:rsid w:val="0088003F"/>
    <w:rsid w:val="00905720"/>
    <w:rsid w:val="00942B23"/>
    <w:rsid w:val="00955E1B"/>
    <w:rsid w:val="009E6B55"/>
    <w:rsid w:val="009F1E74"/>
    <w:rsid w:val="009F2182"/>
    <w:rsid w:val="00A16759"/>
    <w:rsid w:val="00A16A78"/>
    <w:rsid w:val="00A56A5A"/>
    <w:rsid w:val="00A613D3"/>
    <w:rsid w:val="00A727ED"/>
    <w:rsid w:val="00A953D1"/>
    <w:rsid w:val="00A95EC7"/>
    <w:rsid w:val="00AB7F64"/>
    <w:rsid w:val="00AF4D02"/>
    <w:rsid w:val="00B023FE"/>
    <w:rsid w:val="00B322E5"/>
    <w:rsid w:val="00B54F02"/>
    <w:rsid w:val="00B90C64"/>
    <w:rsid w:val="00B955C4"/>
    <w:rsid w:val="00BA4260"/>
    <w:rsid w:val="00BB01DA"/>
    <w:rsid w:val="00BB2C0D"/>
    <w:rsid w:val="00BD3BF9"/>
    <w:rsid w:val="00BE443B"/>
    <w:rsid w:val="00C15E8B"/>
    <w:rsid w:val="00C55E42"/>
    <w:rsid w:val="00C6316A"/>
    <w:rsid w:val="00C678AF"/>
    <w:rsid w:val="00C97CAC"/>
    <w:rsid w:val="00CB05A3"/>
    <w:rsid w:val="00CD046B"/>
    <w:rsid w:val="00D0207D"/>
    <w:rsid w:val="00D263FF"/>
    <w:rsid w:val="00D35927"/>
    <w:rsid w:val="00D41994"/>
    <w:rsid w:val="00D47897"/>
    <w:rsid w:val="00D97E2F"/>
    <w:rsid w:val="00DA5167"/>
    <w:rsid w:val="00DC09A8"/>
    <w:rsid w:val="00DC74E6"/>
    <w:rsid w:val="00E324C8"/>
    <w:rsid w:val="00E446F8"/>
    <w:rsid w:val="00E449D8"/>
    <w:rsid w:val="00E54956"/>
    <w:rsid w:val="00E751EC"/>
    <w:rsid w:val="00E75526"/>
    <w:rsid w:val="00E92208"/>
    <w:rsid w:val="00EA0F51"/>
    <w:rsid w:val="00F333BC"/>
    <w:rsid w:val="00F45738"/>
    <w:rsid w:val="00F46D9B"/>
    <w:rsid w:val="00F846CC"/>
    <w:rsid w:val="00F85F9E"/>
    <w:rsid w:val="00FE3DC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A304"/>
  <w15:docId w15:val="{AE38B5EC-097A-42DD-B44E-589C226D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A2A"/>
    <w:pPr>
      <w:spacing w:after="0" w:line="276" w:lineRule="auto"/>
    </w:pPr>
    <w:rPr>
      <w:rFonts w:ascii="Arial" w:eastAsia="Arial" w:hAnsi="Arial" w:cs="Arial"/>
      <w:color w:val="000000"/>
      <w:sz w:val="22"/>
      <w:szCs w:val="22"/>
    </w:rPr>
  </w:style>
  <w:style w:type="paragraph" w:styleId="Heading1">
    <w:name w:val="heading 1"/>
    <w:basedOn w:val="Normal"/>
    <w:next w:val="Normal"/>
    <w:link w:val="Heading1Char"/>
    <w:qFormat/>
    <w:rsid w:val="00870A2A"/>
    <w:pPr>
      <w:spacing w:before="480" w:after="120" w:line="240" w:lineRule="auto"/>
      <w:outlineLvl w:val="0"/>
    </w:pPr>
    <w:rPr>
      <w:b/>
      <w:bCs/>
      <w:sz w:val="48"/>
      <w:szCs w:val="48"/>
    </w:rPr>
  </w:style>
  <w:style w:type="paragraph" w:styleId="Heading2">
    <w:name w:val="heading 2"/>
    <w:basedOn w:val="Normal"/>
    <w:next w:val="Normal"/>
    <w:link w:val="Heading2Char"/>
    <w:qFormat/>
    <w:rsid w:val="00870A2A"/>
    <w:pPr>
      <w:spacing w:before="360" w:after="80" w:line="240" w:lineRule="auto"/>
      <w:outlineLvl w:val="1"/>
    </w:pPr>
    <w:rPr>
      <w:b/>
      <w:bCs/>
      <w:sz w:val="36"/>
      <w:szCs w:val="36"/>
    </w:rPr>
  </w:style>
  <w:style w:type="paragraph" w:styleId="Heading3">
    <w:name w:val="heading 3"/>
    <w:basedOn w:val="Normal"/>
    <w:next w:val="Normal"/>
    <w:link w:val="Heading3Char"/>
    <w:qFormat/>
    <w:rsid w:val="00870A2A"/>
    <w:pPr>
      <w:spacing w:before="280" w:after="80" w:line="240" w:lineRule="auto"/>
      <w:outlineLvl w:val="2"/>
    </w:pPr>
    <w:rPr>
      <w:b/>
      <w:bCs/>
      <w:sz w:val="28"/>
      <w:szCs w:val="28"/>
    </w:rPr>
  </w:style>
  <w:style w:type="paragraph" w:styleId="Heading4">
    <w:name w:val="heading 4"/>
    <w:basedOn w:val="Normal"/>
    <w:next w:val="Normal"/>
    <w:link w:val="Heading4Char"/>
    <w:qFormat/>
    <w:rsid w:val="00870A2A"/>
    <w:pPr>
      <w:spacing w:before="240" w:after="40" w:line="240" w:lineRule="auto"/>
      <w:outlineLvl w:val="3"/>
    </w:pPr>
    <w:rPr>
      <w:b/>
      <w:bCs/>
      <w:sz w:val="24"/>
      <w:szCs w:val="24"/>
    </w:rPr>
  </w:style>
  <w:style w:type="paragraph" w:styleId="Heading5">
    <w:name w:val="heading 5"/>
    <w:basedOn w:val="Normal"/>
    <w:next w:val="Normal"/>
    <w:link w:val="Heading5Char"/>
    <w:qFormat/>
    <w:rsid w:val="00870A2A"/>
    <w:pPr>
      <w:spacing w:before="220" w:after="40" w:line="240" w:lineRule="auto"/>
      <w:outlineLvl w:val="4"/>
    </w:pPr>
    <w:rPr>
      <w:b/>
      <w:bCs/>
    </w:rPr>
  </w:style>
  <w:style w:type="paragraph" w:styleId="Heading6">
    <w:name w:val="heading 6"/>
    <w:basedOn w:val="Normal"/>
    <w:next w:val="Normal"/>
    <w:link w:val="Heading6Char"/>
    <w:qFormat/>
    <w:rsid w:val="00870A2A"/>
    <w:pPr>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2A"/>
    <w:rPr>
      <w:rFonts w:ascii="Arial" w:eastAsia="Arial" w:hAnsi="Arial" w:cs="Arial"/>
      <w:b/>
      <w:bCs/>
      <w:color w:val="000000"/>
      <w:sz w:val="48"/>
      <w:szCs w:val="48"/>
    </w:rPr>
  </w:style>
  <w:style w:type="character" w:customStyle="1" w:styleId="Heading2Char">
    <w:name w:val="Heading 2 Char"/>
    <w:basedOn w:val="DefaultParagraphFont"/>
    <w:link w:val="Heading2"/>
    <w:rsid w:val="00870A2A"/>
    <w:rPr>
      <w:rFonts w:ascii="Arial" w:eastAsia="Arial" w:hAnsi="Arial" w:cs="Arial"/>
      <w:b/>
      <w:bCs/>
      <w:color w:val="000000"/>
      <w:sz w:val="36"/>
      <w:szCs w:val="36"/>
    </w:rPr>
  </w:style>
  <w:style w:type="character" w:customStyle="1" w:styleId="Heading3Char">
    <w:name w:val="Heading 3 Char"/>
    <w:basedOn w:val="DefaultParagraphFont"/>
    <w:link w:val="Heading3"/>
    <w:rsid w:val="00870A2A"/>
    <w:rPr>
      <w:rFonts w:ascii="Arial" w:eastAsia="Arial" w:hAnsi="Arial" w:cs="Arial"/>
      <w:b/>
      <w:bCs/>
      <w:color w:val="000000"/>
      <w:sz w:val="28"/>
      <w:szCs w:val="28"/>
    </w:rPr>
  </w:style>
  <w:style w:type="character" w:customStyle="1" w:styleId="Heading4Char">
    <w:name w:val="Heading 4 Char"/>
    <w:basedOn w:val="DefaultParagraphFont"/>
    <w:link w:val="Heading4"/>
    <w:rsid w:val="00870A2A"/>
    <w:rPr>
      <w:rFonts w:ascii="Arial" w:eastAsia="Arial" w:hAnsi="Arial" w:cs="Arial"/>
      <w:b/>
      <w:bCs/>
      <w:color w:val="000000"/>
    </w:rPr>
  </w:style>
  <w:style w:type="character" w:customStyle="1" w:styleId="Heading5Char">
    <w:name w:val="Heading 5 Char"/>
    <w:basedOn w:val="DefaultParagraphFont"/>
    <w:link w:val="Heading5"/>
    <w:rsid w:val="00870A2A"/>
    <w:rPr>
      <w:rFonts w:ascii="Arial" w:eastAsia="Arial" w:hAnsi="Arial" w:cs="Arial"/>
      <w:b/>
      <w:bCs/>
      <w:color w:val="000000"/>
      <w:sz w:val="22"/>
      <w:szCs w:val="22"/>
    </w:rPr>
  </w:style>
  <w:style w:type="character" w:customStyle="1" w:styleId="Heading6Char">
    <w:name w:val="Heading 6 Char"/>
    <w:basedOn w:val="DefaultParagraphFont"/>
    <w:link w:val="Heading6"/>
    <w:rsid w:val="00870A2A"/>
    <w:rPr>
      <w:rFonts w:ascii="Arial" w:eastAsia="Arial" w:hAnsi="Arial" w:cs="Arial"/>
      <w:b/>
      <w:bCs/>
      <w:color w:val="000000"/>
      <w:sz w:val="20"/>
      <w:szCs w:val="20"/>
    </w:rPr>
  </w:style>
  <w:style w:type="paragraph" w:styleId="ListParagraph">
    <w:name w:val="List Paragraph"/>
    <w:basedOn w:val="Normal"/>
    <w:uiPriority w:val="34"/>
    <w:qFormat/>
    <w:rsid w:val="00680140"/>
    <w:pPr>
      <w:ind w:left="720"/>
      <w:contextualSpacing/>
    </w:pPr>
  </w:style>
  <w:style w:type="character" w:styleId="Hyperlink">
    <w:name w:val="Hyperlink"/>
    <w:basedOn w:val="DefaultParagraphFont"/>
    <w:uiPriority w:val="99"/>
    <w:semiHidden/>
    <w:unhideWhenUsed/>
    <w:rsid w:val="00486F28"/>
    <w:rPr>
      <w:color w:val="0000FF" w:themeColor="hyperlink"/>
      <w:u w:val="single"/>
    </w:rPr>
  </w:style>
  <w:style w:type="character" w:styleId="FollowedHyperlink">
    <w:name w:val="FollowedHyperlink"/>
    <w:basedOn w:val="DefaultParagraphFont"/>
    <w:uiPriority w:val="99"/>
    <w:semiHidden/>
    <w:unhideWhenUsed/>
    <w:rsid w:val="00486F28"/>
    <w:rPr>
      <w:color w:val="800080" w:themeColor="followedHyperlink"/>
      <w:u w:val="single"/>
    </w:rPr>
  </w:style>
  <w:style w:type="paragraph" w:styleId="BalloonText">
    <w:name w:val="Balloon Text"/>
    <w:basedOn w:val="Normal"/>
    <w:link w:val="BalloonTextChar"/>
    <w:uiPriority w:val="99"/>
    <w:semiHidden/>
    <w:unhideWhenUsed/>
    <w:rsid w:val="00A953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3D1"/>
    <w:rPr>
      <w:rFonts w:ascii="Tahoma" w:eastAsia="Arial" w:hAnsi="Tahoma" w:cs="Tahoma"/>
      <w:color w:val="000000"/>
      <w:sz w:val="16"/>
      <w:szCs w:val="16"/>
    </w:rPr>
  </w:style>
  <w:style w:type="table" w:styleId="TableGrid">
    <w:name w:val="Table Grid"/>
    <w:basedOn w:val="TableNormal"/>
    <w:uiPriority w:val="59"/>
    <w:rsid w:val="002931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5A3"/>
    <w:pPr>
      <w:tabs>
        <w:tab w:val="center" w:pos="4680"/>
        <w:tab w:val="right" w:pos="9360"/>
      </w:tabs>
      <w:spacing w:line="240" w:lineRule="auto"/>
    </w:pPr>
  </w:style>
  <w:style w:type="character" w:customStyle="1" w:styleId="HeaderChar">
    <w:name w:val="Header Char"/>
    <w:basedOn w:val="DefaultParagraphFont"/>
    <w:link w:val="Header"/>
    <w:uiPriority w:val="99"/>
    <w:rsid w:val="00CB05A3"/>
    <w:rPr>
      <w:rFonts w:ascii="Arial" w:eastAsia="Arial" w:hAnsi="Arial" w:cs="Arial"/>
      <w:color w:val="000000"/>
      <w:sz w:val="22"/>
      <w:szCs w:val="22"/>
    </w:rPr>
  </w:style>
  <w:style w:type="paragraph" w:styleId="Footer">
    <w:name w:val="footer"/>
    <w:basedOn w:val="Normal"/>
    <w:link w:val="FooterChar"/>
    <w:uiPriority w:val="99"/>
    <w:unhideWhenUsed/>
    <w:rsid w:val="00CB05A3"/>
    <w:pPr>
      <w:tabs>
        <w:tab w:val="center" w:pos="4680"/>
        <w:tab w:val="right" w:pos="9360"/>
      </w:tabs>
      <w:spacing w:line="240" w:lineRule="auto"/>
    </w:pPr>
  </w:style>
  <w:style w:type="character" w:customStyle="1" w:styleId="FooterChar">
    <w:name w:val="Footer Char"/>
    <w:basedOn w:val="DefaultParagraphFont"/>
    <w:link w:val="Footer"/>
    <w:uiPriority w:val="99"/>
    <w:rsid w:val="00CB05A3"/>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0C3E-1CC1-424B-B460-68A5C42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Davis</dc:creator>
  <cp:lastModifiedBy>Alex Gileta</cp:lastModifiedBy>
  <cp:revision>2</cp:revision>
  <cp:lastPrinted>2015-09-23T16:28:00Z</cp:lastPrinted>
  <dcterms:created xsi:type="dcterms:W3CDTF">2018-09-17T20:50:00Z</dcterms:created>
  <dcterms:modified xsi:type="dcterms:W3CDTF">2018-09-17T20:50:00Z</dcterms:modified>
</cp:coreProperties>
</file>