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308B" w14:textId="77777777" w:rsidR="00106443" w:rsidRPr="006F0692" w:rsidRDefault="00106443" w:rsidP="00106443">
      <w:pPr>
        <w:tabs>
          <w:tab w:val="left" w:pos="720"/>
          <w:tab w:val="left" w:pos="6146"/>
        </w:tabs>
        <w:spacing w:line="480" w:lineRule="auto"/>
        <w:jc w:val="center"/>
        <w:rPr>
          <w:rFonts w:ascii="Times New Roman" w:eastAsia="Times New Roman" w:hAnsi="Times New Roman"/>
          <w:b/>
        </w:rPr>
      </w:pPr>
      <w:r w:rsidRPr="006F0692">
        <w:rPr>
          <w:rFonts w:ascii="Times New Roman" w:eastAsia="Times New Roman" w:hAnsi="Times New Roman"/>
          <w:b/>
        </w:rPr>
        <w:t>Supplementary Material</w:t>
      </w:r>
    </w:p>
    <w:p w14:paraId="2F10265B" w14:textId="77777777" w:rsidR="00106443" w:rsidRPr="00A763C9" w:rsidRDefault="00106443" w:rsidP="00106443">
      <w:pPr>
        <w:spacing w:line="480" w:lineRule="auto"/>
        <w:rPr>
          <w:rFonts w:ascii="Times New Roman" w:eastAsia="Times New Roman" w:hAnsi="Times New Roman"/>
          <w:b/>
          <w:bCs/>
        </w:rPr>
      </w:pPr>
      <w:r>
        <w:rPr>
          <w:rFonts w:ascii="Times New Roman" w:eastAsia="Times New Roman" w:hAnsi="Times New Roman"/>
          <w:b/>
          <w:bCs/>
        </w:rPr>
        <w:t xml:space="preserve">Study procedure: Additional details </w:t>
      </w:r>
    </w:p>
    <w:p w14:paraId="199C2D14" w14:textId="77777777" w:rsidR="00106443" w:rsidRDefault="00106443" w:rsidP="00106443">
      <w:pPr>
        <w:spacing w:line="480" w:lineRule="auto"/>
        <w:ind w:firstLine="720"/>
        <w:rPr>
          <w:rFonts w:ascii="Times New Roman" w:eastAsia="Times New Roman" w:hAnsi="Times New Roman"/>
          <w:b/>
          <w:bCs/>
        </w:rPr>
        <w:sectPr w:rsidR="00106443">
          <w:pgSz w:w="11906" w:h="16838"/>
          <w:pgMar w:top="1440" w:right="1440" w:bottom="1440" w:left="1440" w:header="708" w:footer="708" w:gutter="0"/>
          <w:cols w:space="720"/>
        </w:sectPr>
      </w:pPr>
      <w:r w:rsidRPr="000B5F15">
        <w:rPr>
          <w:rFonts w:ascii="Times New Roman" w:eastAsia="Times New Roman" w:hAnsi="Times New Roman"/>
        </w:rPr>
        <w:t>Participants completed three one-hour online assessment sessions over three consecutive days using the Qualtrics survey platform (</w:t>
      </w:r>
      <w:hyperlink r:id="rId5" w:history="1">
        <w:r w:rsidRPr="003468C0">
          <w:rPr>
            <w:rStyle w:val="Hyperlink"/>
            <w:rFonts w:ascii="Times New Roman" w:eastAsia="Times New Roman" w:hAnsi="Times New Roman"/>
          </w:rPr>
          <w:t>https://www.qualtrics.com</w:t>
        </w:r>
      </w:hyperlink>
      <w:r w:rsidRPr="000B5F15">
        <w:rPr>
          <w:rFonts w:ascii="Times New Roman" w:eastAsia="Times New Roman" w:hAnsi="Times New Roman"/>
        </w:rPr>
        <w:t>).</w:t>
      </w:r>
      <w:r>
        <w:rPr>
          <w:rFonts w:ascii="Times New Roman" w:eastAsia="Times New Roman" w:hAnsi="Times New Roman"/>
        </w:rPr>
        <w:t xml:space="preserve"> </w:t>
      </w:r>
      <w:r w:rsidRPr="000B5F15">
        <w:rPr>
          <w:rFonts w:ascii="Times New Roman" w:eastAsia="Times New Roman" w:hAnsi="Times New Roman"/>
        </w:rPr>
        <w:t xml:space="preserve">Participants were required to complete each assessment session using a personal laptop or desktop device. Participants were required to complete the session in full, at a time of their choosing within the 24-hour completion window. </w:t>
      </w:r>
      <w:proofErr w:type="gramStart"/>
      <w:r w:rsidRPr="000B5F15">
        <w:rPr>
          <w:rFonts w:ascii="Times New Roman" w:eastAsia="Times New Roman" w:hAnsi="Times New Roman"/>
        </w:rPr>
        <w:t>In the event that</w:t>
      </w:r>
      <w:proofErr w:type="gramEnd"/>
      <w:r w:rsidRPr="000B5F15">
        <w:rPr>
          <w:rFonts w:ascii="Times New Roman" w:eastAsia="Times New Roman" w:hAnsi="Times New Roman"/>
        </w:rPr>
        <w:t xml:space="preserve"> participants were not able to complete a session during this 24-hour period, they were granted additional time. Participants were given a maximum period of 5 days to complete all 3 sessions. Participants were required to complete the three sessions in the same order. Once the first session was completed, 24 hours later participants were given access to the next session. A counterbalancing procedure was used to avoid the impact of order effects on task performance. To reduce likelihood of participant fatigue and boredom, the survey measures were interspersed between each neurocognitive task.</w:t>
      </w:r>
    </w:p>
    <w:p w14:paraId="42F888FA" w14:textId="41F9AEEF" w:rsidR="00106443" w:rsidRPr="00106443" w:rsidRDefault="00E329F9" w:rsidP="00106443">
      <w:pPr>
        <w:tabs>
          <w:tab w:val="left" w:pos="720"/>
          <w:tab w:val="left" w:pos="6146"/>
        </w:tabs>
        <w:rPr>
          <w:rFonts w:ascii="Times New Roman" w:eastAsia="Times New Roman" w:hAnsi="Times New Roman"/>
          <w:b/>
          <w:bCs/>
        </w:rPr>
        <w:sectPr w:rsidR="00106443" w:rsidRPr="00106443">
          <w:pgSz w:w="11906" w:h="16838"/>
          <w:pgMar w:top="1440" w:right="1440" w:bottom="1440" w:left="1440" w:header="708" w:footer="708" w:gutter="0"/>
          <w:cols w:space="720"/>
        </w:sectPr>
      </w:pPr>
      <w:sdt>
        <w:sdtPr>
          <w:rPr>
            <w:rFonts w:ascii="Times New Roman" w:hAnsi="Times New Roman"/>
          </w:rPr>
          <w:tag w:val="goog_rdk_55"/>
          <w:id w:val="501779843"/>
        </w:sdtPr>
        <w:sdtEndPr/>
        <w:sdtContent/>
      </w:sdt>
      <w:r w:rsidR="00106443" w:rsidRPr="00AE1A7F">
        <w:rPr>
          <w:rFonts w:ascii="Times New Roman" w:eastAsia="Times New Roman" w:hAnsi="Times New Roman"/>
          <w:b/>
          <w:bCs/>
        </w:rPr>
        <w:t>Entire assessment protocol of wider study</w:t>
      </w:r>
    </w:p>
    <w:p w14:paraId="53ABB164" w14:textId="77777777" w:rsidR="00106443" w:rsidRPr="000B5F15" w:rsidRDefault="00106443" w:rsidP="00106443">
      <w:pPr>
        <w:tabs>
          <w:tab w:val="left" w:pos="720"/>
          <w:tab w:val="left" w:pos="6146"/>
        </w:tabs>
        <w:rPr>
          <w:rFonts w:ascii="Times New Roman" w:eastAsia="Times New Roman" w:hAnsi="Times New Roman"/>
          <w:i/>
        </w:rPr>
      </w:pPr>
      <w:r w:rsidRPr="000B5F15">
        <w:rPr>
          <w:rFonts w:ascii="Times New Roman" w:eastAsia="Times New Roman" w:hAnsi="Times New Roman"/>
          <w:i/>
        </w:rPr>
        <w:t>Day 1:</w:t>
      </w:r>
    </w:p>
    <w:p w14:paraId="7CC1299C"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 xml:space="preserve">Demographics </w:t>
      </w:r>
    </w:p>
    <w:p w14:paraId="19662F2C" w14:textId="7F99182E"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 xml:space="preserve">When did you last </w:t>
      </w:r>
      <w:r w:rsidR="00561907">
        <w:rPr>
          <w:rFonts w:ascii="Times New Roman" w:eastAsia="Times New Roman" w:hAnsi="Times New Roman"/>
        </w:rPr>
        <w:t xml:space="preserve">use </w:t>
      </w:r>
      <w:r w:rsidRPr="000B5F15">
        <w:rPr>
          <w:rFonts w:ascii="Times New Roman" w:eastAsia="Times New Roman" w:hAnsi="Times New Roman"/>
        </w:rPr>
        <w:t>questions (substance use)</w:t>
      </w:r>
    </w:p>
    <w:p w14:paraId="002C7B3D" w14:textId="2F4188FC" w:rsidR="00106443" w:rsidRPr="00561907"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Momentary Impulsivity Survey (MIS)</w:t>
      </w:r>
      <w:r w:rsidR="00561907">
        <w:rPr>
          <w:rFonts w:ascii="Times New Roman" w:eastAsia="Times New Roman" w:hAnsi="Times New Roman"/>
          <w:vertAlign w:val="superscript"/>
        </w:rPr>
        <w:t>1</w:t>
      </w:r>
    </w:p>
    <w:p w14:paraId="458074E1" w14:textId="77777777" w:rsidR="00106443" w:rsidRPr="00561907"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Value-Modulated Attentional Capture Task (VMAC-R)</w:t>
      </w:r>
    </w:p>
    <w:p w14:paraId="6C10AB89"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Physical/Mental Health Questions</w:t>
      </w:r>
    </w:p>
    <w:p w14:paraId="5691A027"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 xml:space="preserve">COVID questions </w:t>
      </w:r>
    </w:p>
    <w:p w14:paraId="2BB9DBE6" w14:textId="0030F129" w:rsidR="00106443" w:rsidRPr="00561907"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 xml:space="preserve">Impulsive-Compulsive </w:t>
      </w:r>
      <w:proofErr w:type="spellStart"/>
      <w:r>
        <w:rPr>
          <w:rFonts w:ascii="Times New Roman" w:eastAsia="Times New Roman" w:hAnsi="Times New Roman"/>
        </w:rPr>
        <w:t>Behavior</w:t>
      </w:r>
      <w:r w:rsidRPr="000B5F15">
        <w:rPr>
          <w:rFonts w:ascii="Times New Roman" w:eastAsia="Times New Roman" w:hAnsi="Times New Roman"/>
        </w:rPr>
        <w:t>s</w:t>
      </w:r>
      <w:proofErr w:type="spellEnd"/>
      <w:r w:rsidRPr="000B5F15">
        <w:rPr>
          <w:rFonts w:ascii="Times New Roman" w:eastAsia="Times New Roman" w:hAnsi="Times New Roman"/>
        </w:rPr>
        <w:t xml:space="preserve"> Checklist (ICBC)</w:t>
      </w:r>
      <w:r w:rsidR="00561907">
        <w:rPr>
          <w:rFonts w:ascii="Times New Roman" w:eastAsia="Times New Roman" w:hAnsi="Times New Roman"/>
          <w:vertAlign w:val="superscript"/>
        </w:rPr>
        <w:t>2</w:t>
      </w:r>
    </w:p>
    <w:p w14:paraId="1435D755" w14:textId="70A05B8D" w:rsidR="00106443" w:rsidRPr="00561907"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Value-Driven Attention Questionnaire (VDAQ)</w:t>
      </w:r>
      <w:r w:rsidR="00561907">
        <w:rPr>
          <w:rFonts w:ascii="Times New Roman" w:eastAsia="Times New Roman" w:hAnsi="Times New Roman"/>
          <w:vertAlign w:val="superscript"/>
        </w:rPr>
        <w:t>3</w:t>
      </w:r>
    </w:p>
    <w:p w14:paraId="70928402" w14:textId="52E53020" w:rsidR="00106443" w:rsidRPr="00561907"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Sensitivity to Reward Subscale of the Sensitivity to Punishment Sensitivity to Reward Questionnaire (SPSRQ)</w:t>
      </w:r>
      <w:r w:rsidR="00561907">
        <w:rPr>
          <w:rFonts w:ascii="Times New Roman" w:eastAsia="Times New Roman" w:hAnsi="Times New Roman"/>
          <w:vertAlign w:val="superscript"/>
        </w:rPr>
        <w:t>4</w:t>
      </w:r>
    </w:p>
    <w:p w14:paraId="3FDF4068"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One-item “How willing are you to take risks, in general?”</w:t>
      </w:r>
    </w:p>
    <w:p w14:paraId="72B69D09" w14:textId="4040A805" w:rsidR="00106443" w:rsidRPr="00561907"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Gamble Selection Question</w:t>
      </w:r>
      <w:r w:rsidR="00561907">
        <w:rPr>
          <w:rFonts w:ascii="Times New Roman" w:eastAsia="Times New Roman" w:hAnsi="Times New Roman"/>
          <w:vertAlign w:val="superscript"/>
        </w:rPr>
        <w:t>5</w:t>
      </w:r>
    </w:p>
    <w:p w14:paraId="5E1DA6F9" w14:textId="5E889412" w:rsidR="00561907" w:rsidRPr="00BB4B1B" w:rsidRDefault="00BB4B1B" w:rsidP="00106443">
      <w:pPr>
        <w:tabs>
          <w:tab w:val="left" w:pos="720"/>
          <w:tab w:val="left" w:pos="6146"/>
        </w:tabs>
        <w:ind w:left="720"/>
        <w:rPr>
          <w:rFonts w:ascii="Times New Roman" w:eastAsia="Times New Roman" w:hAnsi="Times New Roman"/>
          <w:vertAlign w:val="superscript"/>
        </w:rPr>
      </w:pPr>
      <w:r>
        <w:rPr>
          <w:rFonts w:ascii="Times New Roman" w:eastAsia="Times New Roman" w:hAnsi="Times New Roman"/>
        </w:rPr>
        <w:t>F</w:t>
      </w:r>
      <w:r w:rsidRPr="00BB4B1B">
        <w:rPr>
          <w:rFonts w:ascii="Times New Roman" w:eastAsia="Times New Roman" w:hAnsi="Times New Roman"/>
        </w:rPr>
        <w:t>agerstrom</w:t>
      </w:r>
      <w:r>
        <w:rPr>
          <w:rFonts w:ascii="Times New Roman" w:eastAsia="Times New Roman" w:hAnsi="Times New Roman"/>
        </w:rPr>
        <w:t xml:space="preserve"> </w:t>
      </w:r>
      <w:r w:rsidR="00561907">
        <w:rPr>
          <w:rFonts w:ascii="Times New Roman" w:eastAsia="Times New Roman" w:hAnsi="Times New Roman"/>
        </w:rPr>
        <w:t>T</w:t>
      </w:r>
      <w:r>
        <w:rPr>
          <w:rFonts w:ascii="Times New Roman" w:eastAsia="Times New Roman" w:hAnsi="Times New Roman"/>
        </w:rPr>
        <w:t xml:space="preserve">est for </w:t>
      </w:r>
      <w:r w:rsidR="00561907">
        <w:rPr>
          <w:rFonts w:ascii="Times New Roman" w:eastAsia="Times New Roman" w:hAnsi="Times New Roman"/>
        </w:rPr>
        <w:t>N</w:t>
      </w:r>
      <w:r>
        <w:rPr>
          <w:rFonts w:ascii="Times New Roman" w:eastAsia="Times New Roman" w:hAnsi="Times New Roman"/>
        </w:rPr>
        <w:t xml:space="preserve">icotine </w:t>
      </w:r>
      <w:r w:rsidR="00561907">
        <w:rPr>
          <w:rFonts w:ascii="Times New Roman" w:eastAsia="Times New Roman" w:hAnsi="Times New Roman"/>
        </w:rPr>
        <w:t>D</w:t>
      </w:r>
      <w:r>
        <w:rPr>
          <w:rFonts w:ascii="Times New Roman" w:eastAsia="Times New Roman" w:hAnsi="Times New Roman"/>
        </w:rPr>
        <w:t>ependence (FTND)</w:t>
      </w:r>
      <w:r>
        <w:rPr>
          <w:rFonts w:ascii="Times New Roman" w:eastAsia="Times New Roman" w:hAnsi="Times New Roman"/>
          <w:vertAlign w:val="superscript"/>
        </w:rPr>
        <w:t>6</w:t>
      </w:r>
    </w:p>
    <w:p w14:paraId="50C8D74A" w14:textId="6AFF628D" w:rsidR="00561907" w:rsidRDefault="00561907" w:rsidP="00106443">
      <w:pPr>
        <w:tabs>
          <w:tab w:val="left" w:pos="720"/>
          <w:tab w:val="left" w:pos="6146"/>
        </w:tabs>
        <w:ind w:left="720"/>
        <w:rPr>
          <w:rFonts w:ascii="Times New Roman" w:eastAsia="Times New Roman" w:hAnsi="Times New Roman"/>
        </w:rPr>
      </w:pPr>
      <w:r>
        <w:rPr>
          <w:rFonts w:ascii="Times New Roman" w:eastAsia="Times New Roman" w:hAnsi="Times New Roman"/>
        </w:rPr>
        <w:t>P</w:t>
      </w:r>
      <w:r w:rsidR="00BB4B1B">
        <w:rPr>
          <w:rFonts w:ascii="Times New Roman" w:eastAsia="Times New Roman" w:hAnsi="Times New Roman"/>
        </w:rPr>
        <w:t xml:space="preserve">roblematic </w:t>
      </w:r>
      <w:r>
        <w:rPr>
          <w:rFonts w:ascii="Times New Roman" w:eastAsia="Times New Roman" w:hAnsi="Times New Roman"/>
        </w:rPr>
        <w:t>P</w:t>
      </w:r>
      <w:r w:rsidR="00BB4B1B">
        <w:rPr>
          <w:rFonts w:ascii="Times New Roman" w:eastAsia="Times New Roman" w:hAnsi="Times New Roman"/>
        </w:rPr>
        <w:t xml:space="preserve">ornography </w:t>
      </w:r>
      <w:r>
        <w:rPr>
          <w:rFonts w:ascii="Times New Roman" w:eastAsia="Times New Roman" w:hAnsi="Times New Roman"/>
        </w:rPr>
        <w:t>C</w:t>
      </w:r>
      <w:r w:rsidR="00BB4B1B">
        <w:rPr>
          <w:rFonts w:ascii="Times New Roman" w:eastAsia="Times New Roman" w:hAnsi="Times New Roman"/>
        </w:rPr>
        <w:t xml:space="preserve">onsumption </w:t>
      </w:r>
      <w:r>
        <w:rPr>
          <w:rFonts w:ascii="Times New Roman" w:eastAsia="Times New Roman" w:hAnsi="Times New Roman"/>
        </w:rPr>
        <w:t>S</w:t>
      </w:r>
      <w:r w:rsidR="00BB4B1B">
        <w:rPr>
          <w:rFonts w:ascii="Times New Roman" w:eastAsia="Times New Roman" w:hAnsi="Times New Roman"/>
        </w:rPr>
        <w:t>cale Short Version (PPCS</w:t>
      </w:r>
      <w:r>
        <w:rPr>
          <w:rFonts w:ascii="Times New Roman" w:eastAsia="Times New Roman" w:hAnsi="Times New Roman"/>
        </w:rPr>
        <w:t>-6</w:t>
      </w:r>
      <w:r w:rsidR="00BB4B1B">
        <w:rPr>
          <w:rFonts w:ascii="Times New Roman" w:eastAsia="Times New Roman" w:hAnsi="Times New Roman"/>
        </w:rPr>
        <w:t>)</w:t>
      </w:r>
    </w:p>
    <w:p w14:paraId="239E7A2B" w14:textId="3F24E59C" w:rsidR="00561907" w:rsidRPr="00BB4B1B" w:rsidRDefault="00BB4B1B" w:rsidP="00106443">
      <w:pPr>
        <w:tabs>
          <w:tab w:val="left" w:pos="720"/>
          <w:tab w:val="left" w:pos="6146"/>
        </w:tabs>
        <w:ind w:left="720"/>
        <w:rPr>
          <w:rFonts w:ascii="Times New Roman" w:eastAsia="Times New Roman" w:hAnsi="Times New Roman"/>
          <w:vertAlign w:val="superscript"/>
        </w:rPr>
      </w:pPr>
      <w:r>
        <w:rPr>
          <w:rFonts w:ascii="Times New Roman" w:eastAsia="Times New Roman" w:hAnsi="Times New Roman"/>
        </w:rPr>
        <w:t>Minnesota Impulsive Disorders Interview (</w:t>
      </w:r>
      <w:r w:rsidR="00561907">
        <w:rPr>
          <w:rFonts w:ascii="Times New Roman" w:eastAsia="Times New Roman" w:hAnsi="Times New Roman"/>
        </w:rPr>
        <w:t>MIDI</w:t>
      </w:r>
      <w:r>
        <w:rPr>
          <w:rFonts w:ascii="Times New Roman" w:eastAsia="Times New Roman" w:hAnsi="Times New Roman"/>
        </w:rPr>
        <w:t>) Buying Disorder Screen</w:t>
      </w:r>
      <w:r>
        <w:rPr>
          <w:rFonts w:ascii="Times New Roman" w:eastAsia="Times New Roman" w:hAnsi="Times New Roman"/>
          <w:vertAlign w:val="superscript"/>
        </w:rPr>
        <w:t>7</w:t>
      </w:r>
    </w:p>
    <w:p w14:paraId="6BED23A7" w14:textId="275F2B2E" w:rsidR="00561907" w:rsidRPr="00BB4B1B" w:rsidRDefault="00BB4B1B" w:rsidP="00106443">
      <w:pPr>
        <w:tabs>
          <w:tab w:val="left" w:pos="720"/>
          <w:tab w:val="left" w:pos="6146"/>
        </w:tabs>
        <w:ind w:left="720"/>
        <w:rPr>
          <w:rFonts w:ascii="Times New Roman" w:eastAsia="Times New Roman" w:hAnsi="Times New Roman"/>
          <w:vertAlign w:val="superscript"/>
        </w:rPr>
      </w:pPr>
      <w:r>
        <w:rPr>
          <w:rFonts w:ascii="Times New Roman" w:eastAsia="Times New Roman" w:hAnsi="Times New Roman"/>
        </w:rPr>
        <w:t>Online Shopping Addiction Scale (</w:t>
      </w:r>
      <w:r w:rsidR="00561907">
        <w:rPr>
          <w:rFonts w:ascii="Times New Roman" w:eastAsia="Times New Roman" w:hAnsi="Times New Roman"/>
        </w:rPr>
        <w:t>OSAS</w:t>
      </w:r>
      <w:r>
        <w:rPr>
          <w:rFonts w:ascii="Times New Roman" w:eastAsia="Times New Roman" w:hAnsi="Times New Roman"/>
        </w:rPr>
        <w:t>)</w:t>
      </w:r>
      <w:r>
        <w:rPr>
          <w:rFonts w:ascii="Times New Roman" w:eastAsia="Times New Roman" w:hAnsi="Times New Roman"/>
          <w:vertAlign w:val="superscript"/>
        </w:rPr>
        <w:t>8</w:t>
      </w:r>
    </w:p>
    <w:p w14:paraId="2057E90A" w14:textId="43C8C227" w:rsidR="00561907" w:rsidRDefault="00BB4B1B" w:rsidP="00106443">
      <w:pPr>
        <w:tabs>
          <w:tab w:val="left" w:pos="720"/>
          <w:tab w:val="left" w:pos="6146"/>
        </w:tabs>
        <w:ind w:left="720"/>
        <w:rPr>
          <w:rFonts w:ascii="Times New Roman" w:eastAsia="Times New Roman" w:hAnsi="Times New Roman"/>
        </w:rPr>
      </w:pPr>
      <w:r>
        <w:rPr>
          <w:rFonts w:ascii="Times New Roman" w:eastAsia="Times New Roman" w:hAnsi="Times New Roman"/>
        </w:rPr>
        <w:t>Young’s Internet Addiction Test, abbreviated (</w:t>
      </w:r>
      <w:r w:rsidR="00561907">
        <w:rPr>
          <w:rFonts w:ascii="Times New Roman" w:eastAsia="Times New Roman" w:hAnsi="Times New Roman"/>
        </w:rPr>
        <w:t>IAT-10</w:t>
      </w:r>
      <w:r>
        <w:rPr>
          <w:rFonts w:ascii="Times New Roman" w:eastAsia="Times New Roman" w:hAnsi="Times New Roman"/>
        </w:rPr>
        <w:t>)</w:t>
      </w:r>
    </w:p>
    <w:p w14:paraId="0E61B489" w14:textId="6C16E3F4" w:rsidR="00561907" w:rsidRPr="00BB4B1B" w:rsidRDefault="00BB4B1B" w:rsidP="00106443">
      <w:pPr>
        <w:tabs>
          <w:tab w:val="left" w:pos="720"/>
          <w:tab w:val="left" w:pos="6146"/>
        </w:tabs>
        <w:ind w:left="720"/>
        <w:rPr>
          <w:rFonts w:ascii="Times New Roman" w:eastAsia="Times New Roman" w:hAnsi="Times New Roman"/>
          <w:vertAlign w:val="superscript"/>
        </w:rPr>
      </w:pPr>
      <w:r>
        <w:rPr>
          <w:rFonts w:ascii="Times New Roman" w:eastAsia="Times New Roman" w:hAnsi="Times New Roman"/>
        </w:rPr>
        <w:t>Problem Gambling Severity Index (</w:t>
      </w:r>
      <w:r w:rsidR="00561907">
        <w:rPr>
          <w:rFonts w:ascii="Times New Roman" w:eastAsia="Times New Roman" w:hAnsi="Times New Roman"/>
        </w:rPr>
        <w:t>PGSI</w:t>
      </w:r>
      <w:r>
        <w:rPr>
          <w:rFonts w:ascii="Times New Roman" w:eastAsia="Times New Roman" w:hAnsi="Times New Roman"/>
        </w:rPr>
        <w:t>)</w:t>
      </w:r>
      <w:r>
        <w:rPr>
          <w:rFonts w:ascii="Times New Roman" w:eastAsia="Times New Roman" w:hAnsi="Times New Roman"/>
          <w:vertAlign w:val="superscript"/>
        </w:rPr>
        <w:t>9</w:t>
      </w:r>
    </w:p>
    <w:p w14:paraId="38577F7E" w14:textId="7454E567" w:rsidR="00561907" w:rsidRDefault="00BB4B1B" w:rsidP="00106443">
      <w:pPr>
        <w:tabs>
          <w:tab w:val="left" w:pos="720"/>
          <w:tab w:val="left" w:pos="6146"/>
        </w:tabs>
        <w:ind w:left="720"/>
        <w:rPr>
          <w:rFonts w:ascii="Times New Roman" w:eastAsia="Times New Roman" w:hAnsi="Times New Roman"/>
        </w:rPr>
      </w:pPr>
      <w:r>
        <w:rPr>
          <w:rFonts w:ascii="Times New Roman" w:eastAsia="Times New Roman" w:hAnsi="Times New Roman"/>
        </w:rPr>
        <w:t>Alcohol Use Disorder Identification Test (</w:t>
      </w:r>
      <w:r w:rsidR="00561907">
        <w:rPr>
          <w:rFonts w:ascii="Times New Roman" w:eastAsia="Times New Roman" w:hAnsi="Times New Roman"/>
        </w:rPr>
        <w:t>AUDIT</w:t>
      </w:r>
      <w:r>
        <w:rPr>
          <w:rFonts w:ascii="Times New Roman" w:eastAsia="Times New Roman" w:hAnsi="Times New Roman"/>
        </w:rPr>
        <w:t>)</w:t>
      </w:r>
    </w:p>
    <w:p w14:paraId="65EBF0A9" w14:textId="63902EE8" w:rsidR="00561907" w:rsidRDefault="00BB4B1B" w:rsidP="00106443">
      <w:pPr>
        <w:tabs>
          <w:tab w:val="left" w:pos="720"/>
          <w:tab w:val="left" w:pos="6146"/>
        </w:tabs>
        <w:ind w:left="720"/>
        <w:rPr>
          <w:rFonts w:ascii="Times New Roman" w:eastAsia="Times New Roman" w:hAnsi="Times New Roman"/>
        </w:rPr>
      </w:pPr>
      <w:r>
        <w:rPr>
          <w:rFonts w:ascii="Times New Roman" w:eastAsia="Times New Roman" w:hAnsi="Times New Roman"/>
        </w:rPr>
        <w:t>Severity of Dependence Scale (</w:t>
      </w:r>
      <w:r w:rsidR="00561907">
        <w:rPr>
          <w:rFonts w:ascii="Times New Roman" w:eastAsia="Times New Roman" w:hAnsi="Times New Roman"/>
        </w:rPr>
        <w:t>SDS</w:t>
      </w:r>
      <w:r>
        <w:rPr>
          <w:rFonts w:ascii="Times New Roman" w:eastAsia="Times New Roman" w:hAnsi="Times New Roman"/>
        </w:rPr>
        <w:t>)</w:t>
      </w:r>
      <w:r>
        <w:rPr>
          <w:rFonts w:ascii="Times New Roman" w:eastAsia="Times New Roman" w:hAnsi="Times New Roman"/>
          <w:vertAlign w:val="superscript"/>
        </w:rPr>
        <w:t>10</w:t>
      </w:r>
      <w:r w:rsidR="00561907">
        <w:rPr>
          <w:rFonts w:ascii="Times New Roman" w:eastAsia="Times New Roman" w:hAnsi="Times New Roman"/>
        </w:rPr>
        <w:t xml:space="preserve"> – Cannabis</w:t>
      </w:r>
    </w:p>
    <w:p w14:paraId="1DEE2FE3" w14:textId="7DDF10B7" w:rsidR="00561907" w:rsidRDefault="00561907" w:rsidP="00106443">
      <w:pPr>
        <w:tabs>
          <w:tab w:val="left" w:pos="720"/>
          <w:tab w:val="left" w:pos="6146"/>
        </w:tabs>
        <w:ind w:left="720"/>
        <w:rPr>
          <w:rFonts w:ascii="Times New Roman" w:eastAsia="Times New Roman" w:hAnsi="Times New Roman"/>
        </w:rPr>
      </w:pPr>
      <w:r>
        <w:rPr>
          <w:rFonts w:ascii="Times New Roman" w:eastAsia="Times New Roman" w:hAnsi="Times New Roman"/>
        </w:rPr>
        <w:t>SDS</w:t>
      </w:r>
      <w:r w:rsidR="00BB4B1B">
        <w:rPr>
          <w:rFonts w:ascii="Times New Roman" w:eastAsia="Times New Roman" w:hAnsi="Times New Roman"/>
          <w:vertAlign w:val="superscript"/>
        </w:rPr>
        <w:t>10</w:t>
      </w:r>
      <w:r>
        <w:rPr>
          <w:rFonts w:ascii="Times New Roman" w:eastAsia="Times New Roman" w:hAnsi="Times New Roman"/>
        </w:rPr>
        <w:t xml:space="preserve"> – Cocaine</w:t>
      </w:r>
    </w:p>
    <w:p w14:paraId="47642F87" w14:textId="3CC35227" w:rsidR="00561907" w:rsidRDefault="00561907" w:rsidP="00106443">
      <w:pPr>
        <w:tabs>
          <w:tab w:val="left" w:pos="720"/>
          <w:tab w:val="left" w:pos="6146"/>
        </w:tabs>
        <w:ind w:left="720"/>
        <w:rPr>
          <w:rFonts w:ascii="Times New Roman" w:eastAsia="Times New Roman" w:hAnsi="Times New Roman"/>
        </w:rPr>
      </w:pPr>
      <w:r>
        <w:rPr>
          <w:rFonts w:ascii="Times New Roman" w:eastAsia="Times New Roman" w:hAnsi="Times New Roman"/>
        </w:rPr>
        <w:t>SDS</w:t>
      </w:r>
      <w:r w:rsidR="00BB4B1B">
        <w:rPr>
          <w:rFonts w:ascii="Times New Roman" w:eastAsia="Times New Roman" w:hAnsi="Times New Roman"/>
          <w:vertAlign w:val="superscript"/>
        </w:rPr>
        <w:t>10</w:t>
      </w:r>
      <w:r>
        <w:rPr>
          <w:rFonts w:ascii="Times New Roman" w:eastAsia="Times New Roman" w:hAnsi="Times New Roman"/>
        </w:rPr>
        <w:t xml:space="preserve"> – Amphetamine</w:t>
      </w:r>
    </w:p>
    <w:p w14:paraId="0544F598" w14:textId="4D26760A" w:rsidR="00561907" w:rsidRDefault="00561907" w:rsidP="00106443">
      <w:pPr>
        <w:tabs>
          <w:tab w:val="left" w:pos="720"/>
          <w:tab w:val="left" w:pos="6146"/>
        </w:tabs>
        <w:ind w:left="720"/>
        <w:rPr>
          <w:rFonts w:ascii="Times New Roman" w:eastAsia="Times New Roman" w:hAnsi="Times New Roman"/>
        </w:rPr>
      </w:pPr>
      <w:r>
        <w:rPr>
          <w:rFonts w:ascii="Times New Roman" w:eastAsia="Times New Roman" w:hAnsi="Times New Roman"/>
        </w:rPr>
        <w:t>SDS</w:t>
      </w:r>
      <w:r w:rsidR="00BB4B1B">
        <w:rPr>
          <w:rFonts w:ascii="Times New Roman" w:eastAsia="Times New Roman" w:hAnsi="Times New Roman"/>
          <w:vertAlign w:val="superscript"/>
        </w:rPr>
        <w:t>10</w:t>
      </w:r>
      <w:r>
        <w:rPr>
          <w:rFonts w:ascii="Times New Roman" w:eastAsia="Times New Roman" w:hAnsi="Times New Roman"/>
        </w:rPr>
        <w:t xml:space="preserve"> </w:t>
      </w:r>
      <w:r w:rsidR="00BB4B1B">
        <w:rPr>
          <w:rFonts w:ascii="Times New Roman" w:eastAsia="Times New Roman" w:hAnsi="Times New Roman"/>
        </w:rPr>
        <w:t>–</w:t>
      </w:r>
      <w:r>
        <w:rPr>
          <w:rFonts w:ascii="Times New Roman" w:eastAsia="Times New Roman" w:hAnsi="Times New Roman"/>
        </w:rPr>
        <w:t xml:space="preserve"> </w:t>
      </w:r>
      <w:r w:rsidR="00BB4B1B">
        <w:rPr>
          <w:rFonts w:ascii="Times New Roman" w:eastAsia="Times New Roman" w:hAnsi="Times New Roman"/>
        </w:rPr>
        <w:t>Inhalant</w:t>
      </w:r>
    </w:p>
    <w:p w14:paraId="2CE65B8D" w14:textId="10E20565" w:rsidR="00BB4B1B" w:rsidRDefault="00BB4B1B" w:rsidP="00106443">
      <w:pPr>
        <w:tabs>
          <w:tab w:val="left" w:pos="720"/>
          <w:tab w:val="left" w:pos="6146"/>
        </w:tabs>
        <w:ind w:left="720"/>
        <w:rPr>
          <w:rFonts w:ascii="Times New Roman" w:eastAsia="Times New Roman" w:hAnsi="Times New Roman"/>
        </w:rPr>
      </w:pPr>
      <w:r>
        <w:rPr>
          <w:rFonts w:ascii="Times New Roman" w:eastAsia="Times New Roman" w:hAnsi="Times New Roman"/>
        </w:rPr>
        <w:t>SDS</w:t>
      </w:r>
      <w:r>
        <w:rPr>
          <w:rFonts w:ascii="Times New Roman" w:eastAsia="Times New Roman" w:hAnsi="Times New Roman"/>
          <w:vertAlign w:val="superscript"/>
        </w:rPr>
        <w:t>10</w:t>
      </w:r>
      <w:r>
        <w:rPr>
          <w:rFonts w:ascii="Times New Roman" w:eastAsia="Times New Roman" w:hAnsi="Times New Roman"/>
        </w:rPr>
        <w:t xml:space="preserve"> – Sedatives</w:t>
      </w:r>
    </w:p>
    <w:p w14:paraId="3E61366B" w14:textId="6F7FB546" w:rsidR="00BB4B1B" w:rsidRDefault="00BB4B1B" w:rsidP="00106443">
      <w:pPr>
        <w:tabs>
          <w:tab w:val="left" w:pos="720"/>
          <w:tab w:val="left" w:pos="6146"/>
        </w:tabs>
        <w:ind w:left="720"/>
        <w:rPr>
          <w:rFonts w:ascii="Times New Roman" w:eastAsia="Times New Roman" w:hAnsi="Times New Roman"/>
        </w:rPr>
      </w:pPr>
      <w:r>
        <w:rPr>
          <w:rFonts w:ascii="Times New Roman" w:eastAsia="Times New Roman" w:hAnsi="Times New Roman"/>
        </w:rPr>
        <w:t>SDS</w:t>
      </w:r>
      <w:r>
        <w:rPr>
          <w:rFonts w:ascii="Times New Roman" w:eastAsia="Times New Roman" w:hAnsi="Times New Roman"/>
          <w:vertAlign w:val="superscript"/>
        </w:rPr>
        <w:t>10</w:t>
      </w:r>
      <w:r>
        <w:rPr>
          <w:rFonts w:ascii="Times New Roman" w:eastAsia="Times New Roman" w:hAnsi="Times New Roman"/>
        </w:rPr>
        <w:t xml:space="preserve"> – Hallucinogens </w:t>
      </w:r>
    </w:p>
    <w:p w14:paraId="257C99C9" w14:textId="63826666" w:rsidR="00BB4B1B" w:rsidRDefault="00BB4B1B" w:rsidP="00106443">
      <w:pPr>
        <w:tabs>
          <w:tab w:val="left" w:pos="720"/>
          <w:tab w:val="left" w:pos="6146"/>
        </w:tabs>
        <w:ind w:left="720"/>
        <w:rPr>
          <w:rFonts w:ascii="Times New Roman" w:eastAsia="Times New Roman" w:hAnsi="Times New Roman"/>
        </w:rPr>
      </w:pPr>
      <w:r>
        <w:rPr>
          <w:rFonts w:ascii="Times New Roman" w:eastAsia="Times New Roman" w:hAnsi="Times New Roman"/>
        </w:rPr>
        <w:t>SDS</w:t>
      </w:r>
      <w:r>
        <w:rPr>
          <w:rFonts w:ascii="Times New Roman" w:eastAsia="Times New Roman" w:hAnsi="Times New Roman"/>
          <w:vertAlign w:val="superscript"/>
        </w:rPr>
        <w:t xml:space="preserve">10 </w:t>
      </w:r>
      <w:r>
        <w:rPr>
          <w:rFonts w:ascii="Times New Roman" w:eastAsia="Times New Roman" w:hAnsi="Times New Roman"/>
        </w:rPr>
        <w:t xml:space="preserve">– Opioids </w:t>
      </w:r>
    </w:p>
    <w:p w14:paraId="5B418927" w14:textId="0F9191CF" w:rsidR="00BB4B1B" w:rsidRPr="00BB4B1B" w:rsidRDefault="00BB4B1B" w:rsidP="00106443">
      <w:pPr>
        <w:tabs>
          <w:tab w:val="left" w:pos="720"/>
          <w:tab w:val="left" w:pos="6146"/>
        </w:tabs>
        <w:ind w:left="720"/>
        <w:rPr>
          <w:rFonts w:ascii="Times New Roman" w:eastAsia="Times New Roman" w:hAnsi="Times New Roman"/>
          <w:vertAlign w:val="superscript"/>
        </w:rPr>
      </w:pPr>
      <w:r>
        <w:rPr>
          <w:rFonts w:ascii="Times New Roman" w:eastAsia="Times New Roman" w:hAnsi="Times New Roman"/>
        </w:rPr>
        <w:t>Binge Eating Disorder Screener (BEDS-7)</w:t>
      </w:r>
      <w:r>
        <w:rPr>
          <w:rFonts w:ascii="Times New Roman" w:eastAsia="Times New Roman" w:hAnsi="Times New Roman"/>
          <w:vertAlign w:val="superscript"/>
        </w:rPr>
        <w:t>11</w:t>
      </w:r>
    </w:p>
    <w:p w14:paraId="6C37D8B9" w14:textId="15F9BF1E" w:rsidR="00BB4B1B" w:rsidRDefault="00273AC2" w:rsidP="00BB4B1B">
      <w:pPr>
        <w:tabs>
          <w:tab w:val="left" w:pos="720"/>
          <w:tab w:val="left" w:pos="6146"/>
        </w:tabs>
        <w:ind w:left="720"/>
        <w:rPr>
          <w:rFonts w:ascii="Times New Roman" w:eastAsia="Times New Roman" w:hAnsi="Times New Roman"/>
        </w:rPr>
      </w:pPr>
      <w:r>
        <w:rPr>
          <w:rFonts w:ascii="Times New Roman" w:eastAsia="Times New Roman" w:hAnsi="Times New Roman"/>
        </w:rPr>
        <w:t xml:space="preserve">Modified </w:t>
      </w:r>
      <w:r w:rsidR="00BB4B1B">
        <w:rPr>
          <w:rFonts w:ascii="Times New Roman" w:eastAsia="Times New Roman" w:hAnsi="Times New Roman"/>
        </w:rPr>
        <w:t>Yale Food</w:t>
      </w:r>
      <w:r>
        <w:rPr>
          <w:rFonts w:ascii="Times New Roman" w:eastAsia="Times New Roman" w:hAnsi="Times New Roman"/>
        </w:rPr>
        <w:t xml:space="preserve"> Addiction Scale (</w:t>
      </w:r>
      <w:proofErr w:type="spellStart"/>
      <w:r w:rsidR="00BB4B1B">
        <w:rPr>
          <w:rFonts w:ascii="Times New Roman" w:eastAsia="Times New Roman" w:hAnsi="Times New Roman"/>
        </w:rPr>
        <w:t>mYFAS</w:t>
      </w:r>
      <w:proofErr w:type="spellEnd"/>
      <w:r w:rsidR="00BB4B1B">
        <w:rPr>
          <w:rFonts w:ascii="Times New Roman" w:eastAsia="Times New Roman" w:hAnsi="Times New Roman"/>
        </w:rPr>
        <w:t xml:space="preserve"> 2.0</w:t>
      </w:r>
      <w:r>
        <w:rPr>
          <w:rFonts w:ascii="Times New Roman" w:eastAsia="Times New Roman" w:hAnsi="Times New Roman"/>
        </w:rPr>
        <w:t>)</w:t>
      </w:r>
    </w:p>
    <w:p w14:paraId="4F17EF29" w14:textId="7C86E575"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Balloon Analogue Risk Task (BART)</w:t>
      </w:r>
    </w:p>
    <w:p w14:paraId="643ED8C6" w14:textId="4169D36B" w:rsidR="00106443" w:rsidRPr="00561907"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Habit Reward and Fear Scale (HRFS)</w:t>
      </w:r>
      <w:r w:rsidR="00273AC2">
        <w:rPr>
          <w:rFonts w:ascii="Times New Roman" w:eastAsia="Times New Roman" w:hAnsi="Times New Roman"/>
          <w:vertAlign w:val="superscript"/>
        </w:rPr>
        <w:t>12</w:t>
      </w:r>
    </w:p>
    <w:p w14:paraId="5A0F1ED0" w14:textId="77777777" w:rsidR="00106443" w:rsidRPr="000B5F15" w:rsidRDefault="00106443" w:rsidP="00106443">
      <w:pPr>
        <w:tabs>
          <w:tab w:val="left" w:pos="720"/>
          <w:tab w:val="left" w:pos="6146"/>
        </w:tabs>
        <w:rPr>
          <w:rFonts w:ascii="Times New Roman" w:eastAsia="Times New Roman" w:hAnsi="Times New Roman"/>
          <w:i/>
        </w:rPr>
      </w:pPr>
      <w:r w:rsidRPr="000B5F15">
        <w:rPr>
          <w:rFonts w:ascii="Times New Roman" w:eastAsia="Times New Roman" w:hAnsi="Times New Roman"/>
          <w:i/>
        </w:rPr>
        <w:t>Day 2:</w:t>
      </w:r>
    </w:p>
    <w:p w14:paraId="111DE735"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Sequential Decision-Making Task (SDT)</w:t>
      </w:r>
    </w:p>
    <w:p w14:paraId="433BA755"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When did you last questions (substance use)</w:t>
      </w:r>
    </w:p>
    <w:p w14:paraId="628F41DE" w14:textId="13E08CA3" w:rsidR="00106443" w:rsidRPr="00273AC2"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Momentary Impulsivity Survey (MIS)</w:t>
      </w:r>
      <w:r w:rsidR="00273AC2">
        <w:rPr>
          <w:rFonts w:ascii="Times New Roman" w:eastAsia="Times New Roman" w:hAnsi="Times New Roman"/>
          <w:vertAlign w:val="superscript"/>
        </w:rPr>
        <w:t>1</w:t>
      </w:r>
    </w:p>
    <w:p w14:paraId="2CDEC142"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Category Switch Task (CST)</w:t>
      </w:r>
    </w:p>
    <w:p w14:paraId="78A8D21F"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Cambridge-Chicago Compulsivity Trait Scale (CHI-T)</w:t>
      </w:r>
    </w:p>
    <w:p w14:paraId="7F91E499" w14:textId="605BA10B" w:rsidR="00106443" w:rsidRPr="00273AC2"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 xml:space="preserve">Perceived </w:t>
      </w:r>
      <w:r w:rsidR="00273AC2">
        <w:rPr>
          <w:rFonts w:ascii="Times New Roman" w:eastAsia="Times New Roman" w:hAnsi="Times New Roman"/>
        </w:rPr>
        <w:t>S</w:t>
      </w:r>
      <w:r w:rsidRPr="000B5F15">
        <w:rPr>
          <w:rFonts w:ascii="Times New Roman" w:eastAsia="Times New Roman" w:hAnsi="Times New Roman"/>
        </w:rPr>
        <w:t xml:space="preserve">tress </w:t>
      </w:r>
      <w:r w:rsidR="00273AC2">
        <w:rPr>
          <w:rFonts w:ascii="Times New Roman" w:eastAsia="Times New Roman" w:hAnsi="Times New Roman"/>
        </w:rPr>
        <w:t>S</w:t>
      </w:r>
      <w:r w:rsidRPr="000B5F15">
        <w:rPr>
          <w:rFonts w:ascii="Times New Roman" w:eastAsia="Times New Roman" w:hAnsi="Times New Roman"/>
        </w:rPr>
        <w:t>cale (PSS)</w:t>
      </w:r>
      <w:r w:rsidR="00273AC2">
        <w:rPr>
          <w:rFonts w:ascii="Times New Roman" w:eastAsia="Times New Roman" w:hAnsi="Times New Roman"/>
          <w:vertAlign w:val="superscript"/>
        </w:rPr>
        <w:t>13</w:t>
      </w:r>
    </w:p>
    <w:p w14:paraId="1AFBACCF" w14:textId="02DFFD78" w:rsidR="00106443" w:rsidRPr="00273AC2"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Connor-Davidson Resilience Scale 2 (CD-RISC)</w:t>
      </w:r>
      <w:r w:rsidR="00273AC2">
        <w:rPr>
          <w:rFonts w:ascii="Times New Roman" w:eastAsia="Times New Roman" w:hAnsi="Times New Roman"/>
          <w:vertAlign w:val="superscript"/>
        </w:rPr>
        <w:t>14</w:t>
      </w:r>
    </w:p>
    <w:p w14:paraId="442131FA" w14:textId="656B60FF"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One item from Perceived Sleep Quality Index (PSQI)</w:t>
      </w:r>
      <w:r w:rsidR="00273AC2">
        <w:rPr>
          <w:rFonts w:ascii="Times New Roman" w:eastAsia="Times New Roman" w:hAnsi="Times New Roman"/>
          <w:vertAlign w:val="superscript"/>
        </w:rPr>
        <w:t>15</w:t>
      </w:r>
      <w:r w:rsidRPr="000B5F15">
        <w:rPr>
          <w:rFonts w:ascii="Times New Roman" w:eastAsia="Times New Roman" w:hAnsi="Times New Roman"/>
        </w:rPr>
        <w:t>: “how would you rate your overall sleep quality?”</w:t>
      </w:r>
    </w:p>
    <w:p w14:paraId="4887272D" w14:textId="1B7624C0" w:rsidR="00106443" w:rsidRPr="00273AC2" w:rsidRDefault="00106443" w:rsidP="00106443">
      <w:pPr>
        <w:tabs>
          <w:tab w:val="left" w:pos="720"/>
          <w:tab w:val="left" w:pos="6146"/>
        </w:tabs>
        <w:ind w:left="720"/>
        <w:rPr>
          <w:rFonts w:ascii="Times New Roman" w:eastAsia="Times New Roman" w:hAnsi="Times New Roman"/>
          <w:vertAlign w:val="superscript"/>
        </w:rPr>
      </w:pPr>
      <w:proofErr w:type="spellStart"/>
      <w:r>
        <w:rPr>
          <w:rFonts w:ascii="Times New Roman" w:eastAsia="Times New Roman" w:hAnsi="Times New Roman"/>
        </w:rPr>
        <w:t>Behavior</w:t>
      </w:r>
      <w:r w:rsidRPr="000B5F15">
        <w:rPr>
          <w:rFonts w:ascii="Times New Roman" w:eastAsia="Times New Roman" w:hAnsi="Times New Roman"/>
        </w:rPr>
        <w:t>al</w:t>
      </w:r>
      <w:proofErr w:type="spellEnd"/>
      <w:r w:rsidRPr="000B5F15">
        <w:rPr>
          <w:rFonts w:ascii="Times New Roman" w:eastAsia="Times New Roman" w:hAnsi="Times New Roman"/>
        </w:rPr>
        <w:t xml:space="preserve"> Inhibition and </w:t>
      </w:r>
      <w:proofErr w:type="spellStart"/>
      <w:r>
        <w:rPr>
          <w:rFonts w:ascii="Times New Roman" w:eastAsia="Times New Roman" w:hAnsi="Times New Roman"/>
        </w:rPr>
        <w:t>Behavior</w:t>
      </w:r>
      <w:r w:rsidRPr="000B5F15">
        <w:rPr>
          <w:rFonts w:ascii="Times New Roman" w:eastAsia="Times New Roman" w:hAnsi="Times New Roman"/>
        </w:rPr>
        <w:t>al</w:t>
      </w:r>
      <w:proofErr w:type="spellEnd"/>
      <w:r w:rsidRPr="000B5F15">
        <w:rPr>
          <w:rFonts w:ascii="Times New Roman" w:eastAsia="Times New Roman" w:hAnsi="Times New Roman"/>
        </w:rPr>
        <w:t xml:space="preserve"> Activation Scale (BIS/BAS)</w:t>
      </w:r>
      <w:r w:rsidR="00273AC2">
        <w:rPr>
          <w:rFonts w:ascii="Times New Roman" w:eastAsia="Times New Roman" w:hAnsi="Times New Roman"/>
          <w:vertAlign w:val="superscript"/>
        </w:rPr>
        <w:t>16</w:t>
      </w:r>
    </w:p>
    <w:p w14:paraId="03F6BDA5" w14:textId="45BD7861" w:rsidR="00106443" w:rsidRPr="00273AC2"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Intolerance of Uncertainty Scale (IUS)</w:t>
      </w:r>
      <w:r w:rsidR="00273AC2">
        <w:rPr>
          <w:rFonts w:ascii="Times New Roman" w:eastAsia="Times New Roman" w:hAnsi="Times New Roman"/>
          <w:vertAlign w:val="superscript"/>
        </w:rPr>
        <w:t>17</w:t>
      </w:r>
    </w:p>
    <w:p w14:paraId="2BD623AE" w14:textId="312F7302" w:rsidR="00106443" w:rsidRPr="00273AC2"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Obsessive-Compulsive Inventory Revised (OCI-R)</w:t>
      </w:r>
      <w:r w:rsidR="00273AC2">
        <w:rPr>
          <w:rFonts w:ascii="Times New Roman" w:eastAsia="Times New Roman" w:hAnsi="Times New Roman"/>
          <w:vertAlign w:val="superscript"/>
        </w:rPr>
        <w:t>18</w:t>
      </w:r>
    </w:p>
    <w:p w14:paraId="5123A1A7" w14:textId="51601744" w:rsidR="00106443" w:rsidRPr="00273AC2"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lastRenderedPageBreak/>
        <w:t>Childhood Traumatic Events Scale (CTES)</w:t>
      </w:r>
      <w:r w:rsidR="00273AC2">
        <w:rPr>
          <w:rFonts w:ascii="Times New Roman" w:eastAsia="Times New Roman" w:hAnsi="Times New Roman"/>
          <w:vertAlign w:val="superscript"/>
        </w:rPr>
        <w:t>19</w:t>
      </w:r>
    </w:p>
    <w:p w14:paraId="5EFD5C88" w14:textId="77777777" w:rsidR="00106443" w:rsidRPr="000B5F15" w:rsidRDefault="00106443" w:rsidP="00106443">
      <w:pPr>
        <w:tabs>
          <w:tab w:val="left" w:pos="720"/>
          <w:tab w:val="left" w:pos="6146"/>
        </w:tabs>
        <w:rPr>
          <w:rFonts w:ascii="Times New Roman" w:eastAsia="Times New Roman" w:hAnsi="Times New Roman"/>
          <w:i/>
        </w:rPr>
      </w:pPr>
      <w:r w:rsidRPr="000B5F15">
        <w:rPr>
          <w:rFonts w:ascii="Times New Roman" w:eastAsia="Times New Roman" w:hAnsi="Times New Roman"/>
          <w:i/>
        </w:rPr>
        <w:t>Day 3:</w:t>
      </w:r>
    </w:p>
    <w:p w14:paraId="38D3B795"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Stop Signal Task (SST)</w:t>
      </w:r>
    </w:p>
    <w:p w14:paraId="2D36915E"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When did you last questions (substance use)</w:t>
      </w:r>
    </w:p>
    <w:p w14:paraId="21738C81" w14:textId="6E6976EC" w:rsidR="00106443" w:rsidRPr="00273AC2"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Momentary Impulsivity Survey (MIS)</w:t>
      </w:r>
      <w:r w:rsidR="00273AC2">
        <w:rPr>
          <w:rFonts w:ascii="Times New Roman" w:eastAsia="Times New Roman" w:hAnsi="Times New Roman"/>
          <w:vertAlign w:val="superscript"/>
        </w:rPr>
        <w:t>1</w:t>
      </w:r>
    </w:p>
    <w:p w14:paraId="68E20408"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Delay Discounting Task (DDT)</w:t>
      </w:r>
    </w:p>
    <w:p w14:paraId="41C19893"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Error Awareness Task (EAT)</w:t>
      </w:r>
    </w:p>
    <w:p w14:paraId="3B0707EF"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N-back Task</w:t>
      </w:r>
    </w:p>
    <w:p w14:paraId="17C82F13" w14:textId="4011DCCB" w:rsidR="00106443" w:rsidRPr="00273AC2"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New General Self-Efficacy Questionnaire</w:t>
      </w:r>
      <w:r w:rsidR="00273AC2">
        <w:rPr>
          <w:rFonts w:ascii="Times New Roman" w:eastAsia="Times New Roman" w:hAnsi="Times New Roman"/>
          <w:vertAlign w:val="superscript"/>
        </w:rPr>
        <w:t>20</w:t>
      </w:r>
    </w:p>
    <w:p w14:paraId="75C297CF" w14:textId="77777777" w:rsidR="00106443" w:rsidRPr="000B5F15" w:rsidRDefault="00106443" w:rsidP="00106443">
      <w:pPr>
        <w:tabs>
          <w:tab w:val="left" w:pos="720"/>
          <w:tab w:val="left" w:pos="6146"/>
        </w:tabs>
        <w:ind w:left="720"/>
        <w:rPr>
          <w:rFonts w:ascii="Times New Roman" w:eastAsia="Times New Roman" w:hAnsi="Times New Roman"/>
        </w:rPr>
      </w:pPr>
      <w:r w:rsidRPr="000B5F15">
        <w:rPr>
          <w:rFonts w:ascii="Times New Roman" w:eastAsia="Times New Roman" w:hAnsi="Times New Roman"/>
        </w:rPr>
        <w:t>Monetary Choice Questionnaire (MCQ)</w:t>
      </w:r>
    </w:p>
    <w:p w14:paraId="4546CAF9" w14:textId="096B2392" w:rsidR="00106443" w:rsidRPr="00273AC2"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Quality of Life, Enjoyment and Satisfaction Questionnaire (Q-LES-Q-SF)</w:t>
      </w:r>
      <w:r w:rsidR="00273AC2">
        <w:rPr>
          <w:rFonts w:ascii="Times New Roman" w:eastAsia="Times New Roman" w:hAnsi="Times New Roman"/>
          <w:vertAlign w:val="superscript"/>
        </w:rPr>
        <w:t>21</w:t>
      </w:r>
    </w:p>
    <w:p w14:paraId="47E58627" w14:textId="78B08A1D" w:rsidR="00106443" w:rsidRPr="00273AC2" w:rsidRDefault="00106443" w:rsidP="00106443">
      <w:pPr>
        <w:tabs>
          <w:tab w:val="left" w:pos="720"/>
          <w:tab w:val="left" w:pos="6146"/>
        </w:tabs>
        <w:ind w:left="720"/>
        <w:rPr>
          <w:rFonts w:ascii="Times New Roman" w:eastAsia="Times New Roman" w:hAnsi="Times New Roman"/>
          <w:vertAlign w:val="superscript"/>
        </w:rPr>
      </w:pPr>
      <w:r w:rsidRPr="000B5F15">
        <w:rPr>
          <w:rFonts w:ascii="Times New Roman" w:eastAsia="Times New Roman" w:hAnsi="Times New Roman"/>
        </w:rPr>
        <w:t xml:space="preserve">Short UPPS-P Impulsive </w:t>
      </w:r>
      <w:proofErr w:type="spellStart"/>
      <w:r>
        <w:rPr>
          <w:rFonts w:ascii="Times New Roman" w:eastAsia="Times New Roman" w:hAnsi="Times New Roman"/>
        </w:rPr>
        <w:t>Behavior</w:t>
      </w:r>
      <w:proofErr w:type="spellEnd"/>
      <w:r>
        <w:rPr>
          <w:rFonts w:ascii="Times New Roman" w:eastAsia="Times New Roman" w:hAnsi="Times New Roman"/>
        </w:rPr>
        <w:t xml:space="preserve"> </w:t>
      </w:r>
      <w:r w:rsidRPr="000B5F15">
        <w:rPr>
          <w:rFonts w:ascii="Times New Roman" w:eastAsia="Times New Roman" w:hAnsi="Times New Roman"/>
        </w:rPr>
        <w:t>Scale (SUPPS-P)</w:t>
      </w:r>
    </w:p>
    <w:p w14:paraId="4B585BE3" w14:textId="30CD5531" w:rsidR="00106443" w:rsidRPr="00273AC2" w:rsidRDefault="00106443" w:rsidP="00106443">
      <w:pPr>
        <w:tabs>
          <w:tab w:val="left" w:pos="720"/>
          <w:tab w:val="left" w:pos="6146"/>
        </w:tabs>
        <w:ind w:left="720"/>
        <w:rPr>
          <w:rFonts w:ascii="Times New Roman" w:eastAsia="Times New Roman" w:hAnsi="Times New Roman"/>
          <w:vertAlign w:val="superscript"/>
        </w:rPr>
        <w:sectPr w:rsidR="00106443" w:rsidRPr="00273AC2" w:rsidSect="00332FBE">
          <w:type w:val="continuous"/>
          <w:pgSz w:w="11906" w:h="16838"/>
          <w:pgMar w:top="1440" w:right="1440" w:bottom="1440" w:left="1440" w:header="708" w:footer="708" w:gutter="0"/>
          <w:cols w:num="2" w:space="720"/>
        </w:sectPr>
      </w:pPr>
      <w:r w:rsidRPr="000B5F15">
        <w:rPr>
          <w:rFonts w:ascii="Times New Roman" w:eastAsia="Times New Roman" w:hAnsi="Times New Roman"/>
        </w:rPr>
        <w:t>Depression, Anxiety, Stress Scale (DASS-21</w:t>
      </w:r>
      <w:r>
        <w:rPr>
          <w:rFonts w:ascii="Times New Roman" w:eastAsia="Times New Roman" w:hAnsi="Times New Roman"/>
        </w:rPr>
        <w:t>)</w:t>
      </w:r>
    </w:p>
    <w:p w14:paraId="1EF66280" w14:textId="65E29C4C" w:rsidR="000A3868" w:rsidRDefault="00273AC2" w:rsidP="00106443">
      <w:pPr>
        <w:rPr>
          <w:rFonts w:ascii="Times New Roman" w:hAnsi="Times New Roman"/>
          <w:b/>
          <w:bCs/>
        </w:rPr>
      </w:pPr>
      <w:r w:rsidRPr="00273AC2">
        <w:rPr>
          <w:rFonts w:ascii="Times New Roman" w:hAnsi="Times New Roman"/>
          <w:b/>
          <w:bCs/>
        </w:rPr>
        <w:lastRenderedPageBreak/>
        <w:t xml:space="preserve">References </w:t>
      </w:r>
    </w:p>
    <w:p w14:paraId="2689BD5B" w14:textId="1730FD90" w:rsidR="00273AC2" w:rsidRPr="00157C32" w:rsidRDefault="00157C32" w:rsidP="00157C32">
      <w:pPr>
        <w:pStyle w:val="ListParagraph"/>
        <w:numPr>
          <w:ilvl w:val="0"/>
          <w:numId w:val="1"/>
        </w:numPr>
        <w:rPr>
          <w:rFonts w:ascii="Times New Roman" w:hAnsi="Times New Roman"/>
        </w:rPr>
      </w:pPr>
      <w:r w:rsidRPr="00157C32">
        <w:rPr>
          <w:rFonts w:ascii="Times New Roman" w:hAnsi="Times New Roman"/>
        </w:rPr>
        <w:t xml:space="preserve">Tomko, R. L., </w:t>
      </w:r>
      <w:proofErr w:type="spellStart"/>
      <w:r w:rsidRPr="00157C32">
        <w:rPr>
          <w:rFonts w:ascii="Times New Roman" w:hAnsi="Times New Roman"/>
        </w:rPr>
        <w:t>Solhan</w:t>
      </w:r>
      <w:proofErr w:type="spellEnd"/>
      <w:r w:rsidRPr="00157C32">
        <w:rPr>
          <w:rFonts w:ascii="Times New Roman" w:hAnsi="Times New Roman"/>
        </w:rPr>
        <w:t>, M. B., Carpenter, R. W., Brown, W. C., Jahng, S., Wood, P. K., &amp; Trull, T. J. (2014). Measuring impulsivity in daily life: the momentary impulsivity scale. Psychological assessment, 26(2), 339.</w:t>
      </w:r>
    </w:p>
    <w:p w14:paraId="322A4086" w14:textId="3EF2487F" w:rsidR="00273AC2" w:rsidRPr="00424D5F" w:rsidRDefault="002A0A99" w:rsidP="00424D5F">
      <w:pPr>
        <w:pStyle w:val="ListParagraph"/>
        <w:numPr>
          <w:ilvl w:val="0"/>
          <w:numId w:val="1"/>
        </w:numPr>
        <w:rPr>
          <w:rFonts w:ascii="Times New Roman" w:hAnsi="Times New Roman"/>
        </w:rPr>
      </w:pPr>
      <w:r w:rsidRPr="00424D5F">
        <w:rPr>
          <w:rFonts w:ascii="Times New Roman" w:hAnsi="Times New Roman"/>
        </w:rPr>
        <w:t>Guo K, Youssef GJ, Dawson A, et al. (2017) A psychometric validation study of the Impulsive-Compulsive Behaviours Checklist: A transdiagnostic tool for addictive and compulsive behaviours. Addictive Behaviours 67: 26–33</w:t>
      </w:r>
    </w:p>
    <w:p w14:paraId="19FA1186" w14:textId="6FD4167C" w:rsidR="00273AC2" w:rsidRPr="00424D5F" w:rsidRDefault="002A0A99" w:rsidP="00424D5F">
      <w:pPr>
        <w:pStyle w:val="ListParagraph"/>
        <w:numPr>
          <w:ilvl w:val="0"/>
          <w:numId w:val="1"/>
        </w:numPr>
        <w:rPr>
          <w:rFonts w:ascii="Times New Roman" w:hAnsi="Times New Roman"/>
        </w:rPr>
      </w:pPr>
      <w:r w:rsidRPr="00424D5F">
        <w:rPr>
          <w:rFonts w:ascii="Times New Roman" w:hAnsi="Times New Roman"/>
        </w:rPr>
        <w:t>Anderson, B.A., Kim, H., Britton, M.K. et al. Measuring attention to reward as an individual trait: the value-driven attention questionnaire (VDAQ). Psychological Research (2019). https://doi-org.ezproxy.lib.monash.edu.au/10.1007/s00426-019-01212-3</w:t>
      </w:r>
    </w:p>
    <w:p w14:paraId="297F080A" w14:textId="366F97E5" w:rsidR="00273AC2" w:rsidRPr="00424D5F" w:rsidRDefault="002A0A99" w:rsidP="00424D5F">
      <w:pPr>
        <w:pStyle w:val="ListParagraph"/>
        <w:numPr>
          <w:ilvl w:val="0"/>
          <w:numId w:val="1"/>
        </w:numPr>
        <w:rPr>
          <w:rFonts w:ascii="Times New Roman" w:hAnsi="Times New Roman"/>
        </w:rPr>
      </w:pPr>
      <w:proofErr w:type="spellStart"/>
      <w:r w:rsidRPr="00424D5F">
        <w:rPr>
          <w:rFonts w:ascii="Times New Roman" w:hAnsi="Times New Roman"/>
        </w:rPr>
        <w:t>Torrubia</w:t>
      </w:r>
      <w:proofErr w:type="spellEnd"/>
      <w:r w:rsidRPr="00424D5F">
        <w:rPr>
          <w:rFonts w:ascii="Times New Roman" w:hAnsi="Times New Roman"/>
        </w:rPr>
        <w:t xml:space="preserve">, R., Avila, C., Molto, J., &amp; </w:t>
      </w:r>
      <w:proofErr w:type="spellStart"/>
      <w:r w:rsidRPr="00424D5F">
        <w:rPr>
          <w:rFonts w:ascii="Times New Roman" w:hAnsi="Times New Roman"/>
        </w:rPr>
        <w:t>Caseras</w:t>
      </w:r>
      <w:proofErr w:type="spellEnd"/>
      <w:r w:rsidRPr="00424D5F">
        <w:rPr>
          <w:rFonts w:ascii="Times New Roman" w:hAnsi="Times New Roman"/>
        </w:rPr>
        <w:t>, X. (2001). The Sensitivity to Punishment and Sensitivity to Reward Questionnaire (SPSRQ) as a measure of Gray’s anxiety and impulsivity dimensions. Personality and Individual Differences, 31(6), 837-862.</w:t>
      </w:r>
    </w:p>
    <w:p w14:paraId="63A9CDBA" w14:textId="722307FA" w:rsidR="00273AC2" w:rsidRPr="00424D5F" w:rsidRDefault="002A0A99" w:rsidP="00424D5F">
      <w:pPr>
        <w:pStyle w:val="ListParagraph"/>
        <w:numPr>
          <w:ilvl w:val="0"/>
          <w:numId w:val="1"/>
        </w:numPr>
        <w:rPr>
          <w:rFonts w:ascii="Times New Roman" w:hAnsi="Times New Roman"/>
        </w:rPr>
      </w:pPr>
      <w:r w:rsidRPr="00424D5F">
        <w:rPr>
          <w:rFonts w:ascii="Times New Roman" w:hAnsi="Times New Roman"/>
        </w:rPr>
        <w:t xml:space="preserve">Eckel, C. C., &amp; Grossman, P. J. (2002). Sex differences and statistical stereotyping in attitudes toward financial risk. Evolution and human </w:t>
      </w:r>
      <w:proofErr w:type="spellStart"/>
      <w:r w:rsidRPr="00424D5F">
        <w:rPr>
          <w:rFonts w:ascii="Times New Roman" w:hAnsi="Times New Roman"/>
        </w:rPr>
        <w:t>behavior</w:t>
      </w:r>
      <w:proofErr w:type="spellEnd"/>
      <w:r w:rsidRPr="00424D5F">
        <w:rPr>
          <w:rFonts w:ascii="Times New Roman" w:hAnsi="Times New Roman"/>
        </w:rPr>
        <w:t>, 23(4), 281-295.</w:t>
      </w:r>
    </w:p>
    <w:p w14:paraId="0446387C" w14:textId="44F5EF37" w:rsidR="00273AC2" w:rsidRPr="00424D5F" w:rsidRDefault="002A0A99" w:rsidP="00424D5F">
      <w:pPr>
        <w:pStyle w:val="ListParagraph"/>
        <w:numPr>
          <w:ilvl w:val="0"/>
          <w:numId w:val="1"/>
        </w:numPr>
        <w:rPr>
          <w:rFonts w:ascii="Times New Roman" w:hAnsi="Times New Roman"/>
        </w:rPr>
      </w:pPr>
      <w:r w:rsidRPr="00424D5F">
        <w:rPr>
          <w:rFonts w:ascii="Times New Roman" w:hAnsi="Times New Roman"/>
        </w:rPr>
        <w:t>Heatherton, T. F., Kozlowski, L. T., Frecker, R. C., &amp; FAGERSTROM, K. O. (1991). The Fagerström test for nicotine dependence: a revision of the Fagerstrom Tolerance Questionnaire. British journal of addiction, 86(9), 1119-1127.</w:t>
      </w:r>
    </w:p>
    <w:p w14:paraId="11C82776" w14:textId="33B44626" w:rsidR="00273AC2" w:rsidRPr="00424D5F" w:rsidRDefault="002A0A99" w:rsidP="00424D5F">
      <w:pPr>
        <w:pStyle w:val="ListParagraph"/>
        <w:numPr>
          <w:ilvl w:val="0"/>
          <w:numId w:val="1"/>
        </w:numPr>
        <w:rPr>
          <w:rFonts w:ascii="Times New Roman" w:hAnsi="Times New Roman"/>
        </w:rPr>
      </w:pPr>
      <w:r w:rsidRPr="00424D5F">
        <w:rPr>
          <w:rFonts w:ascii="Times New Roman" w:hAnsi="Times New Roman"/>
        </w:rPr>
        <w:t>Chamberlain, S. R., &amp; Grant, J. E. (2018). Minnesota Impulse Disorders Interview (MIDI): Validation of a structured diagnostic clinical interview for impulse control disorders in an enriched community sample. Psychiatry Research, 265, 279-283.</w:t>
      </w:r>
    </w:p>
    <w:p w14:paraId="469EA013" w14:textId="1B4A05CA" w:rsidR="00273AC2" w:rsidRPr="00424D5F" w:rsidRDefault="002A0A99" w:rsidP="00424D5F">
      <w:pPr>
        <w:pStyle w:val="ListParagraph"/>
        <w:numPr>
          <w:ilvl w:val="0"/>
          <w:numId w:val="1"/>
        </w:numPr>
        <w:rPr>
          <w:rFonts w:ascii="Times New Roman" w:hAnsi="Times New Roman"/>
        </w:rPr>
      </w:pPr>
      <w:r w:rsidRPr="00424D5F">
        <w:rPr>
          <w:rFonts w:ascii="Times New Roman" w:hAnsi="Times New Roman"/>
        </w:rPr>
        <w:t>Zhao, H., Tian, W., &amp; Xin, T. (2017). The development and validation of the online shopping addiction scale. Frontiers in psychology, 8, 735.</w:t>
      </w:r>
    </w:p>
    <w:p w14:paraId="3416E7A2" w14:textId="2A0C7BB7" w:rsidR="00273AC2" w:rsidRPr="00424D5F" w:rsidRDefault="002A0A99" w:rsidP="00424D5F">
      <w:pPr>
        <w:pStyle w:val="ListParagraph"/>
        <w:numPr>
          <w:ilvl w:val="0"/>
          <w:numId w:val="1"/>
        </w:numPr>
        <w:rPr>
          <w:rFonts w:ascii="Times New Roman" w:hAnsi="Times New Roman"/>
        </w:rPr>
      </w:pPr>
      <w:r w:rsidRPr="00424D5F">
        <w:rPr>
          <w:rFonts w:ascii="Times New Roman" w:hAnsi="Times New Roman"/>
        </w:rPr>
        <w:t>Wynne, H. (2003). Introducing the Canadian problem gambling index. Edmonton, AB: Wynne Resources.</w:t>
      </w:r>
    </w:p>
    <w:p w14:paraId="22B66DCB" w14:textId="1269EB7B" w:rsidR="00273AC2" w:rsidRPr="00424D5F" w:rsidRDefault="002A0A99" w:rsidP="00424D5F">
      <w:pPr>
        <w:pStyle w:val="ListParagraph"/>
        <w:numPr>
          <w:ilvl w:val="0"/>
          <w:numId w:val="1"/>
        </w:numPr>
        <w:rPr>
          <w:rFonts w:ascii="Times New Roman" w:hAnsi="Times New Roman"/>
        </w:rPr>
      </w:pPr>
      <w:proofErr w:type="spellStart"/>
      <w:r w:rsidRPr="00424D5F">
        <w:rPr>
          <w:rFonts w:ascii="Times New Roman" w:hAnsi="Times New Roman"/>
        </w:rPr>
        <w:t>Gossop</w:t>
      </w:r>
      <w:proofErr w:type="spellEnd"/>
      <w:r w:rsidRPr="00424D5F">
        <w:rPr>
          <w:rFonts w:ascii="Times New Roman" w:hAnsi="Times New Roman"/>
        </w:rPr>
        <w:t xml:space="preserve"> M, Darke S, Griffiths P, Hando J., Powis B., Hall W, Strang J (1995). The Severity of Dependence Scale (SDS): psychometric properties of the SDS in English and Australian samples of heroin, </w:t>
      </w:r>
      <w:proofErr w:type="gramStart"/>
      <w:r w:rsidRPr="00424D5F">
        <w:rPr>
          <w:rFonts w:ascii="Times New Roman" w:hAnsi="Times New Roman"/>
        </w:rPr>
        <w:t>cocaine</w:t>
      </w:r>
      <w:proofErr w:type="gramEnd"/>
      <w:r w:rsidRPr="00424D5F">
        <w:rPr>
          <w:rFonts w:ascii="Times New Roman" w:hAnsi="Times New Roman"/>
        </w:rPr>
        <w:t xml:space="preserve"> and amphetamine users. Addiction, 90(5):607-14.</w:t>
      </w:r>
    </w:p>
    <w:p w14:paraId="12B1F28B" w14:textId="1DDA8583" w:rsidR="00273AC2" w:rsidRPr="00424D5F" w:rsidRDefault="002A0A99" w:rsidP="00424D5F">
      <w:pPr>
        <w:pStyle w:val="ListParagraph"/>
        <w:numPr>
          <w:ilvl w:val="0"/>
          <w:numId w:val="1"/>
        </w:numPr>
        <w:rPr>
          <w:rFonts w:ascii="Times New Roman" w:hAnsi="Times New Roman"/>
        </w:rPr>
      </w:pPr>
      <w:r w:rsidRPr="00424D5F">
        <w:rPr>
          <w:rFonts w:ascii="Times New Roman" w:hAnsi="Times New Roman"/>
        </w:rPr>
        <w:t>Herman, B. K., Deal, L. S., DiBenedetti, D. B., Nelson, L., Fehnel, S. E., &amp; Brown, T. M. (2016). Development of the 7-Item Binge-Eating Disorder Screener (BEDS-7). The Primary Care Companion for CNS Disorders, 18(2).</w:t>
      </w:r>
    </w:p>
    <w:p w14:paraId="2BE5B0F0" w14:textId="7AF30C5B" w:rsidR="00273AC2" w:rsidRPr="00424D5F" w:rsidRDefault="00D1081E" w:rsidP="00424D5F">
      <w:pPr>
        <w:pStyle w:val="ListParagraph"/>
        <w:numPr>
          <w:ilvl w:val="0"/>
          <w:numId w:val="1"/>
        </w:numPr>
        <w:rPr>
          <w:rFonts w:ascii="Times New Roman" w:hAnsi="Times New Roman"/>
        </w:rPr>
      </w:pPr>
      <w:r w:rsidRPr="00424D5F">
        <w:rPr>
          <w:rFonts w:ascii="Times New Roman" w:hAnsi="Times New Roman"/>
        </w:rPr>
        <w:t>Piquet-Pessôa, M., Chamberlain, S. R., Lee, R. S., Ferreira, G. M., Cruz, M. S., Ribeiro, A. P., ... &amp; Fontenelle, L. F. (2019). A study on the correlates of habit-, reward-, and fear-related motivations in alcohol use disorder. CNS spectrums, 24(6), 597-604.</w:t>
      </w:r>
    </w:p>
    <w:p w14:paraId="05E04E97" w14:textId="1FF4C603" w:rsidR="00273AC2" w:rsidRPr="00424D5F" w:rsidRDefault="00D1081E" w:rsidP="00424D5F">
      <w:pPr>
        <w:pStyle w:val="ListParagraph"/>
        <w:numPr>
          <w:ilvl w:val="0"/>
          <w:numId w:val="1"/>
        </w:numPr>
        <w:rPr>
          <w:rFonts w:ascii="Times New Roman" w:hAnsi="Times New Roman"/>
        </w:rPr>
      </w:pPr>
      <w:r w:rsidRPr="00424D5F">
        <w:rPr>
          <w:rFonts w:ascii="Times New Roman" w:hAnsi="Times New Roman"/>
        </w:rPr>
        <w:t xml:space="preserve">Cohen, S., </w:t>
      </w:r>
      <w:proofErr w:type="spellStart"/>
      <w:r w:rsidRPr="00424D5F">
        <w:rPr>
          <w:rFonts w:ascii="Times New Roman" w:hAnsi="Times New Roman"/>
        </w:rPr>
        <w:t>Kamarck</w:t>
      </w:r>
      <w:proofErr w:type="spellEnd"/>
      <w:r w:rsidRPr="00424D5F">
        <w:rPr>
          <w:rFonts w:ascii="Times New Roman" w:hAnsi="Times New Roman"/>
        </w:rPr>
        <w:t xml:space="preserve">, T., &amp; Mermelstein, R. (1983). A global measure of perceived stress. Journal of Health and Social </w:t>
      </w:r>
      <w:proofErr w:type="spellStart"/>
      <w:r w:rsidRPr="00424D5F">
        <w:rPr>
          <w:rFonts w:ascii="Times New Roman" w:hAnsi="Times New Roman"/>
        </w:rPr>
        <w:t>Behavior</w:t>
      </w:r>
      <w:proofErr w:type="spellEnd"/>
      <w:r w:rsidRPr="00424D5F">
        <w:rPr>
          <w:rFonts w:ascii="Times New Roman" w:hAnsi="Times New Roman"/>
        </w:rPr>
        <w:t>, 24, 385-396.</w:t>
      </w:r>
    </w:p>
    <w:p w14:paraId="0933A983" w14:textId="3E4D33FD" w:rsidR="00273AC2" w:rsidRPr="00424D5F" w:rsidRDefault="00157C32" w:rsidP="00424D5F">
      <w:pPr>
        <w:pStyle w:val="ListParagraph"/>
        <w:numPr>
          <w:ilvl w:val="0"/>
          <w:numId w:val="1"/>
        </w:numPr>
        <w:rPr>
          <w:rFonts w:ascii="Times New Roman" w:hAnsi="Times New Roman"/>
        </w:rPr>
      </w:pPr>
      <w:r w:rsidRPr="00424D5F">
        <w:rPr>
          <w:rFonts w:ascii="Times New Roman" w:hAnsi="Times New Roman"/>
        </w:rPr>
        <w:t>Connor, K. M., &amp; Davidson, J. R. (2003). Development of a new resilience scale: The Connor‐Davidson resilience scale (CD‐RISC). Depression and anxiety, 18(2), 76-82.</w:t>
      </w:r>
    </w:p>
    <w:p w14:paraId="1DFAB1FA" w14:textId="043F6FB7" w:rsidR="00273AC2" w:rsidRPr="00424D5F" w:rsidRDefault="00D1081E" w:rsidP="00424D5F">
      <w:pPr>
        <w:pStyle w:val="ListParagraph"/>
        <w:numPr>
          <w:ilvl w:val="0"/>
          <w:numId w:val="1"/>
        </w:numPr>
        <w:rPr>
          <w:rFonts w:ascii="Times New Roman" w:hAnsi="Times New Roman"/>
        </w:rPr>
      </w:pPr>
      <w:r w:rsidRPr="00424D5F">
        <w:rPr>
          <w:rFonts w:ascii="Times New Roman" w:hAnsi="Times New Roman"/>
        </w:rPr>
        <w:t>Buysse, D.J., Reynolds III, C.F., Monk, T.H., Berman, S.R., &amp; Kupfer, D.J. (1989). The Pittsburgh Sleep Quality Index: A new instrument for psychiatric practice and research. Journal of Psychiatric Research, 28(2), 193-213.</w:t>
      </w:r>
    </w:p>
    <w:p w14:paraId="358A7DD1" w14:textId="3B2BC78B" w:rsidR="00273AC2" w:rsidRPr="00424D5F" w:rsidRDefault="002A0A99" w:rsidP="00424D5F">
      <w:pPr>
        <w:pStyle w:val="ListParagraph"/>
        <w:numPr>
          <w:ilvl w:val="0"/>
          <w:numId w:val="1"/>
        </w:numPr>
        <w:rPr>
          <w:rFonts w:ascii="Times New Roman" w:hAnsi="Times New Roman"/>
        </w:rPr>
      </w:pPr>
      <w:r w:rsidRPr="00424D5F">
        <w:rPr>
          <w:rFonts w:ascii="Times New Roman" w:hAnsi="Times New Roman"/>
        </w:rPr>
        <w:t xml:space="preserve">Carver, C. S., &amp; White, T. L. (1994). </w:t>
      </w:r>
      <w:proofErr w:type="spellStart"/>
      <w:r w:rsidRPr="00424D5F">
        <w:rPr>
          <w:rFonts w:ascii="Times New Roman" w:hAnsi="Times New Roman"/>
        </w:rPr>
        <w:t>Behavioral</w:t>
      </w:r>
      <w:proofErr w:type="spellEnd"/>
      <w:r w:rsidRPr="00424D5F">
        <w:rPr>
          <w:rFonts w:ascii="Times New Roman" w:hAnsi="Times New Roman"/>
        </w:rPr>
        <w:t xml:space="preserve"> inhibition, </w:t>
      </w:r>
      <w:proofErr w:type="spellStart"/>
      <w:r w:rsidRPr="00424D5F">
        <w:rPr>
          <w:rFonts w:ascii="Times New Roman" w:hAnsi="Times New Roman"/>
        </w:rPr>
        <w:t>behavioral</w:t>
      </w:r>
      <w:proofErr w:type="spellEnd"/>
      <w:r w:rsidRPr="00424D5F">
        <w:rPr>
          <w:rFonts w:ascii="Times New Roman" w:hAnsi="Times New Roman"/>
        </w:rPr>
        <w:t xml:space="preserve"> activation, and affective responses to impending reward and punishment: The BIS/BAS scales. Journal of Personality and Social Psychology, 67, 319-333.</w:t>
      </w:r>
    </w:p>
    <w:p w14:paraId="11415009" w14:textId="6DF4B6EB" w:rsidR="00273AC2" w:rsidRPr="00424D5F" w:rsidRDefault="002A0A99" w:rsidP="00424D5F">
      <w:pPr>
        <w:pStyle w:val="ListParagraph"/>
        <w:numPr>
          <w:ilvl w:val="0"/>
          <w:numId w:val="1"/>
        </w:numPr>
        <w:rPr>
          <w:rFonts w:ascii="Times New Roman" w:hAnsi="Times New Roman"/>
        </w:rPr>
      </w:pPr>
      <w:r w:rsidRPr="00424D5F">
        <w:rPr>
          <w:rFonts w:ascii="Times New Roman" w:hAnsi="Times New Roman"/>
        </w:rPr>
        <w:t>Carleton, R. N., Norton, M. P. J., &amp; Asmundson, G. J. (2007). Fearing the unknown: A short version of the Intolerance of Uncertainty Scale. Journal of anxiety disorders, 21(1), 105-117.</w:t>
      </w:r>
      <w:r w:rsidR="00D1081E" w:rsidRPr="00424D5F">
        <w:rPr>
          <w:rFonts w:ascii="Times New Roman" w:hAnsi="Times New Roman"/>
        </w:rPr>
        <w:t xml:space="preserve"> </w:t>
      </w:r>
      <w:r w:rsidR="00273AC2" w:rsidRPr="00424D5F">
        <w:rPr>
          <w:rFonts w:ascii="Times New Roman" w:hAnsi="Times New Roman"/>
        </w:rPr>
        <w:t>18</w:t>
      </w:r>
      <w:r w:rsidRPr="00424D5F">
        <w:rPr>
          <w:rFonts w:ascii="Times New Roman" w:hAnsi="Times New Roman"/>
        </w:rPr>
        <w:t xml:space="preserve"> </w:t>
      </w:r>
      <w:proofErr w:type="spellStart"/>
      <w:r w:rsidRPr="00424D5F">
        <w:rPr>
          <w:rFonts w:ascii="Times New Roman" w:hAnsi="Times New Roman"/>
        </w:rPr>
        <w:t>Foa</w:t>
      </w:r>
      <w:proofErr w:type="spellEnd"/>
      <w:r w:rsidRPr="00424D5F">
        <w:rPr>
          <w:rFonts w:ascii="Times New Roman" w:hAnsi="Times New Roman"/>
        </w:rPr>
        <w:t xml:space="preserve">, E.B., Huppert, J.D., Leiberg, S., </w:t>
      </w:r>
      <w:proofErr w:type="spellStart"/>
      <w:r w:rsidRPr="00424D5F">
        <w:rPr>
          <w:rFonts w:ascii="Times New Roman" w:hAnsi="Times New Roman"/>
        </w:rPr>
        <w:t>Hajcak</w:t>
      </w:r>
      <w:proofErr w:type="spellEnd"/>
      <w:r w:rsidRPr="00424D5F">
        <w:rPr>
          <w:rFonts w:ascii="Times New Roman" w:hAnsi="Times New Roman"/>
        </w:rPr>
        <w:t>, G., Langner, R., et al. (2002). The Obsessive-Compulsive Inventory: Development and validation of a short version. Psychological Assessment,14, 485-496.</w:t>
      </w:r>
    </w:p>
    <w:p w14:paraId="11A831BA" w14:textId="1380FCAF" w:rsidR="00273AC2" w:rsidRPr="00424D5F" w:rsidRDefault="00157C32" w:rsidP="00424D5F">
      <w:pPr>
        <w:pStyle w:val="ListParagraph"/>
        <w:numPr>
          <w:ilvl w:val="0"/>
          <w:numId w:val="1"/>
        </w:numPr>
        <w:rPr>
          <w:rFonts w:ascii="Times New Roman" w:hAnsi="Times New Roman"/>
        </w:rPr>
      </w:pPr>
      <w:r w:rsidRPr="00424D5F">
        <w:rPr>
          <w:rFonts w:ascii="Times New Roman" w:hAnsi="Times New Roman"/>
        </w:rPr>
        <w:lastRenderedPageBreak/>
        <w:t>Pennebaker, J.W. &amp; Susman, J.R. (2013).</w:t>
      </w:r>
      <w:r w:rsidRPr="00424D5F">
        <w:rPr>
          <w:rFonts w:ascii="Times New Roman" w:hAnsi="Times New Roman"/>
        </w:rPr>
        <w:t xml:space="preserve"> </w:t>
      </w:r>
      <w:r w:rsidRPr="00424D5F">
        <w:rPr>
          <w:rFonts w:ascii="Times New Roman" w:hAnsi="Times New Roman"/>
        </w:rPr>
        <w:t>Childhood Trauma Questionnaire. Measurement</w:t>
      </w:r>
      <w:r w:rsidRPr="00424D5F">
        <w:rPr>
          <w:rFonts w:ascii="Times New Roman" w:hAnsi="Times New Roman"/>
        </w:rPr>
        <w:t xml:space="preserve"> </w:t>
      </w:r>
      <w:r w:rsidRPr="00424D5F">
        <w:rPr>
          <w:rFonts w:ascii="Times New Roman" w:hAnsi="Times New Roman"/>
        </w:rPr>
        <w:t>Instrument Database for the Social Science.</w:t>
      </w:r>
      <w:r w:rsidRPr="00424D5F">
        <w:rPr>
          <w:rFonts w:ascii="Times New Roman" w:hAnsi="Times New Roman"/>
        </w:rPr>
        <w:t xml:space="preserve"> </w:t>
      </w:r>
      <w:r w:rsidRPr="00424D5F">
        <w:rPr>
          <w:rFonts w:ascii="Times New Roman" w:hAnsi="Times New Roman"/>
        </w:rPr>
        <w:t xml:space="preserve">Retrieved from </w:t>
      </w:r>
      <w:proofErr w:type="gramStart"/>
      <w:r w:rsidRPr="00424D5F">
        <w:rPr>
          <w:rFonts w:ascii="Times New Roman" w:hAnsi="Times New Roman"/>
        </w:rPr>
        <w:t>www.midss.ie</w:t>
      </w:r>
      <w:proofErr w:type="gramEnd"/>
    </w:p>
    <w:p w14:paraId="676A6245" w14:textId="3AB4AEB7" w:rsidR="00273AC2" w:rsidRPr="00424D5F" w:rsidRDefault="00157C32" w:rsidP="00424D5F">
      <w:pPr>
        <w:pStyle w:val="ListParagraph"/>
        <w:numPr>
          <w:ilvl w:val="0"/>
          <w:numId w:val="1"/>
        </w:numPr>
        <w:rPr>
          <w:rFonts w:ascii="Times New Roman" w:hAnsi="Times New Roman"/>
        </w:rPr>
      </w:pPr>
      <w:r w:rsidRPr="00424D5F">
        <w:rPr>
          <w:rFonts w:ascii="Times New Roman" w:hAnsi="Times New Roman"/>
        </w:rPr>
        <w:t>Chen, G., Gully, S. M., &amp; Eden, D. (2001). Validation of a new general self-efficacy scale. Organizational research methods, 4(1), 62-83.</w:t>
      </w:r>
    </w:p>
    <w:sectPr w:rsidR="00273AC2" w:rsidRPr="00424D5F">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E6355"/>
    <w:multiLevelType w:val="hybridMultilevel"/>
    <w:tmpl w:val="53A08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991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43"/>
    <w:rsid w:val="000A3868"/>
    <w:rsid w:val="000A3885"/>
    <w:rsid w:val="00106443"/>
    <w:rsid w:val="00157C32"/>
    <w:rsid w:val="00273AC2"/>
    <w:rsid w:val="002A0A99"/>
    <w:rsid w:val="00424D5F"/>
    <w:rsid w:val="00561907"/>
    <w:rsid w:val="00640CA2"/>
    <w:rsid w:val="007D2ACF"/>
    <w:rsid w:val="008070A8"/>
    <w:rsid w:val="00AE2A05"/>
    <w:rsid w:val="00BB4B1B"/>
    <w:rsid w:val="00D1081E"/>
    <w:rsid w:val="00DC299D"/>
    <w:rsid w:val="00E329F9"/>
    <w:rsid w:val="00E711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DAF04"/>
  <w15:chartTrackingRefBased/>
  <w15:docId w15:val="{E104C52A-BE9A-48BF-9E2A-526CD07D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443"/>
    <w:rPr>
      <w:rFonts w:ascii="Calibri" w:eastAsia="Calibri" w:hAnsi="Calibri" w:cs="Times New Roman"/>
      <w:kern w:val="0"/>
      <w:lang w:val="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06443"/>
    <w:rPr>
      <w:sz w:val="16"/>
      <w:szCs w:val="16"/>
    </w:rPr>
  </w:style>
  <w:style w:type="paragraph" w:styleId="CommentText">
    <w:name w:val="annotation text"/>
    <w:basedOn w:val="Normal"/>
    <w:link w:val="CommentTextChar"/>
    <w:uiPriority w:val="99"/>
    <w:unhideWhenUsed/>
    <w:rsid w:val="00106443"/>
    <w:pPr>
      <w:spacing w:line="240" w:lineRule="auto"/>
    </w:pPr>
    <w:rPr>
      <w:sz w:val="20"/>
      <w:szCs w:val="20"/>
      <w:lang w:eastAsia="en-US"/>
    </w:rPr>
  </w:style>
  <w:style w:type="character" w:customStyle="1" w:styleId="CommentTextChar">
    <w:name w:val="Comment Text Char"/>
    <w:basedOn w:val="DefaultParagraphFont"/>
    <w:link w:val="CommentText"/>
    <w:uiPriority w:val="99"/>
    <w:rsid w:val="00106443"/>
    <w:rPr>
      <w:rFonts w:ascii="Calibri" w:eastAsia="Calibri" w:hAnsi="Calibri" w:cs="Times New Roman"/>
      <w:kern w:val="0"/>
      <w:sz w:val="20"/>
      <w:szCs w:val="20"/>
      <w:lang w:val="en-AU" w:eastAsia="en-US"/>
      <w14:ligatures w14:val="none"/>
    </w:rPr>
  </w:style>
  <w:style w:type="character" w:styleId="Hyperlink">
    <w:name w:val="Hyperlink"/>
    <w:basedOn w:val="DefaultParagraphFont"/>
    <w:uiPriority w:val="99"/>
    <w:unhideWhenUsed/>
    <w:rsid w:val="0010644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40CA2"/>
    <w:rPr>
      <w:b/>
      <w:bCs/>
      <w:lang w:eastAsia="zh-CN"/>
    </w:rPr>
  </w:style>
  <w:style w:type="character" w:customStyle="1" w:styleId="CommentSubjectChar">
    <w:name w:val="Comment Subject Char"/>
    <w:basedOn w:val="CommentTextChar"/>
    <w:link w:val="CommentSubject"/>
    <w:uiPriority w:val="99"/>
    <w:semiHidden/>
    <w:rsid w:val="00640CA2"/>
    <w:rPr>
      <w:rFonts w:ascii="Calibri" w:eastAsia="Calibri" w:hAnsi="Calibri" w:cs="Times New Roman"/>
      <w:b/>
      <w:bCs/>
      <w:kern w:val="0"/>
      <w:sz w:val="20"/>
      <w:szCs w:val="20"/>
      <w:lang w:val="en-AU" w:eastAsia="en-US"/>
      <w14:ligatures w14:val="none"/>
    </w:rPr>
  </w:style>
  <w:style w:type="paragraph" w:styleId="ListParagraph">
    <w:name w:val="List Paragraph"/>
    <w:basedOn w:val="Normal"/>
    <w:uiPriority w:val="34"/>
    <w:qFormat/>
    <w:rsid w:val="0015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ualtri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1024</Words>
  <Characters>6315</Characters>
  <Application>Microsoft Office Word</Application>
  <DocSecurity>0</DocSecurity>
  <Lines>165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Curtis</dc:creator>
  <cp:keywords/>
  <dc:description/>
  <cp:lastModifiedBy>Erynn Christensen</cp:lastModifiedBy>
  <cp:revision>7</cp:revision>
  <dcterms:created xsi:type="dcterms:W3CDTF">2023-08-02T02:00:00Z</dcterms:created>
  <dcterms:modified xsi:type="dcterms:W3CDTF">2023-10-19T23:59:00Z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a526c028c7bdd1a05bd7e5d27e2d33386f48148940a33c5f21693a18d12fbe9a</vt:lpwstr>
  </property>
</Properties>
</file>