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1488C6E0" w:rsidR="00EA3D3C" w:rsidRDefault="00654E8F" w:rsidP="0001436A">
      <w:pPr>
        <w:pStyle w:val="Heading1"/>
      </w:pPr>
      <w:r w:rsidRPr="00994A3D">
        <w:t xml:space="preserve">Supplementary </w:t>
      </w:r>
      <w:r w:rsidR="00276CF2">
        <w:t>information</w:t>
      </w:r>
    </w:p>
    <w:p w14:paraId="0CBBF9BC" w14:textId="77777777" w:rsidR="00276CF2" w:rsidRDefault="00276CF2" w:rsidP="00276CF2">
      <w:pPr>
        <w:pStyle w:val="Heading2"/>
      </w:pPr>
      <w:r w:rsidRPr="00276CF2">
        <w:t>Coefficients of the Snell’s law for non-planar interface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5"/>
        <w:gridCol w:w="1942"/>
      </w:tblGrid>
      <w:tr w:rsidR="001E64C0" w14:paraId="08461841" w14:textId="77777777" w:rsidTr="00B57A9D">
        <w:tc>
          <w:tcPr>
            <w:tcW w:w="7825" w:type="dxa"/>
            <w:vAlign w:val="center"/>
          </w:tcPr>
          <w:p w14:paraId="232DC288" w14:textId="398CDB00" w:rsidR="001E64C0" w:rsidRPr="00694143" w:rsidRDefault="00000000" w:rsidP="004972D0">
            <w:pPr>
              <w:pStyle w:val="JASABodyTex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=-1+β</m:t>
              </m:r>
            </m:oMath>
            <w:r w:rsidR="001E64C0" w:rsidRPr="00694143">
              <w:t xml:space="preserve"> </w:t>
            </w:r>
          </w:p>
        </w:tc>
        <w:tc>
          <w:tcPr>
            <w:tcW w:w="1942" w:type="dxa"/>
            <w:vAlign w:val="center"/>
          </w:tcPr>
          <w:p w14:paraId="2D8CA942" w14:textId="73BA10C7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(1.1.1)</w:t>
            </w:r>
          </w:p>
        </w:tc>
      </w:tr>
      <w:tr w:rsidR="001E64C0" w14:paraId="77FA0517" w14:textId="77777777" w:rsidTr="00B57A9D">
        <w:tc>
          <w:tcPr>
            <w:tcW w:w="7825" w:type="dxa"/>
            <w:vAlign w:val="center"/>
          </w:tcPr>
          <w:p w14:paraId="041D2FD6" w14:textId="5596FF29" w:rsidR="001E64C0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=2(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1942" w:type="dxa"/>
            <w:vAlign w:val="center"/>
          </w:tcPr>
          <w:p w14:paraId="6EC0DD63" w14:textId="423C91B5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(1.1.2)</w:t>
            </w:r>
          </w:p>
        </w:tc>
      </w:tr>
      <w:tr w:rsidR="001E64C0" w14:paraId="3D66B2A4" w14:textId="77777777" w:rsidTr="00B57A9D">
        <w:tc>
          <w:tcPr>
            <w:tcW w:w="7825" w:type="dxa"/>
            <w:vAlign w:val="center"/>
          </w:tcPr>
          <w:p w14:paraId="4DA2335F" w14:textId="3C3BD5D8" w:rsidR="001E64C0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=2(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1942" w:type="dxa"/>
            <w:vAlign w:val="center"/>
          </w:tcPr>
          <w:p w14:paraId="6299B2A1" w14:textId="6F636634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(1.1.3)</w:t>
            </w:r>
          </w:p>
        </w:tc>
      </w:tr>
      <w:tr w:rsidR="001E64C0" w14:paraId="10BBE7F9" w14:textId="77777777" w:rsidTr="00B57A9D">
        <w:tc>
          <w:tcPr>
            <w:tcW w:w="7825" w:type="dxa"/>
            <w:vAlign w:val="center"/>
          </w:tcPr>
          <w:p w14:paraId="27E0037D" w14:textId="4AAEDBCB" w:rsidR="001E64C0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+β(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942" w:type="dxa"/>
            <w:vAlign w:val="center"/>
          </w:tcPr>
          <w:p w14:paraId="57F297F1" w14:textId="776A12DD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(1.1.4)</w:t>
            </w:r>
          </w:p>
        </w:tc>
      </w:tr>
      <w:tr w:rsidR="001E64C0" w14:paraId="066F4F6D" w14:textId="77777777" w:rsidTr="00B57A9D">
        <w:tc>
          <w:tcPr>
            <w:tcW w:w="7825" w:type="dxa"/>
            <w:vAlign w:val="center"/>
          </w:tcPr>
          <w:p w14:paraId="35533247" w14:textId="2E3E726F" w:rsidR="001E64C0" w:rsidRPr="00694143" w:rsidRDefault="00000000" w:rsidP="004972D0">
            <w:pPr>
              <w:pStyle w:val="JASABodyText"/>
              <w:rPr>
                <w:rFonts w:ascii="Arial" w:hAnsi="Aria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+β(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942" w:type="dxa"/>
            <w:vAlign w:val="center"/>
          </w:tcPr>
          <w:p w14:paraId="53BCA0BD" w14:textId="4EC7A48B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(1.1.5)</w:t>
            </w:r>
          </w:p>
        </w:tc>
      </w:tr>
      <w:tr w:rsidR="001E64C0" w14:paraId="6DB0F2A0" w14:textId="77777777" w:rsidTr="00B57A9D">
        <w:tc>
          <w:tcPr>
            <w:tcW w:w="7825" w:type="dxa"/>
            <w:vAlign w:val="center"/>
          </w:tcPr>
          <w:p w14:paraId="0E238459" w14:textId="77777777" w:rsidR="001E64C0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=-2(β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))</m:t>
                </m:r>
              </m:oMath>
            </m:oMathPara>
          </w:p>
          <w:p w14:paraId="773E45F5" w14:textId="77777777" w:rsidR="001E64C0" w:rsidRPr="00694143" w:rsidRDefault="001E64C0" w:rsidP="004972D0">
            <w:pPr>
              <w:pStyle w:val="JASABodyText"/>
            </w:pPr>
          </w:p>
        </w:tc>
        <w:tc>
          <w:tcPr>
            <w:tcW w:w="1942" w:type="dxa"/>
            <w:vAlign w:val="center"/>
          </w:tcPr>
          <w:p w14:paraId="2B0EB134" w14:textId="502D353C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</w:t>
            </w:r>
            <w:r w:rsidR="00B57A9D" w:rsidRPr="00694143">
              <w:rPr>
                <w:szCs w:val="24"/>
              </w:rPr>
              <w:t>6</w:t>
            </w:r>
            <w:r w:rsidRPr="00694143">
              <w:rPr>
                <w:szCs w:val="24"/>
              </w:rPr>
              <w:t>)</w:t>
            </w:r>
          </w:p>
        </w:tc>
      </w:tr>
      <w:tr w:rsidR="001E64C0" w14:paraId="1FC279F7" w14:textId="77777777" w:rsidTr="00B57A9D">
        <w:tc>
          <w:tcPr>
            <w:tcW w:w="7825" w:type="dxa"/>
            <w:vAlign w:val="center"/>
          </w:tcPr>
          <w:p w14:paraId="24704430" w14:textId="77777777" w:rsidR="001E64C0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=2(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31152FCB" w14:textId="77777777" w:rsidR="001E64C0" w:rsidRPr="00694143" w:rsidRDefault="001E64C0" w:rsidP="004972D0">
            <w:pPr>
              <w:pStyle w:val="JASABodyText"/>
            </w:pPr>
          </w:p>
        </w:tc>
        <w:tc>
          <w:tcPr>
            <w:tcW w:w="1942" w:type="dxa"/>
            <w:vAlign w:val="center"/>
          </w:tcPr>
          <w:p w14:paraId="14D7396B" w14:textId="11FF2FF6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</w:t>
            </w:r>
            <w:r w:rsidR="00B57A9D" w:rsidRPr="00694143">
              <w:rPr>
                <w:szCs w:val="24"/>
              </w:rPr>
              <w:t>7</w:t>
            </w:r>
            <w:r w:rsidRPr="00694143">
              <w:rPr>
                <w:szCs w:val="24"/>
              </w:rPr>
              <w:t>)</w:t>
            </w:r>
          </w:p>
        </w:tc>
      </w:tr>
      <w:tr w:rsidR="001E64C0" w14:paraId="13E21ECC" w14:textId="77777777" w:rsidTr="00B57A9D">
        <w:tc>
          <w:tcPr>
            <w:tcW w:w="7825" w:type="dxa"/>
            <w:vAlign w:val="center"/>
          </w:tcPr>
          <w:p w14:paraId="28AD2C47" w14:textId="77777777" w:rsidR="001E64C0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+βz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2C3DF8BC" w14:textId="77777777" w:rsidR="001E64C0" w:rsidRPr="00694143" w:rsidRDefault="001E64C0" w:rsidP="004972D0">
            <w:pPr>
              <w:pStyle w:val="JASABodyText"/>
            </w:pPr>
          </w:p>
        </w:tc>
        <w:tc>
          <w:tcPr>
            <w:tcW w:w="1942" w:type="dxa"/>
            <w:vAlign w:val="center"/>
          </w:tcPr>
          <w:p w14:paraId="607C1944" w14:textId="73633BAF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</w:t>
            </w:r>
            <w:r w:rsidR="00B57A9D" w:rsidRPr="00694143">
              <w:rPr>
                <w:szCs w:val="24"/>
              </w:rPr>
              <w:t>8</w:t>
            </w:r>
            <w:r w:rsidRPr="00694143">
              <w:rPr>
                <w:szCs w:val="24"/>
              </w:rPr>
              <w:t>)</w:t>
            </w:r>
          </w:p>
        </w:tc>
      </w:tr>
      <w:tr w:rsidR="001E64C0" w14:paraId="7F5C4489" w14:textId="77777777" w:rsidTr="00B57A9D">
        <w:tc>
          <w:tcPr>
            <w:tcW w:w="7825" w:type="dxa"/>
            <w:vAlign w:val="center"/>
          </w:tcPr>
          <w:p w14:paraId="3E8C5D1A" w14:textId="77777777" w:rsidR="001E64C0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multi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</m:oMath>
            </m:oMathPara>
          </w:p>
          <w:p w14:paraId="1E0FD820" w14:textId="77777777" w:rsidR="001E64C0" w:rsidRPr="00694143" w:rsidRDefault="001E64C0" w:rsidP="004972D0">
            <w:pPr>
              <w:pStyle w:val="JASABodyText"/>
            </w:pPr>
          </w:p>
        </w:tc>
        <w:tc>
          <w:tcPr>
            <w:tcW w:w="1942" w:type="dxa"/>
            <w:vAlign w:val="center"/>
          </w:tcPr>
          <w:p w14:paraId="60E2FEF7" w14:textId="2ABD7306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</w:t>
            </w:r>
            <w:r w:rsidR="00B57A9D" w:rsidRPr="00694143">
              <w:rPr>
                <w:szCs w:val="24"/>
              </w:rPr>
              <w:t>9</w:t>
            </w:r>
            <w:r w:rsidRPr="00694143">
              <w:rPr>
                <w:szCs w:val="24"/>
              </w:rPr>
              <w:t>)</w:t>
            </w:r>
          </w:p>
        </w:tc>
      </w:tr>
      <w:tr w:rsidR="001E64C0" w14:paraId="09FFA0DB" w14:textId="77777777" w:rsidTr="00B57A9D">
        <w:tc>
          <w:tcPr>
            <w:tcW w:w="7825" w:type="dxa"/>
            <w:vAlign w:val="center"/>
          </w:tcPr>
          <w:p w14:paraId="2ECAA735" w14:textId="77777777" w:rsidR="001E64C0" w:rsidRPr="00694143" w:rsidRDefault="00000000" w:rsidP="004972D0">
            <w:pPr>
              <w:pStyle w:val="JASABodyTex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sum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=(-1+β)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(2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(-4+4β+2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+4β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-2β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43B89625" w14:textId="77777777" w:rsidR="001E64C0" w:rsidRPr="00694143" w:rsidRDefault="001E64C0" w:rsidP="004972D0">
            <w:pPr>
              <w:pStyle w:val="JASABodyText"/>
            </w:pPr>
          </w:p>
        </w:tc>
        <w:tc>
          <w:tcPr>
            <w:tcW w:w="1942" w:type="dxa"/>
            <w:vAlign w:val="center"/>
          </w:tcPr>
          <w:p w14:paraId="1B64EDB3" w14:textId="418A0C71" w:rsidR="001E64C0" w:rsidRPr="00694143" w:rsidRDefault="001E64C0" w:rsidP="00B57A9D">
            <w:pPr>
              <w:jc w:val="right"/>
              <w:rPr>
                <w:szCs w:val="24"/>
              </w:rPr>
            </w:pPr>
            <w:r w:rsidRPr="00694143">
              <w:rPr>
                <w:szCs w:val="24"/>
              </w:rPr>
              <w:t>(1.1.</w:t>
            </w:r>
            <w:r w:rsidR="00B57A9D" w:rsidRPr="00694143">
              <w:rPr>
                <w:szCs w:val="24"/>
              </w:rPr>
              <w:t>10</w:t>
            </w:r>
            <w:r w:rsidRPr="00694143">
              <w:rPr>
                <w:szCs w:val="24"/>
              </w:rPr>
              <w:t>)</w:t>
            </w:r>
          </w:p>
        </w:tc>
      </w:tr>
    </w:tbl>
    <w:p w14:paraId="61F25BEE" w14:textId="77777777" w:rsidR="001E64C0" w:rsidRPr="001E64C0" w:rsidRDefault="001E64C0" w:rsidP="001E64C0"/>
    <w:p w14:paraId="23F08BB4" w14:textId="77777777" w:rsidR="00276CF2" w:rsidRDefault="00276CF2" w:rsidP="00276CF2">
      <w:pPr>
        <w:pStyle w:val="Heading2"/>
      </w:pPr>
      <w:r w:rsidRPr="00276CF2">
        <w:lastRenderedPageBreak/>
        <w:t>Coordinates of the projection points</w:t>
      </w:r>
    </w:p>
    <w:p w14:paraId="6CDC9183" w14:textId="77364964" w:rsidR="00276CF2" w:rsidRDefault="00276CF2" w:rsidP="004972D0">
      <w:pPr>
        <w:pStyle w:val="JASABodyText"/>
      </w:pPr>
      <w:r w:rsidRPr="00694143">
        <w:t xml:space="preserve">To determine the projection point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t1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t1</m:t>
            </m:r>
          </m:sub>
        </m:sSub>
        <m:r>
          <w:rPr>
            <w:rFonts w:ascii="Cambria Math" w:hAnsi="Cambria Math"/>
          </w:rPr>
          <m:t>)</m:t>
        </m:r>
      </m:oMath>
      <w:r w:rsidRPr="00694143">
        <w:t xml:space="preserve"> corresponding to the </w:t>
      </w:r>
      <w:r w:rsidR="00BB272D" w:rsidRPr="00694143">
        <w:t>transducer’s center point</w:t>
      </w:r>
      <w:r w:rsidRPr="00694143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)</m:t>
        </m:r>
      </m:oMath>
      <w:r w:rsidRPr="00694143">
        <w:t xml:space="preserve"> onto the tangent plane </w:t>
      </w:r>
      <w:r w:rsidR="001E64C0" w:rsidRPr="00694143">
        <w:t>requires</w:t>
      </w:r>
      <w:r w:rsidRPr="00694143">
        <w:t xml:space="preserve"> the parametric form of the line equation that </w:t>
      </w:r>
      <w:r w:rsidRPr="00694143">
        <w:rPr>
          <w:noProof/>
        </w:rPr>
        <w:t>passes</w:t>
      </w:r>
      <w:r w:rsidRPr="00694143">
        <w:t xml:space="preserve"> through the </w:t>
      </w:r>
      <w:r w:rsidR="001E64C0" w:rsidRPr="00694143">
        <w:t>transducer’s center point</w:t>
      </w:r>
      <w:r w:rsidRPr="00694143">
        <w:t xml:space="preserve"> and has the directional vector parallel to the normal vector </w:t>
      </w:r>
      <w:r w:rsidR="001E64C0" w:rsidRPr="00694143">
        <w:t>to</w:t>
      </w:r>
      <w:r w:rsidRPr="00694143">
        <w:t xml:space="preserve"> the tangent plane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</m:t>
            </m:r>
          </m:e>
        </m:acc>
      </m:oMath>
      <w:r w:rsidRPr="00694143">
        <w:t xml:space="preserve"> </w:t>
      </w:r>
      <m:oMath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f=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  <m:r>
              <w:rPr>
                <w:rFonts w:ascii="Cambria Math" w:hAnsi="Cambria Math"/>
              </w:rPr>
              <m:t>,-1</m:t>
            </m:r>
          </m:e>
        </m:d>
      </m:oMath>
      <w:r w:rsidRPr="00694143">
        <w:t>, which can be written as:</w:t>
      </w:r>
    </w:p>
    <w:p w14:paraId="55142494" w14:textId="77777777" w:rsidR="00694143" w:rsidRPr="00694143" w:rsidRDefault="00694143" w:rsidP="004972D0">
      <w:pPr>
        <w:pStyle w:val="JASA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884"/>
      </w:tblGrid>
      <w:tr w:rsidR="00BC409D" w:rsidRPr="00694143" w14:paraId="4790D659" w14:textId="77777777" w:rsidTr="000F12AD">
        <w:tc>
          <w:tcPr>
            <w:tcW w:w="4883" w:type="dxa"/>
            <w:vAlign w:val="center"/>
          </w:tcPr>
          <w:p w14:paraId="70D987F5" w14:textId="147821A1" w:rsidR="00BC409D" w:rsidRPr="00694143" w:rsidRDefault="00000000" w:rsidP="004972D0">
            <w:pPr>
              <w:pStyle w:val="JASABodyText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4884" w:type="dxa"/>
            <w:vAlign w:val="center"/>
          </w:tcPr>
          <w:p w14:paraId="6441B385" w14:textId="37024724" w:rsidR="00BC409D" w:rsidRPr="00694143" w:rsidRDefault="00BC409D" w:rsidP="002E67B8">
            <w:pPr>
              <w:pStyle w:val="JASABodyText"/>
              <w:jc w:val="right"/>
            </w:pPr>
            <w:r w:rsidRPr="00694143">
              <w:t>(1.2.1)</w:t>
            </w:r>
          </w:p>
        </w:tc>
      </w:tr>
    </w:tbl>
    <w:p w14:paraId="3B0D8D13" w14:textId="77777777" w:rsidR="00BC409D" w:rsidRPr="00694143" w:rsidRDefault="00BC409D" w:rsidP="004972D0">
      <w:pPr>
        <w:pStyle w:val="JASABodyText"/>
      </w:pPr>
    </w:p>
    <w:p w14:paraId="64C74E7E" w14:textId="49EB7A6B" w:rsidR="00276CF2" w:rsidRPr="00694143" w:rsidRDefault="00276CF2" w:rsidP="00276CF2">
      <w:pPr>
        <w:pStyle w:val="Text"/>
        <w:spacing w:line="240" w:lineRule="auto"/>
        <w:ind w:left="2160" w:firstLine="720"/>
        <w:rPr>
          <w:sz w:val="24"/>
          <w:szCs w:val="24"/>
        </w:rPr>
      </w:pPr>
      <w:r w:rsidRPr="00694143">
        <w:rPr>
          <w:sz w:val="24"/>
          <w:szCs w:val="24"/>
        </w:rPr>
        <w:tab/>
      </w:r>
      <w:r w:rsidRPr="00694143">
        <w:rPr>
          <w:sz w:val="24"/>
          <w:szCs w:val="24"/>
        </w:rPr>
        <w:tab/>
      </w:r>
    </w:p>
    <w:p w14:paraId="22DB8192" w14:textId="2939B820" w:rsidR="00276CF2" w:rsidRPr="00694143" w:rsidRDefault="00276CF2" w:rsidP="004972D0">
      <w:pPr>
        <w:pStyle w:val="JASABodyText"/>
        <w:rPr>
          <w:color w:val="FF0000"/>
        </w:rPr>
      </w:pPr>
      <w:r w:rsidRPr="00694143">
        <w:t xml:space="preserve">Thus, the coordinates of the projection point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t1</m:t>
            </m:r>
          </m:sub>
        </m:sSub>
      </m:oMath>
      <w:r w:rsidRPr="00694143">
        <w:rPr>
          <w:rFonts w:eastAsiaTheme="minorEastAsia"/>
        </w:rPr>
        <w:t xml:space="preserve"> </w:t>
      </w:r>
      <w:r w:rsidRPr="00694143">
        <w:t xml:space="preserve"> is </w:t>
      </w:r>
      <w:r w:rsidRPr="00694143">
        <w:rPr>
          <w:rFonts w:eastAsiaTheme="minorEastAsia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</m:sSub>
        <m:r>
          <w:rPr>
            <w:rFonts w:ascii="Cambria Math" w:eastAsiaTheme="minorEastAsia" w:hAnsi="Cambria Math"/>
          </w:rPr>
          <m:t>t+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</m:oMath>
      <w:r w:rsidRPr="00694143"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t+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</m:oMath>
      <w:r w:rsidRPr="00694143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-t+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</m:oMath>
      <w:r w:rsidRPr="00694143">
        <w:rPr>
          <w:rFonts w:eastAsiaTheme="minorEastAsia"/>
        </w:rPr>
        <w:t xml:space="preserve">). </w:t>
      </w:r>
      <w:r w:rsidRPr="00694143">
        <w:t>These coordinates are then substituted into the tangent plane equation (</w:t>
      </w:r>
      <w:r w:rsidR="000F12AD" w:rsidRPr="00694143">
        <w:t xml:space="preserve">Eq. </w:t>
      </w:r>
      <w:r w:rsidR="001B002B" w:rsidRPr="00694143">
        <w:t>8 in the manuscript</w:t>
      </w:r>
      <w:r w:rsidRPr="00694143">
        <w:t>) to solve for 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884"/>
      </w:tblGrid>
      <w:tr w:rsidR="000F12AD" w:rsidRPr="00694143" w14:paraId="7FCBABF5" w14:textId="77777777" w:rsidTr="000F12AD">
        <w:tc>
          <w:tcPr>
            <w:tcW w:w="4883" w:type="dxa"/>
            <w:vAlign w:val="center"/>
          </w:tcPr>
          <w:p w14:paraId="4AEA9A0A" w14:textId="421F446B" w:rsidR="000F12AD" w:rsidRPr="00694143" w:rsidRDefault="000F12AD" w:rsidP="000F12AD">
            <w:pPr>
              <w:pStyle w:val="Text"/>
              <w:spacing w:line="240" w:lineRule="auto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o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+B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o</m:t>
                            </m:r>
                          </m:sub>
                        </m:sSub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4884" w:type="dxa"/>
            <w:vAlign w:val="center"/>
          </w:tcPr>
          <w:p w14:paraId="252461E1" w14:textId="28656C2B" w:rsidR="000F12AD" w:rsidRPr="00694143" w:rsidRDefault="000F12AD" w:rsidP="002E67B8">
            <w:pPr>
              <w:pStyle w:val="JASABodyText"/>
              <w:jc w:val="right"/>
            </w:pPr>
            <w:r w:rsidRPr="00694143">
              <w:t>(1.2.2)</w:t>
            </w:r>
          </w:p>
        </w:tc>
      </w:tr>
    </w:tbl>
    <w:p w14:paraId="24AF6DB1" w14:textId="77777777" w:rsidR="000F12AD" w:rsidRPr="00694143" w:rsidRDefault="000F12AD" w:rsidP="004972D0">
      <w:pPr>
        <w:pStyle w:val="JASABodyText"/>
      </w:pPr>
    </w:p>
    <w:p w14:paraId="47684228" w14:textId="133F7158" w:rsidR="00276CF2" w:rsidRDefault="00276CF2" w:rsidP="004972D0">
      <w:pPr>
        <w:pStyle w:val="JASABodyText"/>
      </w:pPr>
      <w:r w:rsidRPr="00694143">
        <w:t xml:space="preserve">Replacing </w:t>
      </w:r>
      <m:oMath>
        <m:r>
          <w:rPr>
            <w:rFonts w:ascii="Cambria Math" w:hAnsi="Cambria Math"/>
          </w:rPr>
          <m:t>t</m:t>
        </m:r>
      </m:oMath>
      <w:r w:rsidRPr="00694143">
        <w:t xml:space="preserve"> into </w:t>
      </w:r>
      <w:r w:rsidR="00694143">
        <w:t>Eq. (1.2.1)</w:t>
      </w:r>
      <w:r w:rsidRPr="00694143">
        <w:t xml:space="preserve">, the coordinates of the projection point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t1</m:t>
            </m:r>
          </m:sub>
        </m:sSub>
      </m:oMath>
      <w:r w:rsidRPr="00694143">
        <w:t xml:space="preserve"> are expressed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5"/>
        <w:gridCol w:w="4192"/>
      </w:tblGrid>
      <w:tr w:rsidR="002E67B8" w14:paraId="25F4BB57" w14:textId="77777777" w:rsidTr="002E67B8">
        <w:tc>
          <w:tcPr>
            <w:tcW w:w="5575" w:type="dxa"/>
          </w:tcPr>
          <w:p w14:paraId="4F68BE53" w14:textId="0580984E" w:rsidR="002E67B8" w:rsidRPr="002E67B8" w:rsidRDefault="00000000" w:rsidP="002E67B8">
            <w:pPr>
              <w:ind w:firstLine="202"/>
              <w:jc w:val="both"/>
              <w:rPr>
                <w:rFonts w:eastAsiaTheme="minorEastAsia"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t1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o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e>
                        </m:d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+1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192" w:type="dxa"/>
            <w:vAlign w:val="center"/>
          </w:tcPr>
          <w:p w14:paraId="005A5ED5" w14:textId="3857B5B5" w:rsidR="002E67B8" w:rsidRDefault="002E67B8" w:rsidP="002E67B8">
            <w:pPr>
              <w:pStyle w:val="JASABodyText"/>
              <w:jc w:val="right"/>
            </w:pPr>
            <w:r>
              <w:t>(1.2.3)</w:t>
            </w:r>
          </w:p>
        </w:tc>
      </w:tr>
      <w:tr w:rsidR="002E67B8" w14:paraId="2B99932B" w14:textId="77777777" w:rsidTr="002E67B8">
        <w:tc>
          <w:tcPr>
            <w:tcW w:w="5575" w:type="dxa"/>
          </w:tcPr>
          <w:p w14:paraId="1044095F" w14:textId="315F9BAA" w:rsidR="002E67B8" w:rsidRPr="002E67B8" w:rsidRDefault="00000000" w:rsidP="002E67B8">
            <w:pPr>
              <w:ind w:firstLine="202"/>
              <w:jc w:val="both"/>
              <w:rPr>
                <w:rFonts w:eastAsiaTheme="minorEastAsia"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t1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o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e>
                        </m:d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+1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192" w:type="dxa"/>
            <w:vAlign w:val="center"/>
          </w:tcPr>
          <w:p w14:paraId="1D283C2F" w14:textId="30621DA7" w:rsidR="002E67B8" w:rsidRDefault="002E67B8" w:rsidP="002E67B8">
            <w:pPr>
              <w:pStyle w:val="JASABodyText"/>
              <w:jc w:val="right"/>
            </w:pPr>
            <w:r>
              <w:t>(1.2.4)</w:t>
            </w:r>
          </w:p>
        </w:tc>
      </w:tr>
      <w:tr w:rsidR="002E67B8" w14:paraId="6FDF6EC0" w14:textId="77777777" w:rsidTr="002E67B8">
        <w:tc>
          <w:tcPr>
            <w:tcW w:w="5575" w:type="dxa"/>
          </w:tcPr>
          <w:p w14:paraId="249D2642" w14:textId="4AE71755" w:rsidR="002E67B8" w:rsidRPr="002E67B8" w:rsidRDefault="00000000" w:rsidP="002E67B8">
            <w:pPr>
              <w:ind w:firstLine="202"/>
              <w:jc w:val="both"/>
              <w:rPr>
                <w:rFonts w:eastAsiaTheme="minorEastAsia"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t1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o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e>
                        </m:d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+1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192" w:type="dxa"/>
            <w:vAlign w:val="center"/>
          </w:tcPr>
          <w:p w14:paraId="3BD184C6" w14:textId="52171A75" w:rsidR="002E67B8" w:rsidRDefault="002E67B8" w:rsidP="002E67B8">
            <w:pPr>
              <w:pStyle w:val="JASABodyText"/>
              <w:jc w:val="right"/>
            </w:pPr>
            <w:r>
              <w:t>(1.2.5)</w:t>
            </w:r>
          </w:p>
        </w:tc>
      </w:tr>
    </w:tbl>
    <w:p w14:paraId="6E6B998E" w14:textId="77777777" w:rsidR="002E67B8" w:rsidRDefault="002E67B8" w:rsidP="004972D0">
      <w:pPr>
        <w:pStyle w:val="JASABodyText"/>
      </w:pPr>
    </w:p>
    <w:p w14:paraId="0F9BF397" w14:textId="62B254C9" w:rsidR="00276CF2" w:rsidRDefault="00276CF2" w:rsidP="004972D0">
      <w:pPr>
        <w:pStyle w:val="JASABodyText"/>
        <w:rPr>
          <w:rFonts w:eastAsiaTheme="minorEastAsia"/>
        </w:rPr>
      </w:pPr>
      <w:r w:rsidRPr="00694143">
        <w:t xml:space="preserve">This process is </w:t>
      </w:r>
      <w:r w:rsidR="00EF0245">
        <w:t xml:space="preserve">also </w:t>
      </w:r>
      <w:r w:rsidRPr="00694143">
        <w:t xml:space="preserve">performed to find the projection point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t2</m:t>
            </m:r>
          </m:sub>
        </m:sSub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t2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t2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t2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="00EF0245">
        <w:rPr>
          <w:rFonts w:eastAsiaTheme="minorEastAsia"/>
        </w:rPr>
        <w:t xml:space="preserve"> </w:t>
      </w:r>
      <w:r w:rsidRPr="00694143">
        <w:t xml:space="preserve">corresponding to the focal point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694143">
        <w:rPr>
          <w:rFonts w:eastAsiaTheme="minorEastAsia"/>
        </w:rPr>
        <w:t>.</w:t>
      </w:r>
    </w:p>
    <w:p w14:paraId="31B1C8EE" w14:textId="0BE54EB0" w:rsidR="00276CF2" w:rsidRPr="00454AF4" w:rsidRDefault="00832031" w:rsidP="00276CF2">
      <w:pPr>
        <w:pStyle w:val="Heading2"/>
      </w:pPr>
      <w:r w:rsidRPr="00454AF4">
        <w:t>Model meshing/ Computer specifications.</w:t>
      </w:r>
    </w:p>
    <w:p w14:paraId="23B04299" w14:textId="22E766DF" w:rsidR="00476471" w:rsidRPr="00454AF4" w:rsidRDefault="00476471" w:rsidP="004972D0">
      <w:pPr>
        <w:pStyle w:val="JASABodyText"/>
      </w:pPr>
      <w:r w:rsidRPr="00454AF4">
        <w:t>To ensure</w:t>
      </w:r>
      <w:r w:rsidR="00F13DB7" w:rsidRPr="00454AF4">
        <w:t xml:space="preserve"> the</w:t>
      </w:r>
      <w:r w:rsidRPr="00454AF4">
        <w:t xml:space="preserve"> accuracy </w:t>
      </w:r>
      <w:r w:rsidR="002B7BD2" w:rsidRPr="00454AF4">
        <w:t xml:space="preserve">of an acoustic tweezer model, a rectangular domain that encompasses the trap is created. The domain is discretized using a non-uniform mesh with a maximum element size of </w:t>
      </w:r>
      <m:oMath>
        <m:r>
          <w:rPr>
            <w:rFonts w:ascii="Cambria Math" w:hAnsi="Cambria Math"/>
          </w:rPr>
          <m:t>λ/17</m:t>
        </m:r>
      </m:oMath>
      <w:r w:rsidR="002B7BD2" w:rsidRPr="00454AF4">
        <w:rPr>
          <w:rFonts w:eastAsiaTheme="minorEastAsia"/>
        </w:rPr>
        <w:t xml:space="preserve">, where </w:t>
      </w:r>
      <m:oMath>
        <m:r>
          <w:rPr>
            <w:rFonts w:ascii="Cambria Math" w:eastAsiaTheme="minorEastAsia" w:hAnsi="Cambria Math"/>
          </w:rPr>
          <m:t>λ</m:t>
        </m:r>
      </m:oMath>
      <w:r w:rsidR="002B7BD2" w:rsidRPr="00454AF4">
        <w:rPr>
          <w:rFonts w:eastAsiaTheme="minorEastAsia"/>
        </w:rPr>
        <w:t xml:space="preserve"> </w:t>
      </w:r>
      <w:r w:rsidR="002B7BD2" w:rsidRPr="00454AF4">
        <w:t>represents the wavelength of the medium with the smaller value between the two media layers.</w:t>
      </w:r>
    </w:p>
    <w:p w14:paraId="284BBA5C" w14:textId="77777777" w:rsidR="00476471" w:rsidRPr="00454AF4" w:rsidRDefault="00476471" w:rsidP="004972D0">
      <w:pPr>
        <w:pStyle w:val="JASABodyText"/>
      </w:pPr>
    </w:p>
    <w:p w14:paraId="232DF2A7" w14:textId="056A96E0" w:rsidR="00476471" w:rsidRPr="00454AF4" w:rsidRDefault="00476471" w:rsidP="004972D0">
      <w:pPr>
        <w:pStyle w:val="JASABodyText"/>
      </w:pPr>
      <w:r w:rsidRPr="00454AF4">
        <w:t xml:space="preserve">The computation was performed on a DELL PowerEdge T630 Tower Server with 64 Intel(R) Xeon(R) CPUs with 320 GB RAM. </w:t>
      </w:r>
    </w:p>
    <w:p w14:paraId="5E584EE8" w14:textId="348A6315" w:rsidR="00994A3D" w:rsidRPr="00994A3D" w:rsidRDefault="00654E8F" w:rsidP="0001436A">
      <w:pPr>
        <w:pStyle w:val="Heading1"/>
      </w:pPr>
      <w:r w:rsidRPr="00994A3D">
        <w:t xml:space="preserve">Supplementary Figures </w:t>
      </w:r>
    </w:p>
    <w:p w14:paraId="4916FCC9" w14:textId="0B4D0652" w:rsidR="00994A3D" w:rsidRDefault="0033605D" w:rsidP="0047112C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t>w</w:t>
      </w:r>
      <w:r w:rsidR="00EC7BFD">
        <w:rPr>
          <w:rFonts w:cs="Times New Roman"/>
          <w:noProof/>
          <w:szCs w:val="24"/>
        </w:rPr>
        <w:drawing>
          <wp:inline distT="0" distB="0" distL="0" distR="0" wp14:anchorId="2E5A3204" wp14:editId="647144D8">
            <wp:extent cx="6208395" cy="5579110"/>
            <wp:effectExtent l="0" t="0" r="1905" b="2540"/>
            <wp:docPr id="1075736160" name="Picture 3" descr="A diagram of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36160" name="Picture 3" descr="A diagram of step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73E9" w14:textId="5245878D" w:rsidR="00295594" w:rsidRDefault="00295594" w:rsidP="00295594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191C4F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95303D">
        <w:rPr>
          <w:rFonts w:cs="Times New Roman"/>
          <w:szCs w:val="24"/>
        </w:rPr>
        <w:t>Flowchart of the algorithm for calculating the phases that drive ultrasonic transducers to generate an acoustic trap through dual-layered media. The algorithm proceeds through three main steps: (1) determining the incident points</w:t>
      </w:r>
      <w:r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Cs w:val="24"/>
              </w:rPr>
              <m:t>i</m:t>
            </m:r>
          </m:sub>
        </m:sSub>
      </m:oMath>
      <w:r w:rsidRPr="0095303D">
        <w:rPr>
          <w:rFonts w:cs="Times New Roman"/>
          <w:szCs w:val="24"/>
        </w:rPr>
        <w:t>, between each transducer and the common focal point,</w:t>
      </w:r>
      <w:r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Cs w:val="24"/>
              </w:rPr>
              <m:t>f</m:t>
            </m:r>
          </m:sub>
        </m:sSub>
      </m:oMath>
      <w:r w:rsidRPr="0095303D">
        <w:rPr>
          <w:rFonts w:cs="Times New Roman"/>
          <w:szCs w:val="24"/>
        </w:rPr>
        <w:t xml:space="preserve">​, by applying the generalized form of Snell's law. This step considers the speed of sound in each medium layer,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Cs w:val="24"/>
              </w:rPr>
              <m:t>1</m:t>
            </m:r>
          </m:sub>
        </m:sSub>
      </m:oMath>
      <w:r w:rsidRPr="0095303D">
        <w:rPr>
          <w:rFonts w:cs="Times New Roman"/>
          <w:szCs w:val="24"/>
        </w:rPr>
        <w:t xml:space="preserve">​ and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Cs w:val="24"/>
              </w:rPr>
              <m:t>2</m:t>
            </m:r>
          </m:sub>
        </m:sSub>
      </m:oMath>
      <w:r w:rsidRPr="0095303D">
        <w:rPr>
          <w:rFonts w:cs="Times New Roman"/>
          <w:szCs w:val="24"/>
        </w:rPr>
        <w:t xml:space="preserve">​, the coordinates of the transducers,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Cs w:val="24"/>
              </w:rPr>
              <m:t>o</m:t>
            </m:r>
          </m:sub>
        </m:sSub>
      </m:oMath>
      <w:r w:rsidRPr="0095303D">
        <w:rPr>
          <w:rFonts w:cs="Times New Roman"/>
          <w:szCs w:val="24"/>
        </w:rPr>
        <w:t xml:space="preserve">​, and the characteristics of the interface (e.g., height for planar, </w:t>
      </w:r>
      <m:oMath>
        <m:r>
          <w:rPr>
            <w:rFonts w:ascii="Cambria Math" w:hAnsi="Cambria Math" w:cs="Times New Roman"/>
            <w:szCs w:val="24"/>
          </w:rPr>
          <m:t>h</m:t>
        </m:r>
      </m:oMath>
      <w:r w:rsidRPr="0095303D">
        <w:rPr>
          <w:rFonts w:cs="Times New Roman"/>
          <w:szCs w:val="24"/>
        </w:rPr>
        <w:t xml:space="preserve">, or shape for non-planar, </w:t>
      </w:r>
      <m:oMath>
        <m:r>
          <w:rPr>
            <w:rFonts w:ascii="Cambria Math" w:hAnsi="Cambria Math" w:cs="Times New Roman"/>
            <w:szCs w:val="24"/>
          </w:rPr>
          <m:t>z</m:t>
        </m:r>
      </m:oMath>
      <w:r w:rsidRPr="0095303D">
        <w:rPr>
          <w:rFonts w:cs="Times New Roman"/>
          <w:szCs w:val="24"/>
        </w:rPr>
        <w:t xml:space="preserve">); (2) calculating the phases needed to </w:t>
      </w:r>
      <w:r>
        <w:rPr>
          <w:rFonts w:cs="Times New Roman"/>
          <w:szCs w:val="24"/>
        </w:rPr>
        <w:t>generate a focused beam with the focal point</w:t>
      </w:r>
      <w:r w:rsidRPr="0095303D">
        <w:rPr>
          <w:rFonts w:cs="Times New Roman"/>
          <w:szCs w:val="24"/>
        </w:rPr>
        <w:t xml:space="preserve"> at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Cs w:val="24"/>
              </w:rPr>
              <m:t>f</m:t>
            </m:r>
          </m:sub>
        </m:sSub>
      </m:oMath>
      <w:r w:rsidRPr="0095303D">
        <w:rPr>
          <w:rFonts w:cs="Times New Roman"/>
          <w:szCs w:val="24"/>
        </w:rPr>
        <w:t>​,</w:t>
      </w:r>
      <w:r>
        <w:rPr>
          <w:rFonts w:cs="Times New Roman"/>
          <w:szCs w:val="24"/>
        </w:rPr>
        <w:t xml:space="preserve"> </w:t>
      </w:r>
      <w:r w:rsidRPr="005C0233">
        <w:rPr>
          <w:rFonts w:cs="Times New Roman"/>
          <w:szCs w:val="24"/>
        </w:rPr>
        <w:t>taking into account the incident points to determine the propagation paths from the transducers to the focal point</w:t>
      </w:r>
      <w:r w:rsidRPr="0095303D">
        <w:rPr>
          <w:rFonts w:cs="Times New Roman"/>
          <w:szCs w:val="24"/>
        </w:rPr>
        <w:t>; and (3) deriving the final phases required to generate the acoustic trap by combining the beam-focusing phases with those</w:t>
      </w:r>
      <w:r w:rsidR="00EC7BFD">
        <w:rPr>
          <w:rFonts w:cs="Times New Roman"/>
          <w:szCs w:val="24"/>
        </w:rPr>
        <w:t xml:space="preserve"> </w:t>
      </w:r>
      <w:r w:rsidRPr="0095303D">
        <w:rPr>
          <w:rFonts w:cs="Times New Roman"/>
          <w:szCs w:val="24"/>
        </w:rPr>
        <w:lastRenderedPageBreak/>
        <w:t>associated with the specific trap signatures (e.g., twin or vortex signatures), thereby shaping the acoustic field to create the trap across the media.</w:t>
      </w:r>
    </w:p>
    <w:p w14:paraId="7BC143F1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47CF8F21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386F5024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670E5FD8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6FF013BA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6F0608AE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28A7C566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35E705D2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4E12692E" w14:textId="77777777" w:rsidR="00EC7BFD" w:rsidRDefault="00EC7BFD" w:rsidP="00295594">
      <w:pPr>
        <w:keepNext/>
        <w:rPr>
          <w:rFonts w:cs="Times New Roman"/>
          <w:szCs w:val="24"/>
        </w:rPr>
      </w:pPr>
    </w:p>
    <w:p w14:paraId="11EC8DA1" w14:textId="7C6B3BEC" w:rsidR="00994A3D" w:rsidRPr="001549D3" w:rsidRDefault="000F1B27" w:rsidP="00B4774C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193864D" wp14:editId="293A2E9C">
            <wp:extent cx="6208395" cy="5210175"/>
            <wp:effectExtent l="0" t="0" r="1905" b="9525"/>
            <wp:docPr id="530733038" name="Picture 4" descr="A group of images of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33038" name="Picture 4" descr="A group of images of different colo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4BB4A5E7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95594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F7983" w:rsidRPr="00BF7983">
        <w:rPr>
          <w:rFonts w:cs="Times New Roman"/>
          <w:szCs w:val="24"/>
        </w:rPr>
        <w:t>Generation and validation of the trapping capability of a vortex trap through kerosene-water media</w:t>
      </w:r>
      <w:r w:rsidR="00427EC4">
        <w:rPr>
          <w:rFonts w:cs="Times New Roman"/>
          <w:szCs w:val="24"/>
        </w:rPr>
        <w:t xml:space="preserve"> </w:t>
      </w:r>
      <w:r w:rsidR="00427EC4" w:rsidRPr="00427EC4">
        <w:rPr>
          <w:rFonts w:cs="Times New Roman"/>
          <w:szCs w:val="24"/>
        </w:rPr>
        <w:t>with a planar interface</w:t>
      </w:r>
      <w:r w:rsidR="00BF7983" w:rsidRPr="00BF7983">
        <w:rPr>
          <w:rFonts w:cs="Times New Roman"/>
          <w:szCs w:val="24"/>
        </w:rPr>
        <w:t xml:space="preserve">, accounting for refraction effects. (a) Calculation of phases for the vortex trap (left), with validation through COMSOL acoustic simulations (right). The horizontal line at z = 6 mm marks the planar interface. Displayed are the pressure amplitude (top and bottom left) and pressure phase (top and bottom right), with front (x-z </w:t>
      </w:r>
      <w:r w:rsidR="00BF7983" w:rsidRPr="00BF7983">
        <w:rPr>
          <w:rFonts w:cs="Times New Roman"/>
          <w:szCs w:val="24"/>
        </w:rPr>
        <w:lastRenderedPageBreak/>
        <w:t>plane at y = 0 mm, first row) and top (x-y plane at z = 10 mm, second row) views. (c) Computation of acoustic radiation forces for the vortex trap, showing force fields (left) and cross-sections (right).</w:t>
      </w:r>
    </w:p>
    <w:p w14:paraId="10FF86D1" w14:textId="77777777" w:rsidR="00BB6965" w:rsidRDefault="00BB6965" w:rsidP="002B4A57">
      <w:pPr>
        <w:keepNext/>
        <w:rPr>
          <w:rFonts w:cs="Times New Roman"/>
          <w:szCs w:val="24"/>
        </w:rPr>
      </w:pPr>
    </w:p>
    <w:p w14:paraId="7D5791B7" w14:textId="77777777" w:rsidR="00BB6965" w:rsidRDefault="00BB6965" w:rsidP="002B4A57">
      <w:pPr>
        <w:keepNext/>
        <w:rPr>
          <w:rFonts w:cs="Times New Roman"/>
          <w:szCs w:val="24"/>
        </w:rPr>
      </w:pPr>
    </w:p>
    <w:p w14:paraId="343F67D7" w14:textId="77777777" w:rsidR="00BB6965" w:rsidRDefault="00BB6965" w:rsidP="002B4A57">
      <w:pPr>
        <w:keepNext/>
        <w:rPr>
          <w:rFonts w:cs="Times New Roman"/>
          <w:szCs w:val="24"/>
        </w:rPr>
      </w:pPr>
    </w:p>
    <w:p w14:paraId="5992B9F4" w14:textId="77777777" w:rsidR="00BB6965" w:rsidRDefault="00BB6965" w:rsidP="002B4A57">
      <w:pPr>
        <w:keepNext/>
        <w:rPr>
          <w:rFonts w:cs="Times New Roman"/>
          <w:szCs w:val="24"/>
        </w:rPr>
      </w:pPr>
    </w:p>
    <w:p w14:paraId="0357182A" w14:textId="77777777" w:rsidR="00BB6965" w:rsidRDefault="00BB6965" w:rsidP="002B4A57">
      <w:pPr>
        <w:keepNext/>
        <w:rPr>
          <w:rFonts w:cs="Times New Roman"/>
          <w:szCs w:val="24"/>
        </w:rPr>
      </w:pPr>
    </w:p>
    <w:p w14:paraId="177E14BB" w14:textId="77777777" w:rsidR="00BB6965" w:rsidRDefault="00BB6965" w:rsidP="002B4A57">
      <w:pPr>
        <w:keepNext/>
        <w:rPr>
          <w:rFonts w:cs="Times New Roman"/>
          <w:szCs w:val="24"/>
        </w:rPr>
      </w:pPr>
    </w:p>
    <w:p w14:paraId="1BFB60CA" w14:textId="77777777" w:rsidR="00CE4D70" w:rsidRDefault="00CE4D70" w:rsidP="002B4A57">
      <w:pPr>
        <w:keepNext/>
        <w:rPr>
          <w:rFonts w:cs="Times New Roman"/>
          <w:szCs w:val="24"/>
        </w:rPr>
      </w:pPr>
    </w:p>
    <w:p w14:paraId="59AF8BCE" w14:textId="77777777" w:rsidR="00BB6965" w:rsidRDefault="00BB6965" w:rsidP="00BB6965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17DF181" wp14:editId="47A6A1ED">
            <wp:extent cx="4827521" cy="5900468"/>
            <wp:effectExtent l="0" t="0" r="0" b="5080"/>
            <wp:docPr id="1087557617" name="Picture 5" descr="A collage of diagram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57617" name="Picture 5" descr="A collage of diagrams and diagram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944" cy="5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3C52" w14:textId="6C4D67DB" w:rsidR="00BB6965" w:rsidRPr="00BF7983" w:rsidRDefault="00BB6965" w:rsidP="00BB6965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95594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F7983">
        <w:rPr>
          <w:rFonts w:cs="Times New Roman"/>
          <w:szCs w:val="24"/>
        </w:rPr>
        <w:t>Generating vortex traps through chloroform-salted water planar interface with and without considering refraction effect. (a) Pressure amplitudes of vortex traps: with refraction correction (left), assuming homogeneity with a sound speed of 1000 m/s (middle), and 1783 m/s (right). (b) Horizontal acoustic radiation force (</w:t>
      </w:r>
      <w:proofErr w:type="spellStart"/>
      <w:r w:rsidRPr="00BF7983">
        <w:rPr>
          <w:rFonts w:cs="Times New Roman"/>
          <w:szCs w:val="24"/>
        </w:rPr>
        <w:t>Fx</w:t>
      </w:r>
      <w:proofErr w:type="spellEnd"/>
      <w:r w:rsidRPr="00BF7983">
        <w:rPr>
          <w:rFonts w:cs="Times New Roman"/>
          <w:szCs w:val="24"/>
        </w:rPr>
        <w:t>) of vortex traps: force distribution (left) and cross-sections (right). Force distribution is shown for refraction-</w:t>
      </w:r>
      <w:proofErr w:type="gramStart"/>
      <w:r w:rsidRPr="00BF7983">
        <w:rPr>
          <w:rFonts w:cs="Times New Roman"/>
          <w:szCs w:val="24"/>
        </w:rPr>
        <w:t>corrected</w:t>
      </w:r>
      <w:proofErr w:type="gramEnd"/>
      <w:r w:rsidRPr="00BF7983">
        <w:rPr>
          <w:rFonts w:cs="Times New Roman"/>
          <w:szCs w:val="24"/>
        </w:rPr>
        <w:t xml:space="preserve"> conditions (left), and under homogeneity assumptions with sound speeds of 1000 m/s (middle) and 1783 m/s (right). (c) Depth acoustic radiation force (</w:t>
      </w:r>
      <w:proofErr w:type="spellStart"/>
      <w:r w:rsidRPr="00BF7983">
        <w:rPr>
          <w:rFonts w:cs="Times New Roman"/>
          <w:szCs w:val="24"/>
        </w:rPr>
        <w:t>Fy</w:t>
      </w:r>
      <w:proofErr w:type="spellEnd"/>
      <w:r w:rsidRPr="00BF7983">
        <w:rPr>
          <w:rFonts w:cs="Times New Roman"/>
          <w:szCs w:val="24"/>
        </w:rPr>
        <w:t xml:space="preserve">) of vortex traps: force distribution (left) and cross-sections (right), comparing refraction-corrected conditions (left) with homogeneity assumptions at sound speeds of 1000 m/s (middle) and 1783 m/s (right). (d) Vertical acoustic radiation force (Fz) of vortex traps: </w:t>
      </w:r>
      <w:r w:rsidRPr="00BF7983">
        <w:rPr>
          <w:rFonts w:cs="Times New Roman"/>
          <w:szCs w:val="24"/>
        </w:rPr>
        <w:lastRenderedPageBreak/>
        <w:t>force distribution (left) and cross-sections (right), comparing refraction-corrected conditions (left) with homogeneity assumptions at sound speeds of 1000 m/s (middle) and 1783 m/s (right).</w:t>
      </w:r>
    </w:p>
    <w:p w14:paraId="23560F2A" w14:textId="77777777" w:rsidR="00CE4D70" w:rsidRDefault="00CE4D70" w:rsidP="002B4A57">
      <w:pPr>
        <w:keepNext/>
        <w:rPr>
          <w:rFonts w:cs="Times New Roman"/>
          <w:szCs w:val="24"/>
        </w:rPr>
      </w:pPr>
    </w:p>
    <w:p w14:paraId="3FB4F970" w14:textId="77777777" w:rsidR="00CE4D70" w:rsidRDefault="00CE4D70" w:rsidP="002B4A57">
      <w:pPr>
        <w:keepNext/>
        <w:rPr>
          <w:rFonts w:cs="Times New Roman"/>
          <w:szCs w:val="24"/>
        </w:rPr>
      </w:pPr>
    </w:p>
    <w:p w14:paraId="41FA51EF" w14:textId="77777777" w:rsidR="00CE4D70" w:rsidRDefault="00CE4D70" w:rsidP="002B4A57">
      <w:pPr>
        <w:keepNext/>
        <w:rPr>
          <w:rFonts w:cs="Times New Roman"/>
          <w:szCs w:val="24"/>
        </w:rPr>
      </w:pPr>
    </w:p>
    <w:p w14:paraId="3C616938" w14:textId="77777777" w:rsidR="00CE4D70" w:rsidRDefault="00CE4D70" w:rsidP="002B4A57">
      <w:pPr>
        <w:keepNext/>
        <w:rPr>
          <w:rFonts w:cs="Times New Roman"/>
          <w:szCs w:val="24"/>
        </w:rPr>
      </w:pPr>
    </w:p>
    <w:p w14:paraId="42563B60" w14:textId="77777777" w:rsidR="00CE4D70" w:rsidRDefault="00CE4D70" w:rsidP="002B4A57">
      <w:pPr>
        <w:keepNext/>
        <w:rPr>
          <w:rFonts w:cs="Times New Roman"/>
          <w:szCs w:val="24"/>
        </w:rPr>
      </w:pPr>
    </w:p>
    <w:p w14:paraId="45187531" w14:textId="0AF4339B" w:rsidR="00CE4D70" w:rsidRDefault="00CE4D70" w:rsidP="0047112C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56C6FD7" wp14:editId="7FC84BA9">
            <wp:extent cx="5448605" cy="6659592"/>
            <wp:effectExtent l="0" t="0" r="0" b="8255"/>
            <wp:docPr id="19327939" name="Picture 3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939" name="Picture 3" descr="A screenshot of a computer generated im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147" cy="66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19A0" w14:textId="70962DB3" w:rsidR="00BF7983" w:rsidRPr="00BF7983" w:rsidRDefault="00BF7983" w:rsidP="00BF7983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95594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F7983">
        <w:rPr>
          <w:rFonts w:cs="Times New Roman"/>
          <w:szCs w:val="24"/>
        </w:rPr>
        <w:t xml:space="preserve">Generation of twin traps through a muscle-water medium with upward-facing and S-shaped interfaces. (a) Pressure amplitude distributions of focused beams (left) and twin traps (right), shown in front (x-z plane at y = 0 mm, top row) and top views (x-y plane at z = 10 mm, bottom row). (b) Force distributions exerted on a 13 </w:t>
      </w:r>
      <w:proofErr w:type="spellStart"/>
      <w:r w:rsidRPr="00BF7983">
        <w:rPr>
          <w:rFonts w:cs="Times New Roman"/>
          <w:szCs w:val="24"/>
        </w:rPr>
        <w:t>μm</w:t>
      </w:r>
      <w:proofErr w:type="spellEnd"/>
      <w:r w:rsidRPr="00BF7983">
        <w:rPr>
          <w:rFonts w:cs="Times New Roman"/>
          <w:szCs w:val="24"/>
        </w:rPr>
        <w:t xml:space="preserve"> glass particle by the traps generated through </w:t>
      </w:r>
      <w:r w:rsidRPr="00BF7983">
        <w:rPr>
          <w:rFonts w:cs="Times New Roman"/>
          <w:szCs w:val="24"/>
        </w:rPr>
        <w:lastRenderedPageBreak/>
        <w:t>the upward-facing interface (left) and the S-shaped interface (right). (c) Cross-sectional views of forces fields shown in (b).</w:t>
      </w:r>
    </w:p>
    <w:p w14:paraId="170D0088" w14:textId="77777777" w:rsidR="00BF7983" w:rsidRPr="00BF7983" w:rsidRDefault="00BF7983" w:rsidP="00BF7983">
      <w:pPr>
        <w:keepNext/>
        <w:rPr>
          <w:rFonts w:cs="Times New Roman"/>
          <w:szCs w:val="24"/>
        </w:rPr>
      </w:pPr>
    </w:p>
    <w:p w14:paraId="58F1AED1" w14:textId="6946E343" w:rsidR="00DE23E8" w:rsidRPr="002E67B8" w:rsidRDefault="00DE23E8" w:rsidP="002E67B8">
      <w:pPr>
        <w:keepNext/>
        <w:rPr>
          <w:rFonts w:cs="Times New Roman"/>
          <w:b/>
          <w:szCs w:val="24"/>
        </w:rPr>
      </w:pPr>
    </w:p>
    <w:sectPr w:rsidR="00DE23E8" w:rsidRPr="002E67B8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8F19F" w14:textId="77777777" w:rsidR="00FB311A" w:rsidRDefault="00FB311A" w:rsidP="00117666">
      <w:pPr>
        <w:spacing w:after="0"/>
      </w:pPr>
      <w:r>
        <w:separator/>
      </w:r>
    </w:p>
  </w:endnote>
  <w:endnote w:type="continuationSeparator" w:id="0">
    <w:p w14:paraId="7589A5D3" w14:textId="77777777" w:rsidR="00FB311A" w:rsidRDefault="00FB311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">
    <w:charset w:val="00"/>
    <w:family w:val="roman"/>
    <w:pitch w:val="variable"/>
    <w:sig w:usb0="80000067" w:usb1="02000000" w:usb2="00000000" w:usb3="00000000" w:csb0="0000019F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puterModern-Regular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4747DE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747D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4D054D26" w14:textId="77777777" w:rsidR="004747D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4747DE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747D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085E15EB" w14:textId="77777777" w:rsidR="004747D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0AAB1" w14:textId="77777777" w:rsidR="00FB311A" w:rsidRDefault="00FB311A" w:rsidP="00117666">
      <w:pPr>
        <w:spacing w:after="0"/>
      </w:pPr>
      <w:r>
        <w:separator/>
      </w:r>
    </w:p>
  </w:footnote>
  <w:footnote w:type="continuationSeparator" w:id="0">
    <w:p w14:paraId="242817AF" w14:textId="77777777" w:rsidR="00FB311A" w:rsidRDefault="00FB311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4747DE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4747DE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36439D"/>
    <w:multiLevelType w:val="hybridMultilevel"/>
    <w:tmpl w:val="CEDA1D00"/>
    <w:lvl w:ilvl="0" w:tplc="1EA87ABC">
      <w:start w:val="1"/>
      <w:numFmt w:val="upperLetter"/>
      <w:pStyle w:val="JASAsubsectionfirstsubheading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744F9"/>
    <w:multiLevelType w:val="hybridMultilevel"/>
    <w:tmpl w:val="758876CC"/>
    <w:lvl w:ilvl="0" w:tplc="D438EE40">
      <w:start w:val="1"/>
      <w:numFmt w:val="decimal"/>
      <w:pStyle w:val="JASAsubsubsectionsecondsubheading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13F0B"/>
    <w:multiLevelType w:val="hybridMultilevel"/>
    <w:tmpl w:val="7486A56E"/>
    <w:lvl w:ilvl="0" w:tplc="11B0E2A4">
      <w:start w:val="1"/>
      <w:numFmt w:val="lowerLetter"/>
      <w:pStyle w:val="JASAparagraphheading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C76E7"/>
    <w:multiLevelType w:val="hybridMultilevel"/>
    <w:tmpl w:val="24E030D8"/>
    <w:lvl w:ilvl="0" w:tplc="53E604CC">
      <w:start w:val="1"/>
      <w:numFmt w:val="upperRoman"/>
      <w:pStyle w:val="JASAPrincipleHeading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05246">
    <w:abstractNumId w:val="1"/>
  </w:num>
  <w:num w:numId="2" w16cid:durableId="515769853">
    <w:abstractNumId w:val="0"/>
  </w:num>
  <w:num w:numId="3" w16cid:durableId="803810417">
    <w:abstractNumId w:val="0"/>
  </w:num>
  <w:num w:numId="4" w16cid:durableId="1998534204">
    <w:abstractNumId w:val="5"/>
  </w:num>
  <w:num w:numId="5" w16cid:durableId="15156709">
    <w:abstractNumId w:val="2"/>
  </w:num>
  <w:num w:numId="6" w16cid:durableId="1054423768">
    <w:abstractNumId w:val="3"/>
  </w:num>
  <w:num w:numId="7" w16cid:durableId="200805335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210B"/>
    <w:rsid w:val="00034304"/>
    <w:rsid w:val="00035434"/>
    <w:rsid w:val="00052A14"/>
    <w:rsid w:val="00055B73"/>
    <w:rsid w:val="00077D53"/>
    <w:rsid w:val="000E7BCE"/>
    <w:rsid w:val="000F12AD"/>
    <w:rsid w:val="000F1B27"/>
    <w:rsid w:val="00105FD9"/>
    <w:rsid w:val="00117666"/>
    <w:rsid w:val="001549D3"/>
    <w:rsid w:val="00160065"/>
    <w:rsid w:val="001755CD"/>
    <w:rsid w:val="00177D84"/>
    <w:rsid w:val="00191C4F"/>
    <w:rsid w:val="001B002B"/>
    <w:rsid w:val="001E64C0"/>
    <w:rsid w:val="00227DDC"/>
    <w:rsid w:val="00267D18"/>
    <w:rsid w:val="00276CF2"/>
    <w:rsid w:val="002868E2"/>
    <w:rsid w:val="002869C3"/>
    <w:rsid w:val="00291AC5"/>
    <w:rsid w:val="002936E4"/>
    <w:rsid w:val="00295594"/>
    <w:rsid w:val="002A647A"/>
    <w:rsid w:val="002B4A57"/>
    <w:rsid w:val="002B7BD2"/>
    <w:rsid w:val="002C74CA"/>
    <w:rsid w:val="002E67B8"/>
    <w:rsid w:val="002F463A"/>
    <w:rsid w:val="00305B48"/>
    <w:rsid w:val="00333677"/>
    <w:rsid w:val="003339D5"/>
    <w:rsid w:val="0033605D"/>
    <w:rsid w:val="003544FB"/>
    <w:rsid w:val="003C7096"/>
    <w:rsid w:val="003D1EED"/>
    <w:rsid w:val="003D2D47"/>
    <w:rsid w:val="003D2F2D"/>
    <w:rsid w:val="003E2740"/>
    <w:rsid w:val="003E42C8"/>
    <w:rsid w:val="003F5FD9"/>
    <w:rsid w:val="00401590"/>
    <w:rsid w:val="00427EC4"/>
    <w:rsid w:val="00433CC2"/>
    <w:rsid w:val="00447801"/>
    <w:rsid w:val="00452E9C"/>
    <w:rsid w:val="00454AF4"/>
    <w:rsid w:val="0047112C"/>
    <w:rsid w:val="004735C8"/>
    <w:rsid w:val="004747DE"/>
    <w:rsid w:val="00476471"/>
    <w:rsid w:val="004961FF"/>
    <w:rsid w:val="004972D0"/>
    <w:rsid w:val="00517A89"/>
    <w:rsid w:val="005250F2"/>
    <w:rsid w:val="00593EEA"/>
    <w:rsid w:val="005A5EEE"/>
    <w:rsid w:val="005B7EEC"/>
    <w:rsid w:val="006375C7"/>
    <w:rsid w:val="00654E8F"/>
    <w:rsid w:val="00660D05"/>
    <w:rsid w:val="00670784"/>
    <w:rsid w:val="006820B1"/>
    <w:rsid w:val="00694143"/>
    <w:rsid w:val="006B7D14"/>
    <w:rsid w:val="006D1942"/>
    <w:rsid w:val="00701727"/>
    <w:rsid w:val="0070566C"/>
    <w:rsid w:val="00714C50"/>
    <w:rsid w:val="00725A7D"/>
    <w:rsid w:val="007501BE"/>
    <w:rsid w:val="00763D8A"/>
    <w:rsid w:val="00777964"/>
    <w:rsid w:val="0078552A"/>
    <w:rsid w:val="00790BB3"/>
    <w:rsid w:val="007C206C"/>
    <w:rsid w:val="00803D24"/>
    <w:rsid w:val="00817DD6"/>
    <w:rsid w:val="00832031"/>
    <w:rsid w:val="008467F8"/>
    <w:rsid w:val="00885156"/>
    <w:rsid w:val="009151AA"/>
    <w:rsid w:val="00915C43"/>
    <w:rsid w:val="0091603F"/>
    <w:rsid w:val="0093429D"/>
    <w:rsid w:val="00943573"/>
    <w:rsid w:val="00970F7D"/>
    <w:rsid w:val="00994A3D"/>
    <w:rsid w:val="009C2B12"/>
    <w:rsid w:val="009C70F3"/>
    <w:rsid w:val="00A174D9"/>
    <w:rsid w:val="00A569CD"/>
    <w:rsid w:val="00AA075B"/>
    <w:rsid w:val="00AB5EE2"/>
    <w:rsid w:val="00AB6715"/>
    <w:rsid w:val="00AF6AB9"/>
    <w:rsid w:val="00B1671E"/>
    <w:rsid w:val="00B25EB8"/>
    <w:rsid w:val="00B354E1"/>
    <w:rsid w:val="00B37F4D"/>
    <w:rsid w:val="00B44295"/>
    <w:rsid w:val="00B4774C"/>
    <w:rsid w:val="00B57A9D"/>
    <w:rsid w:val="00BB272D"/>
    <w:rsid w:val="00BB5DCE"/>
    <w:rsid w:val="00BB6965"/>
    <w:rsid w:val="00BC409D"/>
    <w:rsid w:val="00BF7983"/>
    <w:rsid w:val="00C473D8"/>
    <w:rsid w:val="00C52A7B"/>
    <w:rsid w:val="00C56BAF"/>
    <w:rsid w:val="00C679AA"/>
    <w:rsid w:val="00C75972"/>
    <w:rsid w:val="00CC0A3A"/>
    <w:rsid w:val="00CD066B"/>
    <w:rsid w:val="00CE4D70"/>
    <w:rsid w:val="00CE4FEE"/>
    <w:rsid w:val="00D85C81"/>
    <w:rsid w:val="00DB59C3"/>
    <w:rsid w:val="00DC259A"/>
    <w:rsid w:val="00DE23E8"/>
    <w:rsid w:val="00E52377"/>
    <w:rsid w:val="00E64E17"/>
    <w:rsid w:val="00E66C33"/>
    <w:rsid w:val="00E866C9"/>
    <w:rsid w:val="00E90180"/>
    <w:rsid w:val="00E94CD8"/>
    <w:rsid w:val="00EA3D3C"/>
    <w:rsid w:val="00EC7BFD"/>
    <w:rsid w:val="00EF0245"/>
    <w:rsid w:val="00EF770B"/>
    <w:rsid w:val="00F13DB7"/>
    <w:rsid w:val="00F46900"/>
    <w:rsid w:val="00F61D89"/>
    <w:rsid w:val="00FB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3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qFormat/>
    <w:rsid w:val="00276CF2"/>
    <w:pPr>
      <w:spacing w:before="240" w:after="60"/>
      <w:ind w:left="2592" w:hanging="720"/>
      <w:outlineLvl w:val="5"/>
    </w:pPr>
    <w:rPr>
      <w:rFonts w:eastAsia="Times New Roman"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uiPriority w:val="9"/>
    <w:qFormat/>
    <w:rsid w:val="00276CF2"/>
    <w:pPr>
      <w:spacing w:before="240" w:after="60"/>
      <w:ind w:left="3312" w:hanging="720"/>
      <w:outlineLvl w:val="6"/>
    </w:pPr>
    <w:rPr>
      <w:rFonts w:eastAsia="Times New Roman" w:cs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qFormat/>
    <w:rsid w:val="00276CF2"/>
    <w:pPr>
      <w:spacing w:before="240" w:after="60"/>
      <w:ind w:left="4032" w:hanging="720"/>
      <w:outlineLvl w:val="7"/>
    </w:pPr>
    <w:rPr>
      <w:rFonts w:eastAsia="Times New Roman"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76CF2"/>
    <w:pPr>
      <w:spacing w:before="240" w:after="60"/>
      <w:ind w:left="4752" w:hanging="720"/>
      <w:outlineLvl w:val="8"/>
    </w:pPr>
    <w:rPr>
      <w:rFonts w:eastAsia="Times New Roman"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99"/>
    <w:qFormat/>
    <w:rsid w:val="00AB6715"/>
  </w:style>
  <w:style w:type="paragraph" w:styleId="BalloonText">
    <w:name w:val="Balloon Text"/>
    <w:basedOn w:val="Normal"/>
    <w:link w:val="BalloonTextChar"/>
    <w:uiPriority w:val="99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76CF2"/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276CF2"/>
    <w:rPr>
      <w:rFonts w:ascii="Times New Roman" w:eastAsia="Times New Roman" w:hAnsi="Times New Roman" w:cs="Times New Roman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rsid w:val="00276CF2"/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rsid w:val="00276CF2"/>
    <w:rPr>
      <w:rFonts w:ascii="Times New Roman" w:eastAsia="Times New Roman" w:hAnsi="Times New Roman" w:cs="Times New Roman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6CF2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76CF2"/>
  </w:style>
  <w:style w:type="paragraph" w:customStyle="1" w:styleId="JASAPrincipleHeading">
    <w:name w:val="JASA Principle Heading"/>
    <w:basedOn w:val="Heading1"/>
    <w:qFormat/>
    <w:rsid w:val="00276CF2"/>
    <w:pPr>
      <w:keepNext/>
      <w:keepLines/>
      <w:numPr>
        <w:numId w:val="4"/>
      </w:numPr>
      <w:spacing w:after="0" w:line="480" w:lineRule="auto"/>
      <w:ind w:left="720"/>
    </w:pPr>
    <w:rPr>
      <w:rFonts w:ascii="Garamond" w:eastAsiaTheme="majorEastAsia" w:hAnsi="Garamond" w:cstheme="majorBidi"/>
      <w:bCs/>
      <w:color w:val="000000" w:themeColor="text1"/>
      <w:szCs w:val="32"/>
    </w:rPr>
  </w:style>
  <w:style w:type="paragraph" w:customStyle="1" w:styleId="JASABodyText">
    <w:name w:val="JASA Body Text"/>
    <w:basedOn w:val="Normal"/>
    <w:link w:val="JASABodyTextChar"/>
    <w:autoRedefine/>
    <w:qFormat/>
    <w:rsid w:val="004972D0"/>
    <w:pPr>
      <w:spacing w:before="0" w:after="0"/>
    </w:pPr>
    <w:rPr>
      <w:rFonts w:cs="Times New Roman"/>
      <w:szCs w:val="24"/>
    </w:rPr>
  </w:style>
  <w:style w:type="paragraph" w:customStyle="1" w:styleId="JASAsubsectionfirstsubheading">
    <w:name w:val="JASA subsection (first subheading)"/>
    <w:basedOn w:val="Heading2"/>
    <w:qFormat/>
    <w:rsid w:val="00276CF2"/>
    <w:pPr>
      <w:keepNext/>
      <w:keepLines/>
      <w:numPr>
        <w:ilvl w:val="0"/>
        <w:numId w:val="5"/>
      </w:numPr>
      <w:spacing w:before="40" w:after="0" w:line="480" w:lineRule="auto"/>
    </w:pPr>
    <w:rPr>
      <w:rFonts w:ascii="Garamond" w:eastAsiaTheme="majorEastAsia" w:hAnsi="Garamond" w:cstheme="majorBidi"/>
      <w:bCs/>
      <w:color w:val="000000" w:themeColor="text1"/>
      <w:szCs w:val="26"/>
    </w:rPr>
  </w:style>
  <w:style w:type="paragraph" w:customStyle="1" w:styleId="JASAsubsubsectionsecondsubheading">
    <w:name w:val="JASA subsubsection (second subheading)"/>
    <w:basedOn w:val="Heading3"/>
    <w:qFormat/>
    <w:rsid w:val="00276CF2"/>
    <w:pPr>
      <w:numPr>
        <w:ilvl w:val="0"/>
        <w:numId w:val="6"/>
      </w:numPr>
      <w:spacing w:after="0" w:line="480" w:lineRule="auto"/>
    </w:pPr>
    <w:rPr>
      <w:rFonts w:ascii="Garamond" w:hAnsi="Garamond"/>
      <w:i/>
      <w:iCs/>
      <w:color w:val="000000" w:themeColor="text1"/>
    </w:rPr>
  </w:style>
  <w:style w:type="paragraph" w:customStyle="1" w:styleId="JASAparagraphheading">
    <w:name w:val="JASA paragraph heading"/>
    <w:basedOn w:val="Normal"/>
    <w:link w:val="JASAparagraphheadingChar"/>
    <w:qFormat/>
    <w:rsid w:val="00276CF2"/>
    <w:pPr>
      <w:numPr>
        <w:numId w:val="7"/>
      </w:numPr>
      <w:spacing w:before="0" w:after="0" w:line="480" w:lineRule="auto"/>
      <w:contextualSpacing/>
    </w:pPr>
    <w:rPr>
      <w:rFonts w:ascii="Garamond" w:hAnsi="Garamond"/>
      <w:i/>
      <w:iCs/>
      <w:szCs w:val="24"/>
    </w:rPr>
  </w:style>
  <w:style w:type="paragraph" w:customStyle="1" w:styleId="Headings-Acknowlegements">
    <w:name w:val="Headings - Acknowlegements"/>
    <w:aliases w:val="Appendices,References"/>
    <w:basedOn w:val="JASABodyText"/>
    <w:uiPriority w:val="99"/>
    <w:qFormat/>
    <w:rsid w:val="00276CF2"/>
    <w:rPr>
      <w:rFonts w:eastAsiaTheme="minorEastAsia"/>
      <w:b/>
      <w:bCs/>
    </w:rPr>
  </w:style>
  <w:style w:type="character" w:styleId="PlaceholderText">
    <w:name w:val="Placeholder Text"/>
    <w:basedOn w:val="DefaultParagraphFont"/>
    <w:rsid w:val="00276CF2"/>
    <w:rPr>
      <w:color w:val="808080"/>
    </w:rPr>
  </w:style>
  <w:style w:type="paragraph" w:customStyle="1" w:styleId="JASAReferencesAlphabetical">
    <w:name w:val="JASA References (Alphabetical)"/>
    <w:basedOn w:val="JASABodyText"/>
    <w:qFormat/>
    <w:rsid w:val="00276CF2"/>
    <w:pPr>
      <w:ind w:left="720" w:hanging="720"/>
    </w:pPr>
  </w:style>
  <w:style w:type="paragraph" w:customStyle="1" w:styleId="JASAFigureCaptionsandEndnotes">
    <w:name w:val="JASA Figure Captions and Endnotes"/>
    <w:basedOn w:val="JASABodyText"/>
    <w:autoRedefine/>
    <w:qFormat/>
    <w:rsid w:val="00276CF2"/>
    <w:pPr>
      <w:spacing w:after="240"/>
    </w:pPr>
    <w:rPr>
      <w:noProof/>
    </w:rPr>
  </w:style>
  <w:style w:type="paragraph" w:customStyle="1" w:styleId="JASAAffiliations">
    <w:name w:val="JASA Affiliations"/>
    <w:basedOn w:val="Normal"/>
    <w:qFormat/>
    <w:rsid w:val="00276CF2"/>
    <w:pPr>
      <w:spacing w:before="0" w:after="0" w:line="480" w:lineRule="auto"/>
    </w:pPr>
    <w:rPr>
      <w:rFonts w:ascii="Garamond" w:hAnsi="Garamond" w:cs="Times New Roman (Body CS)"/>
      <w:i/>
      <w:szCs w:val="24"/>
    </w:rPr>
  </w:style>
  <w:style w:type="paragraph" w:customStyle="1" w:styleId="JASAAuthors">
    <w:name w:val="JASA Authors"/>
    <w:basedOn w:val="Normal"/>
    <w:qFormat/>
    <w:rsid w:val="00276CF2"/>
    <w:pPr>
      <w:spacing w:before="0" w:after="0" w:line="480" w:lineRule="auto"/>
    </w:pPr>
    <w:rPr>
      <w:rFonts w:ascii="Garamond" w:hAnsi="Garamond"/>
      <w:szCs w:val="24"/>
    </w:rPr>
  </w:style>
  <w:style w:type="paragraph" w:customStyle="1" w:styleId="JASAAbstract">
    <w:name w:val="JASA Abstract"/>
    <w:basedOn w:val="Normal"/>
    <w:qFormat/>
    <w:rsid w:val="00276CF2"/>
    <w:pPr>
      <w:spacing w:before="0" w:after="0" w:line="480" w:lineRule="auto"/>
    </w:pPr>
    <w:rPr>
      <w:rFonts w:ascii="Garamond" w:hAnsi="Garamond"/>
      <w:szCs w:val="24"/>
    </w:rPr>
  </w:style>
  <w:style w:type="character" w:customStyle="1" w:styleId="JASAparagraphheadingChar">
    <w:name w:val="JASA paragraph heading Char"/>
    <w:basedOn w:val="DefaultParagraphFont"/>
    <w:link w:val="JASAparagraphheading"/>
    <w:rsid w:val="00276CF2"/>
    <w:rPr>
      <w:rFonts w:ascii="Garamond" w:hAnsi="Garamond"/>
      <w:i/>
      <w:iCs/>
      <w:sz w:val="24"/>
      <w:szCs w:val="24"/>
    </w:rPr>
  </w:style>
  <w:style w:type="character" w:customStyle="1" w:styleId="JASABodyTextChar">
    <w:name w:val="JASA Body Text Char"/>
    <w:basedOn w:val="DefaultParagraphFont"/>
    <w:link w:val="JASABodyText"/>
    <w:rsid w:val="004972D0"/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link w:val="TextChar"/>
    <w:uiPriority w:val="99"/>
    <w:rsid w:val="00276CF2"/>
    <w:pPr>
      <w:widowControl w:val="0"/>
      <w:spacing w:before="0" w:after="0" w:line="252" w:lineRule="auto"/>
      <w:ind w:firstLine="202"/>
      <w:jc w:val="both"/>
    </w:pPr>
    <w:rPr>
      <w:rFonts w:eastAsia="Times New Roman" w:cs="Times New Roman"/>
      <w:sz w:val="20"/>
      <w:szCs w:val="20"/>
    </w:rPr>
  </w:style>
  <w:style w:type="character" w:customStyle="1" w:styleId="TextChar">
    <w:name w:val="Text Char"/>
    <w:basedOn w:val="DefaultParagraphFont"/>
    <w:link w:val="Text"/>
    <w:uiPriority w:val="99"/>
    <w:rsid w:val="00276CF2"/>
    <w:rPr>
      <w:rFonts w:ascii="Times New Roman" w:eastAsia="Times New Roman" w:hAnsi="Times New Roman" w:cs="Times New Roman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276CF2"/>
    <w:pPr>
      <w:spacing w:before="0" w:after="0"/>
      <w:jc w:val="center"/>
    </w:pPr>
    <w:rPr>
      <w:rFonts w:ascii="Garamond" w:hAnsi="Garamond" w:cs="Arial"/>
      <w:noProof/>
      <w:szCs w:val="24"/>
    </w:rPr>
  </w:style>
  <w:style w:type="character" w:customStyle="1" w:styleId="EndNoteBibliographyTitleChar">
    <w:name w:val="EndNote Bibliography Title Char"/>
    <w:basedOn w:val="JASABodyTextChar"/>
    <w:link w:val="EndNoteBibliographyTitle"/>
    <w:rsid w:val="00276CF2"/>
    <w:rPr>
      <w:rFonts w:ascii="Garamond" w:hAnsi="Garamond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276CF2"/>
    <w:pPr>
      <w:spacing w:before="0" w:after="0"/>
      <w:jc w:val="center"/>
    </w:pPr>
    <w:rPr>
      <w:rFonts w:ascii="Garamond" w:hAnsi="Garamond" w:cs="Arial"/>
      <w:noProof/>
      <w:szCs w:val="24"/>
    </w:rPr>
  </w:style>
  <w:style w:type="character" w:customStyle="1" w:styleId="EndNoteBibliographyChar">
    <w:name w:val="EndNote Bibliography Char"/>
    <w:basedOn w:val="JASABodyTextChar"/>
    <w:link w:val="EndNoteBibliography"/>
    <w:rsid w:val="00276CF2"/>
    <w:rPr>
      <w:rFonts w:ascii="Garamond" w:hAnsi="Garamond" w:cs="Times New Roman"/>
      <w:noProof/>
      <w:sz w:val="24"/>
      <w:szCs w:val="24"/>
    </w:rPr>
  </w:style>
  <w:style w:type="paragraph" w:customStyle="1" w:styleId="Authors">
    <w:name w:val="Authors"/>
    <w:basedOn w:val="Normal"/>
    <w:next w:val="Normal"/>
    <w:uiPriority w:val="99"/>
    <w:rsid w:val="00276CF2"/>
    <w:pPr>
      <w:framePr w:w="9072" w:hSpace="187" w:vSpace="187" w:wrap="notBeside" w:vAnchor="text" w:hAnchor="page" w:xAlign="center" w:y="1"/>
      <w:spacing w:before="0" w:after="320"/>
      <w:jc w:val="center"/>
    </w:pPr>
    <w:rPr>
      <w:rFonts w:eastAsia="Times New Roman" w:cs="Times New Roman"/>
      <w:sz w:val="22"/>
    </w:rPr>
  </w:style>
  <w:style w:type="character" w:customStyle="1" w:styleId="MemberType">
    <w:name w:val="MemberType"/>
    <w:rsid w:val="00276CF2"/>
    <w:rPr>
      <w:rFonts w:ascii="Times New Roman" w:hAnsi="Times New Roman" w:cs="Times New Roman"/>
      <w:i/>
      <w:iCs/>
      <w:sz w:val="22"/>
      <w:szCs w:val="22"/>
    </w:rPr>
  </w:style>
  <w:style w:type="paragraph" w:customStyle="1" w:styleId="IndexTerms">
    <w:name w:val="IndexTerms"/>
    <w:basedOn w:val="Normal"/>
    <w:next w:val="Normal"/>
    <w:uiPriority w:val="99"/>
    <w:rsid w:val="00276CF2"/>
    <w:pPr>
      <w:spacing w:before="0" w:after="0"/>
      <w:ind w:firstLine="202"/>
      <w:jc w:val="both"/>
    </w:pPr>
    <w:rPr>
      <w:rFonts w:eastAsia="Times New Roman" w:cs="Times New Roman"/>
      <w:b/>
      <w:bCs/>
      <w:sz w:val="18"/>
      <w:szCs w:val="18"/>
    </w:rPr>
  </w:style>
  <w:style w:type="paragraph" w:customStyle="1" w:styleId="FigureCaption">
    <w:name w:val="Figure Caption"/>
    <w:basedOn w:val="Normal"/>
    <w:uiPriority w:val="99"/>
    <w:rsid w:val="00276CF2"/>
    <w:pPr>
      <w:spacing w:before="0" w:after="0"/>
      <w:jc w:val="both"/>
    </w:pPr>
    <w:rPr>
      <w:rFonts w:eastAsia="Times New Roman" w:cs="Times New Roman"/>
      <w:sz w:val="16"/>
      <w:szCs w:val="16"/>
    </w:rPr>
  </w:style>
  <w:style w:type="paragraph" w:customStyle="1" w:styleId="TableTitle">
    <w:name w:val="Table Title"/>
    <w:basedOn w:val="Normal"/>
    <w:uiPriority w:val="99"/>
    <w:rsid w:val="00276CF2"/>
    <w:pPr>
      <w:spacing w:before="0" w:after="0"/>
      <w:jc w:val="center"/>
    </w:pPr>
    <w:rPr>
      <w:rFonts w:eastAsia="Times New Roman" w:cs="Times New Roman"/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rsid w:val="00276CF2"/>
    <w:pPr>
      <w:keepNext/>
      <w:numPr>
        <w:numId w:val="0"/>
      </w:numPr>
      <w:spacing w:after="80"/>
      <w:jc w:val="center"/>
    </w:pPr>
    <w:rPr>
      <w:rFonts w:eastAsia="Times New Roman"/>
      <w:b w:val="0"/>
      <w:smallCaps/>
      <w:kern w:val="28"/>
      <w:sz w:val="20"/>
      <w:szCs w:val="20"/>
    </w:rPr>
  </w:style>
  <w:style w:type="character" w:customStyle="1" w:styleId="ReferenceHeadChar">
    <w:name w:val="Reference Head Char"/>
    <w:link w:val="ReferenceHead"/>
    <w:rsid w:val="00276CF2"/>
    <w:rPr>
      <w:rFonts w:ascii="Times New Roman" w:eastAsia="Times New Roman" w:hAnsi="Times New Roman" w:cs="Times New Roman"/>
      <w:smallCaps/>
      <w:kern w:val="28"/>
      <w:sz w:val="20"/>
      <w:szCs w:val="20"/>
    </w:rPr>
  </w:style>
  <w:style w:type="paragraph" w:customStyle="1" w:styleId="Equation">
    <w:name w:val="Equation"/>
    <w:basedOn w:val="Normal"/>
    <w:next w:val="Normal"/>
    <w:uiPriority w:val="99"/>
    <w:rsid w:val="00276CF2"/>
    <w:pPr>
      <w:widowControl w:val="0"/>
      <w:tabs>
        <w:tab w:val="right" w:pos="5040"/>
      </w:tabs>
      <w:spacing w:before="0" w:after="0" w:line="252" w:lineRule="auto"/>
      <w:jc w:val="both"/>
    </w:pPr>
    <w:rPr>
      <w:rFonts w:eastAsia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276CF2"/>
    <w:pPr>
      <w:spacing w:before="0" w:after="0"/>
      <w:ind w:left="630" w:hanging="630"/>
    </w:pPr>
    <w:rPr>
      <w:rFonts w:eastAsia="Times New Roman" w:cs="Times New Roma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76CF2"/>
    <w:rPr>
      <w:rFonts w:ascii="Times New Roman" w:eastAsia="Times New Roman" w:hAnsi="Times New Roman" w:cs="Times New Roman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276CF2"/>
    <w:pPr>
      <w:shd w:val="clear" w:color="auto" w:fill="000080"/>
      <w:spacing w:before="0" w:after="0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6CF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Pa0">
    <w:name w:val="Pa0"/>
    <w:basedOn w:val="Normal"/>
    <w:next w:val="Normal"/>
    <w:uiPriority w:val="99"/>
    <w:rsid w:val="00276CF2"/>
    <w:pPr>
      <w:widowControl w:val="0"/>
      <w:adjustRightInd w:val="0"/>
      <w:spacing w:before="0" w:after="0" w:line="241" w:lineRule="atLeast"/>
    </w:pPr>
    <w:rPr>
      <w:rFonts w:ascii="Baskerville" w:eastAsia="Times New Roman" w:hAnsi="Baskerville" w:cs="Times New Roman"/>
      <w:szCs w:val="24"/>
    </w:rPr>
  </w:style>
  <w:style w:type="character" w:customStyle="1" w:styleId="A5">
    <w:name w:val="A5"/>
    <w:rsid w:val="00276CF2"/>
    <w:rPr>
      <w:color w:val="00529F"/>
      <w:sz w:val="20"/>
      <w:szCs w:val="20"/>
    </w:rPr>
  </w:style>
  <w:style w:type="character" w:customStyle="1" w:styleId="MediumGrid11">
    <w:name w:val="Medium Grid 11"/>
    <w:uiPriority w:val="99"/>
    <w:semiHidden/>
    <w:rsid w:val="00276CF2"/>
    <w:rPr>
      <w:color w:val="808080"/>
    </w:rPr>
  </w:style>
  <w:style w:type="paragraph" w:customStyle="1" w:styleId="ParagraphStyle1">
    <w:name w:val="Paragraph Style 1"/>
    <w:basedOn w:val="Normal"/>
    <w:uiPriority w:val="99"/>
    <w:rsid w:val="00276CF2"/>
    <w:pPr>
      <w:widowControl w:val="0"/>
      <w:tabs>
        <w:tab w:val="left" w:pos="480"/>
      </w:tabs>
      <w:adjustRightInd w:val="0"/>
      <w:spacing w:before="100" w:after="0" w:line="280" w:lineRule="atLeast"/>
      <w:textAlignment w:val="center"/>
    </w:pPr>
    <w:rPr>
      <w:rFonts w:ascii="Formata-Regular" w:eastAsia="MS Mincho" w:hAnsi="Formata-Regular" w:cs="Formata-Regular"/>
      <w:color w:val="000000"/>
      <w:sz w:val="22"/>
      <w:lang w:eastAsia="ja-JP"/>
    </w:rPr>
  </w:style>
  <w:style w:type="character" w:customStyle="1" w:styleId="BodyText1">
    <w:name w:val="Body Text1"/>
    <w:uiPriority w:val="99"/>
    <w:rsid w:val="00276CF2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276CF2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276CF2"/>
  </w:style>
  <w:style w:type="character" w:customStyle="1" w:styleId="Style1Char">
    <w:name w:val="Style1 Char"/>
    <w:link w:val="Style1"/>
    <w:rsid w:val="00276CF2"/>
    <w:rPr>
      <w:rFonts w:ascii="Times New Roman" w:eastAsia="Times New Roman" w:hAnsi="Times New Roman" w:cs="Times New Roman"/>
      <w:smallCaps/>
      <w:kern w:val="28"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76C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2">
    <w:name w:val="Body Text2"/>
    <w:uiPriority w:val="99"/>
    <w:rsid w:val="00276CF2"/>
    <w:rPr>
      <w:rFonts w:ascii="Verdana" w:hAnsi="Verdana" w:cs="Verdana"/>
      <w:color w:val="000000"/>
      <w:sz w:val="22"/>
      <w:szCs w:val="22"/>
    </w:rPr>
  </w:style>
  <w:style w:type="paragraph" w:customStyle="1" w:styleId="TextL-MAG">
    <w:name w:val="Text L-MAG"/>
    <w:basedOn w:val="Normal"/>
    <w:link w:val="TextL-MAGChar"/>
    <w:qFormat/>
    <w:rsid w:val="00276CF2"/>
    <w:pPr>
      <w:widowControl w:val="0"/>
      <w:tabs>
        <w:tab w:val="left" w:pos="360"/>
      </w:tabs>
      <w:spacing w:before="0" w:after="0" w:line="276" w:lineRule="auto"/>
      <w:ind w:firstLine="360"/>
      <w:jc w:val="both"/>
    </w:pPr>
    <w:rPr>
      <w:rFonts w:ascii="Arial" w:eastAsia="MS Mincho" w:hAnsi="Arial" w:cs="Times New Roman"/>
      <w:sz w:val="18"/>
      <w:lang w:eastAsia="ja-JP"/>
    </w:rPr>
  </w:style>
  <w:style w:type="character" w:customStyle="1" w:styleId="TextL-MAGChar">
    <w:name w:val="Text L-MAG Char"/>
    <w:link w:val="TextL-MAG"/>
    <w:rsid w:val="00276CF2"/>
    <w:rPr>
      <w:rFonts w:ascii="Arial" w:eastAsia="MS Mincho" w:hAnsi="Arial" w:cs="Times New Roman"/>
      <w:sz w:val="18"/>
      <w:lang w:eastAsia="ja-JP"/>
    </w:rPr>
  </w:style>
  <w:style w:type="character" w:customStyle="1" w:styleId="m5113501246024331607m-6864882937387638336gmail-il">
    <w:name w:val="m_5113501246024331607m_-6864882937387638336gmail-il"/>
    <w:basedOn w:val="DefaultParagraphFont"/>
    <w:rsid w:val="00276CF2"/>
  </w:style>
  <w:style w:type="paragraph" w:customStyle="1" w:styleId="ColorfulList-Accent11">
    <w:name w:val="Colorful List - Accent 11"/>
    <w:basedOn w:val="Normal"/>
    <w:uiPriority w:val="34"/>
    <w:qFormat/>
    <w:rsid w:val="00276CF2"/>
    <w:pPr>
      <w:spacing w:before="0" w:after="0"/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276CF2"/>
  </w:style>
  <w:style w:type="paragraph" w:styleId="BodyText">
    <w:name w:val="Body Text"/>
    <w:basedOn w:val="Normal"/>
    <w:link w:val="BodyTextChar"/>
    <w:uiPriority w:val="1"/>
    <w:qFormat/>
    <w:rsid w:val="00276CF2"/>
    <w:pPr>
      <w:widowControl w:val="0"/>
      <w:autoSpaceDE w:val="0"/>
      <w:autoSpaceDN w:val="0"/>
      <w:spacing w:before="0" w:after="0"/>
    </w:pPr>
    <w:rPr>
      <w:rFonts w:ascii="Arial" w:eastAsia="Arial" w:hAnsi="Arial" w:cs="Arial"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76CF2"/>
    <w:rPr>
      <w:rFonts w:ascii="Arial" w:eastAsia="Arial" w:hAnsi="Arial" w:cs="Arial"/>
      <w:i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276CF2"/>
    <w:pPr>
      <w:widowControl w:val="0"/>
      <w:autoSpaceDE w:val="0"/>
      <w:autoSpaceDN w:val="0"/>
      <w:spacing w:before="0" w:after="0"/>
    </w:pPr>
    <w:rPr>
      <w:rFonts w:ascii="Arial" w:eastAsia="Arial" w:hAnsi="Arial" w:cs="Arial"/>
      <w:sz w:val="22"/>
    </w:rPr>
  </w:style>
  <w:style w:type="paragraph" w:customStyle="1" w:styleId="gmail-m-3582030853891612215gmail-msofootnotetext">
    <w:name w:val="gmail-m_-3582030853891612215gmail-msofootnotetext"/>
    <w:basedOn w:val="Normal"/>
    <w:uiPriority w:val="99"/>
    <w:rsid w:val="00276CF2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msonormal0">
    <w:name w:val="msonormal"/>
    <w:basedOn w:val="Normal"/>
    <w:uiPriority w:val="99"/>
    <w:rsid w:val="00276CF2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fontstyle01">
    <w:name w:val="fontstyle01"/>
    <w:basedOn w:val="DefaultParagraphFont"/>
    <w:rsid w:val="00276CF2"/>
    <w:rPr>
      <w:rFonts w:ascii="ComputerModern-Regular" w:hAnsi="ComputerModern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6CF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76CF2"/>
    <w:rPr>
      <w:color w:val="605E5C"/>
      <w:shd w:val="clear" w:color="auto" w:fill="E1DFDD"/>
    </w:rPr>
  </w:style>
  <w:style w:type="paragraph" w:customStyle="1" w:styleId="pf0">
    <w:name w:val="pf0"/>
    <w:basedOn w:val="Normal"/>
    <w:rsid w:val="00276CF2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cf01">
    <w:name w:val="cf01"/>
    <w:basedOn w:val="DefaultParagraphFont"/>
    <w:rsid w:val="00276CF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10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Giulia Valsecchi</cp:lastModifiedBy>
  <cp:revision>3</cp:revision>
  <cp:lastPrinted>2013-10-03T12:51:00Z</cp:lastPrinted>
  <dcterms:created xsi:type="dcterms:W3CDTF">2024-11-13T00:16:00Z</dcterms:created>
  <dcterms:modified xsi:type="dcterms:W3CDTF">2024-11-19T13:45:00Z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