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5F655" w14:textId="77777777" w:rsidR="00CD3CAD" w:rsidRDefault="00CD3CAD" w:rsidP="00CD3CAD">
      <w:pPr>
        <w:pStyle w:val="Heading1"/>
      </w:pPr>
      <w:r>
        <w:t>Supplementary materials</w:t>
      </w:r>
    </w:p>
    <w:p w14:paraId="5267E5BB" w14:textId="77777777" w:rsidR="00CD3CAD" w:rsidRDefault="00CD3CAD" w:rsidP="00CD3CAD">
      <w:pPr>
        <w:pStyle w:val="Heading2"/>
      </w:pPr>
      <w:bookmarkStart w:id="0" w:name="_xon1esunbz4q" w:colFirst="0" w:colLast="0"/>
      <w:bookmarkEnd w:id="0"/>
      <w:r>
        <w:t>Supplement 1. Governance and Metadata</w:t>
      </w:r>
    </w:p>
    <w:p w14:paraId="76E52261" w14:textId="77777777" w:rsidR="00CD3CAD" w:rsidRDefault="00CD3CAD" w:rsidP="00CD3CAD">
      <w:pPr>
        <w:pStyle w:val="Heading3"/>
      </w:pPr>
      <w:bookmarkStart w:id="1" w:name="_yupkzahmnjg3" w:colFirst="0" w:colLast="0"/>
      <w:bookmarkEnd w:id="1"/>
      <w:r>
        <w:t>Supplement 1a. Metadata Standard</w:t>
      </w:r>
    </w:p>
    <w:p w14:paraId="4F64CF36" w14:textId="77777777" w:rsidR="00CD3CAD" w:rsidRDefault="00CD3CAD" w:rsidP="00CD3CAD">
      <w:pPr>
        <w:rPr>
          <w:sz w:val="24"/>
          <w:szCs w:val="24"/>
        </w:rPr>
      </w:pPr>
      <w:r>
        <w:rPr>
          <w:sz w:val="24"/>
          <w:szCs w:val="24"/>
        </w:rPr>
        <w:t xml:space="preserve">Data governance refers to the overall management and control of an organization's data assets, encompassing the policies, procedures, and frameworks that ensure data integrity, privacy, security, and compliance throughout its lifecycle. There are numerous data governance considerations that go beyond traditional informatics questions of patient reidentification and data standardization. The SDC establishes standards for dataset quality, dataset inclusions, metadata annotation, and data access. </w:t>
      </w:r>
    </w:p>
    <w:p w14:paraId="696E1AB7" w14:textId="77777777" w:rsidR="00CD3CAD" w:rsidRDefault="00CD3CAD" w:rsidP="00CD3CAD">
      <w:pPr>
        <w:rPr>
          <w:sz w:val="24"/>
          <w:szCs w:val="24"/>
        </w:rPr>
      </w:pPr>
    </w:p>
    <w:p w14:paraId="4003BEFD" w14:textId="77777777" w:rsidR="00CD3CAD" w:rsidRDefault="00CD3CAD" w:rsidP="00CD3CAD">
      <w:pPr>
        <w:rPr>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D3CAD" w14:paraId="488BD07D" w14:textId="77777777" w:rsidTr="00771F8D">
        <w:tc>
          <w:tcPr>
            <w:tcW w:w="9360" w:type="dxa"/>
            <w:shd w:val="clear" w:color="auto" w:fill="auto"/>
            <w:tcMar>
              <w:top w:w="100" w:type="dxa"/>
              <w:left w:w="100" w:type="dxa"/>
              <w:bottom w:w="100" w:type="dxa"/>
              <w:right w:w="100" w:type="dxa"/>
            </w:tcMar>
          </w:tcPr>
          <w:p w14:paraId="6AC2C7F3" w14:textId="77777777" w:rsidR="00CD3CAD" w:rsidRDefault="00CD3CAD" w:rsidP="00771F8D">
            <w:pPr>
              <w:pStyle w:val="Heading6"/>
              <w:keepNext w:val="0"/>
              <w:keepLines w:val="0"/>
              <w:shd w:val="clear" w:color="auto" w:fill="FFFFFF"/>
              <w:spacing w:before="0" w:after="200" w:line="270" w:lineRule="auto"/>
              <w:rPr>
                <w:rFonts w:ascii="Roboto" w:eastAsia="Roboto" w:hAnsi="Roboto" w:cs="Roboto"/>
                <w:b/>
                <w:i w:val="0"/>
                <w:color w:val="363636"/>
                <w:sz w:val="20"/>
                <w:szCs w:val="20"/>
              </w:rPr>
            </w:pPr>
            <w:bookmarkStart w:id="2" w:name="_o1twtkvbb88m" w:colFirst="0" w:colLast="0"/>
            <w:bookmarkEnd w:id="2"/>
            <w:r>
              <w:rPr>
                <w:rFonts w:ascii="Roboto" w:eastAsia="Roboto" w:hAnsi="Roboto" w:cs="Roboto"/>
                <w:b/>
                <w:i w:val="0"/>
                <w:color w:val="363636"/>
                <w:sz w:val="20"/>
                <w:szCs w:val="20"/>
              </w:rPr>
              <w:t xml:space="preserve">Attribute: </w:t>
            </w:r>
            <w:proofErr w:type="spellStart"/>
            <w:r>
              <w:rPr>
                <w:rFonts w:ascii="Roboto" w:eastAsia="Roboto" w:hAnsi="Roboto" w:cs="Roboto"/>
                <w:b/>
                <w:i w:val="0"/>
                <w:color w:val="363636"/>
                <w:sz w:val="20"/>
                <w:szCs w:val="20"/>
              </w:rPr>
              <w:t>DataCategory</w:t>
            </w:r>
            <w:proofErr w:type="spellEnd"/>
          </w:p>
          <w:p w14:paraId="4D7D9F86" w14:textId="77777777" w:rsidR="00CD3CAD" w:rsidRDefault="00CD3CAD" w:rsidP="00771F8D">
            <w:pPr>
              <w:shd w:val="clear" w:color="auto" w:fill="FFFFFF"/>
              <w:rPr>
                <w:rFonts w:ascii="Roboto" w:eastAsia="Roboto" w:hAnsi="Roboto" w:cs="Roboto"/>
                <w:color w:val="4A4A4A"/>
                <w:sz w:val="24"/>
                <w:szCs w:val="24"/>
              </w:rPr>
            </w:pPr>
            <w:r>
              <w:rPr>
                <w:rFonts w:ascii="Roboto" w:eastAsia="Roboto" w:hAnsi="Roboto" w:cs="Roboto"/>
                <w:color w:val="4A4A4A"/>
                <w:sz w:val="24"/>
                <w:szCs w:val="24"/>
              </w:rPr>
              <w:t xml:space="preserve">A classification of original into broad categories of mechanisms. e.g., neighborhood economic activity </w:t>
            </w:r>
            <w:proofErr w:type="spellStart"/>
            <w:r>
              <w:rPr>
                <w:rFonts w:ascii="Roboto" w:eastAsia="Roboto" w:hAnsi="Roboto" w:cs="Roboto"/>
                <w:color w:val="4A4A4A"/>
                <w:sz w:val="24"/>
                <w:szCs w:val="24"/>
              </w:rPr>
              <w:t>v.s</w:t>
            </w:r>
            <w:proofErr w:type="spellEnd"/>
            <w:r>
              <w:rPr>
                <w:rFonts w:ascii="Roboto" w:eastAsia="Roboto" w:hAnsi="Roboto" w:cs="Roboto"/>
                <w:color w:val="4A4A4A"/>
                <w:sz w:val="24"/>
                <w:szCs w:val="24"/>
              </w:rPr>
              <w:t>. environmental readings. This attribute is populated with the following values:</w:t>
            </w:r>
          </w:p>
          <w:p w14:paraId="675DC73F" w14:textId="77777777" w:rsidR="00CD3CAD" w:rsidRDefault="00CD3CAD" w:rsidP="00CD3CAD">
            <w:pPr>
              <w:numPr>
                <w:ilvl w:val="0"/>
                <w:numId w:val="5"/>
              </w:numPr>
              <w:spacing w:before="160"/>
              <w:ind w:left="1200"/>
            </w:pPr>
            <w:proofErr w:type="spellStart"/>
            <w:r>
              <w:rPr>
                <w:rFonts w:ascii="Roboto" w:eastAsia="Roboto" w:hAnsi="Roboto" w:cs="Roboto"/>
                <w:b/>
                <w:color w:val="4A4A4A"/>
                <w:sz w:val="15"/>
                <w:szCs w:val="15"/>
              </w:rPr>
              <w:t>EnvironmentalData</w:t>
            </w:r>
            <w:proofErr w:type="spellEnd"/>
            <w:r>
              <w:rPr>
                <w:rFonts w:ascii="Roboto" w:eastAsia="Roboto" w:hAnsi="Roboto" w:cs="Roboto"/>
                <w:color w:val="4A4A4A"/>
                <w:sz w:val="15"/>
                <w:szCs w:val="15"/>
              </w:rPr>
              <w:t>: Data which refer to measurements of environmental contaminants/conditions such as air pollution, light, noise, and temperature.</w:t>
            </w:r>
          </w:p>
          <w:p w14:paraId="13B1A77D" w14:textId="77777777" w:rsidR="00CD3CAD" w:rsidRDefault="00CD3CAD" w:rsidP="00CD3CAD">
            <w:pPr>
              <w:numPr>
                <w:ilvl w:val="0"/>
                <w:numId w:val="5"/>
              </w:numPr>
              <w:ind w:left="1200"/>
            </w:pPr>
            <w:proofErr w:type="spellStart"/>
            <w:r>
              <w:rPr>
                <w:rFonts w:ascii="Roboto" w:eastAsia="Roboto" w:hAnsi="Roboto" w:cs="Roboto"/>
                <w:b/>
                <w:color w:val="4A4A4A"/>
                <w:sz w:val="15"/>
                <w:szCs w:val="15"/>
              </w:rPr>
              <w:t>DemographicData</w:t>
            </w:r>
            <w:proofErr w:type="spellEnd"/>
            <w:r>
              <w:rPr>
                <w:rFonts w:ascii="Roboto" w:eastAsia="Roboto" w:hAnsi="Roboto" w:cs="Roboto"/>
                <w:color w:val="4A4A4A"/>
                <w:sz w:val="15"/>
                <w:szCs w:val="15"/>
              </w:rPr>
              <w:t>: Data which refer to commonly used demographic variables such as race/ethnicity, income, educational level, and household make up.</w:t>
            </w:r>
          </w:p>
          <w:p w14:paraId="21731398" w14:textId="77777777" w:rsidR="00CD3CAD" w:rsidRDefault="00CD3CAD" w:rsidP="00CD3CAD">
            <w:pPr>
              <w:numPr>
                <w:ilvl w:val="0"/>
                <w:numId w:val="5"/>
              </w:numPr>
              <w:ind w:left="1200"/>
            </w:pPr>
            <w:proofErr w:type="spellStart"/>
            <w:r>
              <w:rPr>
                <w:rFonts w:ascii="Roboto" w:eastAsia="Roboto" w:hAnsi="Roboto" w:cs="Roboto"/>
                <w:b/>
                <w:color w:val="4A4A4A"/>
                <w:sz w:val="15"/>
                <w:szCs w:val="15"/>
              </w:rPr>
              <w:t>PropertyData</w:t>
            </w:r>
            <w:proofErr w:type="spellEnd"/>
            <w:r>
              <w:rPr>
                <w:rFonts w:ascii="Roboto" w:eastAsia="Roboto" w:hAnsi="Roboto" w:cs="Roboto"/>
                <w:color w:val="4A4A4A"/>
                <w:sz w:val="15"/>
                <w:szCs w:val="15"/>
              </w:rPr>
              <w:t>: Data which refers to condition, values, or age of individual properties in a region.</w:t>
            </w:r>
          </w:p>
          <w:p w14:paraId="56C37600" w14:textId="77777777" w:rsidR="00CD3CAD" w:rsidRDefault="00CD3CAD" w:rsidP="00CD3CAD">
            <w:pPr>
              <w:numPr>
                <w:ilvl w:val="0"/>
                <w:numId w:val="5"/>
              </w:numPr>
              <w:ind w:left="1200"/>
            </w:pPr>
            <w:proofErr w:type="spellStart"/>
            <w:r>
              <w:rPr>
                <w:rFonts w:ascii="Roboto" w:eastAsia="Roboto" w:hAnsi="Roboto" w:cs="Roboto"/>
                <w:b/>
                <w:color w:val="4A4A4A"/>
                <w:sz w:val="15"/>
                <w:szCs w:val="15"/>
              </w:rPr>
              <w:t>SafetyData</w:t>
            </w:r>
            <w:proofErr w:type="spellEnd"/>
            <w:r>
              <w:rPr>
                <w:rFonts w:ascii="Roboto" w:eastAsia="Roboto" w:hAnsi="Roboto" w:cs="Roboto"/>
                <w:color w:val="4A4A4A"/>
                <w:sz w:val="15"/>
                <w:szCs w:val="15"/>
              </w:rPr>
              <w:t>: Data which refers to observations about crime, safety, and other related risk factors in a region.</w:t>
            </w:r>
          </w:p>
          <w:p w14:paraId="2392B84A" w14:textId="77777777" w:rsidR="00CD3CAD" w:rsidRDefault="00CD3CAD" w:rsidP="00CD3CAD">
            <w:pPr>
              <w:numPr>
                <w:ilvl w:val="0"/>
                <w:numId w:val="5"/>
              </w:numPr>
              <w:ind w:left="1200"/>
            </w:pPr>
            <w:proofErr w:type="spellStart"/>
            <w:r>
              <w:rPr>
                <w:rFonts w:ascii="Roboto" w:eastAsia="Roboto" w:hAnsi="Roboto" w:cs="Roboto"/>
                <w:b/>
                <w:color w:val="4A4A4A"/>
                <w:sz w:val="15"/>
                <w:szCs w:val="15"/>
              </w:rPr>
              <w:t>AccessData</w:t>
            </w:r>
            <w:proofErr w:type="spellEnd"/>
            <w:r>
              <w:rPr>
                <w:rFonts w:ascii="Roboto" w:eastAsia="Roboto" w:hAnsi="Roboto" w:cs="Roboto"/>
                <w:color w:val="4A4A4A"/>
                <w:sz w:val="15"/>
                <w:szCs w:val="15"/>
              </w:rPr>
              <w:t>: Data which refers to observations about proximity and access to certain neighborhood resources.</w:t>
            </w:r>
          </w:p>
          <w:p w14:paraId="4EB4C400" w14:textId="77777777" w:rsidR="00CD3CAD" w:rsidRDefault="00CD3CAD" w:rsidP="00CD3CAD">
            <w:pPr>
              <w:numPr>
                <w:ilvl w:val="0"/>
                <w:numId w:val="5"/>
              </w:numPr>
              <w:spacing w:after="160"/>
              <w:ind w:left="1200"/>
            </w:pPr>
            <w:proofErr w:type="spellStart"/>
            <w:r>
              <w:rPr>
                <w:rFonts w:ascii="Roboto" w:eastAsia="Roboto" w:hAnsi="Roboto" w:cs="Roboto"/>
                <w:b/>
                <w:color w:val="4A4A4A"/>
                <w:sz w:val="15"/>
                <w:szCs w:val="15"/>
              </w:rPr>
              <w:t>EconomicActivityData</w:t>
            </w:r>
            <w:proofErr w:type="spellEnd"/>
            <w:r>
              <w:rPr>
                <w:rFonts w:ascii="Roboto" w:eastAsia="Roboto" w:hAnsi="Roboto" w:cs="Roboto"/>
                <w:color w:val="4A4A4A"/>
                <w:sz w:val="15"/>
                <w:szCs w:val="15"/>
              </w:rPr>
              <w:t>: Data which refers to measurements of economic activity in a certain region.</w:t>
            </w:r>
          </w:p>
          <w:p w14:paraId="07D01B08" w14:textId="77777777" w:rsidR="00CD3CAD" w:rsidRDefault="00000000" w:rsidP="00771F8D">
            <w:pPr>
              <w:shd w:val="clear" w:color="auto" w:fill="FFFFFF"/>
              <w:rPr>
                <w:rFonts w:ascii="Roboto" w:eastAsia="Roboto" w:hAnsi="Roboto" w:cs="Roboto"/>
                <w:color w:val="4A4A4A"/>
                <w:sz w:val="24"/>
                <w:szCs w:val="24"/>
              </w:rPr>
            </w:pPr>
            <w:r>
              <w:rPr>
                <w:noProof/>
                <w14:ligatures w14:val="standardContextual"/>
              </w:rPr>
              <w:pict w14:anchorId="79C77340">
                <v:rect id="_x0000_i1025" alt="" style="width:468pt;height:.05pt;mso-width-percent:0;mso-height-percent:0;mso-width-percent:0;mso-height-percent:0" o:hralign="center" o:hrstd="t" o:hr="t" fillcolor="#a0a0a0" stroked="f"/>
              </w:pict>
            </w:r>
          </w:p>
          <w:p w14:paraId="55A9AC04" w14:textId="77777777" w:rsidR="00CD3CAD" w:rsidRDefault="00CD3CAD" w:rsidP="00771F8D">
            <w:pPr>
              <w:pStyle w:val="Heading6"/>
              <w:keepNext w:val="0"/>
              <w:keepLines w:val="0"/>
              <w:shd w:val="clear" w:color="auto" w:fill="FFFFFF"/>
              <w:spacing w:before="0" w:after="200" w:line="270" w:lineRule="auto"/>
              <w:rPr>
                <w:rFonts w:ascii="Roboto" w:eastAsia="Roboto" w:hAnsi="Roboto" w:cs="Roboto"/>
                <w:b/>
                <w:i w:val="0"/>
                <w:color w:val="363636"/>
                <w:sz w:val="20"/>
                <w:szCs w:val="20"/>
              </w:rPr>
            </w:pPr>
            <w:bookmarkStart w:id="3" w:name="_agie2xihfr05" w:colFirst="0" w:colLast="0"/>
            <w:bookmarkEnd w:id="3"/>
            <w:r>
              <w:rPr>
                <w:rFonts w:ascii="Roboto" w:eastAsia="Roboto" w:hAnsi="Roboto" w:cs="Roboto"/>
                <w:b/>
                <w:i w:val="0"/>
                <w:color w:val="363636"/>
                <w:sz w:val="20"/>
                <w:szCs w:val="20"/>
              </w:rPr>
              <w:t xml:space="preserve">Attribute: </w:t>
            </w:r>
            <w:proofErr w:type="spellStart"/>
            <w:r>
              <w:rPr>
                <w:rFonts w:ascii="Roboto" w:eastAsia="Roboto" w:hAnsi="Roboto" w:cs="Roboto"/>
                <w:b/>
                <w:i w:val="0"/>
                <w:color w:val="363636"/>
                <w:sz w:val="20"/>
                <w:szCs w:val="20"/>
              </w:rPr>
              <w:t>DataType</w:t>
            </w:r>
            <w:proofErr w:type="spellEnd"/>
          </w:p>
          <w:p w14:paraId="6938F270" w14:textId="77777777" w:rsidR="00CD3CAD" w:rsidRDefault="00CD3CAD" w:rsidP="00771F8D">
            <w:pPr>
              <w:shd w:val="clear" w:color="auto" w:fill="FFFFFF"/>
              <w:rPr>
                <w:rFonts w:ascii="Roboto" w:eastAsia="Roboto" w:hAnsi="Roboto" w:cs="Roboto"/>
                <w:color w:val="4A4A4A"/>
                <w:sz w:val="24"/>
                <w:szCs w:val="24"/>
              </w:rPr>
            </w:pPr>
            <w:r>
              <w:rPr>
                <w:rFonts w:ascii="Roboto" w:eastAsia="Roboto" w:hAnsi="Roboto" w:cs="Roboto"/>
                <w:color w:val="4A4A4A"/>
                <w:sz w:val="24"/>
                <w:szCs w:val="24"/>
              </w:rPr>
              <w:t>A classification of original data format which has implications on how the data can be stored, processed, and interpreted. In essence, it defines the main population unit of interest for this data This attribute is populated with the following values:</w:t>
            </w:r>
          </w:p>
          <w:p w14:paraId="48B99C7C" w14:textId="77777777" w:rsidR="00CD3CAD" w:rsidRDefault="00CD3CAD" w:rsidP="00CD3CAD">
            <w:pPr>
              <w:numPr>
                <w:ilvl w:val="0"/>
                <w:numId w:val="9"/>
              </w:numPr>
              <w:spacing w:before="160"/>
              <w:ind w:left="1200"/>
            </w:pPr>
            <w:proofErr w:type="spellStart"/>
            <w:r>
              <w:rPr>
                <w:rFonts w:ascii="Roboto" w:eastAsia="Roboto" w:hAnsi="Roboto" w:cs="Roboto"/>
                <w:b/>
                <w:color w:val="4A4A4A"/>
                <w:sz w:val="15"/>
                <w:szCs w:val="15"/>
              </w:rPr>
              <w:t>IndividualData</w:t>
            </w:r>
            <w:proofErr w:type="spellEnd"/>
            <w:r>
              <w:rPr>
                <w:rFonts w:ascii="Roboto" w:eastAsia="Roboto" w:hAnsi="Roboto" w:cs="Roboto"/>
                <w:color w:val="4A4A4A"/>
                <w:sz w:val="15"/>
                <w:szCs w:val="15"/>
              </w:rPr>
              <w:t>: Data that are linked to an individual patient.</w:t>
            </w:r>
          </w:p>
          <w:p w14:paraId="13B52D2C" w14:textId="77777777" w:rsidR="00CD3CAD" w:rsidRDefault="00CD3CAD" w:rsidP="00CD3CAD">
            <w:pPr>
              <w:numPr>
                <w:ilvl w:val="0"/>
                <w:numId w:val="9"/>
              </w:numPr>
              <w:ind w:left="1200"/>
            </w:pPr>
            <w:proofErr w:type="spellStart"/>
            <w:r>
              <w:rPr>
                <w:rFonts w:ascii="Roboto" w:eastAsia="Roboto" w:hAnsi="Roboto" w:cs="Roboto"/>
                <w:b/>
                <w:color w:val="4A4A4A"/>
                <w:sz w:val="15"/>
                <w:szCs w:val="15"/>
              </w:rPr>
              <w:t>OrganizationData</w:t>
            </w:r>
            <w:proofErr w:type="spellEnd"/>
            <w:r>
              <w:rPr>
                <w:rFonts w:ascii="Roboto" w:eastAsia="Roboto" w:hAnsi="Roboto" w:cs="Roboto"/>
                <w:color w:val="4A4A4A"/>
                <w:sz w:val="15"/>
                <w:szCs w:val="15"/>
              </w:rPr>
              <w:t xml:space="preserve">: Data that are linked to associations, institutions, agencies, businesses, political parties, schools, </w:t>
            </w:r>
            <w:proofErr w:type="gramStart"/>
            <w:r>
              <w:rPr>
                <w:rFonts w:ascii="Roboto" w:eastAsia="Roboto" w:hAnsi="Roboto" w:cs="Roboto"/>
                <w:color w:val="4A4A4A"/>
                <w:sz w:val="15"/>
                <w:szCs w:val="15"/>
              </w:rPr>
              <w:t>etc..</w:t>
            </w:r>
            <w:proofErr w:type="gramEnd"/>
          </w:p>
          <w:p w14:paraId="2892A895" w14:textId="77777777" w:rsidR="00CD3CAD" w:rsidRDefault="00CD3CAD" w:rsidP="00CD3CAD">
            <w:pPr>
              <w:numPr>
                <w:ilvl w:val="0"/>
                <w:numId w:val="9"/>
              </w:numPr>
              <w:ind w:left="1200"/>
            </w:pPr>
            <w:proofErr w:type="spellStart"/>
            <w:r>
              <w:rPr>
                <w:rFonts w:ascii="Roboto" w:eastAsia="Roboto" w:hAnsi="Roboto" w:cs="Roboto"/>
                <w:b/>
                <w:color w:val="4A4A4A"/>
                <w:sz w:val="15"/>
                <w:szCs w:val="15"/>
              </w:rPr>
              <w:t>HouseholdData</w:t>
            </w:r>
            <w:proofErr w:type="spellEnd"/>
            <w:r>
              <w:rPr>
                <w:rFonts w:ascii="Roboto" w:eastAsia="Roboto" w:hAnsi="Roboto" w:cs="Roboto"/>
                <w:color w:val="4A4A4A"/>
                <w:sz w:val="15"/>
                <w:szCs w:val="15"/>
              </w:rPr>
              <w:t>: Data that are linked to a person or a group of persons who share the same dwelling unit and common living arrangements.</w:t>
            </w:r>
          </w:p>
          <w:p w14:paraId="1D5A2D6E" w14:textId="77777777" w:rsidR="00CD3CAD" w:rsidRDefault="00CD3CAD" w:rsidP="00CD3CAD">
            <w:pPr>
              <w:numPr>
                <w:ilvl w:val="0"/>
                <w:numId w:val="9"/>
              </w:numPr>
              <w:ind w:left="1200"/>
            </w:pPr>
            <w:proofErr w:type="spellStart"/>
            <w:r>
              <w:rPr>
                <w:rFonts w:ascii="Roboto" w:eastAsia="Roboto" w:hAnsi="Roboto" w:cs="Roboto"/>
                <w:b/>
                <w:color w:val="4A4A4A"/>
                <w:sz w:val="15"/>
                <w:szCs w:val="15"/>
              </w:rPr>
              <w:t>EventData</w:t>
            </w:r>
            <w:proofErr w:type="spellEnd"/>
            <w:r>
              <w:rPr>
                <w:rFonts w:ascii="Roboto" w:eastAsia="Roboto" w:hAnsi="Roboto" w:cs="Roboto"/>
                <w:color w:val="4A4A4A"/>
                <w:sz w:val="15"/>
                <w:szCs w:val="15"/>
              </w:rPr>
              <w:t xml:space="preserve">: Data that are linked to any type of incident, occurrence, or activity. Events are linked to </w:t>
            </w:r>
            <w:proofErr w:type="spellStart"/>
            <w:proofErr w:type="gramStart"/>
            <w:r>
              <w:rPr>
                <w:rFonts w:ascii="Roboto" w:eastAsia="Roboto" w:hAnsi="Roboto" w:cs="Roboto"/>
                <w:color w:val="4A4A4A"/>
                <w:sz w:val="15"/>
                <w:szCs w:val="15"/>
              </w:rPr>
              <w:t>GeographicUnits</w:t>
            </w:r>
            <w:proofErr w:type="spellEnd"/>
            <w:proofErr w:type="gramEnd"/>
          </w:p>
          <w:p w14:paraId="278D8B83" w14:textId="77777777" w:rsidR="00CD3CAD" w:rsidRDefault="00CD3CAD" w:rsidP="00CD3CAD">
            <w:pPr>
              <w:numPr>
                <w:ilvl w:val="0"/>
                <w:numId w:val="9"/>
              </w:numPr>
              <w:spacing w:after="160"/>
              <w:ind w:left="1200"/>
            </w:pPr>
            <w:proofErr w:type="spellStart"/>
            <w:r>
              <w:rPr>
                <w:rFonts w:ascii="Roboto" w:eastAsia="Roboto" w:hAnsi="Roboto" w:cs="Roboto"/>
                <w:b/>
                <w:color w:val="4A4A4A"/>
                <w:sz w:val="15"/>
                <w:szCs w:val="15"/>
              </w:rPr>
              <w:t>LocationData</w:t>
            </w:r>
            <w:proofErr w:type="spellEnd"/>
            <w:r>
              <w:rPr>
                <w:rFonts w:ascii="Roboto" w:eastAsia="Roboto" w:hAnsi="Roboto" w:cs="Roboto"/>
                <w:color w:val="4A4A4A"/>
                <w:sz w:val="15"/>
                <w:szCs w:val="15"/>
              </w:rPr>
              <w:t xml:space="preserve">: Data that are linked to a some </w:t>
            </w:r>
            <w:proofErr w:type="spellStart"/>
            <w:r>
              <w:rPr>
                <w:rFonts w:ascii="Roboto" w:eastAsia="Roboto" w:hAnsi="Roboto" w:cs="Roboto"/>
                <w:color w:val="4A4A4A"/>
                <w:sz w:val="15"/>
                <w:szCs w:val="15"/>
              </w:rPr>
              <w:t>GeographicalUnit</w:t>
            </w:r>
            <w:proofErr w:type="spellEnd"/>
            <w:r>
              <w:rPr>
                <w:rFonts w:ascii="Roboto" w:eastAsia="Roboto" w:hAnsi="Roboto" w:cs="Roboto"/>
                <w:color w:val="4A4A4A"/>
                <w:sz w:val="15"/>
                <w:szCs w:val="15"/>
              </w:rPr>
              <w:t>.</w:t>
            </w:r>
          </w:p>
          <w:p w14:paraId="7C2DDD0E" w14:textId="77777777" w:rsidR="00CD3CAD" w:rsidRDefault="00000000" w:rsidP="00771F8D">
            <w:pPr>
              <w:shd w:val="clear" w:color="auto" w:fill="FFFFFF"/>
              <w:rPr>
                <w:rFonts w:ascii="Roboto" w:eastAsia="Roboto" w:hAnsi="Roboto" w:cs="Roboto"/>
                <w:color w:val="4A4A4A"/>
                <w:sz w:val="24"/>
                <w:szCs w:val="24"/>
              </w:rPr>
            </w:pPr>
            <w:r>
              <w:rPr>
                <w:noProof/>
                <w14:ligatures w14:val="standardContextual"/>
              </w:rPr>
              <w:pict w14:anchorId="76126756">
                <v:rect id="_x0000_i1026" alt="" style="width:468pt;height:.05pt;mso-width-percent:0;mso-height-percent:0;mso-width-percent:0;mso-height-percent:0" o:hralign="center" o:hrstd="t" o:hr="t" fillcolor="#a0a0a0" stroked="f"/>
              </w:pict>
            </w:r>
          </w:p>
          <w:p w14:paraId="06865255" w14:textId="77777777" w:rsidR="00CD3CAD" w:rsidRDefault="00CD3CAD" w:rsidP="00771F8D">
            <w:pPr>
              <w:pStyle w:val="Heading6"/>
              <w:keepNext w:val="0"/>
              <w:keepLines w:val="0"/>
              <w:shd w:val="clear" w:color="auto" w:fill="FFFFFF"/>
              <w:spacing w:before="0" w:after="200" w:line="270" w:lineRule="auto"/>
              <w:rPr>
                <w:rFonts w:ascii="Roboto" w:eastAsia="Roboto" w:hAnsi="Roboto" w:cs="Roboto"/>
                <w:b/>
                <w:i w:val="0"/>
                <w:color w:val="363636"/>
                <w:sz w:val="20"/>
                <w:szCs w:val="20"/>
              </w:rPr>
            </w:pPr>
            <w:bookmarkStart w:id="4" w:name="_mnvl5c6cp6d6" w:colFirst="0" w:colLast="0"/>
            <w:bookmarkEnd w:id="4"/>
            <w:r>
              <w:rPr>
                <w:rFonts w:ascii="Roboto" w:eastAsia="Roboto" w:hAnsi="Roboto" w:cs="Roboto"/>
                <w:b/>
                <w:i w:val="0"/>
                <w:color w:val="363636"/>
                <w:sz w:val="20"/>
                <w:szCs w:val="20"/>
              </w:rPr>
              <w:t xml:space="preserve">Attribute: </w:t>
            </w:r>
            <w:proofErr w:type="spellStart"/>
            <w:r>
              <w:rPr>
                <w:rFonts w:ascii="Roboto" w:eastAsia="Roboto" w:hAnsi="Roboto" w:cs="Roboto"/>
                <w:b/>
                <w:i w:val="0"/>
                <w:color w:val="363636"/>
                <w:sz w:val="20"/>
                <w:szCs w:val="20"/>
              </w:rPr>
              <w:t>GeographicUnit</w:t>
            </w:r>
            <w:proofErr w:type="spellEnd"/>
          </w:p>
          <w:p w14:paraId="6A113E19" w14:textId="77777777" w:rsidR="00CD3CAD" w:rsidRDefault="00CD3CAD" w:rsidP="00771F8D">
            <w:pPr>
              <w:shd w:val="clear" w:color="auto" w:fill="FFFFFF"/>
              <w:rPr>
                <w:rFonts w:ascii="Roboto" w:eastAsia="Roboto" w:hAnsi="Roboto" w:cs="Roboto"/>
                <w:color w:val="4A4A4A"/>
                <w:sz w:val="24"/>
                <w:szCs w:val="24"/>
              </w:rPr>
            </w:pPr>
            <w:r>
              <w:rPr>
                <w:rFonts w:ascii="Roboto" w:eastAsia="Roboto" w:hAnsi="Roboto" w:cs="Roboto"/>
                <w:color w:val="4A4A4A"/>
                <w:sz w:val="24"/>
                <w:szCs w:val="24"/>
              </w:rPr>
              <w:lastRenderedPageBreak/>
              <w:t>Any entity that can be spatially defined as a geographic area, with either natural (physical) or administrative boundaries. This attribute is populated with the following values:</w:t>
            </w:r>
          </w:p>
          <w:p w14:paraId="32884044" w14:textId="77777777" w:rsidR="00CD3CAD" w:rsidRDefault="00CD3CAD" w:rsidP="00771F8D">
            <w:pPr>
              <w:numPr>
                <w:ilvl w:val="0"/>
                <w:numId w:val="3"/>
              </w:numPr>
              <w:spacing w:before="160"/>
              <w:ind w:left="1200"/>
            </w:pPr>
            <w:proofErr w:type="spellStart"/>
            <w:r>
              <w:rPr>
                <w:rFonts w:ascii="Roboto" w:eastAsia="Roboto" w:hAnsi="Roboto" w:cs="Roboto"/>
                <w:b/>
                <w:color w:val="4A4A4A"/>
                <w:sz w:val="15"/>
                <w:szCs w:val="15"/>
              </w:rPr>
              <w:t>NoneUnit</w:t>
            </w:r>
            <w:proofErr w:type="spellEnd"/>
            <w:r>
              <w:rPr>
                <w:rFonts w:ascii="Roboto" w:eastAsia="Roboto" w:hAnsi="Roboto" w:cs="Roboto"/>
                <w:color w:val="4A4A4A"/>
                <w:sz w:val="15"/>
                <w:szCs w:val="15"/>
              </w:rPr>
              <w:t>: Data that are not linked to a particular geographic unit, e.g., tied to the individual/household.</w:t>
            </w:r>
          </w:p>
          <w:p w14:paraId="30163BDC" w14:textId="77777777" w:rsidR="00CD3CAD" w:rsidRDefault="00CD3CAD" w:rsidP="00771F8D">
            <w:pPr>
              <w:numPr>
                <w:ilvl w:val="0"/>
                <w:numId w:val="3"/>
              </w:numPr>
              <w:ind w:left="1200"/>
            </w:pPr>
            <w:proofErr w:type="spellStart"/>
            <w:r>
              <w:rPr>
                <w:rFonts w:ascii="Roboto" w:eastAsia="Roboto" w:hAnsi="Roboto" w:cs="Roboto"/>
                <w:b/>
                <w:color w:val="4A4A4A"/>
                <w:sz w:val="15"/>
                <w:szCs w:val="15"/>
              </w:rPr>
              <w:t>HousingUnit</w:t>
            </w:r>
            <w:proofErr w:type="spellEnd"/>
            <w:r>
              <w:rPr>
                <w:rFonts w:ascii="Roboto" w:eastAsia="Roboto" w:hAnsi="Roboto" w:cs="Roboto"/>
                <w:color w:val="4A4A4A"/>
                <w:sz w:val="15"/>
                <w:szCs w:val="15"/>
              </w:rPr>
              <w:t>: Data that are linked to a housing unit which is a house, an apartment, a mobile home, a group of rooms, or a single room that is occupied (or if vacant, is intended for occupancy) as separate living quarters.</w:t>
            </w:r>
          </w:p>
          <w:p w14:paraId="60032184" w14:textId="77777777" w:rsidR="00CD3CAD" w:rsidRDefault="00CD3CAD" w:rsidP="00771F8D">
            <w:pPr>
              <w:numPr>
                <w:ilvl w:val="0"/>
                <w:numId w:val="3"/>
              </w:numPr>
              <w:ind w:left="1200"/>
            </w:pPr>
            <w:proofErr w:type="spellStart"/>
            <w:r>
              <w:rPr>
                <w:rFonts w:ascii="Roboto" w:eastAsia="Roboto" w:hAnsi="Roboto" w:cs="Roboto"/>
                <w:b/>
                <w:color w:val="4A4A4A"/>
                <w:sz w:val="15"/>
                <w:szCs w:val="15"/>
              </w:rPr>
              <w:t>LatLongUnit</w:t>
            </w:r>
            <w:proofErr w:type="spellEnd"/>
            <w:r>
              <w:rPr>
                <w:rFonts w:ascii="Roboto" w:eastAsia="Roboto" w:hAnsi="Roboto" w:cs="Roboto"/>
                <w:color w:val="4A4A4A"/>
                <w:sz w:val="15"/>
                <w:szCs w:val="15"/>
              </w:rPr>
              <w:t>: Data that are linked to a specific latitude and longitude.</w:t>
            </w:r>
          </w:p>
          <w:p w14:paraId="7329A070" w14:textId="77777777" w:rsidR="00CD3CAD" w:rsidRDefault="00CD3CAD" w:rsidP="00771F8D">
            <w:pPr>
              <w:numPr>
                <w:ilvl w:val="0"/>
                <w:numId w:val="3"/>
              </w:numPr>
              <w:ind w:left="1200"/>
            </w:pPr>
            <w:proofErr w:type="spellStart"/>
            <w:r>
              <w:rPr>
                <w:rFonts w:ascii="Roboto" w:eastAsia="Roboto" w:hAnsi="Roboto" w:cs="Roboto"/>
                <w:b/>
                <w:color w:val="4A4A4A"/>
                <w:sz w:val="15"/>
                <w:szCs w:val="15"/>
              </w:rPr>
              <w:t>CensusBlockUnit</w:t>
            </w:r>
            <w:proofErr w:type="spellEnd"/>
            <w:r>
              <w:rPr>
                <w:rFonts w:ascii="Roboto" w:eastAsia="Roboto" w:hAnsi="Roboto" w:cs="Roboto"/>
                <w:color w:val="4A4A4A"/>
                <w:sz w:val="15"/>
                <w:szCs w:val="15"/>
              </w:rPr>
              <w:t>: Data that are linked to census blocks. A census block is the smallest geographic unit used by the United States Census Bureau for tabulation of 100-percent data.</w:t>
            </w:r>
          </w:p>
          <w:p w14:paraId="1EFCE093" w14:textId="77777777" w:rsidR="00CD3CAD" w:rsidRDefault="00CD3CAD" w:rsidP="00771F8D">
            <w:pPr>
              <w:numPr>
                <w:ilvl w:val="0"/>
                <w:numId w:val="3"/>
              </w:numPr>
              <w:ind w:left="1200"/>
            </w:pPr>
            <w:proofErr w:type="spellStart"/>
            <w:r>
              <w:rPr>
                <w:rFonts w:ascii="Roboto" w:eastAsia="Roboto" w:hAnsi="Roboto" w:cs="Roboto"/>
                <w:b/>
                <w:color w:val="4A4A4A"/>
                <w:sz w:val="15"/>
                <w:szCs w:val="15"/>
              </w:rPr>
              <w:t>CensusTractUnit</w:t>
            </w:r>
            <w:proofErr w:type="spellEnd"/>
            <w:r>
              <w:rPr>
                <w:rFonts w:ascii="Roboto" w:eastAsia="Roboto" w:hAnsi="Roboto" w:cs="Roboto"/>
                <w:color w:val="4A4A4A"/>
                <w:sz w:val="15"/>
                <w:szCs w:val="15"/>
              </w:rPr>
              <w:t xml:space="preserve">: Data that are linked to census tracts. In the U.S., census tracts are designed to be relatively homogeneous units with respect to population characteristics, economic status, and living conditions and average about 4,000 </w:t>
            </w:r>
            <w:proofErr w:type="gramStart"/>
            <w:r>
              <w:rPr>
                <w:rFonts w:ascii="Roboto" w:eastAsia="Roboto" w:hAnsi="Roboto" w:cs="Roboto"/>
                <w:color w:val="4A4A4A"/>
                <w:sz w:val="15"/>
                <w:szCs w:val="15"/>
              </w:rPr>
              <w:t>inhabitants</w:t>
            </w:r>
            <w:proofErr w:type="gramEnd"/>
          </w:p>
          <w:p w14:paraId="664032DA" w14:textId="77777777" w:rsidR="00CD3CAD" w:rsidRDefault="00CD3CAD" w:rsidP="00771F8D">
            <w:pPr>
              <w:numPr>
                <w:ilvl w:val="0"/>
                <w:numId w:val="3"/>
              </w:numPr>
              <w:ind w:left="1200"/>
            </w:pPr>
            <w:proofErr w:type="spellStart"/>
            <w:r>
              <w:rPr>
                <w:rFonts w:ascii="Roboto" w:eastAsia="Roboto" w:hAnsi="Roboto" w:cs="Roboto"/>
                <w:b/>
                <w:color w:val="4A4A4A"/>
                <w:sz w:val="15"/>
                <w:szCs w:val="15"/>
              </w:rPr>
              <w:t>ZipCodeUnit</w:t>
            </w:r>
            <w:proofErr w:type="spellEnd"/>
            <w:r>
              <w:rPr>
                <w:rFonts w:ascii="Roboto" w:eastAsia="Roboto" w:hAnsi="Roboto" w:cs="Roboto"/>
                <w:color w:val="4A4A4A"/>
                <w:sz w:val="15"/>
                <w:szCs w:val="15"/>
              </w:rPr>
              <w:t xml:space="preserve">: Data that are linked to </w:t>
            </w:r>
            <w:proofErr w:type="spellStart"/>
            <w:r>
              <w:rPr>
                <w:rFonts w:ascii="Roboto" w:eastAsia="Roboto" w:hAnsi="Roboto" w:cs="Roboto"/>
                <w:color w:val="4A4A4A"/>
                <w:sz w:val="15"/>
                <w:szCs w:val="15"/>
              </w:rPr>
              <w:t>zipcodes</w:t>
            </w:r>
            <w:proofErr w:type="spellEnd"/>
            <w:r>
              <w:rPr>
                <w:rFonts w:ascii="Roboto" w:eastAsia="Roboto" w:hAnsi="Roboto" w:cs="Roboto"/>
                <w:color w:val="4A4A4A"/>
                <w:sz w:val="15"/>
                <w:szCs w:val="15"/>
              </w:rPr>
              <w:t>. A ZIP Code is a postal code used by the United States Postal Service (USPS).</w:t>
            </w:r>
          </w:p>
          <w:p w14:paraId="47EBD207" w14:textId="77777777" w:rsidR="00CD3CAD" w:rsidRDefault="00CD3CAD" w:rsidP="00771F8D">
            <w:pPr>
              <w:numPr>
                <w:ilvl w:val="0"/>
                <w:numId w:val="3"/>
              </w:numPr>
              <w:spacing w:after="160"/>
              <w:ind w:left="1200"/>
            </w:pPr>
            <w:proofErr w:type="spellStart"/>
            <w:r>
              <w:rPr>
                <w:rFonts w:ascii="Roboto" w:eastAsia="Roboto" w:hAnsi="Roboto" w:cs="Roboto"/>
                <w:b/>
                <w:color w:val="4A4A4A"/>
                <w:sz w:val="15"/>
                <w:szCs w:val="15"/>
              </w:rPr>
              <w:t>OtherNeighborhoodUnit</w:t>
            </w:r>
            <w:proofErr w:type="spellEnd"/>
            <w:r>
              <w:rPr>
                <w:rFonts w:ascii="Roboto" w:eastAsia="Roboto" w:hAnsi="Roboto" w:cs="Roboto"/>
                <w:color w:val="4A4A4A"/>
                <w:sz w:val="15"/>
                <w:szCs w:val="15"/>
              </w:rPr>
              <w:t>: Data that are linked to some well-defined boundary of neighborhood but does not fall into one of the above categories.</w:t>
            </w:r>
          </w:p>
          <w:p w14:paraId="3CE5218C" w14:textId="77777777" w:rsidR="00CD3CAD" w:rsidRDefault="00000000" w:rsidP="00771F8D">
            <w:pPr>
              <w:shd w:val="clear" w:color="auto" w:fill="FFFFFF"/>
              <w:rPr>
                <w:rFonts w:ascii="Roboto" w:eastAsia="Roboto" w:hAnsi="Roboto" w:cs="Roboto"/>
                <w:color w:val="4A4A4A"/>
                <w:sz w:val="24"/>
                <w:szCs w:val="24"/>
              </w:rPr>
            </w:pPr>
            <w:r>
              <w:rPr>
                <w:noProof/>
                <w14:ligatures w14:val="standardContextual"/>
              </w:rPr>
              <w:pict w14:anchorId="6AEF689D">
                <v:rect id="_x0000_i1027" alt="" style="width:468pt;height:.05pt;mso-width-percent:0;mso-height-percent:0;mso-width-percent:0;mso-height-percent:0" o:hralign="center" o:hrstd="t" o:hr="t" fillcolor="#a0a0a0" stroked="f"/>
              </w:pict>
            </w:r>
          </w:p>
          <w:p w14:paraId="3D44CAE1" w14:textId="77777777" w:rsidR="00CD3CAD" w:rsidRDefault="00CD3CAD" w:rsidP="00771F8D">
            <w:pPr>
              <w:pStyle w:val="Heading6"/>
              <w:keepNext w:val="0"/>
              <w:keepLines w:val="0"/>
              <w:shd w:val="clear" w:color="auto" w:fill="FFFFFF"/>
              <w:spacing w:before="0" w:after="200" w:line="270" w:lineRule="auto"/>
              <w:rPr>
                <w:rFonts w:ascii="Roboto" w:eastAsia="Roboto" w:hAnsi="Roboto" w:cs="Roboto"/>
                <w:b/>
                <w:i w:val="0"/>
                <w:color w:val="363636"/>
                <w:sz w:val="20"/>
                <w:szCs w:val="20"/>
              </w:rPr>
            </w:pPr>
            <w:bookmarkStart w:id="5" w:name="_ul7h2s93vzuf" w:colFirst="0" w:colLast="0"/>
            <w:bookmarkEnd w:id="5"/>
            <w:r>
              <w:rPr>
                <w:rFonts w:ascii="Roboto" w:eastAsia="Roboto" w:hAnsi="Roboto" w:cs="Roboto"/>
                <w:b/>
                <w:i w:val="0"/>
                <w:color w:val="363636"/>
                <w:sz w:val="20"/>
                <w:szCs w:val="20"/>
              </w:rPr>
              <w:t xml:space="preserve">Attribute: </w:t>
            </w:r>
            <w:proofErr w:type="spellStart"/>
            <w:r>
              <w:rPr>
                <w:rFonts w:ascii="Roboto" w:eastAsia="Roboto" w:hAnsi="Roboto" w:cs="Roboto"/>
                <w:b/>
                <w:i w:val="0"/>
                <w:color w:val="363636"/>
                <w:sz w:val="20"/>
                <w:szCs w:val="20"/>
              </w:rPr>
              <w:t>TimeUnit</w:t>
            </w:r>
            <w:proofErr w:type="spellEnd"/>
          </w:p>
          <w:p w14:paraId="1327FD79" w14:textId="77777777" w:rsidR="00CD3CAD" w:rsidRDefault="00CD3CAD" w:rsidP="00771F8D">
            <w:pPr>
              <w:shd w:val="clear" w:color="auto" w:fill="FFFFFF"/>
              <w:rPr>
                <w:rFonts w:ascii="Roboto" w:eastAsia="Roboto" w:hAnsi="Roboto" w:cs="Roboto"/>
                <w:color w:val="4A4A4A"/>
                <w:sz w:val="24"/>
                <w:szCs w:val="24"/>
              </w:rPr>
            </w:pPr>
            <w:r>
              <w:rPr>
                <w:rFonts w:ascii="Roboto" w:eastAsia="Roboto" w:hAnsi="Roboto" w:cs="Roboto"/>
                <w:color w:val="4A4A4A"/>
                <w:sz w:val="24"/>
                <w:szCs w:val="24"/>
              </w:rPr>
              <w:t xml:space="preserve">Any </w:t>
            </w:r>
            <w:proofErr w:type="gramStart"/>
            <w:r>
              <w:rPr>
                <w:rFonts w:ascii="Roboto" w:eastAsia="Roboto" w:hAnsi="Roboto" w:cs="Roboto"/>
                <w:color w:val="4A4A4A"/>
                <w:sz w:val="24"/>
                <w:szCs w:val="24"/>
              </w:rPr>
              <w:t>period of time</w:t>
            </w:r>
            <w:proofErr w:type="gramEnd"/>
            <w:r>
              <w:rPr>
                <w:rFonts w:ascii="Roboto" w:eastAsia="Roboto" w:hAnsi="Roboto" w:cs="Roboto"/>
                <w:color w:val="4A4A4A"/>
                <w:sz w:val="24"/>
                <w:szCs w:val="24"/>
              </w:rPr>
              <w:t>: year, week, month, day, or bimonthly or quarterly periods, etc. This attribute is populated with the following values:</w:t>
            </w:r>
          </w:p>
          <w:p w14:paraId="0033B55F" w14:textId="77777777" w:rsidR="00CD3CAD" w:rsidRDefault="00CD3CAD" w:rsidP="00CD3CAD">
            <w:pPr>
              <w:numPr>
                <w:ilvl w:val="0"/>
                <w:numId w:val="6"/>
              </w:numPr>
              <w:spacing w:before="160"/>
              <w:ind w:left="1200"/>
            </w:pPr>
            <w:proofErr w:type="spellStart"/>
            <w:r>
              <w:rPr>
                <w:rFonts w:ascii="Roboto" w:eastAsia="Roboto" w:hAnsi="Roboto" w:cs="Roboto"/>
                <w:b/>
                <w:color w:val="4A4A4A"/>
                <w:sz w:val="15"/>
                <w:szCs w:val="15"/>
              </w:rPr>
              <w:t>NoneUnit</w:t>
            </w:r>
            <w:proofErr w:type="spellEnd"/>
            <w:r>
              <w:rPr>
                <w:rFonts w:ascii="Roboto" w:eastAsia="Roboto" w:hAnsi="Roboto" w:cs="Roboto"/>
                <w:color w:val="4A4A4A"/>
                <w:sz w:val="15"/>
                <w:szCs w:val="15"/>
              </w:rPr>
              <w:t>: Observation is not tied to a particular time instant or period.</w:t>
            </w:r>
          </w:p>
          <w:p w14:paraId="5AC1A9A5" w14:textId="77777777" w:rsidR="00CD3CAD" w:rsidRDefault="00CD3CAD" w:rsidP="00CD3CAD">
            <w:pPr>
              <w:numPr>
                <w:ilvl w:val="0"/>
                <w:numId w:val="6"/>
              </w:numPr>
              <w:ind w:left="1200"/>
            </w:pPr>
            <w:proofErr w:type="spellStart"/>
            <w:r>
              <w:rPr>
                <w:rFonts w:ascii="Roboto" w:eastAsia="Roboto" w:hAnsi="Roboto" w:cs="Roboto"/>
                <w:b/>
                <w:color w:val="4A4A4A"/>
                <w:sz w:val="15"/>
                <w:szCs w:val="15"/>
              </w:rPr>
              <w:t>InstantUnit</w:t>
            </w:r>
            <w:proofErr w:type="spellEnd"/>
            <w:r>
              <w:rPr>
                <w:rFonts w:ascii="Roboto" w:eastAsia="Roboto" w:hAnsi="Roboto" w:cs="Roboto"/>
                <w:color w:val="4A4A4A"/>
                <w:sz w:val="15"/>
                <w:szCs w:val="15"/>
              </w:rPr>
              <w:t>: Capture one-time, individual occurrences, with a limited, or short duration.</w:t>
            </w:r>
          </w:p>
          <w:p w14:paraId="5295F842" w14:textId="77777777" w:rsidR="00CD3CAD" w:rsidRDefault="00CD3CAD" w:rsidP="00CD3CAD">
            <w:pPr>
              <w:numPr>
                <w:ilvl w:val="0"/>
                <w:numId w:val="6"/>
              </w:numPr>
              <w:ind w:left="1200"/>
            </w:pPr>
            <w:proofErr w:type="spellStart"/>
            <w:r>
              <w:rPr>
                <w:rFonts w:ascii="Roboto" w:eastAsia="Roboto" w:hAnsi="Roboto" w:cs="Roboto"/>
                <w:b/>
                <w:color w:val="4A4A4A"/>
                <w:sz w:val="15"/>
                <w:szCs w:val="15"/>
              </w:rPr>
              <w:t>MonthlyUnit</w:t>
            </w:r>
            <w:proofErr w:type="spellEnd"/>
            <w:r>
              <w:rPr>
                <w:rFonts w:ascii="Roboto" w:eastAsia="Roboto" w:hAnsi="Roboto" w:cs="Roboto"/>
                <w:color w:val="4A4A4A"/>
                <w:sz w:val="15"/>
                <w:szCs w:val="15"/>
              </w:rPr>
              <w:t>: Capture on going processes with a one-month update cycle.</w:t>
            </w:r>
          </w:p>
          <w:p w14:paraId="5E61D19E" w14:textId="77777777" w:rsidR="00CD3CAD" w:rsidRDefault="00CD3CAD" w:rsidP="00CD3CAD">
            <w:pPr>
              <w:numPr>
                <w:ilvl w:val="0"/>
                <w:numId w:val="6"/>
              </w:numPr>
              <w:ind w:left="1200"/>
            </w:pPr>
            <w:proofErr w:type="spellStart"/>
            <w:r>
              <w:rPr>
                <w:rFonts w:ascii="Roboto" w:eastAsia="Roboto" w:hAnsi="Roboto" w:cs="Roboto"/>
                <w:b/>
                <w:color w:val="4A4A4A"/>
                <w:sz w:val="15"/>
                <w:szCs w:val="15"/>
              </w:rPr>
              <w:t>QuarterlyUnit</w:t>
            </w:r>
            <w:proofErr w:type="spellEnd"/>
            <w:r>
              <w:rPr>
                <w:rFonts w:ascii="Roboto" w:eastAsia="Roboto" w:hAnsi="Roboto" w:cs="Roboto"/>
                <w:color w:val="4A4A4A"/>
                <w:sz w:val="15"/>
                <w:szCs w:val="15"/>
              </w:rPr>
              <w:t>: Capture on going processes with a one-quarter update cycle.</w:t>
            </w:r>
          </w:p>
          <w:p w14:paraId="69B38BD6" w14:textId="77777777" w:rsidR="00CD3CAD" w:rsidRDefault="00CD3CAD" w:rsidP="00CD3CAD">
            <w:pPr>
              <w:numPr>
                <w:ilvl w:val="0"/>
                <w:numId w:val="6"/>
              </w:numPr>
              <w:spacing w:after="160"/>
              <w:ind w:left="1200"/>
            </w:pPr>
            <w:proofErr w:type="spellStart"/>
            <w:r>
              <w:rPr>
                <w:rFonts w:ascii="Roboto" w:eastAsia="Roboto" w:hAnsi="Roboto" w:cs="Roboto"/>
                <w:b/>
                <w:color w:val="4A4A4A"/>
                <w:sz w:val="15"/>
                <w:szCs w:val="15"/>
              </w:rPr>
              <w:t>YearlyUnit</w:t>
            </w:r>
            <w:proofErr w:type="spellEnd"/>
            <w:r>
              <w:rPr>
                <w:rFonts w:ascii="Roboto" w:eastAsia="Roboto" w:hAnsi="Roboto" w:cs="Roboto"/>
                <w:color w:val="4A4A4A"/>
                <w:sz w:val="15"/>
                <w:szCs w:val="15"/>
              </w:rPr>
              <w:t>: Capture on going processes with a one-year update cycle.</w:t>
            </w:r>
          </w:p>
          <w:p w14:paraId="28089119" w14:textId="77777777" w:rsidR="00CD3CAD" w:rsidRDefault="00000000" w:rsidP="00771F8D">
            <w:pPr>
              <w:shd w:val="clear" w:color="auto" w:fill="FFFFFF"/>
              <w:rPr>
                <w:rFonts w:ascii="Roboto" w:eastAsia="Roboto" w:hAnsi="Roboto" w:cs="Roboto"/>
                <w:color w:val="4A4A4A"/>
                <w:sz w:val="24"/>
                <w:szCs w:val="24"/>
              </w:rPr>
            </w:pPr>
            <w:r>
              <w:rPr>
                <w:noProof/>
                <w14:ligatures w14:val="standardContextual"/>
              </w:rPr>
              <w:pict w14:anchorId="2CE9F997">
                <v:rect id="_x0000_i1028" alt="" style="width:468pt;height:.05pt;mso-width-percent:0;mso-height-percent:0;mso-width-percent:0;mso-height-percent:0" o:hralign="center" o:hrstd="t" o:hr="t" fillcolor="#a0a0a0" stroked="f"/>
              </w:pict>
            </w:r>
          </w:p>
          <w:p w14:paraId="6BB32553" w14:textId="77777777" w:rsidR="00CD3CAD" w:rsidRDefault="00CD3CAD" w:rsidP="00771F8D">
            <w:pPr>
              <w:pStyle w:val="Heading6"/>
              <w:keepNext w:val="0"/>
              <w:keepLines w:val="0"/>
              <w:shd w:val="clear" w:color="auto" w:fill="FFFFFF"/>
              <w:spacing w:before="0" w:after="200" w:line="270" w:lineRule="auto"/>
              <w:rPr>
                <w:rFonts w:ascii="Roboto" w:eastAsia="Roboto" w:hAnsi="Roboto" w:cs="Roboto"/>
                <w:b/>
                <w:i w:val="0"/>
                <w:color w:val="363636"/>
                <w:sz w:val="20"/>
                <w:szCs w:val="20"/>
              </w:rPr>
            </w:pPr>
            <w:bookmarkStart w:id="6" w:name="_20k830fee47y" w:colFirst="0" w:colLast="0"/>
            <w:bookmarkEnd w:id="6"/>
            <w:r>
              <w:rPr>
                <w:rFonts w:ascii="Roboto" w:eastAsia="Roboto" w:hAnsi="Roboto" w:cs="Roboto"/>
                <w:b/>
                <w:i w:val="0"/>
                <w:color w:val="363636"/>
                <w:sz w:val="20"/>
                <w:szCs w:val="20"/>
              </w:rPr>
              <w:t xml:space="preserve">Attribute: </w:t>
            </w:r>
            <w:proofErr w:type="spellStart"/>
            <w:r>
              <w:rPr>
                <w:rFonts w:ascii="Roboto" w:eastAsia="Roboto" w:hAnsi="Roboto" w:cs="Roboto"/>
                <w:b/>
                <w:i w:val="0"/>
                <w:color w:val="363636"/>
                <w:sz w:val="20"/>
                <w:szCs w:val="20"/>
              </w:rPr>
              <w:t>CollectingOrganization</w:t>
            </w:r>
            <w:proofErr w:type="spellEnd"/>
          </w:p>
          <w:p w14:paraId="52ABD8AA" w14:textId="77777777" w:rsidR="00CD3CAD" w:rsidRDefault="00CD3CAD" w:rsidP="00771F8D">
            <w:pPr>
              <w:shd w:val="clear" w:color="auto" w:fill="FFFFFF"/>
              <w:rPr>
                <w:rFonts w:ascii="Roboto" w:eastAsia="Roboto" w:hAnsi="Roboto" w:cs="Roboto"/>
                <w:color w:val="4A4A4A"/>
                <w:sz w:val="24"/>
                <w:szCs w:val="24"/>
              </w:rPr>
            </w:pPr>
            <w:r>
              <w:rPr>
                <w:rFonts w:ascii="Roboto" w:eastAsia="Roboto" w:hAnsi="Roboto" w:cs="Roboto"/>
                <w:color w:val="4A4A4A"/>
                <w:sz w:val="24"/>
                <w:szCs w:val="24"/>
              </w:rPr>
              <w:t>The name of the original organization that collected the data. The data may have been subsequently processed, but this captures the original data source. This attribute is a string field.</w:t>
            </w:r>
          </w:p>
          <w:p w14:paraId="25A3C0CF" w14:textId="77777777" w:rsidR="00CD3CAD" w:rsidRDefault="00000000" w:rsidP="00771F8D">
            <w:pPr>
              <w:rPr>
                <w:sz w:val="24"/>
                <w:szCs w:val="24"/>
              </w:rPr>
            </w:pPr>
            <w:r>
              <w:rPr>
                <w:noProof/>
                <w14:ligatures w14:val="standardContextual"/>
              </w:rPr>
              <w:pict w14:anchorId="7FBF3337">
                <v:rect id="_x0000_i1029" alt="" style="width:468pt;height:.05pt;mso-width-percent:0;mso-height-percent:0;mso-width-percent:0;mso-height-percent:0" o:hralign="center" o:hrstd="t" o:hr="t" fillcolor="#a0a0a0" stroked="f"/>
              </w:pict>
            </w:r>
          </w:p>
          <w:p w14:paraId="162890E1" w14:textId="77777777" w:rsidR="00CD3CAD" w:rsidRDefault="00CD3CAD" w:rsidP="00771F8D">
            <w:pPr>
              <w:pStyle w:val="Heading6"/>
              <w:keepNext w:val="0"/>
              <w:keepLines w:val="0"/>
              <w:shd w:val="clear" w:color="auto" w:fill="FFFFFF"/>
              <w:spacing w:before="0" w:after="200" w:line="270" w:lineRule="auto"/>
              <w:rPr>
                <w:rFonts w:ascii="Roboto" w:eastAsia="Roboto" w:hAnsi="Roboto" w:cs="Roboto"/>
                <w:b/>
                <w:i w:val="0"/>
                <w:color w:val="363636"/>
                <w:sz w:val="20"/>
                <w:szCs w:val="20"/>
              </w:rPr>
            </w:pPr>
            <w:bookmarkStart w:id="7" w:name="_wmcgx22sfas" w:colFirst="0" w:colLast="0"/>
            <w:bookmarkEnd w:id="7"/>
            <w:r>
              <w:rPr>
                <w:rFonts w:ascii="Roboto" w:eastAsia="Roboto" w:hAnsi="Roboto" w:cs="Roboto"/>
                <w:b/>
                <w:i w:val="0"/>
                <w:color w:val="363636"/>
                <w:sz w:val="20"/>
                <w:szCs w:val="20"/>
              </w:rPr>
              <w:t xml:space="preserve">Attribute: </w:t>
            </w:r>
            <w:proofErr w:type="spellStart"/>
            <w:r>
              <w:rPr>
                <w:rFonts w:ascii="Roboto" w:eastAsia="Roboto" w:hAnsi="Roboto" w:cs="Roboto"/>
                <w:b/>
                <w:i w:val="0"/>
                <w:color w:val="363636"/>
                <w:sz w:val="20"/>
                <w:szCs w:val="20"/>
              </w:rPr>
              <w:t>ProcessingCode</w:t>
            </w:r>
            <w:proofErr w:type="spellEnd"/>
          </w:p>
          <w:p w14:paraId="2D4ACCC0" w14:textId="77777777" w:rsidR="00CD3CAD" w:rsidRDefault="00CD3CAD" w:rsidP="00771F8D">
            <w:pPr>
              <w:shd w:val="clear" w:color="auto" w:fill="FFFFFF"/>
              <w:rPr>
                <w:rFonts w:ascii="Roboto" w:eastAsia="Roboto" w:hAnsi="Roboto" w:cs="Roboto"/>
                <w:color w:val="4A4A4A"/>
                <w:sz w:val="24"/>
                <w:szCs w:val="24"/>
              </w:rPr>
            </w:pPr>
            <w:r>
              <w:rPr>
                <w:rFonts w:ascii="Roboto" w:eastAsia="Roboto" w:hAnsi="Roboto" w:cs="Roboto"/>
                <w:color w:val="4A4A4A"/>
                <w:sz w:val="24"/>
                <w:szCs w:val="24"/>
              </w:rPr>
              <w:t xml:space="preserve">A link to a computational notebook that converts the source data into the final format. This includes cleaning, reformatting, and aggregating. This attribute is a </w:t>
            </w:r>
            <w:proofErr w:type="spellStart"/>
            <w:r>
              <w:rPr>
                <w:rFonts w:ascii="Roboto" w:eastAsia="Roboto" w:hAnsi="Roboto" w:cs="Roboto"/>
                <w:color w:val="4A4A4A"/>
                <w:sz w:val="24"/>
                <w:szCs w:val="24"/>
              </w:rPr>
              <w:t>url</w:t>
            </w:r>
            <w:proofErr w:type="spellEnd"/>
            <w:r>
              <w:rPr>
                <w:rFonts w:ascii="Roboto" w:eastAsia="Roboto" w:hAnsi="Roboto" w:cs="Roboto"/>
                <w:color w:val="4A4A4A"/>
                <w:sz w:val="24"/>
                <w:szCs w:val="24"/>
              </w:rPr>
              <w:t xml:space="preserve"> field.</w:t>
            </w:r>
          </w:p>
          <w:p w14:paraId="299DA064" w14:textId="77777777" w:rsidR="00CD3CAD" w:rsidRDefault="00000000" w:rsidP="00771F8D">
            <w:pPr>
              <w:rPr>
                <w:sz w:val="24"/>
                <w:szCs w:val="24"/>
              </w:rPr>
            </w:pPr>
            <w:r>
              <w:rPr>
                <w:noProof/>
                <w14:ligatures w14:val="standardContextual"/>
              </w:rPr>
              <w:pict w14:anchorId="1C88E508">
                <v:rect id="_x0000_i1030" alt="" style="width:468pt;height:.05pt;mso-width-percent:0;mso-height-percent:0;mso-width-percent:0;mso-height-percent:0" o:hralign="center" o:hrstd="t" o:hr="t" fillcolor="#a0a0a0" stroked="f"/>
              </w:pict>
            </w:r>
          </w:p>
          <w:p w14:paraId="1F1EF07A" w14:textId="77777777" w:rsidR="00CD3CAD" w:rsidRDefault="00CD3CAD" w:rsidP="00771F8D">
            <w:pPr>
              <w:pStyle w:val="Heading6"/>
              <w:keepNext w:val="0"/>
              <w:keepLines w:val="0"/>
              <w:shd w:val="clear" w:color="auto" w:fill="FFFFFF"/>
              <w:spacing w:before="0" w:after="200" w:line="270" w:lineRule="auto"/>
              <w:rPr>
                <w:rFonts w:ascii="Roboto" w:eastAsia="Roboto" w:hAnsi="Roboto" w:cs="Roboto"/>
                <w:b/>
                <w:i w:val="0"/>
                <w:color w:val="363636"/>
                <w:sz w:val="20"/>
                <w:szCs w:val="20"/>
              </w:rPr>
            </w:pPr>
            <w:bookmarkStart w:id="8" w:name="_5unzz8y2jb2b" w:colFirst="0" w:colLast="0"/>
            <w:bookmarkEnd w:id="8"/>
            <w:r>
              <w:rPr>
                <w:rFonts w:ascii="Roboto" w:eastAsia="Roboto" w:hAnsi="Roboto" w:cs="Roboto"/>
                <w:b/>
                <w:i w:val="0"/>
                <w:color w:val="363636"/>
                <w:sz w:val="20"/>
                <w:szCs w:val="20"/>
              </w:rPr>
              <w:t xml:space="preserve">Attribute: </w:t>
            </w:r>
            <w:proofErr w:type="spellStart"/>
            <w:r>
              <w:rPr>
                <w:rFonts w:ascii="Roboto" w:eastAsia="Roboto" w:hAnsi="Roboto" w:cs="Roboto"/>
                <w:b/>
                <w:i w:val="0"/>
                <w:color w:val="363636"/>
                <w:sz w:val="20"/>
                <w:szCs w:val="20"/>
              </w:rPr>
              <w:t>TermsOfUse</w:t>
            </w:r>
            <w:proofErr w:type="spellEnd"/>
          </w:p>
          <w:p w14:paraId="00FC2B20" w14:textId="77777777" w:rsidR="00CD3CAD" w:rsidRDefault="00CD3CAD" w:rsidP="00771F8D">
            <w:pPr>
              <w:shd w:val="clear" w:color="auto" w:fill="FFFFFF"/>
              <w:rPr>
                <w:rFonts w:ascii="Roboto" w:eastAsia="Roboto" w:hAnsi="Roboto" w:cs="Roboto"/>
                <w:color w:val="4A4A4A"/>
                <w:sz w:val="24"/>
                <w:szCs w:val="24"/>
              </w:rPr>
            </w:pPr>
            <w:r>
              <w:rPr>
                <w:rFonts w:ascii="Roboto" w:eastAsia="Roboto" w:hAnsi="Roboto" w:cs="Roboto"/>
                <w:color w:val="4A4A4A"/>
                <w:sz w:val="24"/>
                <w:szCs w:val="24"/>
              </w:rPr>
              <w:t>A description of any stipulations of how this data can be used This attribute is a string field.</w:t>
            </w:r>
          </w:p>
          <w:p w14:paraId="650F23F1" w14:textId="77777777" w:rsidR="00CD3CAD" w:rsidRDefault="00000000" w:rsidP="00771F8D">
            <w:pPr>
              <w:rPr>
                <w:sz w:val="24"/>
                <w:szCs w:val="24"/>
              </w:rPr>
            </w:pPr>
            <w:r>
              <w:rPr>
                <w:noProof/>
                <w14:ligatures w14:val="standardContextual"/>
              </w:rPr>
              <w:pict w14:anchorId="52128532">
                <v:rect id="_x0000_i1031" alt="" style="width:468pt;height:.05pt;mso-width-percent:0;mso-height-percent:0;mso-width-percent:0;mso-height-percent:0" o:hralign="center" o:hrstd="t" o:hr="t" fillcolor="#a0a0a0" stroked="f"/>
              </w:pict>
            </w:r>
          </w:p>
          <w:p w14:paraId="10E2D309" w14:textId="77777777" w:rsidR="00CD3CAD" w:rsidRDefault="00CD3CAD" w:rsidP="00771F8D">
            <w:pPr>
              <w:pStyle w:val="Heading6"/>
              <w:keepNext w:val="0"/>
              <w:keepLines w:val="0"/>
              <w:shd w:val="clear" w:color="auto" w:fill="FFFFFF"/>
              <w:spacing w:before="0" w:after="200" w:line="270" w:lineRule="auto"/>
              <w:rPr>
                <w:rFonts w:ascii="Roboto" w:eastAsia="Roboto" w:hAnsi="Roboto" w:cs="Roboto"/>
                <w:b/>
                <w:i w:val="0"/>
                <w:color w:val="363636"/>
                <w:sz w:val="20"/>
                <w:szCs w:val="20"/>
              </w:rPr>
            </w:pPr>
            <w:bookmarkStart w:id="9" w:name="_alxutxychqhs" w:colFirst="0" w:colLast="0"/>
            <w:bookmarkEnd w:id="9"/>
            <w:r>
              <w:rPr>
                <w:rFonts w:ascii="Roboto" w:eastAsia="Roboto" w:hAnsi="Roboto" w:cs="Roboto"/>
                <w:b/>
                <w:i w:val="0"/>
                <w:color w:val="363636"/>
                <w:sz w:val="20"/>
                <w:szCs w:val="20"/>
              </w:rPr>
              <w:t xml:space="preserve">Attribute: </w:t>
            </w:r>
            <w:proofErr w:type="spellStart"/>
            <w:r>
              <w:rPr>
                <w:rFonts w:ascii="Roboto" w:eastAsia="Roboto" w:hAnsi="Roboto" w:cs="Roboto"/>
                <w:b/>
                <w:i w:val="0"/>
                <w:color w:val="363636"/>
                <w:sz w:val="20"/>
                <w:szCs w:val="20"/>
              </w:rPr>
              <w:t>WhenAccessed</w:t>
            </w:r>
            <w:proofErr w:type="spellEnd"/>
          </w:p>
          <w:p w14:paraId="68C6B039" w14:textId="77777777" w:rsidR="00CD3CAD" w:rsidRDefault="00CD3CAD" w:rsidP="00771F8D">
            <w:pPr>
              <w:shd w:val="clear" w:color="auto" w:fill="FFFFFF"/>
              <w:rPr>
                <w:rFonts w:ascii="Roboto" w:eastAsia="Roboto" w:hAnsi="Roboto" w:cs="Roboto"/>
                <w:color w:val="4A4A4A"/>
                <w:sz w:val="24"/>
                <w:szCs w:val="24"/>
              </w:rPr>
            </w:pPr>
            <w:r>
              <w:rPr>
                <w:rFonts w:ascii="Roboto" w:eastAsia="Roboto" w:hAnsi="Roboto" w:cs="Roboto"/>
                <w:color w:val="4A4A4A"/>
                <w:sz w:val="24"/>
                <w:szCs w:val="24"/>
              </w:rPr>
              <w:t>The date at which the artifact was accessed This attribute is a date field.</w:t>
            </w:r>
          </w:p>
          <w:p w14:paraId="29635E23" w14:textId="77777777" w:rsidR="00CD3CAD" w:rsidRDefault="00000000" w:rsidP="00771F8D">
            <w:pPr>
              <w:rPr>
                <w:sz w:val="24"/>
                <w:szCs w:val="24"/>
              </w:rPr>
            </w:pPr>
            <w:r>
              <w:rPr>
                <w:noProof/>
                <w14:ligatures w14:val="standardContextual"/>
              </w:rPr>
              <w:pict w14:anchorId="5089A286">
                <v:rect id="_x0000_i1032" alt="" style="width:468pt;height:.05pt;mso-width-percent:0;mso-height-percent:0;mso-width-percent:0;mso-height-percent:0" o:hralign="center" o:hrstd="t" o:hr="t" fillcolor="#a0a0a0" stroked="f"/>
              </w:pict>
            </w:r>
          </w:p>
          <w:p w14:paraId="641F3FFA" w14:textId="77777777" w:rsidR="00CD3CAD" w:rsidRDefault="00CD3CAD" w:rsidP="00771F8D">
            <w:pPr>
              <w:pStyle w:val="Heading6"/>
              <w:keepNext w:val="0"/>
              <w:keepLines w:val="0"/>
              <w:shd w:val="clear" w:color="auto" w:fill="FFFFFF"/>
              <w:spacing w:before="0" w:after="200" w:line="270" w:lineRule="auto"/>
              <w:rPr>
                <w:rFonts w:ascii="Roboto" w:eastAsia="Roboto" w:hAnsi="Roboto" w:cs="Roboto"/>
                <w:b/>
                <w:i w:val="0"/>
                <w:color w:val="363636"/>
                <w:sz w:val="20"/>
                <w:szCs w:val="20"/>
              </w:rPr>
            </w:pPr>
            <w:bookmarkStart w:id="10" w:name="_3ssu35glajk8" w:colFirst="0" w:colLast="0"/>
            <w:bookmarkEnd w:id="10"/>
            <w:r>
              <w:rPr>
                <w:rFonts w:ascii="Roboto" w:eastAsia="Roboto" w:hAnsi="Roboto" w:cs="Roboto"/>
                <w:b/>
                <w:i w:val="0"/>
                <w:color w:val="363636"/>
                <w:sz w:val="20"/>
                <w:szCs w:val="20"/>
              </w:rPr>
              <w:t xml:space="preserve">Attribute: </w:t>
            </w:r>
            <w:proofErr w:type="spellStart"/>
            <w:r>
              <w:rPr>
                <w:rFonts w:ascii="Roboto" w:eastAsia="Roboto" w:hAnsi="Roboto" w:cs="Roboto"/>
                <w:b/>
                <w:i w:val="0"/>
                <w:color w:val="363636"/>
                <w:sz w:val="20"/>
                <w:szCs w:val="20"/>
              </w:rPr>
              <w:t>WhenCollected</w:t>
            </w:r>
            <w:proofErr w:type="spellEnd"/>
          </w:p>
          <w:p w14:paraId="1DE63CCE" w14:textId="77777777" w:rsidR="00CD3CAD" w:rsidRDefault="00CD3CAD" w:rsidP="00771F8D">
            <w:pPr>
              <w:shd w:val="clear" w:color="auto" w:fill="FFFFFF"/>
              <w:rPr>
                <w:sz w:val="24"/>
                <w:szCs w:val="24"/>
              </w:rPr>
            </w:pPr>
            <w:r>
              <w:rPr>
                <w:rFonts w:ascii="Roboto" w:eastAsia="Roboto" w:hAnsi="Roboto" w:cs="Roboto"/>
                <w:color w:val="4A4A4A"/>
                <w:sz w:val="24"/>
                <w:szCs w:val="24"/>
              </w:rPr>
              <w:t>The date at which the artifact was collected.</w:t>
            </w:r>
          </w:p>
          <w:p w14:paraId="24B75C4A" w14:textId="77777777" w:rsidR="00CD3CAD" w:rsidRDefault="00000000" w:rsidP="00771F8D">
            <w:pPr>
              <w:rPr>
                <w:rFonts w:ascii="Roboto" w:eastAsia="Roboto" w:hAnsi="Roboto" w:cs="Roboto"/>
                <w:b/>
                <w:color w:val="363636"/>
                <w:sz w:val="20"/>
                <w:szCs w:val="20"/>
              </w:rPr>
            </w:pPr>
            <w:r>
              <w:rPr>
                <w:noProof/>
                <w14:ligatures w14:val="standardContextual"/>
              </w:rPr>
              <w:pict w14:anchorId="0FE48A31">
                <v:rect id="_x0000_i1033" alt="" style="width:468pt;height:.05pt;mso-width-percent:0;mso-height-percent:0;mso-width-percent:0;mso-height-percent:0" o:hralign="center" o:hrstd="t" o:hr="t" fillcolor="#a0a0a0" stroked="f"/>
              </w:pict>
            </w:r>
          </w:p>
          <w:p w14:paraId="295C583A" w14:textId="77777777" w:rsidR="00CD3CAD" w:rsidRDefault="00CD3CAD" w:rsidP="00771F8D">
            <w:pPr>
              <w:pStyle w:val="Heading6"/>
              <w:keepNext w:val="0"/>
              <w:keepLines w:val="0"/>
              <w:shd w:val="clear" w:color="auto" w:fill="FFFFFF"/>
              <w:spacing w:before="0" w:after="200" w:line="270" w:lineRule="auto"/>
              <w:rPr>
                <w:rFonts w:ascii="Roboto" w:eastAsia="Roboto" w:hAnsi="Roboto" w:cs="Roboto"/>
                <w:b/>
                <w:i w:val="0"/>
                <w:color w:val="363636"/>
                <w:sz w:val="20"/>
                <w:szCs w:val="20"/>
              </w:rPr>
            </w:pPr>
            <w:bookmarkStart w:id="11" w:name="_cjxr1jz97n0k" w:colFirst="0" w:colLast="0"/>
            <w:bookmarkEnd w:id="11"/>
            <w:r>
              <w:rPr>
                <w:rFonts w:ascii="Roboto" w:eastAsia="Roboto" w:hAnsi="Roboto" w:cs="Roboto"/>
                <w:b/>
                <w:i w:val="0"/>
                <w:color w:val="363636"/>
                <w:sz w:val="20"/>
                <w:szCs w:val="20"/>
              </w:rPr>
              <w:t xml:space="preserve">Attribute: </w:t>
            </w:r>
            <w:proofErr w:type="spellStart"/>
            <w:r>
              <w:rPr>
                <w:rFonts w:ascii="Roboto" w:eastAsia="Roboto" w:hAnsi="Roboto" w:cs="Roboto"/>
                <w:b/>
                <w:i w:val="0"/>
                <w:color w:val="363636"/>
                <w:sz w:val="20"/>
                <w:szCs w:val="20"/>
              </w:rPr>
              <w:t>ProcessingOrganization</w:t>
            </w:r>
            <w:proofErr w:type="spellEnd"/>
          </w:p>
          <w:p w14:paraId="56B17EA3" w14:textId="77777777" w:rsidR="00CD3CAD" w:rsidRDefault="00CD3CAD" w:rsidP="00771F8D">
            <w:pPr>
              <w:shd w:val="clear" w:color="auto" w:fill="FFFFFF"/>
              <w:rPr>
                <w:rFonts w:ascii="Roboto" w:eastAsia="Roboto" w:hAnsi="Roboto" w:cs="Roboto"/>
                <w:color w:val="4A4A4A"/>
                <w:sz w:val="24"/>
                <w:szCs w:val="24"/>
              </w:rPr>
            </w:pPr>
            <w:r>
              <w:rPr>
                <w:rFonts w:ascii="Roboto" w:eastAsia="Roboto" w:hAnsi="Roboto" w:cs="Roboto"/>
                <w:color w:val="4A4A4A"/>
                <w:sz w:val="24"/>
                <w:szCs w:val="24"/>
              </w:rPr>
              <w:t>The organization that processed the data into its current form. This attribute is a string field.</w:t>
            </w:r>
          </w:p>
          <w:p w14:paraId="72541DAF" w14:textId="77777777" w:rsidR="00CD3CAD" w:rsidRDefault="00000000" w:rsidP="00771F8D">
            <w:pPr>
              <w:rPr>
                <w:sz w:val="24"/>
                <w:szCs w:val="24"/>
              </w:rPr>
            </w:pPr>
            <w:r>
              <w:rPr>
                <w:noProof/>
                <w14:ligatures w14:val="standardContextual"/>
              </w:rPr>
              <w:pict w14:anchorId="1442BAC1">
                <v:rect id="_x0000_i1034" alt="" style="width:468pt;height:.05pt;mso-width-percent:0;mso-height-percent:0;mso-width-percent:0;mso-height-percent:0" o:hralign="center" o:hrstd="t" o:hr="t" fillcolor="#a0a0a0" stroked="f"/>
              </w:pict>
            </w:r>
          </w:p>
          <w:p w14:paraId="2003C70D" w14:textId="77777777" w:rsidR="00CD3CAD" w:rsidRDefault="00CD3CAD" w:rsidP="00771F8D">
            <w:pPr>
              <w:pStyle w:val="Heading6"/>
              <w:keepNext w:val="0"/>
              <w:keepLines w:val="0"/>
              <w:shd w:val="clear" w:color="auto" w:fill="FFFFFF"/>
              <w:spacing w:before="0" w:after="200" w:line="270" w:lineRule="auto"/>
              <w:rPr>
                <w:rFonts w:ascii="Roboto" w:eastAsia="Roboto" w:hAnsi="Roboto" w:cs="Roboto"/>
                <w:b/>
                <w:i w:val="0"/>
                <w:color w:val="363636"/>
                <w:sz w:val="20"/>
                <w:szCs w:val="20"/>
              </w:rPr>
            </w:pPr>
            <w:bookmarkStart w:id="12" w:name="_iprbacrl8f5e" w:colFirst="0" w:colLast="0"/>
            <w:bookmarkEnd w:id="12"/>
            <w:r>
              <w:rPr>
                <w:rFonts w:ascii="Roboto" w:eastAsia="Roboto" w:hAnsi="Roboto" w:cs="Roboto"/>
                <w:b/>
                <w:i w:val="0"/>
                <w:color w:val="363636"/>
                <w:sz w:val="20"/>
                <w:szCs w:val="20"/>
              </w:rPr>
              <w:t>Attribute: Missingness</w:t>
            </w:r>
          </w:p>
          <w:p w14:paraId="4BF7F698" w14:textId="77777777" w:rsidR="00CD3CAD" w:rsidRDefault="00CD3CAD" w:rsidP="00771F8D">
            <w:pPr>
              <w:shd w:val="clear" w:color="auto" w:fill="FFFFFF"/>
              <w:rPr>
                <w:rFonts w:ascii="Roboto" w:eastAsia="Roboto" w:hAnsi="Roboto" w:cs="Roboto"/>
                <w:color w:val="4A4A4A"/>
                <w:sz w:val="24"/>
                <w:szCs w:val="24"/>
              </w:rPr>
            </w:pPr>
            <w:r>
              <w:rPr>
                <w:rFonts w:ascii="Roboto" w:eastAsia="Roboto" w:hAnsi="Roboto" w:cs="Roboto"/>
                <w:color w:val="4A4A4A"/>
                <w:sz w:val="24"/>
                <w:szCs w:val="24"/>
              </w:rPr>
              <w:t>A description of any incompleteness in this dataset. This attribute is populated with the following values:</w:t>
            </w:r>
          </w:p>
          <w:p w14:paraId="02BBF9E4" w14:textId="77777777" w:rsidR="00CD3CAD" w:rsidRDefault="00CD3CAD" w:rsidP="00771F8D">
            <w:pPr>
              <w:numPr>
                <w:ilvl w:val="0"/>
                <w:numId w:val="1"/>
              </w:numPr>
              <w:spacing w:before="160"/>
              <w:ind w:left="1200"/>
            </w:pPr>
            <w:proofErr w:type="spellStart"/>
            <w:r>
              <w:rPr>
                <w:rFonts w:ascii="Roboto" w:eastAsia="Roboto" w:hAnsi="Roboto" w:cs="Roboto"/>
                <w:b/>
                <w:color w:val="4A4A4A"/>
                <w:sz w:val="15"/>
                <w:szCs w:val="15"/>
              </w:rPr>
              <w:t>InRecordMissing</w:t>
            </w:r>
            <w:proofErr w:type="spellEnd"/>
            <w:r>
              <w:rPr>
                <w:rFonts w:ascii="Roboto" w:eastAsia="Roboto" w:hAnsi="Roboto" w:cs="Roboto"/>
                <w:color w:val="4A4A4A"/>
                <w:sz w:val="15"/>
                <w:szCs w:val="15"/>
              </w:rPr>
              <w:t xml:space="preserve">: The collected records have known missing cell values marked by a common indicator such as None, </w:t>
            </w:r>
            <w:proofErr w:type="spellStart"/>
            <w:r>
              <w:rPr>
                <w:rFonts w:ascii="Roboto" w:eastAsia="Roboto" w:hAnsi="Roboto" w:cs="Roboto"/>
                <w:color w:val="4A4A4A"/>
                <w:sz w:val="15"/>
                <w:szCs w:val="15"/>
              </w:rPr>
              <w:t>NaN</w:t>
            </w:r>
            <w:proofErr w:type="spellEnd"/>
            <w:r>
              <w:rPr>
                <w:rFonts w:ascii="Roboto" w:eastAsia="Roboto" w:hAnsi="Roboto" w:cs="Roboto"/>
                <w:color w:val="4A4A4A"/>
                <w:sz w:val="15"/>
                <w:szCs w:val="15"/>
              </w:rPr>
              <w:t>, etc.</w:t>
            </w:r>
          </w:p>
          <w:p w14:paraId="006E5D0C" w14:textId="77777777" w:rsidR="00CD3CAD" w:rsidRDefault="00CD3CAD" w:rsidP="00771F8D">
            <w:pPr>
              <w:numPr>
                <w:ilvl w:val="0"/>
                <w:numId w:val="1"/>
              </w:numPr>
              <w:spacing w:after="160"/>
              <w:ind w:left="1200"/>
            </w:pPr>
            <w:r>
              <w:rPr>
                <w:rFonts w:ascii="Roboto" w:eastAsia="Roboto" w:hAnsi="Roboto" w:cs="Roboto"/>
                <w:b/>
                <w:color w:val="4A4A4A"/>
                <w:sz w:val="15"/>
                <w:szCs w:val="15"/>
              </w:rPr>
              <w:t>CompletelyMissing</w:t>
            </w:r>
            <w:r>
              <w:rPr>
                <w:rFonts w:ascii="Roboto" w:eastAsia="Roboto" w:hAnsi="Roboto" w:cs="Roboto"/>
                <w:color w:val="4A4A4A"/>
                <w:sz w:val="15"/>
                <w:szCs w:val="15"/>
              </w:rPr>
              <w:t>: The collected records are known to be incomplete where known units are missing from the dataset.</w:t>
            </w:r>
          </w:p>
          <w:p w14:paraId="24F45833" w14:textId="77777777" w:rsidR="00CD3CAD" w:rsidRDefault="00000000" w:rsidP="00771F8D">
            <w:pPr>
              <w:shd w:val="clear" w:color="auto" w:fill="FFFFFF"/>
              <w:rPr>
                <w:rFonts w:ascii="Roboto" w:eastAsia="Roboto" w:hAnsi="Roboto" w:cs="Roboto"/>
                <w:color w:val="4A4A4A"/>
                <w:sz w:val="24"/>
                <w:szCs w:val="24"/>
              </w:rPr>
            </w:pPr>
            <w:r>
              <w:rPr>
                <w:noProof/>
                <w14:ligatures w14:val="standardContextual"/>
              </w:rPr>
              <w:pict w14:anchorId="19AED2BA">
                <v:rect id="_x0000_i1035" alt="" style="width:468pt;height:.05pt;mso-width-percent:0;mso-height-percent:0;mso-width-percent:0;mso-height-percent:0" o:hralign="center" o:hrstd="t" o:hr="t" fillcolor="#a0a0a0" stroked="f"/>
              </w:pict>
            </w:r>
          </w:p>
          <w:p w14:paraId="4CE867E6" w14:textId="77777777" w:rsidR="00CD3CAD" w:rsidRDefault="00CD3CAD" w:rsidP="00771F8D">
            <w:pPr>
              <w:pStyle w:val="Heading6"/>
              <w:keepNext w:val="0"/>
              <w:keepLines w:val="0"/>
              <w:shd w:val="clear" w:color="auto" w:fill="FFFFFF"/>
              <w:spacing w:before="0" w:after="200" w:line="270" w:lineRule="auto"/>
              <w:rPr>
                <w:rFonts w:ascii="Roboto" w:eastAsia="Roboto" w:hAnsi="Roboto" w:cs="Roboto"/>
                <w:b/>
                <w:i w:val="0"/>
                <w:color w:val="363636"/>
                <w:sz w:val="20"/>
                <w:szCs w:val="20"/>
              </w:rPr>
            </w:pPr>
            <w:bookmarkStart w:id="13" w:name="_6901ba88x26t" w:colFirst="0" w:colLast="0"/>
            <w:bookmarkEnd w:id="13"/>
            <w:r>
              <w:rPr>
                <w:rFonts w:ascii="Roboto" w:eastAsia="Roboto" w:hAnsi="Roboto" w:cs="Roboto"/>
                <w:b/>
                <w:i w:val="0"/>
                <w:color w:val="363636"/>
                <w:sz w:val="20"/>
                <w:szCs w:val="20"/>
              </w:rPr>
              <w:t>Attribute: Incorrectness (Can have many values)</w:t>
            </w:r>
          </w:p>
          <w:p w14:paraId="0AE6C550" w14:textId="77777777" w:rsidR="00CD3CAD" w:rsidRDefault="00CD3CAD" w:rsidP="00771F8D">
            <w:pPr>
              <w:shd w:val="clear" w:color="auto" w:fill="FFFFFF"/>
              <w:rPr>
                <w:rFonts w:ascii="Roboto" w:eastAsia="Roboto" w:hAnsi="Roboto" w:cs="Roboto"/>
                <w:color w:val="4A4A4A"/>
                <w:sz w:val="24"/>
                <w:szCs w:val="24"/>
              </w:rPr>
            </w:pPr>
            <w:r>
              <w:rPr>
                <w:rFonts w:ascii="Roboto" w:eastAsia="Roboto" w:hAnsi="Roboto" w:cs="Roboto"/>
                <w:color w:val="4A4A4A"/>
                <w:sz w:val="24"/>
                <w:szCs w:val="24"/>
              </w:rPr>
              <w:t>A description of any incorrect values in this dataset. This attribute is populated with the following values:</w:t>
            </w:r>
          </w:p>
          <w:p w14:paraId="522C50F9" w14:textId="77777777" w:rsidR="00CD3CAD" w:rsidRDefault="00CD3CAD" w:rsidP="00CD3CAD">
            <w:pPr>
              <w:numPr>
                <w:ilvl w:val="0"/>
                <w:numId w:val="10"/>
              </w:numPr>
              <w:spacing w:before="160"/>
              <w:ind w:left="1200"/>
            </w:pPr>
            <w:proofErr w:type="spellStart"/>
            <w:r>
              <w:rPr>
                <w:rFonts w:ascii="Roboto" w:eastAsia="Roboto" w:hAnsi="Roboto" w:cs="Roboto"/>
                <w:b/>
                <w:color w:val="4A4A4A"/>
                <w:sz w:val="15"/>
                <w:szCs w:val="15"/>
              </w:rPr>
              <w:t>SensorFailure</w:t>
            </w:r>
            <w:proofErr w:type="spellEnd"/>
            <w:r>
              <w:rPr>
                <w:rFonts w:ascii="Roboto" w:eastAsia="Roboto" w:hAnsi="Roboto" w:cs="Roboto"/>
                <w:color w:val="4A4A4A"/>
                <w:sz w:val="15"/>
                <w:szCs w:val="15"/>
              </w:rPr>
              <w:t xml:space="preserve">: The collected records have apparently incorrect values due to failures in the collection </w:t>
            </w:r>
            <w:proofErr w:type="gramStart"/>
            <w:r>
              <w:rPr>
                <w:rFonts w:ascii="Roboto" w:eastAsia="Roboto" w:hAnsi="Roboto" w:cs="Roboto"/>
                <w:color w:val="4A4A4A"/>
                <w:sz w:val="15"/>
                <w:szCs w:val="15"/>
              </w:rPr>
              <w:t>device</w:t>
            </w:r>
            <w:proofErr w:type="gramEnd"/>
          </w:p>
          <w:p w14:paraId="092B422B" w14:textId="77777777" w:rsidR="00CD3CAD" w:rsidRDefault="00CD3CAD" w:rsidP="00CD3CAD">
            <w:pPr>
              <w:numPr>
                <w:ilvl w:val="0"/>
                <w:numId w:val="10"/>
              </w:numPr>
              <w:ind w:left="1200"/>
            </w:pPr>
            <w:proofErr w:type="spellStart"/>
            <w:r>
              <w:rPr>
                <w:rFonts w:ascii="Roboto" w:eastAsia="Roboto" w:hAnsi="Roboto" w:cs="Roboto"/>
                <w:b/>
                <w:color w:val="4A4A4A"/>
                <w:sz w:val="15"/>
                <w:szCs w:val="15"/>
              </w:rPr>
              <w:t>ResponseBias</w:t>
            </w:r>
            <w:proofErr w:type="spellEnd"/>
            <w:r>
              <w:rPr>
                <w:rFonts w:ascii="Roboto" w:eastAsia="Roboto" w:hAnsi="Roboto" w:cs="Roboto"/>
                <w:color w:val="4A4A4A"/>
                <w:sz w:val="15"/>
                <w:szCs w:val="15"/>
              </w:rPr>
              <w:t xml:space="preserve">: The collected records have apparently incorrect values due to survey subjects misrepresenting (either intentionally or unintentionally) the </w:t>
            </w:r>
            <w:proofErr w:type="gramStart"/>
            <w:r>
              <w:rPr>
                <w:rFonts w:ascii="Roboto" w:eastAsia="Roboto" w:hAnsi="Roboto" w:cs="Roboto"/>
                <w:color w:val="4A4A4A"/>
                <w:sz w:val="15"/>
                <w:szCs w:val="15"/>
              </w:rPr>
              <w:t>data</w:t>
            </w:r>
            <w:proofErr w:type="gramEnd"/>
          </w:p>
          <w:p w14:paraId="5B9619B3" w14:textId="77777777" w:rsidR="00CD3CAD" w:rsidRDefault="00CD3CAD" w:rsidP="00CD3CAD">
            <w:pPr>
              <w:numPr>
                <w:ilvl w:val="0"/>
                <w:numId w:val="10"/>
              </w:numPr>
              <w:ind w:left="1200"/>
            </w:pPr>
            <w:proofErr w:type="spellStart"/>
            <w:r>
              <w:rPr>
                <w:rFonts w:ascii="Roboto" w:eastAsia="Roboto" w:hAnsi="Roboto" w:cs="Roboto"/>
                <w:b/>
                <w:color w:val="4A4A4A"/>
                <w:sz w:val="15"/>
                <w:szCs w:val="15"/>
              </w:rPr>
              <w:t>EstimationError</w:t>
            </w:r>
            <w:proofErr w:type="spellEnd"/>
            <w:r>
              <w:rPr>
                <w:rFonts w:ascii="Roboto" w:eastAsia="Roboto" w:hAnsi="Roboto" w:cs="Roboto"/>
                <w:color w:val="4A4A4A"/>
                <w:sz w:val="15"/>
                <w:szCs w:val="15"/>
              </w:rPr>
              <w:t xml:space="preserve">: The collected records have apparently incorrect values due to </w:t>
            </w:r>
            <w:proofErr w:type="gramStart"/>
            <w:r>
              <w:rPr>
                <w:rFonts w:ascii="Roboto" w:eastAsia="Roboto" w:hAnsi="Roboto" w:cs="Roboto"/>
                <w:color w:val="4A4A4A"/>
                <w:sz w:val="15"/>
                <w:szCs w:val="15"/>
              </w:rPr>
              <w:t>estimation</w:t>
            </w:r>
            <w:proofErr w:type="gramEnd"/>
          </w:p>
          <w:p w14:paraId="2864DD11" w14:textId="77777777" w:rsidR="00CD3CAD" w:rsidRDefault="00CD3CAD" w:rsidP="00CD3CAD">
            <w:pPr>
              <w:numPr>
                <w:ilvl w:val="0"/>
                <w:numId w:val="10"/>
              </w:numPr>
              <w:spacing w:after="160"/>
              <w:ind w:left="1200"/>
            </w:pPr>
            <w:proofErr w:type="spellStart"/>
            <w:r>
              <w:rPr>
                <w:rFonts w:ascii="Roboto" w:eastAsia="Roboto" w:hAnsi="Roboto" w:cs="Roboto"/>
                <w:b/>
                <w:color w:val="4A4A4A"/>
                <w:sz w:val="15"/>
                <w:szCs w:val="15"/>
              </w:rPr>
              <w:t>CodingError</w:t>
            </w:r>
            <w:proofErr w:type="spellEnd"/>
            <w:r>
              <w:rPr>
                <w:rFonts w:ascii="Roboto" w:eastAsia="Roboto" w:hAnsi="Roboto" w:cs="Roboto"/>
                <w:color w:val="4A4A4A"/>
                <w:sz w:val="15"/>
                <w:szCs w:val="15"/>
              </w:rPr>
              <w:t xml:space="preserve">: The collected records have apparently incorrect values due to inconsistent data </w:t>
            </w:r>
            <w:proofErr w:type="gramStart"/>
            <w:r>
              <w:rPr>
                <w:rFonts w:ascii="Roboto" w:eastAsia="Roboto" w:hAnsi="Roboto" w:cs="Roboto"/>
                <w:color w:val="4A4A4A"/>
                <w:sz w:val="15"/>
                <w:szCs w:val="15"/>
              </w:rPr>
              <w:t>coding</w:t>
            </w:r>
            <w:proofErr w:type="gramEnd"/>
          </w:p>
          <w:p w14:paraId="4081A460" w14:textId="77777777" w:rsidR="00CD3CAD" w:rsidRDefault="00CD3CAD" w:rsidP="00771F8D">
            <w:pPr>
              <w:widowControl w:val="0"/>
              <w:pBdr>
                <w:top w:val="nil"/>
                <w:left w:val="nil"/>
                <w:bottom w:val="nil"/>
                <w:right w:val="nil"/>
                <w:between w:val="nil"/>
              </w:pBdr>
              <w:spacing w:line="240" w:lineRule="auto"/>
              <w:rPr>
                <w:sz w:val="24"/>
                <w:szCs w:val="24"/>
              </w:rPr>
            </w:pPr>
          </w:p>
        </w:tc>
      </w:tr>
    </w:tbl>
    <w:p w14:paraId="36CA2E8B" w14:textId="77777777" w:rsidR="00CD3CAD" w:rsidRDefault="00CD3CAD" w:rsidP="00CD3CAD">
      <w:pPr>
        <w:rPr>
          <w:sz w:val="24"/>
          <w:szCs w:val="24"/>
        </w:rPr>
      </w:pPr>
    </w:p>
    <w:p w14:paraId="056849E4" w14:textId="77777777" w:rsidR="00CD3CAD" w:rsidRDefault="00CD3CAD" w:rsidP="00CD3CAD">
      <w:pPr>
        <w:pStyle w:val="Heading3"/>
        <w:rPr>
          <w:sz w:val="24"/>
          <w:szCs w:val="24"/>
        </w:rPr>
      </w:pPr>
      <w:bookmarkStart w:id="14" w:name="_9cnxy49mqhlh" w:colFirst="0" w:colLast="0"/>
      <w:bookmarkEnd w:id="14"/>
      <w:r>
        <w:t>Supplement 1b. Data Quality Scores</w:t>
      </w:r>
      <w:r>
        <w:rPr>
          <w:sz w:val="24"/>
          <w:szCs w:val="24"/>
        </w:rPr>
        <w:t xml:space="preserve"> </w:t>
      </w:r>
    </w:p>
    <w:p w14:paraId="0CE75692" w14:textId="77777777" w:rsidR="00CD3CAD" w:rsidRDefault="00CD3CAD" w:rsidP="00CD3CAD">
      <w:pPr>
        <w:rPr>
          <w:sz w:val="24"/>
          <w:szCs w:val="24"/>
        </w:rPr>
      </w:pPr>
      <w:proofErr w:type="gramStart"/>
      <w:r>
        <w:rPr>
          <w:sz w:val="24"/>
          <w:szCs w:val="24"/>
        </w:rPr>
        <w:t>.Data</w:t>
      </w:r>
      <w:proofErr w:type="gramEnd"/>
      <w:r>
        <w:rPr>
          <w:sz w:val="24"/>
          <w:szCs w:val="24"/>
        </w:rPr>
        <w:t xml:space="preserve"> quality scores are essential for a data repository as they serve as critical indicators of the reliability and usability of the stored information. These scores provide a quantifiable measure of the overall quality of the data, helping users and stakeholders assess the trustworthiness of the repository's contents. By evaluating various aspects such as accuracy, completeness, consistency, and timeliness, data quality scores assist in identifying potential issues, errors, or inconsistencies in the dataset. This information empowers data consumers to make informed decisions and select appropriate data for analysis, research, or decision-making purposes. Additionally, data quality scores enable data custodians to prioritize data cleansing and enhancement efforts, ensuring the repository's content remains up-to-date and valuable. Ultimately, by incorporating data quality scores, a data repository can enhance its overall credibility, encourage data sharing and collaboration, and foster the development of reliable insights and knowledge based on trustworthy data. </w:t>
      </w:r>
    </w:p>
    <w:p w14:paraId="21F0CEFF" w14:textId="77777777" w:rsidR="00CD3CAD" w:rsidRDefault="00CD3CAD" w:rsidP="00CD3CAD">
      <w:pPr>
        <w:rPr>
          <w:sz w:val="24"/>
          <w:szCs w:val="24"/>
        </w:rPr>
      </w:pPr>
    </w:p>
    <w:p w14:paraId="2E41C9B4" w14:textId="77777777" w:rsidR="00CD3CAD" w:rsidRDefault="00CD3CAD" w:rsidP="00CD3CAD">
      <w:pPr>
        <w:rPr>
          <w:sz w:val="24"/>
          <w:szCs w:val="24"/>
        </w:rPr>
      </w:pPr>
      <w:r>
        <w:rPr>
          <w:sz w:val="24"/>
          <w:szCs w:val="24"/>
        </w:rPr>
        <w:t xml:space="preserve">When developing such a metric, it is important to accurately taxonomize the types of errors manifest in such data. We leverage established prior work from the database community to develop this taxonomy. </w:t>
      </w:r>
    </w:p>
    <w:p w14:paraId="2CE3D9A8" w14:textId="77777777" w:rsidR="00CD3CAD" w:rsidRDefault="00CD3CAD" w:rsidP="00CD3CAD">
      <w:pPr>
        <w:rPr>
          <w:sz w:val="24"/>
          <w:szCs w:val="24"/>
        </w:rPr>
      </w:pPr>
    </w:p>
    <w:p w14:paraId="3C21BEA6" w14:textId="77777777" w:rsidR="00CD3CAD" w:rsidRDefault="00CD3CAD" w:rsidP="00CD3CAD">
      <w:pPr>
        <w:rPr>
          <w:b/>
          <w:sz w:val="24"/>
          <w:szCs w:val="24"/>
        </w:rPr>
      </w:pPr>
      <w:r>
        <w:rPr>
          <w:b/>
          <w:sz w:val="24"/>
          <w:szCs w:val="24"/>
        </w:rPr>
        <w:t xml:space="preserve">Syntactic Error. </w:t>
      </w:r>
      <w:r>
        <w:rPr>
          <w:sz w:val="24"/>
          <w:szCs w:val="24"/>
        </w:rPr>
        <w:t xml:space="preserve">A syntactic error is a data value that does not match the expected format of its data attribute. For example, a particular address might be formatted differently than the others. </w:t>
      </w:r>
      <w:proofErr w:type="gramStart"/>
      <w:r>
        <w:rPr>
          <w:sz w:val="24"/>
          <w:szCs w:val="24"/>
        </w:rPr>
        <w:t>Or,</w:t>
      </w:r>
      <w:proofErr w:type="gramEnd"/>
      <w:r>
        <w:rPr>
          <w:sz w:val="24"/>
          <w:szCs w:val="24"/>
        </w:rPr>
        <w:t xml:space="preserve"> a value might be outright missing and represented by some sentinel symbol indicating its missingness. Syntactic errors are characterized by their effects on downstream analysis code -- the errors need special handling since they do not match the expected format. Syntactic errors are "self-evident" in the sense that no outside information is needed to determine their presence.</w:t>
      </w:r>
      <w:r>
        <w:rPr>
          <w:b/>
          <w:sz w:val="24"/>
          <w:szCs w:val="24"/>
        </w:rPr>
        <w:t xml:space="preserve"> </w:t>
      </w:r>
    </w:p>
    <w:p w14:paraId="759BBE1E" w14:textId="77777777" w:rsidR="00CD3CAD" w:rsidRDefault="00CD3CAD" w:rsidP="00CD3CAD">
      <w:pPr>
        <w:rPr>
          <w:b/>
          <w:sz w:val="24"/>
          <w:szCs w:val="24"/>
        </w:rPr>
      </w:pPr>
    </w:p>
    <w:p w14:paraId="72D9809A" w14:textId="77777777" w:rsidR="00CD3CAD" w:rsidRDefault="00CD3CAD" w:rsidP="00CD3CAD">
      <w:pPr>
        <w:rPr>
          <w:sz w:val="24"/>
          <w:szCs w:val="24"/>
        </w:rPr>
      </w:pPr>
      <w:r>
        <w:rPr>
          <w:b/>
          <w:sz w:val="24"/>
          <w:szCs w:val="24"/>
        </w:rPr>
        <w:t xml:space="preserve">Semantic Error. </w:t>
      </w:r>
      <w:r>
        <w:rPr>
          <w:sz w:val="24"/>
          <w:szCs w:val="24"/>
        </w:rPr>
        <w:t>A semantic error is a factual inaccuracy or implausibility in the data. For example, a traffic dataset may indicate a speed limit on a particular road of 29 miles per hour. While syntactically correct (the speed is properly a number), it is semantically incorrect (the 29 mile per hour speed limit is likely wrong). In a sense, semantic errors are more insidious that syntactic errors as they might cause "silent" failures, where the analysis code works but the conclusions are biased. Semantic errors require outside knowledge to identify and rectify.</w:t>
      </w:r>
    </w:p>
    <w:p w14:paraId="1D278FF4" w14:textId="77777777" w:rsidR="00CD3CAD" w:rsidRDefault="00CD3CAD" w:rsidP="00CD3CAD">
      <w:pPr>
        <w:rPr>
          <w:sz w:val="24"/>
          <w:szCs w:val="24"/>
        </w:rPr>
      </w:pPr>
    </w:p>
    <w:p w14:paraId="11CA4ECC" w14:textId="77777777" w:rsidR="00CD3CAD" w:rsidRDefault="00CD3CAD" w:rsidP="00CD3CAD">
      <w:pPr>
        <w:rPr>
          <w:sz w:val="24"/>
          <w:szCs w:val="24"/>
        </w:rPr>
      </w:pPr>
      <w:r>
        <w:rPr>
          <w:b/>
          <w:sz w:val="24"/>
          <w:szCs w:val="24"/>
        </w:rPr>
        <w:t>Systemic Error.</w:t>
      </w:r>
      <w:r>
        <w:rPr>
          <w:sz w:val="24"/>
          <w:szCs w:val="24"/>
        </w:rPr>
        <w:t xml:space="preserve"> A systemic error is when the choice of data representation or measurement methodology is systematically biased or incomplete. While almost all datasets are biased in one way or another, we define a systemic error as a dataset that ignores "a significant confounding variable". In such cases, it would be much better to store and measure the confounding variable itself. As a principle, the SDC tries to store the most direct measurement of exposures. </w:t>
      </w:r>
    </w:p>
    <w:p w14:paraId="193DA2B5" w14:textId="77777777" w:rsidR="00CD3CAD" w:rsidRDefault="00CD3CAD" w:rsidP="00CD3CAD">
      <w:pPr>
        <w:rPr>
          <w:sz w:val="24"/>
          <w:szCs w:val="24"/>
        </w:rPr>
      </w:pPr>
    </w:p>
    <w:p w14:paraId="6C97AEE0" w14:textId="77777777" w:rsidR="00CD3CAD" w:rsidRDefault="00CD3CAD" w:rsidP="00CD3CAD">
      <w:pPr>
        <w:rPr>
          <w:sz w:val="24"/>
          <w:szCs w:val="24"/>
        </w:rPr>
      </w:pPr>
    </w:p>
    <w:p w14:paraId="121CBF43" w14:textId="77777777" w:rsidR="00CD3CAD" w:rsidRDefault="00CD3CAD" w:rsidP="00CD3CAD">
      <w:pPr>
        <w:rPr>
          <w:b/>
          <w:sz w:val="24"/>
          <w:szCs w:val="24"/>
        </w:rPr>
      </w:pPr>
      <w:r>
        <w:rPr>
          <w:b/>
          <w:sz w:val="24"/>
          <w:szCs w:val="24"/>
        </w:rPr>
        <w:t>Data Quality Score</w:t>
      </w:r>
    </w:p>
    <w:p w14:paraId="73E238CA" w14:textId="77777777" w:rsidR="00CD3CAD" w:rsidRDefault="00CD3CAD" w:rsidP="00CD3CAD">
      <w:pPr>
        <w:rPr>
          <w:sz w:val="24"/>
          <w:szCs w:val="24"/>
        </w:rPr>
      </w:pPr>
      <w:r>
        <w:rPr>
          <w:sz w:val="24"/>
          <w:szCs w:val="24"/>
        </w:rPr>
        <w:t xml:space="preserve">Based on this taxonomy, we can create a framework to score datasets in the repository. The scoring is further based on our judgment of the statistical implications of these errors, i.e., whether they can be safely ignored during analysis. </w:t>
      </w:r>
    </w:p>
    <w:p w14:paraId="48A99A37" w14:textId="77777777" w:rsidR="00CD3CAD" w:rsidRDefault="00CD3CAD" w:rsidP="00CD3CAD">
      <w:pPr>
        <w:rPr>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CD3CAD" w14:paraId="58B584F1" w14:textId="77777777" w:rsidTr="00771F8D">
        <w:tc>
          <w:tcPr>
            <w:tcW w:w="1872" w:type="dxa"/>
            <w:shd w:val="clear" w:color="auto" w:fill="auto"/>
            <w:tcMar>
              <w:top w:w="100" w:type="dxa"/>
              <w:left w:w="100" w:type="dxa"/>
              <w:bottom w:w="100" w:type="dxa"/>
              <w:right w:w="100" w:type="dxa"/>
            </w:tcMar>
          </w:tcPr>
          <w:p w14:paraId="2D8DFAFC" w14:textId="77777777" w:rsidR="00CD3CAD" w:rsidRDefault="00CD3CAD" w:rsidP="00771F8D">
            <w:pPr>
              <w:widowControl w:val="0"/>
              <w:pBdr>
                <w:top w:val="nil"/>
                <w:left w:val="nil"/>
                <w:bottom w:val="nil"/>
                <w:right w:val="nil"/>
                <w:between w:val="nil"/>
              </w:pBdr>
              <w:spacing w:line="240" w:lineRule="auto"/>
              <w:rPr>
                <w:b/>
                <w:sz w:val="24"/>
                <w:szCs w:val="24"/>
              </w:rPr>
            </w:pPr>
            <w:r>
              <w:rPr>
                <w:b/>
                <w:sz w:val="24"/>
                <w:szCs w:val="24"/>
              </w:rPr>
              <w:t>1</w:t>
            </w:r>
          </w:p>
        </w:tc>
        <w:tc>
          <w:tcPr>
            <w:tcW w:w="1872" w:type="dxa"/>
            <w:shd w:val="clear" w:color="auto" w:fill="auto"/>
            <w:tcMar>
              <w:top w:w="100" w:type="dxa"/>
              <w:left w:w="100" w:type="dxa"/>
              <w:bottom w:w="100" w:type="dxa"/>
              <w:right w:w="100" w:type="dxa"/>
            </w:tcMar>
          </w:tcPr>
          <w:p w14:paraId="3AE26891" w14:textId="77777777" w:rsidR="00CD3CAD" w:rsidRDefault="00CD3CAD" w:rsidP="00771F8D">
            <w:pPr>
              <w:widowControl w:val="0"/>
              <w:pBdr>
                <w:top w:val="nil"/>
                <w:left w:val="nil"/>
                <w:bottom w:val="nil"/>
                <w:right w:val="nil"/>
                <w:between w:val="nil"/>
              </w:pBdr>
              <w:spacing w:line="240" w:lineRule="auto"/>
              <w:rPr>
                <w:b/>
                <w:sz w:val="24"/>
                <w:szCs w:val="24"/>
              </w:rPr>
            </w:pPr>
            <w:r>
              <w:rPr>
                <w:b/>
                <w:sz w:val="24"/>
                <w:szCs w:val="24"/>
              </w:rPr>
              <w:t>2</w:t>
            </w:r>
          </w:p>
        </w:tc>
        <w:tc>
          <w:tcPr>
            <w:tcW w:w="1872" w:type="dxa"/>
            <w:shd w:val="clear" w:color="auto" w:fill="auto"/>
            <w:tcMar>
              <w:top w:w="100" w:type="dxa"/>
              <w:left w:w="100" w:type="dxa"/>
              <w:bottom w:w="100" w:type="dxa"/>
              <w:right w:w="100" w:type="dxa"/>
            </w:tcMar>
          </w:tcPr>
          <w:p w14:paraId="1AD26668" w14:textId="77777777" w:rsidR="00CD3CAD" w:rsidRDefault="00CD3CAD" w:rsidP="00771F8D">
            <w:pPr>
              <w:widowControl w:val="0"/>
              <w:pBdr>
                <w:top w:val="nil"/>
                <w:left w:val="nil"/>
                <w:bottom w:val="nil"/>
                <w:right w:val="nil"/>
                <w:between w:val="nil"/>
              </w:pBdr>
              <w:spacing w:line="240" w:lineRule="auto"/>
              <w:rPr>
                <w:b/>
                <w:sz w:val="24"/>
                <w:szCs w:val="24"/>
              </w:rPr>
            </w:pPr>
            <w:r>
              <w:rPr>
                <w:b/>
                <w:sz w:val="24"/>
                <w:szCs w:val="24"/>
              </w:rPr>
              <w:t>3</w:t>
            </w:r>
          </w:p>
        </w:tc>
        <w:tc>
          <w:tcPr>
            <w:tcW w:w="1872" w:type="dxa"/>
            <w:shd w:val="clear" w:color="auto" w:fill="auto"/>
            <w:tcMar>
              <w:top w:w="100" w:type="dxa"/>
              <w:left w:w="100" w:type="dxa"/>
              <w:bottom w:w="100" w:type="dxa"/>
              <w:right w:w="100" w:type="dxa"/>
            </w:tcMar>
          </w:tcPr>
          <w:p w14:paraId="14AF748F" w14:textId="77777777" w:rsidR="00CD3CAD" w:rsidRDefault="00CD3CAD" w:rsidP="00771F8D">
            <w:pPr>
              <w:widowControl w:val="0"/>
              <w:pBdr>
                <w:top w:val="nil"/>
                <w:left w:val="nil"/>
                <w:bottom w:val="nil"/>
                <w:right w:val="nil"/>
                <w:between w:val="nil"/>
              </w:pBdr>
              <w:spacing w:line="240" w:lineRule="auto"/>
              <w:rPr>
                <w:b/>
                <w:sz w:val="24"/>
                <w:szCs w:val="24"/>
              </w:rPr>
            </w:pPr>
            <w:r>
              <w:rPr>
                <w:b/>
                <w:sz w:val="24"/>
                <w:szCs w:val="24"/>
              </w:rPr>
              <w:t>4</w:t>
            </w:r>
          </w:p>
        </w:tc>
        <w:tc>
          <w:tcPr>
            <w:tcW w:w="1872" w:type="dxa"/>
            <w:shd w:val="clear" w:color="auto" w:fill="auto"/>
            <w:tcMar>
              <w:top w:w="100" w:type="dxa"/>
              <w:left w:w="100" w:type="dxa"/>
              <w:bottom w:w="100" w:type="dxa"/>
              <w:right w:w="100" w:type="dxa"/>
            </w:tcMar>
          </w:tcPr>
          <w:p w14:paraId="2A173E15" w14:textId="77777777" w:rsidR="00CD3CAD" w:rsidRDefault="00CD3CAD" w:rsidP="00771F8D">
            <w:pPr>
              <w:widowControl w:val="0"/>
              <w:pBdr>
                <w:top w:val="nil"/>
                <w:left w:val="nil"/>
                <w:bottom w:val="nil"/>
                <w:right w:val="nil"/>
                <w:between w:val="nil"/>
              </w:pBdr>
              <w:spacing w:line="240" w:lineRule="auto"/>
              <w:rPr>
                <w:b/>
                <w:sz w:val="24"/>
                <w:szCs w:val="24"/>
              </w:rPr>
            </w:pPr>
            <w:r>
              <w:rPr>
                <w:b/>
                <w:sz w:val="24"/>
                <w:szCs w:val="24"/>
              </w:rPr>
              <w:t>5 (best)</w:t>
            </w:r>
          </w:p>
        </w:tc>
      </w:tr>
      <w:tr w:rsidR="00CD3CAD" w14:paraId="6BC54FE1" w14:textId="77777777" w:rsidTr="00771F8D">
        <w:tc>
          <w:tcPr>
            <w:tcW w:w="1872" w:type="dxa"/>
            <w:shd w:val="clear" w:color="auto" w:fill="auto"/>
            <w:tcMar>
              <w:top w:w="100" w:type="dxa"/>
              <w:left w:w="100" w:type="dxa"/>
              <w:bottom w:w="100" w:type="dxa"/>
              <w:right w:w="100" w:type="dxa"/>
            </w:tcMar>
          </w:tcPr>
          <w:p w14:paraId="46B9FF2C" w14:textId="77777777" w:rsidR="00CD3CAD" w:rsidRDefault="00CD3CAD" w:rsidP="00771F8D">
            <w:pPr>
              <w:widowControl w:val="0"/>
              <w:spacing w:line="240" w:lineRule="auto"/>
              <w:rPr>
                <w:sz w:val="24"/>
                <w:szCs w:val="24"/>
              </w:rPr>
            </w:pPr>
            <w:r>
              <w:rPr>
                <w:sz w:val="24"/>
                <w:szCs w:val="24"/>
              </w:rPr>
              <w:t xml:space="preserve">Substantial systemic errors present in the dataset. </w:t>
            </w:r>
          </w:p>
        </w:tc>
        <w:tc>
          <w:tcPr>
            <w:tcW w:w="1872" w:type="dxa"/>
            <w:shd w:val="clear" w:color="auto" w:fill="auto"/>
            <w:tcMar>
              <w:top w:w="100" w:type="dxa"/>
              <w:left w:w="100" w:type="dxa"/>
              <w:bottom w:w="100" w:type="dxa"/>
              <w:right w:w="100" w:type="dxa"/>
            </w:tcMar>
          </w:tcPr>
          <w:p w14:paraId="687F0ADB" w14:textId="77777777" w:rsidR="00CD3CAD" w:rsidRDefault="00CD3CAD" w:rsidP="00771F8D">
            <w:pPr>
              <w:widowControl w:val="0"/>
              <w:pBdr>
                <w:top w:val="nil"/>
                <w:left w:val="nil"/>
                <w:bottom w:val="nil"/>
                <w:right w:val="nil"/>
                <w:between w:val="nil"/>
              </w:pBdr>
              <w:spacing w:line="240" w:lineRule="auto"/>
              <w:rPr>
                <w:sz w:val="24"/>
                <w:szCs w:val="24"/>
              </w:rPr>
            </w:pPr>
            <w:r>
              <w:rPr>
                <w:sz w:val="24"/>
                <w:szCs w:val="24"/>
              </w:rPr>
              <w:t xml:space="preserve">Syntactic and/or semantic errors are present and might be correlated with covariates. </w:t>
            </w:r>
          </w:p>
        </w:tc>
        <w:tc>
          <w:tcPr>
            <w:tcW w:w="1872" w:type="dxa"/>
            <w:shd w:val="clear" w:color="auto" w:fill="auto"/>
            <w:tcMar>
              <w:top w:w="100" w:type="dxa"/>
              <w:left w:w="100" w:type="dxa"/>
              <w:bottom w:w="100" w:type="dxa"/>
              <w:right w:w="100" w:type="dxa"/>
            </w:tcMar>
          </w:tcPr>
          <w:p w14:paraId="6CD06586" w14:textId="77777777" w:rsidR="00CD3CAD" w:rsidRDefault="00CD3CAD" w:rsidP="00771F8D">
            <w:pPr>
              <w:widowControl w:val="0"/>
              <w:spacing w:line="240" w:lineRule="auto"/>
              <w:rPr>
                <w:sz w:val="24"/>
                <w:szCs w:val="24"/>
              </w:rPr>
            </w:pPr>
            <w:r>
              <w:rPr>
                <w:sz w:val="24"/>
                <w:szCs w:val="24"/>
              </w:rPr>
              <w:t>Minor syntactic and/or semantic errors in the dataset that can be ignored during analysis.</w:t>
            </w:r>
          </w:p>
        </w:tc>
        <w:tc>
          <w:tcPr>
            <w:tcW w:w="1872" w:type="dxa"/>
            <w:shd w:val="clear" w:color="auto" w:fill="auto"/>
            <w:tcMar>
              <w:top w:w="100" w:type="dxa"/>
              <w:left w:w="100" w:type="dxa"/>
              <w:bottom w:w="100" w:type="dxa"/>
              <w:right w:w="100" w:type="dxa"/>
            </w:tcMar>
          </w:tcPr>
          <w:p w14:paraId="11D3AA16" w14:textId="77777777" w:rsidR="00CD3CAD" w:rsidRDefault="00CD3CAD" w:rsidP="00771F8D">
            <w:pPr>
              <w:widowControl w:val="0"/>
              <w:pBdr>
                <w:top w:val="nil"/>
                <w:left w:val="nil"/>
                <w:bottom w:val="nil"/>
                <w:right w:val="nil"/>
                <w:between w:val="nil"/>
              </w:pBdr>
              <w:spacing w:line="240" w:lineRule="auto"/>
              <w:rPr>
                <w:sz w:val="24"/>
                <w:szCs w:val="24"/>
              </w:rPr>
            </w:pPr>
            <w:r>
              <w:rPr>
                <w:sz w:val="24"/>
                <w:szCs w:val="24"/>
              </w:rPr>
              <w:t>Minor syntactic errors in the dataset that can be ignored during analysis.</w:t>
            </w:r>
          </w:p>
        </w:tc>
        <w:tc>
          <w:tcPr>
            <w:tcW w:w="1872" w:type="dxa"/>
            <w:shd w:val="clear" w:color="auto" w:fill="auto"/>
            <w:tcMar>
              <w:top w:w="100" w:type="dxa"/>
              <w:left w:w="100" w:type="dxa"/>
              <w:bottom w:w="100" w:type="dxa"/>
              <w:right w:w="100" w:type="dxa"/>
            </w:tcMar>
          </w:tcPr>
          <w:p w14:paraId="0030D0C2" w14:textId="77777777" w:rsidR="00CD3CAD" w:rsidRDefault="00CD3CAD" w:rsidP="00771F8D">
            <w:pPr>
              <w:widowControl w:val="0"/>
              <w:pBdr>
                <w:top w:val="nil"/>
                <w:left w:val="nil"/>
                <w:bottom w:val="nil"/>
                <w:right w:val="nil"/>
                <w:between w:val="nil"/>
              </w:pBdr>
              <w:spacing w:line="240" w:lineRule="auto"/>
              <w:rPr>
                <w:sz w:val="24"/>
                <w:szCs w:val="24"/>
              </w:rPr>
            </w:pPr>
            <w:r>
              <w:rPr>
                <w:sz w:val="24"/>
                <w:szCs w:val="24"/>
              </w:rPr>
              <w:t>No known errors in the dataset</w:t>
            </w:r>
          </w:p>
        </w:tc>
      </w:tr>
    </w:tbl>
    <w:p w14:paraId="0B966DCB" w14:textId="77777777" w:rsidR="00CD3CAD" w:rsidRDefault="00CD3CAD" w:rsidP="00CD3CAD">
      <w:pPr>
        <w:rPr>
          <w:sz w:val="24"/>
          <w:szCs w:val="24"/>
        </w:rPr>
      </w:pPr>
    </w:p>
    <w:p w14:paraId="24FEBA9F" w14:textId="77777777" w:rsidR="00CD3CAD" w:rsidRDefault="00CD3CAD" w:rsidP="00CD3CAD">
      <w:pPr>
        <w:rPr>
          <w:sz w:val="24"/>
          <w:szCs w:val="24"/>
        </w:rPr>
      </w:pPr>
      <w:r>
        <w:rPr>
          <w:sz w:val="24"/>
          <w:szCs w:val="24"/>
        </w:rPr>
        <w:t xml:space="preserve">In some cases, data errors are correlated with covariates of interest such as neighborhoods, demographics, or other latent factors. For example, the analysis below shows how missing values are distributed through a dataset of business listings in the city of Chicago. We see that missing values in the dataset are unevenly distributed. The figure below colorizes census tracts by the number of complete business records. The plot is formatted as follows: 0.0 marks the region average per census tract, 0.3 marks 30% above average completeness, -0.3 marks 30% below average. The </w:t>
      </w:r>
      <w:proofErr w:type="gramStart"/>
      <w:r>
        <w:rPr>
          <w:sz w:val="24"/>
          <w:szCs w:val="24"/>
        </w:rPr>
        <w:t>more brown</w:t>
      </w:r>
      <w:proofErr w:type="gramEnd"/>
      <w:r>
        <w:rPr>
          <w:sz w:val="24"/>
          <w:szCs w:val="24"/>
        </w:rPr>
        <w:t xml:space="preserve"> the tract is, the less “clean” the data is.</w:t>
      </w:r>
    </w:p>
    <w:p w14:paraId="5B4A303D" w14:textId="77777777" w:rsidR="00CD3CAD" w:rsidRDefault="00CD3CAD" w:rsidP="00CD3CAD">
      <w:pPr>
        <w:jc w:val="center"/>
        <w:rPr>
          <w:sz w:val="24"/>
          <w:szCs w:val="24"/>
        </w:rPr>
      </w:pPr>
      <w:r>
        <w:rPr>
          <w:b/>
          <w:noProof/>
          <w:sz w:val="24"/>
          <w:szCs w:val="24"/>
        </w:rPr>
        <w:drawing>
          <wp:inline distT="114300" distB="114300" distL="114300" distR="114300" wp14:anchorId="69F32F9F" wp14:editId="3176D582">
            <wp:extent cx="4755519" cy="2885015"/>
            <wp:effectExtent l="0" t="0" r="0" b="0"/>
            <wp:docPr id="3" name="image2.png" descr="A map of a city with numbers and a graph&#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2.png" descr="A map of a city with numbers and a graph&#10;&#10;Description automatically generated"/>
                    <pic:cNvPicPr preferRelativeResize="0"/>
                  </pic:nvPicPr>
                  <pic:blipFill>
                    <a:blip r:embed="rId5"/>
                    <a:srcRect/>
                    <a:stretch>
                      <a:fillRect/>
                    </a:stretch>
                  </pic:blipFill>
                  <pic:spPr>
                    <a:xfrm>
                      <a:off x="0" y="0"/>
                      <a:ext cx="4755519" cy="2885015"/>
                    </a:xfrm>
                    <a:prstGeom prst="rect">
                      <a:avLst/>
                    </a:prstGeom>
                    <a:ln/>
                  </pic:spPr>
                </pic:pic>
              </a:graphicData>
            </a:graphic>
          </wp:inline>
        </w:drawing>
      </w:r>
    </w:p>
    <w:p w14:paraId="48298321" w14:textId="77777777" w:rsidR="00CD3CAD" w:rsidRDefault="00CD3CAD" w:rsidP="00CD3CAD">
      <w:pPr>
        <w:pStyle w:val="Heading3"/>
      </w:pPr>
      <w:bookmarkStart w:id="15" w:name="_8nucghnbhofu" w:colFirst="0" w:colLast="0"/>
      <w:bookmarkEnd w:id="15"/>
      <w:r>
        <w:t>Supplement 1c. Data Sustainability</w:t>
      </w:r>
    </w:p>
    <w:p w14:paraId="7B986333" w14:textId="77777777" w:rsidR="00CD3CAD" w:rsidRDefault="00CD3CAD" w:rsidP="00CD3CAD">
      <w:pPr>
        <w:rPr>
          <w:sz w:val="24"/>
          <w:szCs w:val="24"/>
          <w:highlight w:val="white"/>
        </w:rPr>
      </w:pPr>
      <w:r>
        <w:rPr>
          <w:sz w:val="24"/>
          <w:szCs w:val="24"/>
        </w:rPr>
        <w:t>Sustainability refers to the ability to maintain or support a process continuously over time. An objective for the SDC is what w</w:t>
      </w:r>
      <w:r>
        <w:rPr>
          <w:sz w:val="24"/>
          <w:szCs w:val="24"/>
          <w:highlight w:val="white"/>
        </w:rPr>
        <w:t xml:space="preserve">e term “data sustainability”, namely, that the software infrastructure and organizational processes that govern it will persist beyond initial pilot studies – maintaining both its ease of use and accuracy. The goal is to develop a community of researchers who have a vested interest in maintaining and supporting the SDC. Through experience in prior projects, we have identified </w:t>
      </w:r>
      <w:proofErr w:type="gramStart"/>
      <w:r>
        <w:rPr>
          <w:sz w:val="24"/>
          <w:szCs w:val="24"/>
          <w:highlight w:val="white"/>
        </w:rPr>
        <w:t>a number of</w:t>
      </w:r>
      <w:proofErr w:type="gramEnd"/>
      <w:r>
        <w:rPr>
          <w:sz w:val="24"/>
          <w:szCs w:val="24"/>
          <w:highlight w:val="white"/>
        </w:rPr>
        <w:t xml:space="preserve"> key threats to sustainability:</w:t>
      </w:r>
    </w:p>
    <w:p w14:paraId="2022900B" w14:textId="77777777" w:rsidR="00CD3CAD" w:rsidRDefault="00CD3CAD" w:rsidP="00CD3CAD">
      <w:pPr>
        <w:numPr>
          <w:ilvl w:val="0"/>
          <w:numId w:val="8"/>
        </w:numPr>
        <w:rPr>
          <w:sz w:val="24"/>
          <w:szCs w:val="24"/>
          <w:highlight w:val="white"/>
        </w:rPr>
      </w:pPr>
      <w:r>
        <w:rPr>
          <w:sz w:val="24"/>
          <w:szCs w:val="24"/>
          <w:highlight w:val="white"/>
        </w:rPr>
        <w:t xml:space="preserve">Dataset Decay. </w:t>
      </w:r>
      <w:proofErr w:type="spellStart"/>
      <w:r>
        <w:rPr>
          <w:sz w:val="24"/>
          <w:szCs w:val="24"/>
          <w:highlight w:val="white"/>
        </w:rPr>
        <w:t>Sociome</w:t>
      </w:r>
      <w:proofErr w:type="spellEnd"/>
      <w:r>
        <w:rPr>
          <w:sz w:val="24"/>
          <w:szCs w:val="24"/>
          <w:highlight w:val="white"/>
        </w:rPr>
        <w:t xml:space="preserve"> factors are often highly dynamic and evolve due to social, economic, or environmental changes. Datasets that are not refreshed periodically leading to stale data and inaccurate conclusions. </w:t>
      </w:r>
    </w:p>
    <w:p w14:paraId="68FCBADA" w14:textId="77777777" w:rsidR="00CD3CAD" w:rsidRDefault="00CD3CAD" w:rsidP="00CD3CAD">
      <w:pPr>
        <w:numPr>
          <w:ilvl w:val="0"/>
          <w:numId w:val="8"/>
        </w:numPr>
        <w:rPr>
          <w:sz w:val="24"/>
          <w:szCs w:val="24"/>
          <w:highlight w:val="white"/>
        </w:rPr>
      </w:pPr>
      <w:r>
        <w:rPr>
          <w:sz w:val="24"/>
          <w:szCs w:val="24"/>
          <w:highlight w:val="white"/>
        </w:rPr>
        <w:t xml:space="preserve">Utility Decay. There is also the concern that the data repository is overly tailored to a few </w:t>
      </w:r>
      <w:proofErr w:type="spellStart"/>
      <w:r>
        <w:rPr>
          <w:sz w:val="24"/>
          <w:szCs w:val="24"/>
          <w:highlight w:val="white"/>
        </w:rPr>
        <w:t>Sociome</w:t>
      </w:r>
      <w:proofErr w:type="spellEnd"/>
      <w:r>
        <w:rPr>
          <w:sz w:val="24"/>
          <w:szCs w:val="24"/>
          <w:highlight w:val="white"/>
        </w:rPr>
        <w:t xml:space="preserve"> use-cases. Long-term interest in the repository can wane if it does not contain enough useful datasets beyond a few pilot projects.</w:t>
      </w:r>
    </w:p>
    <w:p w14:paraId="42993AA0" w14:textId="77777777" w:rsidR="00CD3CAD" w:rsidRDefault="00CD3CAD" w:rsidP="00CD3CAD">
      <w:pPr>
        <w:numPr>
          <w:ilvl w:val="0"/>
          <w:numId w:val="8"/>
        </w:numPr>
        <w:rPr>
          <w:sz w:val="24"/>
          <w:szCs w:val="24"/>
          <w:highlight w:val="white"/>
        </w:rPr>
      </w:pPr>
      <w:r>
        <w:rPr>
          <w:sz w:val="24"/>
          <w:szCs w:val="24"/>
          <w:highlight w:val="white"/>
        </w:rPr>
        <w:t xml:space="preserve">Documentation Decay. The loss of code or domain knowledge means that certain datasets cannot be easily reused in the future. </w:t>
      </w:r>
    </w:p>
    <w:p w14:paraId="0B6AE884" w14:textId="77777777" w:rsidR="00CD3CAD" w:rsidRDefault="00CD3CAD" w:rsidP="00CD3CAD">
      <w:pPr>
        <w:numPr>
          <w:ilvl w:val="0"/>
          <w:numId w:val="8"/>
        </w:numPr>
        <w:rPr>
          <w:sz w:val="24"/>
          <w:szCs w:val="24"/>
          <w:highlight w:val="white"/>
        </w:rPr>
      </w:pPr>
      <w:r>
        <w:rPr>
          <w:sz w:val="24"/>
          <w:szCs w:val="24"/>
          <w:highlight w:val="white"/>
        </w:rPr>
        <w:t>Few Experts. If only a small number of researchers know how to use the data in the commons, the interest in maintaining the commons is tied to their tenure in the project.</w:t>
      </w:r>
    </w:p>
    <w:p w14:paraId="1F66C202" w14:textId="77777777" w:rsidR="00CD3CAD" w:rsidRDefault="00CD3CAD" w:rsidP="00CD3CAD">
      <w:pPr>
        <w:ind w:left="720"/>
        <w:rPr>
          <w:sz w:val="24"/>
          <w:szCs w:val="24"/>
          <w:highlight w:val="white"/>
        </w:rPr>
      </w:pPr>
    </w:p>
    <w:p w14:paraId="442D8717" w14:textId="77777777" w:rsidR="00CD3CAD" w:rsidRDefault="00CD3CAD" w:rsidP="00CD3CAD">
      <w:r>
        <w:rPr>
          <w:sz w:val="24"/>
          <w:szCs w:val="24"/>
          <w:highlight w:val="white"/>
        </w:rPr>
        <w:t xml:space="preserve">Our strategy for long-term sustainability involves two key insights. First, we open-source </w:t>
      </w:r>
      <w:proofErr w:type="gramStart"/>
      <w:r>
        <w:rPr>
          <w:sz w:val="24"/>
          <w:szCs w:val="24"/>
          <w:highlight w:val="white"/>
        </w:rPr>
        <w:t>all of</w:t>
      </w:r>
      <w:proofErr w:type="gramEnd"/>
      <w:r>
        <w:rPr>
          <w:sz w:val="24"/>
          <w:szCs w:val="24"/>
          <w:highlight w:val="white"/>
        </w:rPr>
        <w:t xml:space="preserve"> our data harmonization code in a Python library. This code allows independent researchers to quickly contribute new datasets and ideas into the SDC in an interoperable format. From the beginning, we have envisioned the SDC as less of a walled garden of curated datasets and more of a “wiki for datasets” that are maintained by a community of researchers within and outside our organizations. Our governance structure ensures that such data are always properly annotated with metadata and their quality explained to other researchers. </w:t>
      </w:r>
    </w:p>
    <w:p w14:paraId="21A45852" w14:textId="77777777" w:rsidR="00CD3CAD" w:rsidRDefault="00CD3CAD" w:rsidP="00CD3CAD">
      <w:pPr>
        <w:pStyle w:val="Heading2"/>
      </w:pPr>
      <w:bookmarkStart w:id="16" w:name="_nbvtncl5hh5d" w:colFirst="0" w:colLast="0"/>
      <w:bookmarkEnd w:id="16"/>
      <w:r>
        <w:t>Supplement 2: SDC Software Details</w:t>
      </w:r>
    </w:p>
    <w:p w14:paraId="38DD08E6" w14:textId="77777777" w:rsidR="00CD3CAD" w:rsidRDefault="00CD3CAD" w:rsidP="00CD3CAD">
      <w:pPr>
        <w:ind w:firstLine="720"/>
        <w:rPr>
          <w:sz w:val="24"/>
          <w:szCs w:val="24"/>
          <w:highlight w:val="white"/>
        </w:rPr>
      </w:pPr>
      <w:r>
        <w:rPr>
          <w:sz w:val="24"/>
          <w:szCs w:val="24"/>
        </w:rPr>
        <w:t xml:space="preserve">The SDC is a cloud-based data repository with a variety of datasets describing </w:t>
      </w:r>
      <w:r>
        <w:rPr>
          <w:sz w:val="24"/>
          <w:szCs w:val="24"/>
          <w:highlight w:val="white"/>
        </w:rPr>
        <w:t xml:space="preserve">social, environmental, behavioral, and psychological exposures/circumstances connected with locations. Each dataset is stored in a geocoded format, called </w:t>
      </w:r>
      <w:proofErr w:type="spellStart"/>
      <w:r>
        <w:rPr>
          <w:sz w:val="24"/>
          <w:szCs w:val="24"/>
          <w:highlight w:val="white"/>
        </w:rPr>
        <w:t>GeoJSON</w:t>
      </w:r>
      <w:proofErr w:type="spellEnd"/>
      <w:r>
        <w:rPr>
          <w:sz w:val="24"/>
          <w:szCs w:val="24"/>
          <w:highlight w:val="white"/>
        </w:rPr>
        <w:t xml:space="preserve">, where measurements are associated with latitude and longitude regions. This format is supported by all major GIS frameworks. The SDC makes it easy to run </w:t>
      </w:r>
      <w:r>
        <w:rPr>
          <w:i/>
          <w:sz w:val="24"/>
          <w:szCs w:val="24"/>
          <w:highlight w:val="white"/>
        </w:rPr>
        <w:t xml:space="preserve">integrative queries </w:t>
      </w:r>
      <w:r>
        <w:rPr>
          <w:sz w:val="24"/>
          <w:szCs w:val="24"/>
          <w:highlight w:val="white"/>
        </w:rPr>
        <w:t xml:space="preserve">across the datasets, i.e., to identify </w:t>
      </w:r>
      <w:proofErr w:type="gramStart"/>
      <w:r>
        <w:rPr>
          <w:sz w:val="24"/>
          <w:szCs w:val="24"/>
          <w:highlight w:val="white"/>
        </w:rPr>
        <w:t>all of</w:t>
      </w:r>
      <w:proofErr w:type="gramEnd"/>
      <w:r>
        <w:rPr>
          <w:sz w:val="24"/>
          <w:szCs w:val="24"/>
          <w:highlight w:val="white"/>
        </w:rPr>
        <w:t xml:space="preserve"> the exposures associated with a particular geographical unit ranging from an individual location to an entire zip code.</w:t>
      </w:r>
    </w:p>
    <w:p w14:paraId="12AB217F" w14:textId="77777777" w:rsidR="00CD3CAD" w:rsidRDefault="00CD3CAD" w:rsidP="00CD3CAD">
      <w:pPr>
        <w:ind w:firstLine="720"/>
      </w:pPr>
      <w:r>
        <w:rPr>
          <w:sz w:val="24"/>
          <w:szCs w:val="24"/>
          <w:highlight w:val="white"/>
        </w:rPr>
        <w:t xml:space="preserve">These exposure profiles can be pulled into a protected enclave where these geocoded non-clinical data can be joined to clinical data (be that limited data sets or full PHI data). Each dataset is documented with metadata describing its scope, quality, and units of measure. The repository is </w:t>
      </w:r>
      <w:proofErr w:type="gramStart"/>
      <w:r>
        <w:rPr>
          <w:sz w:val="24"/>
          <w:szCs w:val="24"/>
          <w:highlight w:val="white"/>
        </w:rPr>
        <w:t>searchable</w:t>
      </w:r>
      <w:proofErr w:type="gramEnd"/>
      <w:r>
        <w:rPr>
          <w:sz w:val="24"/>
          <w:szCs w:val="24"/>
          <w:highlight w:val="white"/>
        </w:rPr>
        <w:t xml:space="preserve"> and datasets can be directly accessed by researchers through a programmatic interface. Researchers can identify the types of exposures they wish to investigate and easily build an integrated profile for a certain region. </w:t>
      </w:r>
    </w:p>
    <w:p w14:paraId="4A30B29E" w14:textId="77777777" w:rsidR="00CD3CAD" w:rsidRDefault="00CD3CAD" w:rsidP="00CD3CAD">
      <w:pPr>
        <w:spacing w:before="240" w:after="240"/>
        <w:ind w:firstLine="720"/>
        <w:rPr>
          <w:sz w:val="24"/>
          <w:szCs w:val="24"/>
          <w:highlight w:val="white"/>
        </w:rPr>
      </w:pPr>
      <w:r>
        <w:rPr>
          <w:sz w:val="24"/>
          <w:szCs w:val="24"/>
        </w:rPr>
        <w:t xml:space="preserve">The SDC will store and harmonize social context of disease data at its finest granularity available, i.e., at a housing parcel level or at an individual level. It will further avoid storing derived indices and focus on storing primary measurements of </w:t>
      </w:r>
      <w:proofErr w:type="spellStart"/>
      <w:r>
        <w:rPr>
          <w:sz w:val="24"/>
          <w:szCs w:val="24"/>
        </w:rPr>
        <w:t>Sociome</w:t>
      </w:r>
      <w:proofErr w:type="spellEnd"/>
      <w:r>
        <w:rPr>
          <w:sz w:val="24"/>
          <w:szCs w:val="24"/>
        </w:rPr>
        <w:t xml:space="preserve"> factors. The authors of this paper believe that aggregated </w:t>
      </w:r>
      <w:proofErr w:type="spellStart"/>
      <w:r>
        <w:rPr>
          <w:sz w:val="24"/>
          <w:szCs w:val="24"/>
        </w:rPr>
        <w:t>Sociome</w:t>
      </w:r>
      <w:proofErr w:type="spellEnd"/>
      <w:r>
        <w:rPr>
          <w:sz w:val="24"/>
          <w:szCs w:val="24"/>
        </w:rPr>
        <w:t xml:space="preserve"> indices, while designed to absorb as much variance as possible, can hide meaningful variations of individual factors among patient subpopulations and thereby obfuscate potential causal mechanisms.</w:t>
      </w:r>
    </w:p>
    <w:p w14:paraId="49413B0E" w14:textId="77777777" w:rsidR="00CD3CAD" w:rsidRDefault="00CD3CAD" w:rsidP="00CD3CAD">
      <w:pPr>
        <w:rPr>
          <w:sz w:val="24"/>
          <w:szCs w:val="24"/>
        </w:rPr>
      </w:pPr>
    </w:p>
    <w:p w14:paraId="668351E3" w14:textId="77777777" w:rsidR="00CD3CAD" w:rsidRDefault="00CD3CAD" w:rsidP="00CD3CAD">
      <w:pPr>
        <w:pStyle w:val="Heading2"/>
      </w:pPr>
      <w:bookmarkStart w:id="17" w:name="_rnsdt19fnkt" w:colFirst="0" w:colLast="0"/>
      <w:bookmarkEnd w:id="17"/>
      <w:r>
        <w:t>Supplement 3: Dataset search protocol</w:t>
      </w:r>
    </w:p>
    <w:p w14:paraId="56E96E72" w14:textId="77777777" w:rsidR="00CD3CAD" w:rsidRDefault="00CD3CAD" w:rsidP="00CD3CAD">
      <w:pPr>
        <w:pStyle w:val="Heading3"/>
      </w:pPr>
      <w:bookmarkStart w:id="18" w:name="_6z6at6nglexk" w:colFirst="0" w:colLast="0"/>
      <w:bookmarkEnd w:id="18"/>
      <w:r>
        <w:t>Finding relevant datasets</w:t>
      </w:r>
    </w:p>
    <w:p w14:paraId="543EE45A" w14:textId="77777777" w:rsidR="00CD3CAD" w:rsidRDefault="00CD3CAD" w:rsidP="00CD3CAD">
      <w:pPr>
        <w:pStyle w:val="Heading4"/>
      </w:pPr>
      <w:bookmarkStart w:id="19" w:name="_pzfvrrgs5h00" w:colFirst="0" w:colLast="0"/>
      <w:bookmarkEnd w:id="19"/>
      <w:r>
        <w:t>Purpose</w:t>
      </w:r>
    </w:p>
    <w:p w14:paraId="0BCB41D7" w14:textId="77777777" w:rsidR="00CD3CAD" w:rsidRDefault="00CD3CAD" w:rsidP="00CD3CAD">
      <w:r>
        <w:t xml:space="preserve">Datasets include any aspect of the social context in the United States. We aim to cover traditional SDOH but aim to expand </w:t>
      </w:r>
      <w:r>
        <w:rPr>
          <w:u w:val="single"/>
        </w:rPr>
        <w:t>beyond</w:t>
      </w:r>
      <w:r>
        <w:t xml:space="preserve"> traditional SDOH into the full social context of disease.</w:t>
      </w:r>
    </w:p>
    <w:p w14:paraId="0FA99339" w14:textId="77777777" w:rsidR="00CD3CAD" w:rsidRDefault="00CD3CAD" w:rsidP="00CD3CAD">
      <w:pPr>
        <w:pStyle w:val="Heading4"/>
      </w:pPr>
      <w:bookmarkStart w:id="20" w:name="_yo0f50d826yc" w:colFirst="0" w:colLast="0"/>
      <w:bookmarkEnd w:id="20"/>
      <w:r>
        <w:t>Inclusion/exclusion criteria</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6"/>
        <w:gridCol w:w="3757"/>
        <w:gridCol w:w="3757"/>
      </w:tblGrid>
      <w:tr w:rsidR="00CD3CAD" w14:paraId="220B199D" w14:textId="77777777" w:rsidTr="00771F8D">
        <w:tc>
          <w:tcPr>
            <w:tcW w:w="1845" w:type="dxa"/>
            <w:shd w:val="clear" w:color="auto" w:fill="auto"/>
            <w:tcMar>
              <w:top w:w="100" w:type="dxa"/>
              <w:left w:w="100" w:type="dxa"/>
              <w:bottom w:w="100" w:type="dxa"/>
              <w:right w:w="100" w:type="dxa"/>
            </w:tcMar>
          </w:tcPr>
          <w:p w14:paraId="7781BB6F" w14:textId="77777777" w:rsidR="00CD3CAD" w:rsidRDefault="00CD3CAD" w:rsidP="00771F8D">
            <w:pPr>
              <w:widowControl w:val="0"/>
              <w:spacing w:line="240" w:lineRule="auto"/>
            </w:pPr>
          </w:p>
        </w:tc>
        <w:tc>
          <w:tcPr>
            <w:tcW w:w="3757" w:type="dxa"/>
            <w:shd w:val="clear" w:color="auto" w:fill="CFE2F3"/>
            <w:tcMar>
              <w:top w:w="100" w:type="dxa"/>
              <w:left w:w="100" w:type="dxa"/>
              <w:bottom w:w="100" w:type="dxa"/>
              <w:right w:w="100" w:type="dxa"/>
            </w:tcMar>
          </w:tcPr>
          <w:p w14:paraId="47008756" w14:textId="77777777" w:rsidR="00CD3CAD" w:rsidRDefault="00CD3CAD" w:rsidP="00771F8D">
            <w:pPr>
              <w:widowControl w:val="0"/>
              <w:spacing w:line="240" w:lineRule="auto"/>
            </w:pPr>
            <w:r>
              <w:t>Inclusion</w:t>
            </w:r>
          </w:p>
        </w:tc>
        <w:tc>
          <w:tcPr>
            <w:tcW w:w="3757" w:type="dxa"/>
            <w:shd w:val="clear" w:color="auto" w:fill="CFE2F3"/>
            <w:tcMar>
              <w:top w:w="100" w:type="dxa"/>
              <w:left w:w="100" w:type="dxa"/>
              <w:bottom w:w="100" w:type="dxa"/>
              <w:right w:w="100" w:type="dxa"/>
            </w:tcMar>
          </w:tcPr>
          <w:p w14:paraId="7A54CB60" w14:textId="77777777" w:rsidR="00CD3CAD" w:rsidRDefault="00CD3CAD" w:rsidP="00771F8D">
            <w:pPr>
              <w:widowControl w:val="0"/>
              <w:spacing w:line="240" w:lineRule="auto"/>
            </w:pPr>
            <w:r>
              <w:t>Exclusion</w:t>
            </w:r>
          </w:p>
        </w:tc>
      </w:tr>
      <w:tr w:rsidR="00CD3CAD" w14:paraId="25A21C68" w14:textId="77777777" w:rsidTr="00771F8D">
        <w:tc>
          <w:tcPr>
            <w:tcW w:w="1845" w:type="dxa"/>
            <w:shd w:val="clear" w:color="auto" w:fill="CFE2F3"/>
            <w:tcMar>
              <w:top w:w="100" w:type="dxa"/>
              <w:left w:w="100" w:type="dxa"/>
              <w:bottom w:w="100" w:type="dxa"/>
              <w:right w:w="100" w:type="dxa"/>
            </w:tcMar>
          </w:tcPr>
          <w:p w14:paraId="1EE2598E" w14:textId="77777777" w:rsidR="00CD3CAD" w:rsidRDefault="00CD3CAD" w:rsidP="00771F8D">
            <w:pPr>
              <w:widowControl w:val="0"/>
              <w:spacing w:line="240" w:lineRule="auto"/>
            </w:pPr>
            <w:r>
              <w:t>Content</w:t>
            </w:r>
          </w:p>
        </w:tc>
        <w:tc>
          <w:tcPr>
            <w:tcW w:w="3757" w:type="dxa"/>
            <w:shd w:val="clear" w:color="auto" w:fill="auto"/>
            <w:tcMar>
              <w:top w:w="100" w:type="dxa"/>
              <w:left w:w="100" w:type="dxa"/>
              <w:bottom w:w="100" w:type="dxa"/>
              <w:right w:w="100" w:type="dxa"/>
            </w:tcMar>
          </w:tcPr>
          <w:p w14:paraId="6C9254EE" w14:textId="77777777" w:rsidR="00CD3CAD" w:rsidRDefault="00CD3CAD" w:rsidP="00771F8D">
            <w:pPr>
              <w:widowControl w:val="0"/>
              <w:spacing w:line="240" w:lineRule="auto"/>
            </w:pPr>
            <w:r>
              <w:t>Any aspect of the social context</w:t>
            </w:r>
          </w:p>
        </w:tc>
        <w:tc>
          <w:tcPr>
            <w:tcW w:w="3757" w:type="dxa"/>
            <w:shd w:val="clear" w:color="auto" w:fill="auto"/>
            <w:tcMar>
              <w:top w:w="100" w:type="dxa"/>
              <w:left w:w="100" w:type="dxa"/>
              <w:bottom w:w="100" w:type="dxa"/>
              <w:right w:w="100" w:type="dxa"/>
            </w:tcMar>
          </w:tcPr>
          <w:p w14:paraId="44D11F14" w14:textId="12C5FE13" w:rsidR="00CD3CAD" w:rsidRDefault="00B42D3A" w:rsidP="00771F8D">
            <w:pPr>
              <w:widowControl w:val="0"/>
              <w:spacing w:line="240" w:lineRule="auto"/>
            </w:pPr>
            <w:r>
              <w:t>No restriction on generalizable content</w:t>
            </w:r>
          </w:p>
        </w:tc>
      </w:tr>
      <w:tr w:rsidR="00CD3CAD" w14:paraId="465F7B37" w14:textId="77777777" w:rsidTr="00771F8D">
        <w:tc>
          <w:tcPr>
            <w:tcW w:w="1845" w:type="dxa"/>
            <w:shd w:val="clear" w:color="auto" w:fill="CFE2F3"/>
            <w:tcMar>
              <w:top w:w="100" w:type="dxa"/>
              <w:left w:w="100" w:type="dxa"/>
              <w:bottom w:w="100" w:type="dxa"/>
              <w:right w:w="100" w:type="dxa"/>
            </w:tcMar>
          </w:tcPr>
          <w:p w14:paraId="572888F6" w14:textId="77777777" w:rsidR="00CD3CAD" w:rsidRDefault="00CD3CAD" w:rsidP="00771F8D">
            <w:pPr>
              <w:widowControl w:val="0"/>
              <w:spacing w:line="240" w:lineRule="auto"/>
            </w:pPr>
            <w:r>
              <w:t>Coverage area</w:t>
            </w:r>
          </w:p>
        </w:tc>
        <w:tc>
          <w:tcPr>
            <w:tcW w:w="3757" w:type="dxa"/>
            <w:shd w:val="clear" w:color="auto" w:fill="auto"/>
            <w:tcMar>
              <w:top w:w="100" w:type="dxa"/>
              <w:left w:w="100" w:type="dxa"/>
              <w:bottom w:w="100" w:type="dxa"/>
              <w:right w:w="100" w:type="dxa"/>
            </w:tcMar>
          </w:tcPr>
          <w:p w14:paraId="491B34A3" w14:textId="77777777" w:rsidR="00CD3CAD" w:rsidRDefault="00CD3CAD" w:rsidP="00771F8D">
            <w:pPr>
              <w:widowControl w:val="0"/>
              <w:spacing w:line="240" w:lineRule="auto"/>
            </w:pPr>
            <w:r>
              <w:t>The whole United States OR the Chicago metropolitan area (Cook County, other collar counties, Skokie, Evanston, etc.)</w:t>
            </w:r>
          </w:p>
        </w:tc>
        <w:tc>
          <w:tcPr>
            <w:tcW w:w="3757" w:type="dxa"/>
            <w:shd w:val="clear" w:color="auto" w:fill="auto"/>
            <w:tcMar>
              <w:top w:w="100" w:type="dxa"/>
              <w:left w:w="100" w:type="dxa"/>
              <w:bottom w:w="100" w:type="dxa"/>
              <w:right w:w="100" w:type="dxa"/>
            </w:tcMar>
          </w:tcPr>
          <w:p w14:paraId="33BF20F1" w14:textId="77777777" w:rsidR="00CD3CAD" w:rsidRDefault="00CD3CAD" w:rsidP="00771F8D">
            <w:pPr>
              <w:widowControl w:val="0"/>
              <w:spacing w:line="240" w:lineRule="auto"/>
            </w:pPr>
            <w:r>
              <w:t xml:space="preserve">Does not cover the United States OR covers a subset of the United States which is </w:t>
            </w:r>
            <w:r>
              <w:rPr>
                <w:u w:val="single"/>
              </w:rPr>
              <w:t>not</w:t>
            </w:r>
            <w:r>
              <w:t xml:space="preserve"> the Chicago metropolitan area (e.g., covers another metropolitan area like Detroit, MI or Boulder, CO)</w:t>
            </w:r>
          </w:p>
        </w:tc>
      </w:tr>
      <w:tr w:rsidR="00CD3CAD" w14:paraId="4C8BD098" w14:textId="77777777" w:rsidTr="00771F8D">
        <w:tc>
          <w:tcPr>
            <w:tcW w:w="1845" w:type="dxa"/>
            <w:shd w:val="clear" w:color="auto" w:fill="CFE2F3"/>
            <w:tcMar>
              <w:top w:w="100" w:type="dxa"/>
              <w:left w:w="100" w:type="dxa"/>
              <w:bottom w:w="100" w:type="dxa"/>
              <w:right w:w="100" w:type="dxa"/>
            </w:tcMar>
          </w:tcPr>
          <w:p w14:paraId="5806D9A0" w14:textId="77777777" w:rsidR="00CD3CAD" w:rsidRDefault="00CD3CAD" w:rsidP="00771F8D">
            <w:pPr>
              <w:widowControl w:val="0"/>
              <w:spacing w:line="240" w:lineRule="auto"/>
            </w:pPr>
            <w:r>
              <w:t>Age</w:t>
            </w:r>
          </w:p>
        </w:tc>
        <w:tc>
          <w:tcPr>
            <w:tcW w:w="3757" w:type="dxa"/>
            <w:shd w:val="clear" w:color="auto" w:fill="auto"/>
            <w:tcMar>
              <w:top w:w="100" w:type="dxa"/>
              <w:left w:w="100" w:type="dxa"/>
              <w:bottom w:w="100" w:type="dxa"/>
              <w:right w:w="100" w:type="dxa"/>
            </w:tcMar>
          </w:tcPr>
          <w:p w14:paraId="19D7B781" w14:textId="6EFD46C1" w:rsidR="00CD3CAD" w:rsidRDefault="00CD3CAD" w:rsidP="00771F8D">
            <w:pPr>
              <w:widowControl w:val="0"/>
              <w:spacing w:line="240" w:lineRule="auto"/>
            </w:pPr>
            <w:r>
              <w:t>At least as current as 2010</w:t>
            </w:r>
            <w:r w:rsidR="00B42D3A">
              <w:t xml:space="preserve"> for survey data, but unlimited for pollution </w:t>
            </w:r>
            <w:r w:rsidR="004302A1">
              <w:t>or other environmental exposure data</w:t>
            </w:r>
          </w:p>
        </w:tc>
        <w:tc>
          <w:tcPr>
            <w:tcW w:w="3757" w:type="dxa"/>
            <w:shd w:val="clear" w:color="auto" w:fill="auto"/>
            <w:tcMar>
              <w:top w:w="100" w:type="dxa"/>
              <w:left w:w="100" w:type="dxa"/>
              <w:bottom w:w="100" w:type="dxa"/>
              <w:right w:w="100" w:type="dxa"/>
            </w:tcMar>
          </w:tcPr>
          <w:p w14:paraId="03A78451" w14:textId="479275D3" w:rsidR="00CD3CAD" w:rsidRDefault="00CD3CAD" w:rsidP="00771F8D">
            <w:pPr>
              <w:widowControl w:val="0"/>
              <w:spacing w:line="240" w:lineRule="auto"/>
            </w:pPr>
            <w:r>
              <w:t>Older than 2010</w:t>
            </w:r>
            <w:r w:rsidR="00B42D3A">
              <w:t xml:space="preserve"> for survey data only</w:t>
            </w:r>
          </w:p>
        </w:tc>
      </w:tr>
      <w:tr w:rsidR="00CD3CAD" w14:paraId="0D6E7092" w14:textId="77777777" w:rsidTr="00771F8D">
        <w:tc>
          <w:tcPr>
            <w:tcW w:w="1845" w:type="dxa"/>
            <w:shd w:val="clear" w:color="auto" w:fill="CFE2F3"/>
            <w:tcMar>
              <w:top w:w="100" w:type="dxa"/>
              <w:left w:w="100" w:type="dxa"/>
              <w:bottom w:w="100" w:type="dxa"/>
              <w:right w:w="100" w:type="dxa"/>
            </w:tcMar>
          </w:tcPr>
          <w:p w14:paraId="2ACE47C3" w14:textId="77777777" w:rsidR="00CD3CAD" w:rsidRDefault="00CD3CAD" w:rsidP="00771F8D">
            <w:pPr>
              <w:widowControl w:val="0"/>
              <w:spacing w:line="240" w:lineRule="auto"/>
            </w:pPr>
            <w:r>
              <w:t>Geographic level</w:t>
            </w:r>
          </w:p>
        </w:tc>
        <w:tc>
          <w:tcPr>
            <w:tcW w:w="3757" w:type="dxa"/>
            <w:shd w:val="clear" w:color="auto" w:fill="auto"/>
            <w:tcMar>
              <w:top w:w="100" w:type="dxa"/>
              <w:left w:w="100" w:type="dxa"/>
              <w:bottom w:w="100" w:type="dxa"/>
              <w:right w:w="100" w:type="dxa"/>
            </w:tcMar>
          </w:tcPr>
          <w:p w14:paraId="46A3D6EF" w14:textId="77777777" w:rsidR="00CD3CAD" w:rsidRDefault="00CD3CAD" w:rsidP="00771F8D">
            <w:pPr>
              <w:widowControl w:val="0"/>
              <w:spacing w:line="240" w:lineRule="auto"/>
            </w:pPr>
            <w:r>
              <w:t>Minimum geographic level is the census tract. Acceptable levels:</w:t>
            </w:r>
          </w:p>
          <w:p w14:paraId="16797986" w14:textId="77777777" w:rsidR="00CD3CAD" w:rsidRDefault="00CD3CAD" w:rsidP="00CD3CAD">
            <w:pPr>
              <w:widowControl w:val="0"/>
              <w:numPr>
                <w:ilvl w:val="0"/>
                <w:numId w:val="7"/>
              </w:numPr>
              <w:spacing w:line="240" w:lineRule="auto"/>
            </w:pPr>
            <w:r>
              <w:t>Latitude/longitude (aka “point”)</w:t>
            </w:r>
          </w:p>
          <w:p w14:paraId="4D37D655" w14:textId="77777777" w:rsidR="00CD3CAD" w:rsidRDefault="00CD3CAD" w:rsidP="00CD3CAD">
            <w:pPr>
              <w:widowControl w:val="0"/>
              <w:numPr>
                <w:ilvl w:val="0"/>
                <w:numId w:val="7"/>
              </w:numPr>
              <w:spacing w:line="240" w:lineRule="auto"/>
            </w:pPr>
            <w:r>
              <w:t>Census block</w:t>
            </w:r>
          </w:p>
          <w:p w14:paraId="72264DBF" w14:textId="77777777" w:rsidR="00CD3CAD" w:rsidRDefault="00CD3CAD" w:rsidP="00CD3CAD">
            <w:pPr>
              <w:widowControl w:val="0"/>
              <w:numPr>
                <w:ilvl w:val="0"/>
                <w:numId w:val="7"/>
              </w:numPr>
              <w:spacing w:line="240" w:lineRule="auto"/>
            </w:pPr>
            <w:r>
              <w:t>Census tract</w:t>
            </w:r>
          </w:p>
        </w:tc>
        <w:tc>
          <w:tcPr>
            <w:tcW w:w="3757" w:type="dxa"/>
            <w:shd w:val="clear" w:color="auto" w:fill="auto"/>
            <w:tcMar>
              <w:top w:w="100" w:type="dxa"/>
              <w:left w:w="100" w:type="dxa"/>
              <w:bottom w:w="100" w:type="dxa"/>
              <w:right w:w="100" w:type="dxa"/>
            </w:tcMar>
          </w:tcPr>
          <w:p w14:paraId="4281948B" w14:textId="77777777" w:rsidR="00CD3CAD" w:rsidRDefault="00CD3CAD" w:rsidP="00771F8D">
            <w:pPr>
              <w:widowControl w:val="0"/>
              <w:spacing w:line="240" w:lineRule="auto"/>
            </w:pPr>
            <w:r>
              <w:t>Geographic level is larger than the census tract. Examples include:</w:t>
            </w:r>
          </w:p>
          <w:p w14:paraId="002C7197" w14:textId="77777777" w:rsidR="00CD3CAD" w:rsidRDefault="00CD3CAD" w:rsidP="00771F8D">
            <w:pPr>
              <w:widowControl w:val="0"/>
              <w:numPr>
                <w:ilvl w:val="0"/>
                <w:numId w:val="2"/>
              </w:numPr>
              <w:spacing w:line="240" w:lineRule="auto"/>
            </w:pPr>
            <w:r>
              <w:t>Zip code</w:t>
            </w:r>
          </w:p>
          <w:p w14:paraId="440E6035" w14:textId="77777777" w:rsidR="00CD3CAD" w:rsidRDefault="00CD3CAD" w:rsidP="00771F8D">
            <w:pPr>
              <w:widowControl w:val="0"/>
              <w:numPr>
                <w:ilvl w:val="0"/>
                <w:numId w:val="2"/>
              </w:numPr>
              <w:spacing w:line="240" w:lineRule="auto"/>
            </w:pPr>
            <w:r>
              <w:t>Community area</w:t>
            </w:r>
          </w:p>
          <w:p w14:paraId="768DAD7D" w14:textId="77777777" w:rsidR="00CD3CAD" w:rsidRDefault="00CD3CAD" w:rsidP="00771F8D">
            <w:pPr>
              <w:widowControl w:val="0"/>
              <w:numPr>
                <w:ilvl w:val="0"/>
                <w:numId w:val="2"/>
              </w:numPr>
              <w:spacing w:line="240" w:lineRule="auto"/>
            </w:pPr>
            <w:r>
              <w:t>Health equity zone</w:t>
            </w:r>
          </w:p>
          <w:p w14:paraId="344593A4" w14:textId="77777777" w:rsidR="00CD3CAD" w:rsidRDefault="00CD3CAD" w:rsidP="00771F8D">
            <w:pPr>
              <w:widowControl w:val="0"/>
              <w:numPr>
                <w:ilvl w:val="0"/>
                <w:numId w:val="2"/>
              </w:numPr>
              <w:spacing w:line="240" w:lineRule="auto"/>
            </w:pPr>
            <w:r>
              <w:t>City</w:t>
            </w:r>
          </w:p>
          <w:p w14:paraId="6C3DBE63" w14:textId="77777777" w:rsidR="00CD3CAD" w:rsidRDefault="00CD3CAD" w:rsidP="00771F8D">
            <w:pPr>
              <w:widowControl w:val="0"/>
              <w:numPr>
                <w:ilvl w:val="0"/>
                <w:numId w:val="2"/>
              </w:numPr>
              <w:spacing w:line="240" w:lineRule="auto"/>
            </w:pPr>
            <w:r>
              <w:t>County</w:t>
            </w:r>
          </w:p>
          <w:p w14:paraId="17BDC491" w14:textId="77777777" w:rsidR="00CD3CAD" w:rsidRDefault="00CD3CAD" w:rsidP="00771F8D">
            <w:pPr>
              <w:widowControl w:val="0"/>
              <w:numPr>
                <w:ilvl w:val="0"/>
                <w:numId w:val="2"/>
              </w:numPr>
              <w:spacing w:line="240" w:lineRule="auto"/>
            </w:pPr>
            <w:r>
              <w:t>Metropolitan statistical area</w:t>
            </w:r>
          </w:p>
          <w:p w14:paraId="662AB807" w14:textId="77777777" w:rsidR="00CD3CAD" w:rsidRDefault="00CD3CAD" w:rsidP="00771F8D">
            <w:pPr>
              <w:widowControl w:val="0"/>
              <w:numPr>
                <w:ilvl w:val="0"/>
                <w:numId w:val="2"/>
              </w:numPr>
              <w:spacing w:line="240" w:lineRule="auto"/>
            </w:pPr>
            <w:r>
              <w:t>State</w:t>
            </w:r>
          </w:p>
          <w:p w14:paraId="0FE2DE14" w14:textId="77777777" w:rsidR="00CD3CAD" w:rsidRDefault="00CD3CAD" w:rsidP="00771F8D">
            <w:pPr>
              <w:widowControl w:val="0"/>
              <w:numPr>
                <w:ilvl w:val="0"/>
                <w:numId w:val="2"/>
              </w:numPr>
              <w:spacing w:line="240" w:lineRule="auto"/>
            </w:pPr>
            <w:r>
              <w:t>Region of the country (e.g., South, West)</w:t>
            </w:r>
          </w:p>
        </w:tc>
      </w:tr>
    </w:tbl>
    <w:p w14:paraId="60E15991" w14:textId="77777777" w:rsidR="00CD3CAD" w:rsidRDefault="00CD3CAD" w:rsidP="00CD3CAD">
      <w:pPr>
        <w:rPr>
          <w:sz w:val="40"/>
          <w:szCs w:val="40"/>
        </w:rPr>
      </w:pPr>
    </w:p>
    <w:p w14:paraId="40360949" w14:textId="77777777" w:rsidR="00CD3CAD" w:rsidRDefault="00CD3CAD" w:rsidP="00CD3CAD">
      <w:pPr>
        <w:pStyle w:val="Heading4"/>
      </w:pPr>
      <w:bookmarkStart w:id="21" w:name="_2sfg8zhyey4x" w:colFirst="0" w:colLast="0"/>
      <w:bookmarkEnd w:id="21"/>
      <w:r>
        <w:t>Tracking search, inclusion, exclusion</w:t>
      </w:r>
    </w:p>
    <w:p w14:paraId="740F07CA" w14:textId="77777777" w:rsidR="00CD3CAD" w:rsidRDefault="00CD3CAD" w:rsidP="00CD3CAD"/>
    <w:p w14:paraId="7FAABB27" w14:textId="77777777" w:rsidR="00CD3CAD" w:rsidRDefault="00CD3CAD" w:rsidP="00CD3CAD">
      <w:r>
        <w:t xml:space="preserve">Dataset tracking google </w:t>
      </w:r>
      <w:proofErr w:type="gramStart"/>
      <w:r>
        <w:t>sheet</w:t>
      </w:r>
      <w:proofErr w:type="gramEnd"/>
      <w:r>
        <w:t xml:space="preserve"> </w:t>
      </w:r>
    </w:p>
    <w:p w14:paraId="53DAC13A" w14:textId="77777777" w:rsidR="00CD3CAD" w:rsidRDefault="00CD3CAD" w:rsidP="00CD3CAD">
      <w:pPr>
        <w:numPr>
          <w:ilvl w:val="0"/>
          <w:numId w:val="4"/>
        </w:numPr>
      </w:pPr>
      <w:r>
        <w:t>By</w:t>
      </w:r>
    </w:p>
    <w:p w14:paraId="0A33A3DE" w14:textId="77777777" w:rsidR="00CD3CAD" w:rsidRDefault="00CD3CAD" w:rsidP="00CD3CAD">
      <w:pPr>
        <w:numPr>
          <w:ilvl w:val="0"/>
          <w:numId w:val="4"/>
        </w:numPr>
      </w:pPr>
      <w:proofErr w:type="spellStart"/>
      <w:r>
        <w:t>SearchID</w:t>
      </w:r>
      <w:proofErr w:type="spellEnd"/>
    </w:p>
    <w:p w14:paraId="7A222E4C" w14:textId="77777777" w:rsidR="00CD3CAD" w:rsidRDefault="00CD3CAD" w:rsidP="00CD3CAD">
      <w:pPr>
        <w:numPr>
          <w:ilvl w:val="0"/>
          <w:numId w:val="4"/>
        </w:numPr>
      </w:pPr>
      <w:r>
        <w:t>Date</w:t>
      </w:r>
    </w:p>
    <w:p w14:paraId="0C5711B9" w14:textId="77777777" w:rsidR="00CD3CAD" w:rsidRDefault="00CD3CAD" w:rsidP="00CD3CAD">
      <w:pPr>
        <w:numPr>
          <w:ilvl w:val="0"/>
          <w:numId w:val="4"/>
        </w:numPr>
      </w:pPr>
      <w:r>
        <w:t>Resource (</w:t>
      </w:r>
      <w:proofErr w:type="spellStart"/>
      <w:r>
        <w:t>pubmed</w:t>
      </w:r>
      <w:proofErr w:type="spellEnd"/>
      <w:r>
        <w:t>, google)</w:t>
      </w:r>
    </w:p>
    <w:p w14:paraId="034FA048" w14:textId="77777777" w:rsidR="00CD3CAD" w:rsidRDefault="00CD3CAD" w:rsidP="00CD3CAD">
      <w:pPr>
        <w:numPr>
          <w:ilvl w:val="0"/>
          <w:numId w:val="4"/>
        </w:numPr>
      </w:pPr>
      <w:r>
        <w:t>Search term</w:t>
      </w:r>
    </w:p>
    <w:p w14:paraId="20C494DE" w14:textId="77777777" w:rsidR="00CD3CAD" w:rsidRDefault="00CD3CAD" w:rsidP="00CD3CAD">
      <w:pPr>
        <w:numPr>
          <w:ilvl w:val="0"/>
          <w:numId w:val="4"/>
        </w:numPr>
      </w:pPr>
      <w:r>
        <w:t>Included from this search #</w:t>
      </w:r>
    </w:p>
    <w:p w14:paraId="308FD0A8" w14:textId="77777777" w:rsidR="00CD3CAD" w:rsidRDefault="00CD3CAD" w:rsidP="00CD3CAD">
      <w:pPr>
        <w:numPr>
          <w:ilvl w:val="0"/>
          <w:numId w:val="4"/>
        </w:numPr>
      </w:pPr>
      <w:r>
        <w:t>Excluded from this search #</w:t>
      </w:r>
    </w:p>
    <w:p w14:paraId="18449CDE" w14:textId="77777777" w:rsidR="00CD3CAD" w:rsidRDefault="00CD3CAD" w:rsidP="00CD3CAD">
      <w:pPr>
        <w:numPr>
          <w:ilvl w:val="1"/>
          <w:numId w:val="4"/>
        </w:numPr>
      </w:pPr>
      <w:r>
        <w:t>Does not include the United States</w:t>
      </w:r>
      <w:r>
        <w:tab/>
      </w:r>
    </w:p>
    <w:p w14:paraId="1B42B057" w14:textId="77777777" w:rsidR="00CD3CAD" w:rsidRDefault="00CD3CAD" w:rsidP="00CD3CAD">
      <w:pPr>
        <w:numPr>
          <w:ilvl w:val="1"/>
          <w:numId w:val="4"/>
        </w:numPr>
      </w:pPr>
      <w:r>
        <w:t>Last updated before 2010</w:t>
      </w:r>
      <w:r>
        <w:tab/>
      </w:r>
    </w:p>
    <w:p w14:paraId="6873BC37" w14:textId="77777777" w:rsidR="00CD3CAD" w:rsidRDefault="00CD3CAD" w:rsidP="00CD3CAD">
      <w:pPr>
        <w:numPr>
          <w:ilvl w:val="1"/>
          <w:numId w:val="4"/>
        </w:numPr>
      </w:pPr>
      <w:r>
        <w:t>Geographic area too large</w:t>
      </w:r>
    </w:p>
    <w:p w14:paraId="3B08762D" w14:textId="77777777" w:rsidR="00CD3CAD" w:rsidRDefault="00CD3CAD" w:rsidP="00CD3CAD">
      <w:pPr>
        <w:numPr>
          <w:ilvl w:val="1"/>
          <w:numId w:val="4"/>
        </w:numPr>
      </w:pPr>
      <w:r>
        <w:t xml:space="preserve">Covers US subset besides the Chicago metropolitan </w:t>
      </w:r>
      <w:proofErr w:type="gramStart"/>
      <w:r>
        <w:t>area</w:t>
      </w:r>
      <w:proofErr w:type="gramEnd"/>
    </w:p>
    <w:p w14:paraId="4EAA8147" w14:textId="77777777" w:rsidR="00CD3CAD" w:rsidRDefault="00CD3CAD" w:rsidP="00CD3CAD">
      <w:pPr>
        <w:numPr>
          <w:ilvl w:val="1"/>
          <w:numId w:val="4"/>
        </w:numPr>
      </w:pPr>
      <w:r>
        <w:t xml:space="preserve">Vendor selling data </w:t>
      </w:r>
      <w:proofErr w:type="gramStart"/>
      <w:r>
        <w:t>services</w:t>
      </w:r>
      <w:proofErr w:type="gramEnd"/>
      <w:r>
        <w:t xml:space="preserve"> </w:t>
      </w:r>
    </w:p>
    <w:p w14:paraId="7E2E4DF7" w14:textId="77777777" w:rsidR="00CD3CAD" w:rsidRDefault="00CD3CAD" w:rsidP="00CD3CAD">
      <w:pPr>
        <w:numPr>
          <w:ilvl w:val="1"/>
          <w:numId w:val="4"/>
        </w:numPr>
      </w:pPr>
      <w:r>
        <w:t>Other (add reason)</w:t>
      </w:r>
    </w:p>
    <w:p w14:paraId="51720061" w14:textId="77777777" w:rsidR="00CD3CAD" w:rsidRDefault="00CD3CAD" w:rsidP="00CD3CAD">
      <w:pPr>
        <w:numPr>
          <w:ilvl w:val="0"/>
          <w:numId w:val="4"/>
        </w:numPr>
      </w:pPr>
      <w:r>
        <w:t xml:space="preserve">For google (or other web engine) searches: </w:t>
      </w:r>
    </w:p>
    <w:p w14:paraId="1D8568A0" w14:textId="77777777" w:rsidR="00CD3CAD" w:rsidRDefault="00CD3CAD" w:rsidP="00CD3CAD">
      <w:pPr>
        <w:numPr>
          <w:ilvl w:val="1"/>
          <w:numId w:val="4"/>
        </w:numPr>
      </w:pPr>
      <w:r>
        <w:t>No sponsored ads</w:t>
      </w:r>
    </w:p>
    <w:p w14:paraId="220B7E5F" w14:textId="77777777" w:rsidR="00CD3CAD" w:rsidRDefault="00CD3CAD" w:rsidP="00CD3CAD">
      <w:pPr>
        <w:numPr>
          <w:ilvl w:val="1"/>
          <w:numId w:val="4"/>
        </w:numPr>
      </w:pPr>
      <w:r>
        <w:t xml:space="preserve">First </w:t>
      </w:r>
      <w:r>
        <w:rPr>
          <w:i/>
        </w:rPr>
        <w:t>n</w:t>
      </w:r>
      <w:r>
        <w:t xml:space="preserve"> pages looked </w:t>
      </w:r>
      <w:proofErr w:type="gramStart"/>
      <w:r>
        <w:t>through</w:t>
      </w:r>
      <w:proofErr w:type="gramEnd"/>
    </w:p>
    <w:p w14:paraId="2DFBB77D" w14:textId="77777777" w:rsidR="00CD3CAD" w:rsidRDefault="00CD3CAD" w:rsidP="00CD3CAD">
      <w:pPr>
        <w:numPr>
          <w:ilvl w:val="1"/>
          <w:numId w:val="4"/>
        </w:numPr>
      </w:pPr>
      <w:r>
        <w:t xml:space="preserve">Stop when you reach saturation / not learning anything </w:t>
      </w:r>
      <w:proofErr w:type="gramStart"/>
      <w:r>
        <w:t>new</w:t>
      </w:r>
      <w:proofErr w:type="gramEnd"/>
    </w:p>
    <w:p w14:paraId="2CBAF9FF" w14:textId="77777777" w:rsidR="00CD3CAD" w:rsidRDefault="00CD3CAD" w:rsidP="00CD3CAD">
      <w:pPr>
        <w:pStyle w:val="Heading2"/>
      </w:pPr>
      <w:bookmarkStart w:id="22" w:name="_we36ucn29egm" w:colFirst="0" w:colLast="0"/>
      <w:bookmarkEnd w:id="22"/>
      <w:r>
        <w:t>Supplement 4: Geocoding testing summary</w:t>
      </w:r>
    </w:p>
    <w:p w14:paraId="1C157F56" w14:textId="77777777" w:rsidR="00CD3CAD" w:rsidRDefault="00CD3CAD" w:rsidP="00CD3CAD">
      <w:r>
        <w:t>From a random sample of 1,000 Cook County addresses, the testing results were:</w:t>
      </w:r>
    </w:p>
    <w:p w14:paraId="7FC2B598" w14:textId="77777777" w:rsidR="00CD3CAD" w:rsidRDefault="00CD3CAD" w:rsidP="00CD3CAD"/>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D3CAD" w14:paraId="1BC1FA63" w14:textId="77777777" w:rsidTr="00771F8D">
        <w:tc>
          <w:tcPr>
            <w:tcW w:w="3120" w:type="dxa"/>
            <w:shd w:val="clear" w:color="auto" w:fill="auto"/>
            <w:tcMar>
              <w:top w:w="100" w:type="dxa"/>
              <w:left w:w="100" w:type="dxa"/>
              <w:bottom w:w="100" w:type="dxa"/>
              <w:right w:w="100" w:type="dxa"/>
            </w:tcMar>
          </w:tcPr>
          <w:p w14:paraId="6BBD80A0" w14:textId="77777777" w:rsidR="00CD3CAD" w:rsidRDefault="00CD3CAD" w:rsidP="00771F8D">
            <w:pPr>
              <w:widowControl w:val="0"/>
              <w:pBdr>
                <w:top w:val="nil"/>
                <w:left w:val="nil"/>
                <w:bottom w:val="nil"/>
                <w:right w:val="nil"/>
                <w:between w:val="nil"/>
              </w:pBdr>
              <w:spacing w:line="240" w:lineRule="auto"/>
            </w:pPr>
            <w:r>
              <w:t>Method</w:t>
            </w:r>
          </w:p>
        </w:tc>
        <w:tc>
          <w:tcPr>
            <w:tcW w:w="3120" w:type="dxa"/>
            <w:shd w:val="clear" w:color="auto" w:fill="auto"/>
            <w:tcMar>
              <w:top w:w="100" w:type="dxa"/>
              <w:left w:w="100" w:type="dxa"/>
              <w:bottom w:w="100" w:type="dxa"/>
              <w:right w:w="100" w:type="dxa"/>
            </w:tcMar>
          </w:tcPr>
          <w:p w14:paraId="5FFC766E" w14:textId="77777777" w:rsidR="00CD3CAD" w:rsidRDefault="00CD3CAD" w:rsidP="00771F8D">
            <w:pPr>
              <w:widowControl w:val="0"/>
              <w:pBdr>
                <w:top w:val="nil"/>
                <w:left w:val="nil"/>
                <w:bottom w:val="nil"/>
                <w:right w:val="nil"/>
                <w:between w:val="nil"/>
              </w:pBdr>
              <w:spacing w:line="240" w:lineRule="auto"/>
            </w:pPr>
            <w:r>
              <w:t>Correctly geocoded</w:t>
            </w:r>
          </w:p>
        </w:tc>
        <w:tc>
          <w:tcPr>
            <w:tcW w:w="3120" w:type="dxa"/>
            <w:shd w:val="clear" w:color="auto" w:fill="auto"/>
            <w:tcMar>
              <w:top w:w="100" w:type="dxa"/>
              <w:left w:w="100" w:type="dxa"/>
              <w:bottom w:w="100" w:type="dxa"/>
              <w:right w:w="100" w:type="dxa"/>
            </w:tcMar>
          </w:tcPr>
          <w:p w14:paraId="735840FC" w14:textId="77777777" w:rsidR="00CD3CAD" w:rsidRDefault="00CD3CAD" w:rsidP="00771F8D">
            <w:pPr>
              <w:widowControl w:val="0"/>
              <w:pBdr>
                <w:top w:val="nil"/>
                <w:left w:val="nil"/>
                <w:bottom w:val="nil"/>
                <w:right w:val="nil"/>
                <w:between w:val="nil"/>
              </w:pBdr>
              <w:spacing w:line="240" w:lineRule="auto"/>
            </w:pPr>
            <w:r>
              <w:t>Time</w:t>
            </w:r>
          </w:p>
        </w:tc>
      </w:tr>
      <w:tr w:rsidR="00CD3CAD" w14:paraId="74B27552" w14:textId="77777777" w:rsidTr="00771F8D">
        <w:tc>
          <w:tcPr>
            <w:tcW w:w="3120" w:type="dxa"/>
            <w:shd w:val="clear" w:color="auto" w:fill="auto"/>
            <w:tcMar>
              <w:top w:w="100" w:type="dxa"/>
              <w:left w:w="100" w:type="dxa"/>
              <w:bottom w:w="100" w:type="dxa"/>
              <w:right w:w="100" w:type="dxa"/>
            </w:tcMar>
          </w:tcPr>
          <w:p w14:paraId="7BAF5E96" w14:textId="77777777" w:rsidR="00CD3CAD" w:rsidRDefault="00CD3CAD" w:rsidP="00771F8D">
            <w:pPr>
              <w:widowControl w:val="0"/>
              <w:pBdr>
                <w:top w:val="nil"/>
                <w:left w:val="nil"/>
                <w:bottom w:val="nil"/>
                <w:right w:val="nil"/>
                <w:between w:val="nil"/>
              </w:pBdr>
              <w:spacing w:line="240" w:lineRule="auto"/>
            </w:pPr>
            <w:proofErr w:type="spellStart"/>
            <w:r>
              <w:t>DeGAUSS</w:t>
            </w:r>
            <w:proofErr w:type="spellEnd"/>
            <w:r>
              <w:t xml:space="preserve"> (local installation)</w:t>
            </w:r>
          </w:p>
        </w:tc>
        <w:tc>
          <w:tcPr>
            <w:tcW w:w="3120" w:type="dxa"/>
            <w:shd w:val="clear" w:color="auto" w:fill="auto"/>
            <w:tcMar>
              <w:top w:w="100" w:type="dxa"/>
              <w:left w:w="100" w:type="dxa"/>
              <w:bottom w:w="100" w:type="dxa"/>
              <w:right w:w="100" w:type="dxa"/>
            </w:tcMar>
          </w:tcPr>
          <w:p w14:paraId="11CC8A4B" w14:textId="77777777" w:rsidR="00CD3CAD" w:rsidRDefault="00CD3CAD" w:rsidP="00771F8D">
            <w:pPr>
              <w:widowControl w:val="0"/>
              <w:pBdr>
                <w:top w:val="nil"/>
                <w:left w:val="nil"/>
                <w:bottom w:val="nil"/>
                <w:right w:val="nil"/>
                <w:between w:val="nil"/>
              </w:pBdr>
              <w:spacing w:line="240" w:lineRule="auto"/>
            </w:pPr>
            <w:r>
              <w:t>994 (99.4%)</w:t>
            </w:r>
          </w:p>
        </w:tc>
        <w:tc>
          <w:tcPr>
            <w:tcW w:w="3120" w:type="dxa"/>
            <w:shd w:val="clear" w:color="auto" w:fill="auto"/>
            <w:tcMar>
              <w:top w:w="100" w:type="dxa"/>
              <w:left w:w="100" w:type="dxa"/>
              <w:bottom w:w="100" w:type="dxa"/>
              <w:right w:w="100" w:type="dxa"/>
            </w:tcMar>
          </w:tcPr>
          <w:p w14:paraId="6EE22500" w14:textId="77777777" w:rsidR="00CD3CAD" w:rsidRDefault="00CD3CAD" w:rsidP="00771F8D">
            <w:pPr>
              <w:widowControl w:val="0"/>
              <w:pBdr>
                <w:top w:val="nil"/>
                <w:left w:val="nil"/>
                <w:bottom w:val="nil"/>
                <w:right w:val="nil"/>
                <w:between w:val="nil"/>
              </w:pBdr>
              <w:spacing w:line="240" w:lineRule="auto"/>
            </w:pPr>
            <w:r>
              <w:t>4:23 minutes</w:t>
            </w:r>
          </w:p>
        </w:tc>
      </w:tr>
      <w:tr w:rsidR="00CD3CAD" w14:paraId="2CE63535" w14:textId="77777777" w:rsidTr="00771F8D">
        <w:tc>
          <w:tcPr>
            <w:tcW w:w="3120" w:type="dxa"/>
            <w:shd w:val="clear" w:color="auto" w:fill="auto"/>
            <w:tcMar>
              <w:top w:w="100" w:type="dxa"/>
              <w:left w:w="100" w:type="dxa"/>
              <w:bottom w:w="100" w:type="dxa"/>
              <w:right w:w="100" w:type="dxa"/>
            </w:tcMar>
          </w:tcPr>
          <w:p w14:paraId="7D4BC272" w14:textId="77777777" w:rsidR="00CD3CAD" w:rsidRDefault="00CD3CAD" w:rsidP="00771F8D">
            <w:pPr>
              <w:widowControl w:val="0"/>
              <w:pBdr>
                <w:top w:val="nil"/>
                <w:left w:val="nil"/>
                <w:bottom w:val="nil"/>
                <w:right w:val="nil"/>
                <w:between w:val="nil"/>
              </w:pBdr>
              <w:spacing w:line="240" w:lineRule="auto"/>
            </w:pPr>
            <w:proofErr w:type="spellStart"/>
            <w:r>
              <w:t>Nominatum</w:t>
            </w:r>
            <w:proofErr w:type="spellEnd"/>
            <w:r>
              <w:t xml:space="preserve"> via </w:t>
            </w:r>
            <w:proofErr w:type="spellStart"/>
            <w:r>
              <w:t>GeoPy</w:t>
            </w:r>
            <w:proofErr w:type="spellEnd"/>
          </w:p>
        </w:tc>
        <w:tc>
          <w:tcPr>
            <w:tcW w:w="3120" w:type="dxa"/>
            <w:shd w:val="clear" w:color="auto" w:fill="auto"/>
            <w:tcMar>
              <w:top w:w="100" w:type="dxa"/>
              <w:left w:w="100" w:type="dxa"/>
              <w:bottom w:w="100" w:type="dxa"/>
              <w:right w:w="100" w:type="dxa"/>
            </w:tcMar>
          </w:tcPr>
          <w:p w14:paraId="5E6F92C3" w14:textId="77777777" w:rsidR="00CD3CAD" w:rsidRDefault="00CD3CAD" w:rsidP="00771F8D">
            <w:pPr>
              <w:widowControl w:val="0"/>
              <w:pBdr>
                <w:top w:val="nil"/>
                <w:left w:val="nil"/>
                <w:bottom w:val="nil"/>
                <w:right w:val="nil"/>
                <w:between w:val="nil"/>
              </w:pBdr>
              <w:spacing w:line="240" w:lineRule="auto"/>
            </w:pPr>
            <w:r>
              <w:t>870 (87%)</w:t>
            </w:r>
          </w:p>
        </w:tc>
        <w:tc>
          <w:tcPr>
            <w:tcW w:w="3120" w:type="dxa"/>
            <w:shd w:val="clear" w:color="auto" w:fill="auto"/>
            <w:tcMar>
              <w:top w:w="100" w:type="dxa"/>
              <w:left w:w="100" w:type="dxa"/>
              <w:bottom w:w="100" w:type="dxa"/>
              <w:right w:w="100" w:type="dxa"/>
            </w:tcMar>
          </w:tcPr>
          <w:p w14:paraId="795E2CB6" w14:textId="77777777" w:rsidR="00CD3CAD" w:rsidRDefault="00CD3CAD" w:rsidP="00771F8D">
            <w:pPr>
              <w:widowControl w:val="0"/>
              <w:pBdr>
                <w:top w:val="nil"/>
                <w:left w:val="nil"/>
                <w:bottom w:val="nil"/>
                <w:right w:val="nil"/>
                <w:between w:val="nil"/>
              </w:pBdr>
              <w:spacing w:line="240" w:lineRule="auto"/>
            </w:pPr>
            <w:r>
              <w:t>19:05 minutes</w:t>
            </w:r>
          </w:p>
        </w:tc>
      </w:tr>
      <w:tr w:rsidR="00CD3CAD" w14:paraId="084C3813" w14:textId="77777777" w:rsidTr="00771F8D">
        <w:tc>
          <w:tcPr>
            <w:tcW w:w="3120" w:type="dxa"/>
            <w:shd w:val="clear" w:color="auto" w:fill="auto"/>
            <w:tcMar>
              <w:top w:w="100" w:type="dxa"/>
              <w:left w:w="100" w:type="dxa"/>
              <w:bottom w:w="100" w:type="dxa"/>
              <w:right w:w="100" w:type="dxa"/>
            </w:tcMar>
          </w:tcPr>
          <w:p w14:paraId="16940C19" w14:textId="77777777" w:rsidR="00CD3CAD" w:rsidRDefault="00CD3CAD" w:rsidP="00771F8D">
            <w:pPr>
              <w:widowControl w:val="0"/>
              <w:pBdr>
                <w:top w:val="nil"/>
                <w:left w:val="nil"/>
                <w:bottom w:val="nil"/>
                <w:right w:val="nil"/>
                <w:between w:val="nil"/>
              </w:pBdr>
              <w:spacing w:line="240" w:lineRule="auto"/>
            </w:pPr>
            <w:r>
              <w:t xml:space="preserve">GoogleV3 via </w:t>
            </w:r>
            <w:proofErr w:type="spellStart"/>
            <w:r>
              <w:t>GeoPy</w:t>
            </w:r>
            <w:proofErr w:type="spellEnd"/>
          </w:p>
        </w:tc>
        <w:tc>
          <w:tcPr>
            <w:tcW w:w="3120" w:type="dxa"/>
            <w:shd w:val="clear" w:color="auto" w:fill="auto"/>
            <w:tcMar>
              <w:top w:w="100" w:type="dxa"/>
              <w:left w:w="100" w:type="dxa"/>
              <w:bottom w:w="100" w:type="dxa"/>
              <w:right w:w="100" w:type="dxa"/>
            </w:tcMar>
          </w:tcPr>
          <w:p w14:paraId="48A0C664" w14:textId="77777777" w:rsidR="00CD3CAD" w:rsidRDefault="00CD3CAD" w:rsidP="00771F8D">
            <w:pPr>
              <w:widowControl w:val="0"/>
              <w:pBdr>
                <w:top w:val="nil"/>
                <w:left w:val="nil"/>
                <w:bottom w:val="nil"/>
                <w:right w:val="nil"/>
                <w:between w:val="nil"/>
              </w:pBdr>
              <w:spacing w:line="240" w:lineRule="auto"/>
            </w:pPr>
            <w:r>
              <w:t>997 (97%)</w:t>
            </w:r>
          </w:p>
        </w:tc>
        <w:tc>
          <w:tcPr>
            <w:tcW w:w="3120" w:type="dxa"/>
            <w:shd w:val="clear" w:color="auto" w:fill="auto"/>
            <w:tcMar>
              <w:top w:w="100" w:type="dxa"/>
              <w:left w:w="100" w:type="dxa"/>
              <w:bottom w:w="100" w:type="dxa"/>
              <w:right w:w="100" w:type="dxa"/>
            </w:tcMar>
          </w:tcPr>
          <w:p w14:paraId="5AE7C3B7" w14:textId="77777777" w:rsidR="00CD3CAD" w:rsidRDefault="00CD3CAD" w:rsidP="00771F8D">
            <w:pPr>
              <w:widowControl w:val="0"/>
              <w:pBdr>
                <w:top w:val="nil"/>
                <w:left w:val="nil"/>
                <w:bottom w:val="nil"/>
                <w:right w:val="nil"/>
                <w:between w:val="nil"/>
              </w:pBdr>
              <w:spacing w:line="240" w:lineRule="auto"/>
            </w:pPr>
            <w:r>
              <w:t>16:67 minutes</w:t>
            </w:r>
          </w:p>
        </w:tc>
      </w:tr>
      <w:tr w:rsidR="00CD3CAD" w14:paraId="47D09360" w14:textId="77777777" w:rsidTr="00771F8D">
        <w:tc>
          <w:tcPr>
            <w:tcW w:w="3120" w:type="dxa"/>
            <w:shd w:val="clear" w:color="auto" w:fill="auto"/>
            <w:tcMar>
              <w:top w:w="100" w:type="dxa"/>
              <w:left w:w="100" w:type="dxa"/>
              <w:bottom w:w="100" w:type="dxa"/>
              <w:right w:w="100" w:type="dxa"/>
            </w:tcMar>
          </w:tcPr>
          <w:p w14:paraId="6F0FD64A" w14:textId="77777777" w:rsidR="00CD3CAD" w:rsidRDefault="00CD3CAD" w:rsidP="00771F8D">
            <w:pPr>
              <w:widowControl w:val="0"/>
              <w:pBdr>
                <w:top w:val="nil"/>
                <w:left w:val="nil"/>
                <w:bottom w:val="nil"/>
                <w:right w:val="nil"/>
                <w:between w:val="nil"/>
              </w:pBdr>
              <w:spacing w:line="240" w:lineRule="auto"/>
            </w:pPr>
            <w:r>
              <w:t>Census via the website</w:t>
            </w:r>
          </w:p>
        </w:tc>
        <w:tc>
          <w:tcPr>
            <w:tcW w:w="3120" w:type="dxa"/>
            <w:shd w:val="clear" w:color="auto" w:fill="auto"/>
            <w:tcMar>
              <w:top w:w="100" w:type="dxa"/>
              <w:left w:w="100" w:type="dxa"/>
              <w:bottom w:w="100" w:type="dxa"/>
              <w:right w:w="100" w:type="dxa"/>
            </w:tcMar>
          </w:tcPr>
          <w:p w14:paraId="4D9CC739" w14:textId="77777777" w:rsidR="00CD3CAD" w:rsidRDefault="00CD3CAD" w:rsidP="00771F8D">
            <w:pPr>
              <w:widowControl w:val="0"/>
              <w:pBdr>
                <w:top w:val="nil"/>
                <w:left w:val="nil"/>
                <w:bottom w:val="nil"/>
                <w:right w:val="nil"/>
                <w:between w:val="nil"/>
              </w:pBdr>
              <w:spacing w:line="240" w:lineRule="auto"/>
            </w:pPr>
            <w:r>
              <w:t>972 (97.2%)</w:t>
            </w:r>
          </w:p>
        </w:tc>
        <w:tc>
          <w:tcPr>
            <w:tcW w:w="3120" w:type="dxa"/>
            <w:shd w:val="clear" w:color="auto" w:fill="auto"/>
            <w:tcMar>
              <w:top w:w="100" w:type="dxa"/>
              <w:left w:w="100" w:type="dxa"/>
              <w:bottom w:w="100" w:type="dxa"/>
              <w:right w:w="100" w:type="dxa"/>
            </w:tcMar>
          </w:tcPr>
          <w:p w14:paraId="1293B698" w14:textId="77777777" w:rsidR="00CD3CAD" w:rsidRDefault="00CD3CAD" w:rsidP="00771F8D">
            <w:pPr>
              <w:widowControl w:val="0"/>
              <w:pBdr>
                <w:top w:val="nil"/>
                <w:left w:val="nil"/>
                <w:bottom w:val="nil"/>
                <w:right w:val="nil"/>
                <w:between w:val="nil"/>
              </w:pBdr>
              <w:spacing w:line="240" w:lineRule="auto"/>
            </w:pPr>
            <w:r>
              <w:t>n/a</w:t>
            </w:r>
          </w:p>
        </w:tc>
      </w:tr>
    </w:tbl>
    <w:p w14:paraId="27B29F85" w14:textId="77777777" w:rsidR="00CD3CAD" w:rsidRDefault="00CD3CAD" w:rsidP="00CD3CAD"/>
    <w:p w14:paraId="0A9E7C66" w14:textId="77777777" w:rsidR="00CD3CAD" w:rsidRDefault="00CD3CAD" w:rsidP="00CD3CAD">
      <w:r>
        <w:t>Testing of Chicago’s City Hall address (121 N La Salle St, Chicago, IL 60602) included 24 deliberate changes to or misspellings of the street number, direction, street name, suffix, city, state, and zip. The results were:</w:t>
      </w:r>
    </w:p>
    <w:p w14:paraId="7D1708AD" w14:textId="77777777" w:rsidR="00CD3CAD" w:rsidRDefault="00CD3CAD" w:rsidP="00CD3CAD"/>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1440"/>
        <w:gridCol w:w="4800"/>
      </w:tblGrid>
      <w:tr w:rsidR="00CD3CAD" w14:paraId="26D58C6A" w14:textId="77777777" w:rsidTr="00771F8D">
        <w:tc>
          <w:tcPr>
            <w:tcW w:w="3120" w:type="dxa"/>
            <w:shd w:val="clear" w:color="auto" w:fill="auto"/>
            <w:tcMar>
              <w:top w:w="100" w:type="dxa"/>
              <w:left w:w="100" w:type="dxa"/>
              <w:bottom w:w="100" w:type="dxa"/>
              <w:right w:w="100" w:type="dxa"/>
            </w:tcMar>
          </w:tcPr>
          <w:p w14:paraId="77B4DAD1" w14:textId="77777777" w:rsidR="00CD3CAD" w:rsidRDefault="00CD3CAD" w:rsidP="00771F8D">
            <w:pPr>
              <w:widowControl w:val="0"/>
              <w:spacing w:line="240" w:lineRule="auto"/>
            </w:pPr>
            <w:r>
              <w:t>Method</w:t>
            </w:r>
          </w:p>
        </w:tc>
        <w:tc>
          <w:tcPr>
            <w:tcW w:w="1440" w:type="dxa"/>
            <w:shd w:val="clear" w:color="auto" w:fill="auto"/>
            <w:tcMar>
              <w:top w:w="100" w:type="dxa"/>
              <w:left w:w="100" w:type="dxa"/>
              <w:bottom w:w="100" w:type="dxa"/>
              <w:right w:w="100" w:type="dxa"/>
            </w:tcMar>
          </w:tcPr>
          <w:p w14:paraId="703B7B6F" w14:textId="77777777" w:rsidR="00CD3CAD" w:rsidRDefault="00CD3CAD" w:rsidP="00771F8D">
            <w:pPr>
              <w:widowControl w:val="0"/>
              <w:spacing w:line="240" w:lineRule="auto"/>
            </w:pPr>
            <w:r>
              <w:t>Correctly geocoded</w:t>
            </w:r>
          </w:p>
        </w:tc>
        <w:tc>
          <w:tcPr>
            <w:tcW w:w="4800" w:type="dxa"/>
            <w:shd w:val="clear" w:color="auto" w:fill="auto"/>
            <w:tcMar>
              <w:top w:w="100" w:type="dxa"/>
              <w:left w:w="100" w:type="dxa"/>
              <w:bottom w:w="100" w:type="dxa"/>
              <w:right w:w="100" w:type="dxa"/>
            </w:tcMar>
          </w:tcPr>
          <w:p w14:paraId="34FB46BD" w14:textId="77777777" w:rsidR="00CD3CAD" w:rsidRDefault="00CD3CAD" w:rsidP="00771F8D">
            <w:pPr>
              <w:widowControl w:val="0"/>
              <w:spacing w:line="240" w:lineRule="auto"/>
            </w:pPr>
            <w:r>
              <w:t>Notes</w:t>
            </w:r>
          </w:p>
        </w:tc>
      </w:tr>
      <w:tr w:rsidR="00CD3CAD" w14:paraId="77C2C7D3" w14:textId="77777777" w:rsidTr="00771F8D">
        <w:tc>
          <w:tcPr>
            <w:tcW w:w="3120" w:type="dxa"/>
            <w:shd w:val="clear" w:color="auto" w:fill="auto"/>
            <w:tcMar>
              <w:top w:w="100" w:type="dxa"/>
              <w:left w:w="100" w:type="dxa"/>
              <w:bottom w:w="100" w:type="dxa"/>
              <w:right w:w="100" w:type="dxa"/>
            </w:tcMar>
          </w:tcPr>
          <w:p w14:paraId="69788A7C" w14:textId="77777777" w:rsidR="00CD3CAD" w:rsidRDefault="00CD3CAD" w:rsidP="00771F8D">
            <w:pPr>
              <w:widowControl w:val="0"/>
              <w:spacing w:line="240" w:lineRule="auto"/>
            </w:pPr>
            <w:proofErr w:type="spellStart"/>
            <w:r>
              <w:t>DeGAUSS</w:t>
            </w:r>
            <w:proofErr w:type="spellEnd"/>
            <w:r>
              <w:t xml:space="preserve"> (local installation)</w:t>
            </w:r>
          </w:p>
        </w:tc>
        <w:tc>
          <w:tcPr>
            <w:tcW w:w="1440" w:type="dxa"/>
            <w:shd w:val="clear" w:color="auto" w:fill="auto"/>
            <w:tcMar>
              <w:top w:w="100" w:type="dxa"/>
              <w:left w:w="100" w:type="dxa"/>
              <w:bottom w:w="100" w:type="dxa"/>
              <w:right w:w="100" w:type="dxa"/>
            </w:tcMar>
          </w:tcPr>
          <w:p w14:paraId="506597EE" w14:textId="77777777" w:rsidR="00CD3CAD" w:rsidRDefault="00CD3CAD" w:rsidP="00771F8D">
            <w:pPr>
              <w:widowControl w:val="0"/>
              <w:spacing w:line="240" w:lineRule="auto"/>
            </w:pPr>
            <w:r>
              <w:t>22/24 (92%)</w:t>
            </w:r>
          </w:p>
        </w:tc>
        <w:tc>
          <w:tcPr>
            <w:tcW w:w="4800" w:type="dxa"/>
            <w:shd w:val="clear" w:color="auto" w:fill="auto"/>
            <w:tcMar>
              <w:top w:w="100" w:type="dxa"/>
              <w:left w:w="100" w:type="dxa"/>
              <w:bottom w:w="100" w:type="dxa"/>
              <w:right w:w="100" w:type="dxa"/>
            </w:tcMar>
          </w:tcPr>
          <w:p w14:paraId="648259FA" w14:textId="77777777" w:rsidR="00CD3CAD" w:rsidRDefault="00CD3CAD" w:rsidP="00771F8D">
            <w:pPr>
              <w:widowControl w:val="0"/>
              <w:spacing w:line="240" w:lineRule="auto"/>
            </w:pPr>
            <w:r>
              <w:t xml:space="preserve">1 was missed (no </w:t>
            </w:r>
            <w:proofErr w:type="spellStart"/>
            <w:r>
              <w:t>zipcode</w:t>
            </w:r>
            <w:proofErr w:type="spellEnd"/>
            <w:r>
              <w:t>) and 1 was geocoded to incorrect points (incorrect zip code, “60604” instead of “60602”).</w:t>
            </w:r>
          </w:p>
        </w:tc>
      </w:tr>
      <w:tr w:rsidR="00CD3CAD" w14:paraId="67042CEE" w14:textId="77777777" w:rsidTr="00771F8D">
        <w:tc>
          <w:tcPr>
            <w:tcW w:w="3120" w:type="dxa"/>
            <w:shd w:val="clear" w:color="auto" w:fill="auto"/>
            <w:tcMar>
              <w:top w:w="100" w:type="dxa"/>
              <w:left w:w="100" w:type="dxa"/>
              <w:bottom w:w="100" w:type="dxa"/>
              <w:right w:w="100" w:type="dxa"/>
            </w:tcMar>
          </w:tcPr>
          <w:p w14:paraId="0678DB19" w14:textId="77777777" w:rsidR="00CD3CAD" w:rsidRDefault="00CD3CAD" w:rsidP="00771F8D">
            <w:pPr>
              <w:widowControl w:val="0"/>
              <w:spacing w:line="240" w:lineRule="auto"/>
            </w:pPr>
            <w:proofErr w:type="spellStart"/>
            <w:r>
              <w:t>Nominatum</w:t>
            </w:r>
            <w:proofErr w:type="spellEnd"/>
            <w:r>
              <w:t xml:space="preserve"> via </w:t>
            </w:r>
            <w:proofErr w:type="spellStart"/>
            <w:r>
              <w:t>GeoPy</w:t>
            </w:r>
            <w:proofErr w:type="spellEnd"/>
          </w:p>
        </w:tc>
        <w:tc>
          <w:tcPr>
            <w:tcW w:w="1440" w:type="dxa"/>
            <w:shd w:val="clear" w:color="auto" w:fill="auto"/>
            <w:tcMar>
              <w:top w:w="100" w:type="dxa"/>
              <w:left w:w="100" w:type="dxa"/>
              <w:bottom w:w="100" w:type="dxa"/>
              <w:right w:w="100" w:type="dxa"/>
            </w:tcMar>
          </w:tcPr>
          <w:p w14:paraId="657A01B5" w14:textId="77777777" w:rsidR="00CD3CAD" w:rsidRDefault="00CD3CAD" w:rsidP="00771F8D">
            <w:pPr>
              <w:widowControl w:val="0"/>
              <w:spacing w:line="240" w:lineRule="auto"/>
            </w:pPr>
            <w:r>
              <w:t>1/24 (4%)</w:t>
            </w:r>
          </w:p>
        </w:tc>
        <w:tc>
          <w:tcPr>
            <w:tcW w:w="4800" w:type="dxa"/>
            <w:shd w:val="clear" w:color="auto" w:fill="auto"/>
            <w:tcMar>
              <w:top w:w="100" w:type="dxa"/>
              <w:left w:w="100" w:type="dxa"/>
              <w:bottom w:w="100" w:type="dxa"/>
              <w:right w:w="100" w:type="dxa"/>
            </w:tcMar>
          </w:tcPr>
          <w:p w14:paraId="14A05C5E" w14:textId="77777777" w:rsidR="00CD3CAD" w:rsidRDefault="00CD3CAD" w:rsidP="00771F8D">
            <w:pPr>
              <w:widowControl w:val="0"/>
              <w:spacing w:line="240" w:lineRule="auto"/>
            </w:pPr>
            <w:r>
              <w:t>22 were missed entirely and 1 was geocoded to incorrect points (incorrect direction, “S” instead of “N”).</w:t>
            </w:r>
          </w:p>
        </w:tc>
      </w:tr>
      <w:tr w:rsidR="00CD3CAD" w14:paraId="6F75DF84" w14:textId="77777777" w:rsidTr="00771F8D">
        <w:tc>
          <w:tcPr>
            <w:tcW w:w="3120" w:type="dxa"/>
            <w:shd w:val="clear" w:color="auto" w:fill="auto"/>
            <w:tcMar>
              <w:top w:w="100" w:type="dxa"/>
              <w:left w:w="100" w:type="dxa"/>
              <w:bottom w:w="100" w:type="dxa"/>
              <w:right w:w="100" w:type="dxa"/>
            </w:tcMar>
          </w:tcPr>
          <w:p w14:paraId="263C9BCD" w14:textId="77777777" w:rsidR="00CD3CAD" w:rsidRDefault="00CD3CAD" w:rsidP="00771F8D">
            <w:pPr>
              <w:widowControl w:val="0"/>
              <w:spacing w:line="240" w:lineRule="auto"/>
            </w:pPr>
            <w:r>
              <w:t xml:space="preserve">GoogleV3 via </w:t>
            </w:r>
            <w:proofErr w:type="spellStart"/>
            <w:r>
              <w:t>GeoPy</w:t>
            </w:r>
            <w:proofErr w:type="spellEnd"/>
          </w:p>
        </w:tc>
        <w:tc>
          <w:tcPr>
            <w:tcW w:w="1440" w:type="dxa"/>
            <w:shd w:val="clear" w:color="auto" w:fill="auto"/>
            <w:tcMar>
              <w:top w:w="100" w:type="dxa"/>
              <w:left w:w="100" w:type="dxa"/>
              <w:bottom w:w="100" w:type="dxa"/>
              <w:right w:w="100" w:type="dxa"/>
            </w:tcMar>
          </w:tcPr>
          <w:p w14:paraId="7E31CC2E" w14:textId="77777777" w:rsidR="00CD3CAD" w:rsidRDefault="00CD3CAD" w:rsidP="00771F8D">
            <w:pPr>
              <w:widowControl w:val="0"/>
              <w:spacing w:line="240" w:lineRule="auto"/>
            </w:pPr>
            <w:r>
              <w:t>21/24 (88%)</w:t>
            </w:r>
          </w:p>
        </w:tc>
        <w:tc>
          <w:tcPr>
            <w:tcW w:w="4800" w:type="dxa"/>
            <w:shd w:val="clear" w:color="auto" w:fill="auto"/>
            <w:tcMar>
              <w:top w:w="100" w:type="dxa"/>
              <w:left w:w="100" w:type="dxa"/>
              <w:bottom w:w="100" w:type="dxa"/>
              <w:right w:w="100" w:type="dxa"/>
            </w:tcMar>
          </w:tcPr>
          <w:p w14:paraId="5772F034" w14:textId="77777777" w:rsidR="00CD3CAD" w:rsidRDefault="00CD3CAD" w:rsidP="00771F8D">
            <w:pPr>
              <w:widowControl w:val="0"/>
              <w:spacing w:line="240" w:lineRule="auto"/>
            </w:pPr>
            <w:r>
              <w:t>3 were geocoded incorrectly: Altered direction (“No” instead of “N”), no street direction, and incorrect street direction (“S” instead of “N”).</w:t>
            </w:r>
          </w:p>
        </w:tc>
      </w:tr>
      <w:tr w:rsidR="00CD3CAD" w14:paraId="3F775D80" w14:textId="77777777" w:rsidTr="00771F8D">
        <w:tc>
          <w:tcPr>
            <w:tcW w:w="3120" w:type="dxa"/>
            <w:shd w:val="clear" w:color="auto" w:fill="auto"/>
            <w:tcMar>
              <w:top w:w="100" w:type="dxa"/>
              <w:left w:w="100" w:type="dxa"/>
              <w:bottom w:w="100" w:type="dxa"/>
              <w:right w:w="100" w:type="dxa"/>
            </w:tcMar>
          </w:tcPr>
          <w:p w14:paraId="180CC8FC" w14:textId="77777777" w:rsidR="00CD3CAD" w:rsidRDefault="00CD3CAD" w:rsidP="00771F8D">
            <w:pPr>
              <w:widowControl w:val="0"/>
              <w:spacing w:line="240" w:lineRule="auto"/>
            </w:pPr>
            <w:r>
              <w:t>Census via the website</w:t>
            </w:r>
          </w:p>
        </w:tc>
        <w:tc>
          <w:tcPr>
            <w:tcW w:w="1440" w:type="dxa"/>
            <w:shd w:val="clear" w:color="auto" w:fill="auto"/>
            <w:tcMar>
              <w:top w:w="100" w:type="dxa"/>
              <w:left w:w="100" w:type="dxa"/>
              <w:bottom w:w="100" w:type="dxa"/>
              <w:right w:w="100" w:type="dxa"/>
            </w:tcMar>
          </w:tcPr>
          <w:p w14:paraId="3D8732F4" w14:textId="77777777" w:rsidR="00CD3CAD" w:rsidRDefault="00CD3CAD" w:rsidP="00771F8D">
            <w:pPr>
              <w:widowControl w:val="0"/>
              <w:spacing w:line="240" w:lineRule="auto"/>
            </w:pPr>
            <w:r>
              <w:t>22/24 (92%)</w:t>
            </w:r>
          </w:p>
        </w:tc>
        <w:tc>
          <w:tcPr>
            <w:tcW w:w="4800" w:type="dxa"/>
            <w:shd w:val="clear" w:color="auto" w:fill="auto"/>
            <w:tcMar>
              <w:top w:w="100" w:type="dxa"/>
              <w:left w:w="100" w:type="dxa"/>
              <w:bottom w:w="100" w:type="dxa"/>
              <w:right w:w="100" w:type="dxa"/>
            </w:tcMar>
          </w:tcPr>
          <w:p w14:paraId="06BA9874" w14:textId="77777777" w:rsidR="00CD3CAD" w:rsidRDefault="00CD3CAD" w:rsidP="00771F8D">
            <w:pPr>
              <w:widowControl w:val="0"/>
              <w:spacing w:line="240" w:lineRule="auto"/>
            </w:pPr>
            <w:r>
              <w:t xml:space="preserve">2 were geocoded incorrectly: incorrect </w:t>
            </w:r>
            <w:proofErr w:type="spellStart"/>
            <w:r>
              <w:t>zipcode</w:t>
            </w:r>
            <w:proofErr w:type="spellEnd"/>
            <w:r>
              <w:t xml:space="preserve"> (“60602” instead of “60604”), and incorrect direction (“S” instead of “N”).</w:t>
            </w:r>
          </w:p>
        </w:tc>
      </w:tr>
    </w:tbl>
    <w:p w14:paraId="614ADCA7" w14:textId="77777777" w:rsidR="00CD3CAD" w:rsidRDefault="00CD3CAD" w:rsidP="00CD3CAD"/>
    <w:p w14:paraId="0FFFD4C1" w14:textId="77777777" w:rsidR="00CD3CAD" w:rsidRDefault="00CD3CAD" w:rsidP="00CD3CAD">
      <w:pPr>
        <w:pStyle w:val="Heading2"/>
      </w:pPr>
      <w:bookmarkStart w:id="23" w:name="_w25f1fqg4g29" w:colFirst="0" w:colLast="0"/>
      <w:bookmarkEnd w:id="23"/>
      <w:r>
        <w:t>Supplement 5: ACS poverty PCA variables</w:t>
      </w:r>
    </w:p>
    <w:p w14:paraId="64919AAC" w14:textId="77777777" w:rsidR="00CD3CAD" w:rsidRDefault="00CD3CAD" w:rsidP="00CD3CAD">
      <w:pPr>
        <w:rPr>
          <w:sz w:val="24"/>
          <w:szCs w:val="24"/>
          <w:highlight w:val="white"/>
        </w:rPr>
      </w:pPr>
    </w:p>
    <w:p w14:paraId="40E798EB" w14:textId="77777777" w:rsidR="00CD3CAD" w:rsidRDefault="00CD3CAD" w:rsidP="00CD3CAD">
      <w:pPr>
        <w:rPr>
          <w:sz w:val="24"/>
          <w:szCs w:val="24"/>
          <w:highlight w:val="white"/>
        </w:rPr>
      </w:pPr>
      <w:r>
        <w:rPr>
          <w:sz w:val="24"/>
          <w:szCs w:val="24"/>
          <w:highlight w:val="white"/>
        </w:rPr>
        <w:t>[ '</w:t>
      </w:r>
      <w:proofErr w:type="spellStart"/>
      <w:r>
        <w:rPr>
          <w:sz w:val="24"/>
          <w:szCs w:val="24"/>
          <w:highlight w:val="white"/>
        </w:rPr>
        <w:t>pct_Prs_Blw_Pov_Lev_ACS</w:t>
      </w:r>
      <w:proofErr w:type="spellEnd"/>
      <w:r>
        <w:rPr>
          <w:sz w:val="24"/>
          <w:szCs w:val="24"/>
          <w:highlight w:val="white"/>
        </w:rPr>
        <w:t>', '</w:t>
      </w:r>
      <w:proofErr w:type="spellStart"/>
      <w:r>
        <w:rPr>
          <w:sz w:val="24"/>
          <w:szCs w:val="24"/>
          <w:highlight w:val="white"/>
        </w:rPr>
        <w:t>pct_Children_in_Pov_ACS</w:t>
      </w:r>
      <w:proofErr w:type="spellEnd"/>
      <w:r>
        <w:rPr>
          <w:sz w:val="24"/>
          <w:szCs w:val="24"/>
          <w:highlight w:val="white"/>
        </w:rPr>
        <w:t>', '</w:t>
      </w:r>
      <w:proofErr w:type="spellStart"/>
      <w:r>
        <w:rPr>
          <w:sz w:val="24"/>
          <w:szCs w:val="24"/>
          <w:highlight w:val="white"/>
        </w:rPr>
        <w:t>avg_Agg_HH_INC_ACS</w:t>
      </w:r>
      <w:proofErr w:type="spellEnd"/>
      <w:r>
        <w:rPr>
          <w:sz w:val="24"/>
          <w:szCs w:val="24"/>
          <w:highlight w:val="white"/>
        </w:rPr>
        <w:t>', 'pct_Civ_unemp_16p_ACS', pct_Pop_NoCompDevic_ACS','pct_Civ_emp_25_44_ACS', '</w:t>
      </w:r>
      <w:proofErr w:type="spellStart"/>
      <w:r>
        <w:rPr>
          <w:sz w:val="24"/>
          <w:szCs w:val="24"/>
          <w:highlight w:val="white"/>
        </w:rPr>
        <w:t>Med_House_Value_ACS</w:t>
      </w:r>
      <w:proofErr w:type="spellEnd"/>
      <w:r>
        <w:rPr>
          <w:sz w:val="24"/>
          <w:szCs w:val="24"/>
          <w:highlight w:val="white"/>
        </w:rPr>
        <w:t>', '</w:t>
      </w:r>
      <w:proofErr w:type="spellStart"/>
      <w:r>
        <w:rPr>
          <w:sz w:val="24"/>
          <w:szCs w:val="24"/>
          <w:highlight w:val="white"/>
        </w:rPr>
        <w:t>pct_Not_HS_Grad_ACS</w:t>
      </w:r>
      <w:proofErr w:type="spellEnd"/>
      <w:r>
        <w:rPr>
          <w:sz w:val="24"/>
          <w:szCs w:val="24"/>
          <w:highlight w:val="white"/>
        </w:rPr>
        <w:t>', '</w:t>
      </w:r>
      <w:proofErr w:type="spellStart"/>
      <w:r>
        <w:rPr>
          <w:sz w:val="24"/>
          <w:szCs w:val="24"/>
          <w:highlight w:val="white"/>
        </w:rPr>
        <w:t>pct_MrdCple_HHD_ACS</w:t>
      </w:r>
      <w:proofErr w:type="spellEnd"/>
      <w:r>
        <w:rPr>
          <w:sz w:val="24"/>
          <w:szCs w:val="24"/>
          <w:highlight w:val="white"/>
        </w:rPr>
        <w:t>', '</w:t>
      </w:r>
      <w:proofErr w:type="spellStart"/>
      <w:r>
        <w:rPr>
          <w:sz w:val="24"/>
          <w:szCs w:val="24"/>
          <w:highlight w:val="white"/>
        </w:rPr>
        <w:t>pct_Vacant_Units_ACS</w:t>
      </w:r>
      <w:proofErr w:type="spellEnd"/>
      <w:r>
        <w:rPr>
          <w:sz w:val="24"/>
          <w:szCs w:val="24"/>
          <w:highlight w:val="white"/>
        </w:rPr>
        <w:t>', '</w:t>
      </w:r>
      <w:proofErr w:type="spellStart"/>
      <w:r>
        <w:rPr>
          <w:sz w:val="24"/>
          <w:szCs w:val="24"/>
          <w:highlight w:val="white"/>
        </w:rPr>
        <w:t>pct_Pop_w_BroadComp_ACS</w:t>
      </w:r>
      <w:proofErr w:type="spellEnd"/>
      <w:r>
        <w:rPr>
          <w:sz w:val="24"/>
          <w:szCs w:val="24"/>
          <w:highlight w:val="white"/>
        </w:rPr>
        <w:t>', 'pct_Civ_emp_16p_ACS', 'pct_Civ_unemp_25_44_ACS', '</w:t>
      </w:r>
      <w:proofErr w:type="spellStart"/>
      <w:r>
        <w:rPr>
          <w:sz w:val="24"/>
          <w:szCs w:val="24"/>
          <w:highlight w:val="white"/>
        </w:rPr>
        <w:t>pct_Not_MrdCple_HHD_ACS</w:t>
      </w:r>
      <w:proofErr w:type="spellEnd"/>
      <w:r>
        <w:rPr>
          <w:sz w:val="24"/>
          <w:szCs w:val="24"/>
          <w:highlight w:val="white"/>
        </w:rPr>
        <w:t>', '</w:t>
      </w:r>
      <w:proofErr w:type="spellStart"/>
      <w:r>
        <w:rPr>
          <w:sz w:val="24"/>
          <w:szCs w:val="24"/>
          <w:highlight w:val="white"/>
        </w:rPr>
        <w:t>avg_Agg_House_Value_ACS</w:t>
      </w:r>
      <w:proofErr w:type="spellEnd"/>
      <w:r>
        <w:rPr>
          <w:sz w:val="24"/>
          <w:szCs w:val="24"/>
          <w:highlight w:val="white"/>
        </w:rPr>
        <w:t>', '</w:t>
      </w:r>
      <w:proofErr w:type="spellStart"/>
      <w:r>
        <w:rPr>
          <w:sz w:val="24"/>
          <w:szCs w:val="24"/>
          <w:highlight w:val="white"/>
        </w:rPr>
        <w:t>pct_Female_No_SP_ACS</w:t>
      </w:r>
      <w:proofErr w:type="spellEnd"/>
      <w:r>
        <w:rPr>
          <w:sz w:val="24"/>
          <w:szCs w:val="24"/>
          <w:highlight w:val="white"/>
        </w:rPr>
        <w:t>', '</w:t>
      </w:r>
      <w:proofErr w:type="spellStart"/>
      <w:r>
        <w:rPr>
          <w:sz w:val="24"/>
          <w:szCs w:val="24"/>
          <w:highlight w:val="white"/>
        </w:rPr>
        <w:t>pct_HHD_NoCompDevic_ACS</w:t>
      </w:r>
      <w:proofErr w:type="spellEnd"/>
      <w:r>
        <w:rPr>
          <w:sz w:val="24"/>
          <w:szCs w:val="24"/>
          <w:highlight w:val="white"/>
        </w:rPr>
        <w:t>', '</w:t>
      </w:r>
      <w:proofErr w:type="spellStart"/>
      <w:r>
        <w:rPr>
          <w:sz w:val="24"/>
          <w:szCs w:val="24"/>
          <w:highlight w:val="white"/>
        </w:rPr>
        <w:t>pct_Renter_Occp_HU_ACS</w:t>
      </w:r>
      <w:proofErr w:type="spellEnd"/>
      <w:r>
        <w:rPr>
          <w:sz w:val="24"/>
          <w:szCs w:val="24"/>
          <w:highlight w:val="white"/>
        </w:rPr>
        <w:t>', '</w:t>
      </w:r>
      <w:proofErr w:type="spellStart"/>
      <w:r>
        <w:rPr>
          <w:sz w:val="24"/>
          <w:szCs w:val="24"/>
          <w:highlight w:val="white"/>
        </w:rPr>
        <w:t>pct_HHD_w_Computer_ACS</w:t>
      </w:r>
      <w:proofErr w:type="spellEnd"/>
      <w:r>
        <w:rPr>
          <w:sz w:val="24"/>
          <w:szCs w:val="24"/>
          <w:highlight w:val="white"/>
        </w:rPr>
        <w:t>', 'pct_NoHealthIns1964_ACS', 'pct_Civ_emp_45_64_ACS', '</w:t>
      </w:r>
      <w:proofErr w:type="spellStart"/>
      <w:r>
        <w:rPr>
          <w:sz w:val="24"/>
          <w:szCs w:val="24"/>
          <w:highlight w:val="white"/>
        </w:rPr>
        <w:t>pct_College_ACS</w:t>
      </w:r>
      <w:proofErr w:type="spellEnd"/>
      <w:r>
        <w:rPr>
          <w:sz w:val="24"/>
          <w:szCs w:val="24"/>
          <w:highlight w:val="white"/>
        </w:rPr>
        <w:t>', 'pct_Civ_unemp_45_64_ACS', '</w:t>
      </w:r>
      <w:proofErr w:type="spellStart"/>
      <w:r>
        <w:rPr>
          <w:sz w:val="24"/>
          <w:szCs w:val="24"/>
          <w:highlight w:val="white"/>
        </w:rPr>
        <w:t>pct_Tot_Occp_Units_ACS</w:t>
      </w:r>
      <w:proofErr w:type="spellEnd"/>
      <w:r>
        <w:rPr>
          <w:sz w:val="24"/>
          <w:szCs w:val="24"/>
          <w:highlight w:val="white"/>
        </w:rPr>
        <w:t>', '</w:t>
      </w:r>
      <w:proofErr w:type="spellStart"/>
      <w:r>
        <w:rPr>
          <w:sz w:val="24"/>
          <w:szCs w:val="24"/>
          <w:highlight w:val="white"/>
        </w:rPr>
        <w:t>pct_PUB_ASST_INC_ACS</w:t>
      </w:r>
      <w:proofErr w:type="spellEnd"/>
      <w:r>
        <w:rPr>
          <w:sz w:val="24"/>
          <w:szCs w:val="24"/>
          <w:highlight w:val="white"/>
        </w:rPr>
        <w:t>', '</w:t>
      </w:r>
      <w:proofErr w:type="spellStart"/>
      <w:r>
        <w:rPr>
          <w:sz w:val="24"/>
          <w:szCs w:val="24"/>
          <w:highlight w:val="white"/>
        </w:rPr>
        <w:t>pct_Owner_Occp_HU_ACS</w:t>
      </w:r>
      <w:proofErr w:type="spellEnd"/>
      <w:r>
        <w:rPr>
          <w:sz w:val="24"/>
          <w:szCs w:val="24"/>
          <w:highlight w:val="white"/>
        </w:rPr>
        <w:t>', '</w:t>
      </w:r>
      <w:proofErr w:type="spellStart"/>
      <w:r>
        <w:rPr>
          <w:sz w:val="24"/>
          <w:szCs w:val="24"/>
          <w:highlight w:val="white"/>
        </w:rPr>
        <w:t>pct_HHD_No_Internet_ACS</w:t>
      </w:r>
      <w:proofErr w:type="spellEnd"/>
      <w:r>
        <w:rPr>
          <w:sz w:val="24"/>
          <w:szCs w:val="24"/>
          <w:highlight w:val="white"/>
        </w:rPr>
        <w:t>', '</w:t>
      </w:r>
      <w:proofErr w:type="spellStart"/>
      <w:r>
        <w:rPr>
          <w:sz w:val="24"/>
          <w:szCs w:val="24"/>
          <w:highlight w:val="white"/>
        </w:rPr>
        <w:t>pct_HHD_w_Broadband_ACS</w:t>
      </w:r>
      <w:proofErr w:type="spellEnd"/>
      <w:r>
        <w:rPr>
          <w:sz w:val="24"/>
          <w:szCs w:val="24"/>
          <w:highlight w:val="white"/>
        </w:rPr>
        <w:t>', '</w:t>
      </w:r>
      <w:proofErr w:type="spellStart"/>
      <w:r>
        <w:rPr>
          <w:sz w:val="24"/>
          <w:szCs w:val="24"/>
          <w:highlight w:val="white"/>
        </w:rPr>
        <w:t>pct_HHD_w_OnlySPhne_ACS</w:t>
      </w:r>
      <w:proofErr w:type="spellEnd"/>
      <w:r>
        <w:rPr>
          <w:sz w:val="24"/>
          <w:szCs w:val="24"/>
          <w:highlight w:val="white"/>
        </w:rPr>
        <w:t>', '</w:t>
      </w:r>
      <w:proofErr w:type="spellStart"/>
      <w:r>
        <w:rPr>
          <w:sz w:val="24"/>
          <w:szCs w:val="24"/>
          <w:highlight w:val="white"/>
        </w:rPr>
        <w:t>Med_HHD_Inc_ACS</w:t>
      </w:r>
      <w:proofErr w:type="spellEnd"/>
      <w:r>
        <w:rPr>
          <w:sz w:val="24"/>
          <w:szCs w:val="24"/>
          <w:highlight w:val="white"/>
        </w:rPr>
        <w:t>']</w:t>
      </w:r>
    </w:p>
    <w:p w14:paraId="0FE24072" w14:textId="77777777" w:rsidR="00CD3CAD" w:rsidRDefault="00CD3CAD" w:rsidP="00CD3CAD">
      <w:pPr>
        <w:rPr>
          <w:sz w:val="24"/>
          <w:szCs w:val="24"/>
          <w:highlight w:val="white"/>
        </w:rPr>
      </w:pPr>
    </w:p>
    <w:p w14:paraId="75CF1D6B" w14:textId="77777777" w:rsidR="00CD3CAD" w:rsidRDefault="00CD3CAD" w:rsidP="00CD3CAD">
      <w:pPr>
        <w:pStyle w:val="Heading2"/>
      </w:pPr>
      <w:bookmarkStart w:id="24" w:name="_7frgmfvlsbyi" w:colFirst="0" w:colLast="0"/>
      <w:bookmarkEnd w:id="24"/>
      <w:r>
        <w:t xml:space="preserve">Supplement 6: </w:t>
      </w:r>
      <w:proofErr w:type="spellStart"/>
      <w:r>
        <w:t>Sociome</w:t>
      </w:r>
      <w:proofErr w:type="spellEnd"/>
      <w:r>
        <w:t xml:space="preserve"> analytic pipeline</w:t>
      </w:r>
    </w:p>
    <w:p w14:paraId="25A88111" w14:textId="77777777" w:rsidR="00CD3CAD" w:rsidRDefault="00CD3CAD" w:rsidP="00CD3CAD"/>
    <w:p w14:paraId="4C6C31EE" w14:textId="77777777" w:rsidR="00CD3CAD" w:rsidRDefault="00CD3CAD" w:rsidP="00CD3CAD">
      <w:pPr>
        <w:shd w:val="clear" w:color="auto" w:fill="FFFFFF"/>
        <w:rPr>
          <w:highlight w:val="white"/>
        </w:rPr>
      </w:pPr>
    </w:p>
    <w:p w14:paraId="6DC45F9C" w14:textId="77777777" w:rsidR="00CD3CAD" w:rsidRDefault="00CD3CAD" w:rsidP="00CD3CAD">
      <w:pPr>
        <w:jc w:val="center"/>
        <w:rPr>
          <w:sz w:val="24"/>
          <w:szCs w:val="24"/>
          <w:highlight w:val="white"/>
        </w:rPr>
      </w:pPr>
      <w:r>
        <w:rPr>
          <w:noProof/>
          <w:sz w:val="24"/>
          <w:szCs w:val="24"/>
          <w:highlight w:val="white"/>
        </w:rPr>
        <w:drawing>
          <wp:inline distT="114300" distB="114300" distL="114300" distR="114300" wp14:anchorId="36E9A189" wp14:editId="3BE6DF49">
            <wp:extent cx="3752850" cy="2843456"/>
            <wp:effectExtent l="0" t="0" r="0" b="0"/>
            <wp:docPr id="6" name="image7.png" descr="A diagram of a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7.png" descr="A diagram of a diagram&#10;&#10;Description automatically generated"/>
                    <pic:cNvPicPr preferRelativeResize="0"/>
                  </pic:nvPicPr>
                  <pic:blipFill>
                    <a:blip r:embed="rId6"/>
                    <a:srcRect/>
                    <a:stretch>
                      <a:fillRect/>
                    </a:stretch>
                  </pic:blipFill>
                  <pic:spPr>
                    <a:xfrm>
                      <a:off x="0" y="0"/>
                      <a:ext cx="3752850" cy="2843456"/>
                    </a:xfrm>
                    <a:prstGeom prst="rect">
                      <a:avLst/>
                    </a:prstGeom>
                    <a:ln/>
                  </pic:spPr>
                </pic:pic>
              </a:graphicData>
            </a:graphic>
          </wp:inline>
        </w:drawing>
      </w:r>
    </w:p>
    <w:p w14:paraId="2194CFF2" w14:textId="77777777" w:rsidR="00CD3CAD" w:rsidRDefault="00CD3CAD" w:rsidP="00CD3CAD">
      <w:r>
        <w:rPr>
          <w:b/>
          <w:sz w:val="24"/>
          <w:szCs w:val="24"/>
          <w:highlight w:val="white"/>
        </w:rPr>
        <w:t>Figure</w:t>
      </w:r>
      <w:r>
        <w:rPr>
          <w:sz w:val="24"/>
          <w:szCs w:val="24"/>
          <w:highlight w:val="white"/>
        </w:rPr>
        <w:t xml:space="preserve">: </w:t>
      </w:r>
      <w:proofErr w:type="spellStart"/>
      <w:r>
        <w:rPr>
          <w:sz w:val="24"/>
          <w:szCs w:val="24"/>
          <w:highlight w:val="white"/>
        </w:rPr>
        <w:t>Sociome</w:t>
      </w:r>
      <w:proofErr w:type="spellEnd"/>
      <w:r>
        <w:rPr>
          <w:sz w:val="24"/>
          <w:szCs w:val="24"/>
          <w:highlight w:val="white"/>
        </w:rPr>
        <w:t xml:space="preserve"> analytic pipeline</w:t>
      </w:r>
    </w:p>
    <w:p w14:paraId="64FA3C85" w14:textId="77777777" w:rsidR="00CD3CAD" w:rsidRDefault="00CD3CAD" w:rsidP="00CD3CAD">
      <w:pPr>
        <w:pStyle w:val="Heading1"/>
      </w:pPr>
      <w:bookmarkStart w:id="25" w:name="_esesirenye6l" w:colFirst="0" w:colLast="0"/>
      <w:bookmarkEnd w:id="25"/>
      <w:r>
        <w:br w:type="page"/>
      </w:r>
    </w:p>
    <w:p w14:paraId="6EF0B0B3" w14:textId="77777777" w:rsidR="00CD3CAD" w:rsidRDefault="00CD3CAD" w:rsidP="00CD3CAD">
      <w:pPr>
        <w:pStyle w:val="Heading2"/>
      </w:pPr>
      <w:bookmarkStart w:id="26" w:name="_z6cq4bwdylw7" w:colFirst="0" w:colLast="0"/>
      <w:bookmarkEnd w:id="26"/>
      <w:r>
        <w:t>Supplement 7: Data-driven selection protocols</w:t>
      </w:r>
    </w:p>
    <w:p w14:paraId="22B7C2EF" w14:textId="77777777" w:rsidR="00CD3CAD" w:rsidRDefault="00CD3CAD" w:rsidP="00CD3CAD">
      <w:pPr>
        <w:pStyle w:val="Heading3"/>
      </w:pPr>
      <w:bookmarkStart w:id="27" w:name="_to2hueymns77" w:colFirst="0" w:colLast="0"/>
      <w:bookmarkEnd w:id="27"/>
      <w:r>
        <w:t xml:space="preserve">Protocol 1: Datasets compared with </w:t>
      </w:r>
      <w:proofErr w:type="gramStart"/>
      <w:r>
        <w:t>AIC</w:t>
      </w:r>
      <w:proofErr w:type="gramEnd"/>
    </w:p>
    <w:tbl>
      <w:tblPr>
        <w:tblW w:w="6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2460"/>
      </w:tblGrid>
      <w:tr w:rsidR="00CD3CAD" w14:paraId="23004CD6" w14:textId="77777777" w:rsidTr="00771F8D">
        <w:tc>
          <w:tcPr>
            <w:tcW w:w="3675" w:type="dxa"/>
            <w:shd w:val="clear" w:color="auto" w:fill="CFE2F3"/>
            <w:tcMar>
              <w:top w:w="100" w:type="dxa"/>
              <w:left w:w="100" w:type="dxa"/>
              <w:bottom w:w="100" w:type="dxa"/>
              <w:right w:w="100" w:type="dxa"/>
            </w:tcMar>
          </w:tcPr>
          <w:p w14:paraId="7EBE00B2" w14:textId="77777777" w:rsidR="00CD3CAD" w:rsidRDefault="00CD3CAD" w:rsidP="00771F8D">
            <w:pPr>
              <w:widowControl w:val="0"/>
              <w:spacing w:line="240" w:lineRule="auto"/>
              <w:rPr>
                <w:sz w:val="20"/>
                <w:szCs w:val="20"/>
              </w:rPr>
            </w:pPr>
            <w:r>
              <w:rPr>
                <w:sz w:val="20"/>
                <w:szCs w:val="20"/>
              </w:rPr>
              <w:t>Model</w:t>
            </w:r>
          </w:p>
        </w:tc>
        <w:tc>
          <w:tcPr>
            <w:tcW w:w="2460" w:type="dxa"/>
            <w:shd w:val="clear" w:color="auto" w:fill="CFE2F3"/>
            <w:tcMar>
              <w:top w:w="100" w:type="dxa"/>
              <w:left w:w="100" w:type="dxa"/>
              <w:bottom w:w="100" w:type="dxa"/>
              <w:right w:w="100" w:type="dxa"/>
            </w:tcMar>
          </w:tcPr>
          <w:p w14:paraId="5A2D9D81" w14:textId="77777777" w:rsidR="00CD3CAD" w:rsidRDefault="00CD3CAD" w:rsidP="00771F8D">
            <w:pPr>
              <w:widowControl w:val="0"/>
              <w:spacing w:line="240" w:lineRule="auto"/>
              <w:jc w:val="center"/>
              <w:rPr>
                <w:sz w:val="20"/>
                <w:szCs w:val="20"/>
              </w:rPr>
            </w:pPr>
            <w:r>
              <w:rPr>
                <w:sz w:val="20"/>
                <w:szCs w:val="20"/>
              </w:rPr>
              <w:t>AIC (lower is better)</w:t>
            </w:r>
          </w:p>
        </w:tc>
      </w:tr>
      <w:tr w:rsidR="00CD3CAD" w14:paraId="2C1F4B4C" w14:textId="77777777" w:rsidTr="00771F8D">
        <w:tc>
          <w:tcPr>
            <w:tcW w:w="3675" w:type="dxa"/>
            <w:shd w:val="clear" w:color="auto" w:fill="auto"/>
            <w:tcMar>
              <w:top w:w="100" w:type="dxa"/>
              <w:left w:w="100" w:type="dxa"/>
              <w:bottom w:w="100" w:type="dxa"/>
              <w:right w:w="100" w:type="dxa"/>
            </w:tcMar>
          </w:tcPr>
          <w:p w14:paraId="5D906197" w14:textId="77777777" w:rsidR="00CD3CAD" w:rsidRDefault="00CD3CAD" w:rsidP="00771F8D">
            <w:pPr>
              <w:widowControl w:val="0"/>
              <w:spacing w:line="240" w:lineRule="auto"/>
              <w:rPr>
                <w:sz w:val="20"/>
                <w:szCs w:val="20"/>
              </w:rPr>
            </w:pPr>
            <w:r>
              <w:rPr>
                <w:sz w:val="20"/>
                <w:szCs w:val="20"/>
              </w:rPr>
              <w:t>Baseline: Clinical only</w:t>
            </w:r>
          </w:p>
        </w:tc>
        <w:tc>
          <w:tcPr>
            <w:tcW w:w="2460" w:type="dxa"/>
            <w:shd w:val="clear" w:color="auto" w:fill="auto"/>
            <w:tcMar>
              <w:top w:w="100" w:type="dxa"/>
              <w:left w:w="100" w:type="dxa"/>
              <w:bottom w:w="100" w:type="dxa"/>
              <w:right w:w="100" w:type="dxa"/>
            </w:tcMar>
          </w:tcPr>
          <w:p w14:paraId="06FCD25F" w14:textId="77777777" w:rsidR="00CD3CAD" w:rsidRDefault="00CD3CAD" w:rsidP="00771F8D">
            <w:pPr>
              <w:widowControl w:val="0"/>
              <w:spacing w:line="240" w:lineRule="auto"/>
              <w:jc w:val="center"/>
              <w:rPr>
                <w:sz w:val="20"/>
                <w:szCs w:val="20"/>
              </w:rPr>
            </w:pPr>
            <w:r>
              <w:rPr>
                <w:sz w:val="20"/>
                <w:szCs w:val="20"/>
              </w:rPr>
              <w:t>49803.62</w:t>
            </w:r>
          </w:p>
        </w:tc>
      </w:tr>
      <w:tr w:rsidR="00CD3CAD" w14:paraId="397A6462" w14:textId="77777777" w:rsidTr="00771F8D">
        <w:tc>
          <w:tcPr>
            <w:tcW w:w="3675" w:type="dxa"/>
            <w:tcMar>
              <w:top w:w="100" w:type="dxa"/>
              <w:left w:w="100" w:type="dxa"/>
              <w:bottom w:w="100" w:type="dxa"/>
              <w:right w:w="100" w:type="dxa"/>
            </w:tcMar>
          </w:tcPr>
          <w:p w14:paraId="479872B5" w14:textId="77777777" w:rsidR="00CD3CAD" w:rsidRDefault="00CD3CAD" w:rsidP="00771F8D">
            <w:pPr>
              <w:widowControl w:val="0"/>
              <w:spacing w:line="240" w:lineRule="auto"/>
              <w:rPr>
                <w:sz w:val="20"/>
                <w:szCs w:val="20"/>
              </w:rPr>
            </w:pPr>
            <w:r>
              <w:rPr>
                <w:sz w:val="20"/>
                <w:szCs w:val="20"/>
              </w:rPr>
              <w:t>Spatial clustering</w:t>
            </w:r>
          </w:p>
        </w:tc>
        <w:tc>
          <w:tcPr>
            <w:tcW w:w="2460" w:type="dxa"/>
            <w:tcMar>
              <w:top w:w="100" w:type="dxa"/>
              <w:left w:w="100" w:type="dxa"/>
              <w:bottom w:w="100" w:type="dxa"/>
              <w:right w:w="100" w:type="dxa"/>
            </w:tcMar>
          </w:tcPr>
          <w:p w14:paraId="3E756A43" w14:textId="77777777" w:rsidR="00CD3CAD" w:rsidRDefault="00CD3CAD" w:rsidP="00771F8D">
            <w:pPr>
              <w:widowControl w:val="0"/>
              <w:spacing w:line="240" w:lineRule="auto"/>
              <w:jc w:val="center"/>
              <w:rPr>
                <w:sz w:val="20"/>
                <w:szCs w:val="20"/>
              </w:rPr>
            </w:pPr>
            <w:r>
              <w:rPr>
                <w:sz w:val="20"/>
                <w:szCs w:val="20"/>
              </w:rPr>
              <w:t>49576.24</w:t>
            </w:r>
          </w:p>
        </w:tc>
      </w:tr>
      <w:tr w:rsidR="00CD3CAD" w14:paraId="2627A5A2" w14:textId="77777777" w:rsidTr="00771F8D">
        <w:tc>
          <w:tcPr>
            <w:tcW w:w="3675" w:type="dxa"/>
            <w:tcMar>
              <w:top w:w="100" w:type="dxa"/>
              <w:left w:w="100" w:type="dxa"/>
              <w:bottom w:w="100" w:type="dxa"/>
              <w:right w:w="100" w:type="dxa"/>
            </w:tcMar>
          </w:tcPr>
          <w:p w14:paraId="2769C77D" w14:textId="77777777" w:rsidR="00CD3CAD" w:rsidRDefault="00CD3CAD" w:rsidP="00771F8D">
            <w:pPr>
              <w:widowControl w:val="0"/>
              <w:spacing w:line="240" w:lineRule="auto"/>
              <w:rPr>
                <w:sz w:val="20"/>
                <w:szCs w:val="20"/>
              </w:rPr>
            </w:pPr>
            <w:r>
              <w:rPr>
                <w:sz w:val="20"/>
                <w:szCs w:val="20"/>
              </w:rPr>
              <w:t>American Community Survey</w:t>
            </w:r>
          </w:p>
        </w:tc>
        <w:tc>
          <w:tcPr>
            <w:tcW w:w="2460" w:type="dxa"/>
            <w:tcMar>
              <w:top w:w="100" w:type="dxa"/>
              <w:left w:w="100" w:type="dxa"/>
              <w:bottom w:w="100" w:type="dxa"/>
              <w:right w:w="100" w:type="dxa"/>
            </w:tcMar>
          </w:tcPr>
          <w:p w14:paraId="2016CF9E" w14:textId="77777777" w:rsidR="00CD3CAD" w:rsidRDefault="00CD3CAD" w:rsidP="00771F8D">
            <w:pPr>
              <w:widowControl w:val="0"/>
              <w:spacing w:line="240" w:lineRule="auto"/>
              <w:jc w:val="center"/>
              <w:rPr>
                <w:sz w:val="20"/>
                <w:szCs w:val="20"/>
              </w:rPr>
            </w:pPr>
            <w:r>
              <w:rPr>
                <w:sz w:val="20"/>
                <w:szCs w:val="20"/>
              </w:rPr>
              <w:t>44674.91</w:t>
            </w:r>
          </w:p>
        </w:tc>
      </w:tr>
      <w:tr w:rsidR="00CD3CAD" w14:paraId="6FC05F07" w14:textId="77777777" w:rsidTr="00771F8D">
        <w:tc>
          <w:tcPr>
            <w:tcW w:w="3675" w:type="dxa"/>
            <w:shd w:val="clear" w:color="auto" w:fill="auto"/>
            <w:tcMar>
              <w:top w:w="100" w:type="dxa"/>
              <w:left w:w="100" w:type="dxa"/>
              <w:bottom w:w="100" w:type="dxa"/>
              <w:right w:w="100" w:type="dxa"/>
            </w:tcMar>
          </w:tcPr>
          <w:p w14:paraId="5A0A0B65" w14:textId="77777777" w:rsidR="00CD3CAD" w:rsidRDefault="00CD3CAD" w:rsidP="00771F8D">
            <w:pPr>
              <w:widowControl w:val="0"/>
              <w:spacing w:line="240" w:lineRule="auto"/>
              <w:rPr>
                <w:sz w:val="20"/>
                <w:szCs w:val="20"/>
              </w:rPr>
            </w:pPr>
            <w:r>
              <w:rPr>
                <w:sz w:val="20"/>
                <w:szCs w:val="20"/>
              </w:rPr>
              <w:t>Building code violations</w:t>
            </w:r>
          </w:p>
        </w:tc>
        <w:tc>
          <w:tcPr>
            <w:tcW w:w="2460" w:type="dxa"/>
            <w:shd w:val="clear" w:color="auto" w:fill="auto"/>
            <w:tcMar>
              <w:top w:w="100" w:type="dxa"/>
              <w:left w:w="100" w:type="dxa"/>
              <w:bottom w:w="100" w:type="dxa"/>
              <w:right w:w="100" w:type="dxa"/>
            </w:tcMar>
          </w:tcPr>
          <w:p w14:paraId="4E640FD6" w14:textId="77777777" w:rsidR="00CD3CAD" w:rsidRDefault="00CD3CAD" w:rsidP="00771F8D">
            <w:pPr>
              <w:widowControl w:val="0"/>
              <w:spacing w:line="240" w:lineRule="auto"/>
              <w:jc w:val="center"/>
              <w:rPr>
                <w:sz w:val="20"/>
                <w:szCs w:val="20"/>
              </w:rPr>
            </w:pPr>
            <w:r>
              <w:rPr>
                <w:sz w:val="20"/>
                <w:szCs w:val="20"/>
              </w:rPr>
              <w:t>49594.28</w:t>
            </w:r>
          </w:p>
        </w:tc>
      </w:tr>
      <w:tr w:rsidR="00CD3CAD" w14:paraId="536C5DBA" w14:textId="77777777" w:rsidTr="00771F8D">
        <w:tc>
          <w:tcPr>
            <w:tcW w:w="3675" w:type="dxa"/>
            <w:tcMar>
              <w:top w:w="100" w:type="dxa"/>
              <w:left w:w="100" w:type="dxa"/>
              <w:bottom w:w="100" w:type="dxa"/>
              <w:right w:w="100" w:type="dxa"/>
            </w:tcMar>
          </w:tcPr>
          <w:p w14:paraId="420A8B06" w14:textId="77777777" w:rsidR="00CD3CAD" w:rsidRDefault="00CD3CAD" w:rsidP="00771F8D">
            <w:pPr>
              <w:widowControl w:val="0"/>
              <w:spacing w:line="240" w:lineRule="auto"/>
              <w:rPr>
                <w:sz w:val="20"/>
                <w:szCs w:val="20"/>
              </w:rPr>
            </w:pPr>
            <w:r>
              <w:rPr>
                <w:sz w:val="20"/>
                <w:szCs w:val="20"/>
              </w:rPr>
              <w:t>Chives</w:t>
            </w:r>
          </w:p>
        </w:tc>
        <w:tc>
          <w:tcPr>
            <w:tcW w:w="2460" w:type="dxa"/>
            <w:tcMar>
              <w:top w:w="100" w:type="dxa"/>
              <w:left w:w="100" w:type="dxa"/>
              <w:bottom w:w="100" w:type="dxa"/>
              <w:right w:w="100" w:type="dxa"/>
            </w:tcMar>
          </w:tcPr>
          <w:p w14:paraId="29844C35" w14:textId="77777777" w:rsidR="00CD3CAD" w:rsidRDefault="00CD3CAD" w:rsidP="00771F8D">
            <w:pPr>
              <w:widowControl w:val="0"/>
              <w:spacing w:line="240" w:lineRule="auto"/>
              <w:jc w:val="center"/>
              <w:rPr>
                <w:sz w:val="20"/>
                <w:szCs w:val="20"/>
              </w:rPr>
            </w:pPr>
            <w:r>
              <w:rPr>
                <w:sz w:val="20"/>
                <w:szCs w:val="20"/>
              </w:rPr>
              <w:t>49335.16</w:t>
            </w:r>
          </w:p>
        </w:tc>
      </w:tr>
      <w:tr w:rsidR="00CD3CAD" w14:paraId="245AD5BA" w14:textId="77777777" w:rsidTr="00771F8D">
        <w:tc>
          <w:tcPr>
            <w:tcW w:w="3675" w:type="dxa"/>
            <w:shd w:val="clear" w:color="auto" w:fill="auto"/>
            <w:tcMar>
              <w:top w:w="100" w:type="dxa"/>
              <w:left w:w="100" w:type="dxa"/>
              <w:bottom w:w="100" w:type="dxa"/>
              <w:right w:w="100" w:type="dxa"/>
            </w:tcMar>
          </w:tcPr>
          <w:p w14:paraId="7F54858E" w14:textId="77777777" w:rsidR="00CD3CAD" w:rsidRDefault="00CD3CAD" w:rsidP="00771F8D">
            <w:pPr>
              <w:widowControl w:val="0"/>
              <w:spacing w:line="240" w:lineRule="auto"/>
              <w:rPr>
                <w:sz w:val="20"/>
                <w:szCs w:val="20"/>
              </w:rPr>
            </w:pPr>
            <w:r>
              <w:rPr>
                <w:sz w:val="20"/>
                <w:szCs w:val="20"/>
              </w:rPr>
              <w:t xml:space="preserve">Crime </w:t>
            </w:r>
          </w:p>
        </w:tc>
        <w:tc>
          <w:tcPr>
            <w:tcW w:w="2460" w:type="dxa"/>
            <w:shd w:val="clear" w:color="auto" w:fill="auto"/>
            <w:tcMar>
              <w:top w:w="100" w:type="dxa"/>
              <w:left w:w="100" w:type="dxa"/>
              <w:bottom w:w="100" w:type="dxa"/>
              <w:right w:w="100" w:type="dxa"/>
            </w:tcMar>
          </w:tcPr>
          <w:p w14:paraId="68948262" w14:textId="77777777" w:rsidR="00CD3CAD" w:rsidRDefault="00CD3CAD" w:rsidP="00771F8D">
            <w:pPr>
              <w:widowControl w:val="0"/>
              <w:spacing w:line="240" w:lineRule="auto"/>
              <w:jc w:val="center"/>
              <w:rPr>
                <w:sz w:val="20"/>
                <w:szCs w:val="20"/>
              </w:rPr>
            </w:pPr>
            <w:r>
              <w:rPr>
                <w:sz w:val="21"/>
                <w:szCs w:val="21"/>
              </w:rPr>
              <w:t>49539.90</w:t>
            </w:r>
          </w:p>
        </w:tc>
      </w:tr>
      <w:tr w:rsidR="00CD3CAD" w14:paraId="7B82C647" w14:textId="77777777" w:rsidTr="00771F8D">
        <w:tc>
          <w:tcPr>
            <w:tcW w:w="3675" w:type="dxa"/>
            <w:shd w:val="clear" w:color="auto" w:fill="auto"/>
            <w:tcMar>
              <w:top w:w="100" w:type="dxa"/>
              <w:left w:w="100" w:type="dxa"/>
              <w:bottom w:w="100" w:type="dxa"/>
              <w:right w:w="100" w:type="dxa"/>
            </w:tcMar>
          </w:tcPr>
          <w:p w14:paraId="4BC5F82B" w14:textId="77777777" w:rsidR="00CD3CAD" w:rsidRDefault="00CD3CAD" w:rsidP="00771F8D">
            <w:pPr>
              <w:widowControl w:val="0"/>
              <w:spacing w:line="240" w:lineRule="auto"/>
              <w:rPr>
                <w:sz w:val="20"/>
                <w:szCs w:val="20"/>
              </w:rPr>
            </w:pPr>
            <w:r>
              <w:rPr>
                <w:sz w:val="20"/>
                <w:szCs w:val="20"/>
              </w:rPr>
              <w:t xml:space="preserve">EPA </w:t>
            </w:r>
            <w:proofErr w:type="spellStart"/>
            <w:r>
              <w:rPr>
                <w:sz w:val="20"/>
                <w:szCs w:val="20"/>
              </w:rPr>
              <w:t>EJscreen</w:t>
            </w:r>
            <w:proofErr w:type="spellEnd"/>
          </w:p>
        </w:tc>
        <w:tc>
          <w:tcPr>
            <w:tcW w:w="2460" w:type="dxa"/>
            <w:shd w:val="clear" w:color="auto" w:fill="auto"/>
            <w:tcMar>
              <w:top w:w="100" w:type="dxa"/>
              <w:left w:w="100" w:type="dxa"/>
              <w:bottom w:w="100" w:type="dxa"/>
              <w:right w:w="100" w:type="dxa"/>
            </w:tcMar>
          </w:tcPr>
          <w:p w14:paraId="04CE5AEC" w14:textId="77777777" w:rsidR="00CD3CAD" w:rsidRDefault="00CD3CAD" w:rsidP="00771F8D">
            <w:pPr>
              <w:widowControl w:val="0"/>
              <w:spacing w:line="240" w:lineRule="auto"/>
              <w:jc w:val="center"/>
              <w:rPr>
                <w:sz w:val="20"/>
                <w:szCs w:val="20"/>
              </w:rPr>
            </w:pPr>
            <w:r>
              <w:rPr>
                <w:sz w:val="20"/>
                <w:szCs w:val="20"/>
              </w:rPr>
              <w:t>49534.28</w:t>
            </w:r>
          </w:p>
        </w:tc>
      </w:tr>
      <w:tr w:rsidR="00CD3CAD" w14:paraId="5CFAF3D6" w14:textId="77777777" w:rsidTr="00771F8D">
        <w:tc>
          <w:tcPr>
            <w:tcW w:w="3675" w:type="dxa"/>
            <w:shd w:val="clear" w:color="auto" w:fill="auto"/>
            <w:tcMar>
              <w:top w:w="100" w:type="dxa"/>
              <w:left w:w="100" w:type="dxa"/>
              <w:bottom w:w="100" w:type="dxa"/>
              <w:right w:w="100" w:type="dxa"/>
            </w:tcMar>
          </w:tcPr>
          <w:p w14:paraId="62FD9AFC" w14:textId="77777777" w:rsidR="00CD3CAD" w:rsidRDefault="00CD3CAD" w:rsidP="00771F8D">
            <w:pPr>
              <w:widowControl w:val="0"/>
              <w:spacing w:line="240" w:lineRule="auto"/>
              <w:rPr>
                <w:sz w:val="20"/>
                <w:szCs w:val="20"/>
              </w:rPr>
            </w:pPr>
            <w:r>
              <w:rPr>
                <w:sz w:val="20"/>
                <w:szCs w:val="20"/>
              </w:rPr>
              <w:t>Housing dataset</w:t>
            </w:r>
          </w:p>
        </w:tc>
        <w:tc>
          <w:tcPr>
            <w:tcW w:w="2460" w:type="dxa"/>
            <w:shd w:val="clear" w:color="auto" w:fill="auto"/>
            <w:tcMar>
              <w:top w:w="100" w:type="dxa"/>
              <w:left w:w="100" w:type="dxa"/>
              <w:bottom w:w="100" w:type="dxa"/>
              <w:right w:w="100" w:type="dxa"/>
            </w:tcMar>
          </w:tcPr>
          <w:p w14:paraId="362FA5DE" w14:textId="77777777" w:rsidR="00CD3CAD" w:rsidRDefault="00CD3CAD" w:rsidP="00771F8D">
            <w:pPr>
              <w:widowControl w:val="0"/>
              <w:spacing w:line="240" w:lineRule="auto"/>
              <w:jc w:val="center"/>
              <w:rPr>
                <w:sz w:val="20"/>
                <w:szCs w:val="20"/>
              </w:rPr>
            </w:pPr>
            <w:r>
              <w:rPr>
                <w:sz w:val="20"/>
                <w:szCs w:val="20"/>
              </w:rPr>
              <w:t>49286.87</w:t>
            </w:r>
          </w:p>
        </w:tc>
      </w:tr>
      <w:tr w:rsidR="00CD3CAD" w14:paraId="2A359639" w14:textId="77777777" w:rsidTr="00771F8D">
        <w:tc>
          <w:tcPr>
            <w:tcW w:w="3675" w:type="dxa"/>
            <w:tcMar>
              <w:top w:w="100" w:type="dxa"/>
              <w:left w:w="100" w:type="dxa"/>
              <w:bottom w:w="100" w:type="dxa"/>
              <w:right w:w="100" w:type="dxa"/>
            </w:tcMar>
          </w:tcPr>
          <w:p w14:paraId="22694FCE" w14:textId="77777777" w:rsidR="00CD3CAD" w:rsidRDefault="00CD3CAD" w:rsidP="00771F8D">
            <w:pPr>
              <w:widowControl w:val="0"/>
              <w:spacing w:line="240" w:lineRule="auto"/>
              <w:rPr>
                <w:b/>
                <w:sz w:val="20"/>
                <w:szCs w:val="20"/>
              </w:rPr>
            </w:pPr>
            <w:r>
              <w:rPr>
                <w:b/>
                <w:sz w:val="20"/>
                <w:szCs w:val="20"/>
              </w:rPr>
              <w:t>Saturated model (all datasets)</w:t>
            </w:r>
          </w:p>
        </w:tc>
        <w:tc>
          <w:tcPr>
            <w:tcW w:w="2460" w:type="dxa"/>
            <w:tcMar>
              <w:top w:w="100" w:type="dxa"/>
              <w:left w:w="100" w:type="dxa"/>
              <w:bottom w:w="100" w:type="dxa"/>
              <w:right w:w="100" w:type="dxa"/>
            </w:tcMar>
          </w:tcPr>
          <w:p w14:paraId="3D275D5D" w14:textId="77777777" w:rsidR="00CD3CAD" w:rsidRDefault="00CD3CAD" w:rsidP="00771F8D">
            <w:pPr>
              <w:widowControl w:val="0"/>
              <w:spacing w:line="240" w:lineRule="auto"/>
              <w:jc w:val="center"/>
              <w:rPr>
                <w:sz w:val="20"/>
                <w:szCs w:val="20"/>
              </w:rPr>
            </w:pPr>
            <w:r>
              <w:rPr>
                <w:sz w:val="20"/>
                <w:szCs w:val="20"/>
              </w:rPr>
              <w:t>44379.12</w:t>
            </w:r>
          </w:p>
        </w:tc>
      </w:tr>
    </w:tbl>
    <w:p w14:paraId="64D0CF96" w14:textId="77777777" w:rsidR="00CD3CAD" w:rsidRDefault="00CD3CAD" w:rsidP="00CD3CAD">
      <w:r>
        <w:rPr>
          <w:b/>
        </w:rPr>
        <w:t>Figure:</w:t>
      </w:r>
      <w:r>
        <w:t xml:space="preserve"> </w:t>
      </w:r>
      <w:r>
        <w:rPr>
          <w:sz w:val="24"/>
          <w:szCs w:val="24"/>
        </w:rPr>
        <w:t xml:space="preserve">AIC-driven dataset inclusion protocol </w:t>
      </w:r>
    </w:p>
    <w:p w14:paraId="39B8A740" w14:textId="77777777" w:rsidR="00CD3CAD" w:rsidRDefault="00CD3CAD" w:rsidP="00CD3CAD">
      <w:pPr>
        <w:rPr>
          <w:sz w:val="24"/>
          <w:szCs w:val="24"/>
        </w:rPr>
      </w:pPr>
    </w:p>
    <w:p w14:paraId="7BF52274" w14:textId="77777777" w:rsidR="00CD3CAD" w:rsidRDefault="00CD3CAD" w:rsidP="00CD3CAD">
      <w:pPr>
        <w:ind w:firstLine="720"/>
        <w:rPr>
          <w:sz w:val="24"/>
          <w:szCs w:val="24"/>
        </w:rPr>
      </w:pPr>
      <w:r>
        <w:rPr>
          <w:sz w:val="24"/>
          <w:szCs w:val="24"/>
        </w:rPr>
        <w:t>Only ACS was a clear dataset addition via the AIC-based inclusion protocol.</w:t>
      </w:r>
    </w:p>
    <w:p w14:paraId="0637C50A" w14:textId="77777777" w:rsidR="00CD3CAD" w:rsidRDefault="00CD3CAD" w:rsidP="00CD3CAD">
      <w:pPr>
        <w:pStyle w:val="Heading3"/>
      </w:pPr>
      <w:bookmarkStart w:id="28" w:name="_zcvv4m8ocj3" w:colFirst="0" w:colLast="0"/>
      <w:bookmarkEnd w:id="28"/>
      <w:r>
        <w:t>Protocol 2: Lasso-selected features</w:t>
      </w:r>
    </w:p>
    <w:p w14:paraId="248EBEB7" w14:textId="77777777" w:rsidR="00CD3CAD" w:rsidRDefault="00CD3CAD" w:rsidP="00CD3CAD">
      <w:pPr>
        <w:rPr>
          <w:sz w:val="24"/>
          <w:szCs w:val="24"/>
        </w:rPr>
      </w:pPr>
    </w:p>
    <w:tbl>
      <w:tblPr>
        <w:tblW w:w="5070" w:type="dxa"/>
        <w:tblBorders>
          <w:top w:val="nil"/>
          <w:left w:val="nil"/>
          <w:bottom w:val="nil"/>
          <w:right w:val="nil"/>
          <w:insideH w:val="nil"/>
          <w:insideV w:val="nil"/>
        </w:tblBorders>
        <w:tblLayout w:type="fixed"/>
        <w:tblLook w:val="0600" w:firstRow="0" w:lastRow="0" w:firstColumn="0" w:lastColumn="0" w:noHBand="1" w:noVBand="1"/>
      </w:tblPr>
      <w:tblGrid>
        <w:gridCol w:w="1845"/>
        <w:gridCol w:w="3225"/>
      </w:tblGrid>
      <w:tr w:rsidR="00CD3CAD" w14:paraId="1BCA618D" w14:textId="77777777" w:rsidTr="00771F8D">
        <w:trPr>
          <w:trHeight w:val="415"/>
        </w:trPr>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13374129" w14:textId="77777777" w:rsidR="00CD3CAD" w:rsidRDefault="00CD3CAD" w:rsidP="00771F8D">
            <w:pPr>
              <w:widowControl w:val="0"/>
              <w:rPr>
                <w:sz w:val="24"/>
                <w:szCs w:val="24"/>
              </w:rPr>
            </w:pPr>
            <w:r>
              <w:rPr>
                <w:rFonts w:ascii="Calibri" w:eastAsia="Calibri" w:hAnsi="Calibri" w:cs="Calibri"/>
                <w:sz w:val="24"/>
                <w:szCs w:val="24"/>
              </w:rPr>
              <w:t>Dataset</w:t>
            </w:r>
          </w:p>
        </w:tc>
        <w:tc>
          <w:tcPr>
            <w:tcW w:w="32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49CB6ABB" w14:textId="77777777" w:rsidR="00CD3CAD" w:rsidRDefault="00CD3CAD" w:rsidP="00771F8D">
            <w:pPr>
              <w:widowControl w:val="0"/>
              <w:rPr>
                <w:sz w:val="24"/>
                <w:szCs w:val="24"/>
              </w:rPr>
            </w:pPr>
            <w:r>
              <w:rPr>
                <w:rFonts w:ascii="Calibri" w:eastAsia="Calibri" w:hAnsi="Calibri" w:cs="Calibri"/>
                <w:sz w:val="24"/>
                <w:szCs w:val="24"/>
              </w:rPr>
              <w:t>Variable</w:t>
            </w:r>
          </w:p>
        </w:tc>
      </w:tr>
      <w:tr w:rsidR="00CD3CAD" w14:paraId="51D0E3DC" w14:textId="77777777" w:rsidTr="00771F8D">
        <w:trPr>
          <w:trHeight w:val="415"/>
        </w:trPr>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3E0D1AFD" w14:textId="77777777" w:rsidR="00CD3CAD" w:rsidRDefault="00CD3CAD" w:rsidP="00771F8D">
            <w:pPr>
              <w:rPr>
                <w:sz w:val="24"/>
                <w:szCs w:val="24"/>
              </w:rPr>
            </w:pPr>
            <w:r>
              <w:rPr>
                <w:rFonts w:ascii="Calibri" w:eastAsia="Calibri" w:hAnsi="Calibri" w:cs="Calibri"/>
                <w:sz w:val="24"/>
                <w:szCs w:val="24"/>
              </w:rPr>
              <w:t>ACS</w:t>
            </w:r>
          </w:p>
        </w:tc>
        <w:tc>
          <w:tcPr>
            <w:tcW w:w="32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17D141AA" w14:textId="77777777" w:rsidR="00CD3CAD" w:rsidRDefault="00CD3CAD" w:rsidP="00771F8D">
            <w:pPr>
              <w:widowControl w:val="0"/>
              <w:rPr>
                <w:sz w:val="24"/>
                <w:szCs w:val="24"/>
              </w:rPr>
            </w:pPr>
            <w:r>
              <w:rPr>
                <w:rFonts w:ascii="Calibri" w:eastAsia="Calibri" w:hAnsi="Calibri" w:cs="Calibri"/>
                <w:sz w:val="24"/>
                <w:szCs w:val="24"/>
              </w:rPr>
              <w:t>Poverty PCA</w:t>
            </w:r>
          </w:p>
        </w:tc>
      </w:tr>
      <w:tr w:rsidR="00CD3CAD" w14:paraId="74A7341E" w14:textId="77777777" w:rsidTr="00771F8D">
        <w:trPr>
          <w:trHeight w:val="415"/>
        </w:trPr>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55C2453D" w14:textId="77777777" w:rsidR="00CD3CAD" w:rsidRDefault="00CD3CAD" w:rsidP="00771F8D">
            <w:pPr>
              <w:rPr>
                <w:sz w:val="24"/>
                <w:szCs w:val="24"/>
              </w:rPr>
            </w:pPr>
            <w:r>
              <w:rPr>
                <w:rFonts w:ascii="Calibri" w:eastAsia="Calibri" w:hAnsi="Calibri" w:cs="Calibri"/>
                <w:sz w:val="24"/>
                <w:szCs w:val="24"/>
              </w:rPr>
              <w:t>ACS</w:t>
            </w:r>
          </w:p>
        </w:tc>
        <w:tc>
          <w:tcPr>
            <w:tcW w:w="32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18E71898" w14:textId="77777777" w:rsidR="00CD3CAD" w:rsidRDefault="00CD3CAD" w:rsidP="00771F8D">
            <w:pPr>
              <w:widowControl w:val="0"/>
              <w:rPr>
                <w:sz w:val="24"/>
                <w:szCs w:val="24"/>
              </w:rPr>
            </w:pPr>
            <w:proofErr w:type="spellStart"/>
            <w:r>
              <w:rPr>
                <w:rFonts w:ascii="Calibri" w:eastAsia="Calibri" w:hAnsi="Calibri" w:cs="Calibri"/>
                <w:sz w:val="24"/>
                <w:szCs w:val="24"/>
              </w:rPr>
              <w:t>pct_HHD_Moved_in_ACS</w:t>
            </w:r>
            <w:proofErr w:type="spellEnd"/>
          </w:p>
        </w:tc>
      </w:tr>
      <w:tr w:rsidR="00CD3CAD" w14:paraId="1C6F1CCD" w14:textId="77777777" w:rsidTr="00771F8D">
        <w:trPr>
          <w:trHeight w:val="415"/>
        </w:trPr>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4D8745E1" w14:textId="77777777" w:rsidR="00CD3CAD" w:rsidRDefault="00CD3CAD" w:rsidP="00771F8D">
            <w:pPr>
              <w:rPr>
                <w:sz w:val="24"/>
                <w:szCs w:val="24"/>
              </w:rPr>
            </w:pPr>
            <w:r>
              <w:rPr>
                <w:rFonts w:ascii="Calibri" w:eastAsia="Calibri" w:hAnsi="Calibri" w:cs="Calibri"/>
                <w:sz w:val="24"/>
                <w:szCs w:val="24"/>
              </w:rPr>
              <w:t>ACS</w:t>
            </w:r>
          </w:p>
        </w:tc>
        <w:tc>
          <w:tcPr>
            <w:tcW w:w="32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5990A0A1" w14:textId="77777777" w:rsidR="00CD3CAD" w:rsidRDefault="00CD3CAD" w:rsidP="00771F8D">
            <w:pPr>
              <w:widowControl w:val="0"/>
              <w:rPr>
                <w:sz w:val="24"/>
                <w:szCs w:val="24"/>
              </w:rPr>
            </w:pPr>
            <w:r>
              <w:rPr>
                <w:rFonts w:ascii="Calibri" w:eastAsia="Calibri" w:hAnsi="Calibri" w:cs="Calibri"/>
                <w:sz w:val="24"/>
                <w:szCs w:val="24"/>
              </w:rPr>
              <w:t>pct_Schl_Enroll_3_4_ACS</w:t>
            </w:r>
          </w:p>
        </w:tc>
      </w:tr>
      <w:tr w:rsidR="00CD3CAD" w14:paraId="40FCB5EF" w14:textId="77777777" w:rsidTr="00771F8D">
        <w:trPr>
          <w:trHeight w:val="415"/>
        </w:trPr>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6DB0B5EB" w14:textId="77777777" w:rsidR="00CD3CAD" w:rsidRDefault="00CD3CAD" w:rsidP="00771F8D">
            <w:pPr>
              <w:rPr>
                <w:sz w:val="24"/>
                <w:szCs w:val="24"/>
              </w:rPr>
            </w:pPr>
            <w:r>
              <w:rPr>
                <w:rFonts w:ascii="Calibri" w:eastAsia="Calibri" w:hAnsi="Calibri" w:cs="Calibri"/>
                <w:sz w:val="24"/>
                <w:szCs w:val="24"/>
              </w:rPr>
              <w:t>ACS</w:t>
            </w:r>
          </w:p>
        </w:tc>
        <w:tc>
          <w:tcPr>
            <w:tcW w:w="32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2F3FE338" w14:textId="77777777" w:rsidR="00CD3CAD" w:rsidRDefault="00CD3CAD" w:rsidP="00771F8D">
            <w:pPr>
              <w:widowControl w:val="0"/>
              <w:rPr>
                <w:sz w:val="24"/>
                <w:szCs w:val="24"/>
              </w:rPr>
            </w:pPr>
            <w:proofErr w:type="spellStart"/>
            <w:r>
              <w:rPr>
                <w:rFonts w:ascii="Calibri" w:eastAsia="Calibri" w:hAnsi="Calibri" w:cs="Calibri"/>
                <w:sz w:val="24"/>
                <w:szCs w:val="24"/>
              </w:rPr>
              <w:t>pct_Sngl_Prns_HHD_ACS</w:t>
            </w:r>
            <w:proofErr w:type="spellEnd"/>
          </w:p>
        </w:tc>
      </w:tr>
      <w:tr w:rsidR="00CD3CAD" w14:paraId="33619F8C" w14:textId="77777777" w:rsidTr="00771F8D">
        <w:trPr>
          <w:trHeight w:val="415"/>
        </w:trPr>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39DC5C74" w14:textId="77777777" w:rsidR="00CD3CAD" w:rsidRDefault="00CD3CAD" w:rsidP="00771F8D">
            <w:pPr>
              <w:rPr>
                <w:sz w:val="24"/>
                <w:szCs w:val="24"/>
              </w:rPr>
            </w:pPr>
            <w:r>
              <w:rPr>
                <w:rFonts w:ascii="Calibri" w:eastAsia="Calibri" w:hAnsi="Calibri" w:cs="Calibri"/>
                <w:sz w:val="24"/>
                <w:szCs w:val="24"/>
              </w:rPr>
              <w:t>Building violations</w:t>
            </w:r>
          </w:p>
        </w:tc>
        <w:tc>
          <w:tcPr>
            <w:tcW w:w="32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55D3A4AF" w14:textId="77777777" w:rsidR="00CD3CAD" w:rsidRDefault="00CD3CAD" w:rsidP="00771F8D">
            <w:pPr>
              <w:widowControl w:val="0"/>
              <w:rPr>
                <w:sz w:val="24"/>
                <w:szCs w:val="24"/>
              </w:rPr>
            </w:pPr>
            <w:r>
              <w:rPr>
                <w:rFonts w:ascii="Calibri" w:eastAsia="Calibri" w:hAnsi="Calibri" w:cs="Calibri"/>
                <w:sz w:val="24"/>
                <w:szCs w:val="24"/>
              </w:rPr>
              <w:t>Building violation rate per 100</w:t>
            </w:r>
          </w:p>
        </w:tc>
      </w:tr>
      <w:tr w:rsidR="00CD3CAD" w14:paraId="3BF16B61" w14:textId="77777777" w:rsidTr="00771F8D">
        <w:trPr>
          <w:trHeight w:val="415"/>
        </w:trPr>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43328CC2" w14:textId="77777777" w:rsidR="00CD3CAD" w:rsidRDefault="00CD3CAD" w:rsidP="00771F8D">
            <w:pPr>
              <w:rPr>
                <w:sz w:val="24"/>
                <w:szCs w:val="24"/>
              </w:rPr>
            </w:pPr>
            <w:r>
              <w:rPr>
                <w:rFonts w:ascii="Calibri" w:eastAsia="Calibri" w:hAnsi="Calibri" w:cs="Calibri"/>
                <w:sz w:val="24"/>
                <w:szCs w:val="24"/>
              </w:rPr>
              <w:t>Chives</w:t>
            </w:r>
          </w:p>
        </w:tc>
        <w:tc>
          <w:tcPr>
            <w:tcW w:w="32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054ED296" w14:textId="77777777" w:rsidR="00CD3CAD" w:rsidRDefault="00CD3CAD" w:rsidP="00771F8D">
            <w:pPr>
              <w:widowControl w:val="0"/>
              <w:rPr>
                <w:sz w:val="24"/>
                <w:szCs w:val="24"/>
              </w:rPr>
            </w:pPr>
            <w:r>
              <w:rPr>
                <w:rFonts w:ascii="Calibri" w:eastAsia="Calibri" w:hAnsi="Calibri" w:cs="Calibri"/>
                <w:sz w:val="24"/>
                <w:szCs w:val="24"/>
              </w:rPr>
              <w:t>Cost burdened owners/renters</w:t>
            </w:r>
          </w:p>
        </w:tc>
      </w:tr>
      <w:tr w:rsidR="00CD3CAD" w14:paraId="7EF1B160" w14:textId="77777777" w:rsidTr="00771F8D">
        <w:trPr>
          <w:trHeight w:val="415"/>
        </w:trPr>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37B14C7E" w14:textId="77777777" w:rsidR="00CD3CAD" w:rsidRDefault="00CD3CAD" w:rsidP="00771F8D">
            <w:pPr>
              <w:rPr>
                <w:sz w:val="24"/>
                <w:szCs w:val="24"/>
              </w:rPr>
            </w:pPr>
            <w:r>
              <w:rPr>
                <w:rFonts w:ascii="Calibri" w:eastAsia="Calibri" w:hAnsi="Calibri" w:cs="Calibri"/>
                <w:sz w:val="24"/>
                <w:szCs w:val="24"/>
              </w:rPr>
              <w:t>Chives</w:t>
            </w:r>
          </w:p>
        </w:tc>
        <w:tc>
          <w:tcPr>
            <w:tcW w:w="32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27D058F7" w14:textId="77777777" w:rsidR="00CD3CAD" w:rsidRDefault="00CD3CAD" w:rsidP="00771F8D">
            <w:pPr>
              <w:widowControl w:val="0"/>
              <w:rPr>
                <w:sz w:val="24"/>
                <w:szCs w:val="24"/>
              </w:rPr>
            </w:pPr>
            <w:r>
              <w:rPr>
                <w:rFonts w:ascii="Calibri" w:eastAsia="Calibri" w:hAnsi="Calibri" w:cs="Calibri"/>
                <w:sz w:val="24"/>
                <w:szCs w:val="24"/>
              </w:rPr>
              <w:t>Population density</w:t>
            </w:r>
          </w:p>
        </w:tc>
      </w:tr>
      <w:tr w:rsidR="00CD3CAD" w14:paraId="661E0562" w14:textId="77777777" w:rsidTr="00771F8D">
        <w:trPr>
          <w:trHeight w:val="415"/>
        </w:trPr>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192EB22E" w14:textId="77777777" w:rsidR="00CD3CAD" w:rsidRDefault="00CD3CAD" w:rsidP="00771F8D">
            <w:pPr>
              <w:rPr>
                <w:sz w:val="24"/>
                <w:szCs w:val="24"/>
              </w:rPr>
            </w:pPr>
            <w:r>
              <w:rPr>
                <w:rFonts w:ascii="Calibri" w:eastAsia="Calibri" w:hAnsi="Calibri" w:cs="Calibri"/>
                <w:sz w:val="24"/>
                <w:szCs w:val="24"/>
              </w:rPr>
              <w:t>Clinical</w:t>
            </w:r>
          </w:p>
        </w:tc>
        <w:tc>
          <w:tcPr>
            <w:tcW w:w="32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2F763D65" w14:textId="77777777" w:rsidR="00CD3CAD" w:rsidRDefault="00CD3CAD" w:rsidP="00771F8D">
            <w:pPr>
              <w:widowControl w:val="0"/>
              <w:rPr>
                <w:sz w:val="24"/>
                <w:szCs w:val="24"/>
              </w:rPr>
            </w:pPr>
            <w:r>
              <w:rPr>
                <w:rFonts w:ascii="Calibri" w:eastAsia="Calibri" w:hAnsi="Calibri" w:cs="Calibri"/>
                <w:sz w:val="24"/>
                <w:szCs w:val="24"/>
              </w:rPr>
              <w:t>Age at visit</w:t>
            </w:r>
          </w:p>
        </w:tc>
      </w:tr>
      <w:tr w:rsidR="00CD3CAD" w14:paraId="2A4BD045" w14:textId="77777777" w:rsidTr="00771F8D">
        <w:trPr>
          <w:trHeight w:val="415"/>
        </w:trPr>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28C17B90" w14:textId="77777777" w:rsidR="00CD3CAD" w:rsidRDefault="00CD3CAD" w:rsidP="00771F8D">
            <w:pPr>
              <w:rPr>
                <w:sz w:val="24"/>
                <w:szCs w:val="24"/>
              </w:rPr>
            </w:pPr>
            <w:r>
              <w:rPr>
                <w:rFonts w:ascii="Calibri" w:eastAsia="Calibri" w:hAnsi="Calibri" w:cs="Calibri"/>
                <w:sz w:val="24"/>
                <w:szCs w:val="24"/>
              </w:rPr>
              <w:t>Clinical</w:t>
            </w:r>
          </w:p>
        </w:tc>
        <w:tc>
          <w:tcPr>
            <w:tcW w:w="32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21ADF990" w14:textId="77777777" w:rsidR="00CD3CAD" w:rsidRDefault="00CD3CAD" w:rsidP="00771F8D">
            <w:pPr>
              <w:widowControl w:val="0"/>
              <w:rPr>
                <w:sz w:val="24"/>
                <w:szCs w:val="24"/>
              </w:rPr>
            </w:pPr>
            <w:r>
              <w:rPr>
                <w:rFonts w:ascii="Calibri" w:eastAsia="Calibri" w:hAnsi="Calibri" w:cs="Calibri"/>
                <w:sz w:val="24"/>
                <w:szCs w:val="24"/>
              </w:rPr>
              <w:t>Visit month</w:t>
            </w:r>
          </w:p>
        </w:tc>
      </w:tr>
      <w:tr w:rsidR="00CD3CAD" w14:paraId="41253044" w14:textId="77777777" w:rsidTr="00771F8D">
        <w:trPr>
          <w:trHeight w:val="415"/>
        </w:trPr>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3981C16E" w14:textId="77777777" w:rsidR="00CD3CAD" w:rsidRDefault="00CD3CAD" w:rsidP="00771F8D">
            <w:pPr>
              <w:rPr>
                <w:sz w:val="24"/>
                <w:szCs w:val="24"/>
              </w:rPr>
            </w:pPr>
            <w:r>
              <w:rPr>
                <w:rFonts w:ascii="Calibri" w:eastAsia="Calibri" w:hAnsi="Calibri" w:cs="Calibri"/>
                <w:sz w:val="24"/>
                <w:szCs w:val="24"/>
              </w:rPr>
              <w:t>Housing</w:t>
            </w:r>
          </w:p>
        </w:tc>
        <w:tc>
          <w:tcPr>
            <w:tcW w:w="32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41E6750C" w14:textId="77777777" w:rsidR="00CD3CAD" w:rsidRDefault="00CD3CAD" w:rsidP="00771F8D">
            <w:pPr>
              <w:widowControl w:val="0"/>
              <w:rPr>
                <w:sz w:val="24"/>
                <w:szCs w:val="24"/>
              </w:rPr>
            </w:pPr>
            <w:r>
              <w:rPr>
                <w:rFonts w:ascii="Calibri" w:eastAsia="Calibri" w:hAnsi="Calibri" w:cs="Calibri"/>
                <w:sz w:val="24"/>
                <w:szCs w:val="24"/>
              </w:rPr>
              <w:t>Average age of housing</w:t>
            </w:r>
          </w:p>
        </w:tc>
      </w:tr>
      <w:tr w:rsidR="00CD3CAD" w14:paraId="64A1C021" w14:textId="77777777" w:rsidTr="00771F8D">
        <w:trPr>
          <w:trHeight w:val="415"/>
        </w:trPr>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4AB9718D" w14:textId="77777777" w:rsidR="00CD3CAD" w:rsidRDefault="00CD3CAD" w:rsidP="00771F8D">
            <w:pPr>
              <w:rPr>
                <w:sz w:val="24"/>
                <w:szCs w:val="24"/>
              </w:rPr>
            </w:pPr>
            <w:r>
              <w:rPr>
                <w:rFonts w:ascii="Calibri" w:eastAsia="Calibri" w:hAnsi="Calibri" w:cs="Calibri"/>
                <w:sz w:val="24"/>
                <w:szCs w:val="24"/>
              </w:rPr>
              <w:t>Spatial clustering</w:t>
            </w:r>
          </w:p>
        </w:tc>
        <w:tc>
          <w:tcPr>
            <w:tcW w:w="32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p w14:paraId="474607B0" w14:textId="77777777" w:rsidR="00CD3CAD" w:rsidRDefault="00CD3CAD" w:rsidP="00771F8D">
            <w:pPr>
              <w:widowControl w:val="0"/>
              <w:rPr>
                <w:sz w:val="24"/>
                <w:szCs w:val="24"/>
              </w:rPr>
            </w:pPr>
            <w:r>
              <w:rPr>
                <w:rFonts w:ascii="Calibri" w:eastAsia="Calibri" w:hAnsi="Calibri" w:cs="Calibri"/>
                <w:sz w:val="24"/>
                <w:szCs w:val="24"/>
              </w:rPr>
              <w:t>7 clusters</w:t>
            </w:r>
          </w:p>
        </w:tc>
      </w:tr>
    </w:tbl>
    <w:p w14:paraId="2C549FFC" w14:textId="77777777" w:rsidR="00CD3CAD" w:rsidRDefault="00CD3CAD" w:rsidP="00CD3CAD">
      <w:pPr>
        <w:rPr>
          <w:sz w:val="24"/>
          <w:szCs w:val="24"/>
        </w:rPr>
      </w:pPr>
      <w:r>
        <w:rPr>
          <w:b/>
          <w:sz w:val="24"/>
          <w:szCs w:val="24"/>
        </w:rPr>
        <w:t xml:space="preserve">Figure: </w:t>
      </w:r>
      <w:r>
        <w:rPr>
          <w:sz w:val="24"/>
          <w:szCs w:val="24"/>
        </w:rPr>
        <w:t>Data-driven lasso-based variable-level inclusion protocol</w:t>
      </w:r>
    </w:p>
    <w:p w14:paraId="458A52E6" w14:textId="77777777" w:rsidR="00CD3CAD" w:rsidRDefault="00CD3CAD" w:rsidP="00CD3CAD">
      <w:pPr>
        <w:rPr>
          <w:sz w:val="24"/>
          <w:szCs w:val="24"/>
        </w:rPr>
      </w:pPr>
    </w:p>
    <w:p w14:paraId="669B1EEA" w14:textId="77777777" w:rsidR="00CD3CAD" w:rsidRDefault="00CD3CAD" w:rsidP="00CD3CAD">
      <w:pPr>
        <w:rPr>
          <w:sz w:val="24"/>
          <w:szCs w:val="24"/>
        </w:rPr>
      </w:pPr>
      <w:r>
        <w:rPr>
          <w:sz w:val="24"/>
          <w:szCs w:val="24"/>
        </w:rPr>
        <w:tab/>
        <w:t>Using lasso as variable selection, the above variables were selected from their respective datasets.</w:t>
      </w:r>
    </w:p>
    <w:p w14:paraId="67FDDD48" w14:textId="77777777" w:rsidR="00CD3CAD" w:rsidRDefault="00CD3CAD" w:rsidP="00CD3CAD">
      <w:pPr>
        <w:pStyle w:val="Heading2"/>
      </w:pPr>
      <w:bookmarkStart w:id="29" w:name="_871g84rnnqgp" w:colFirst="0" w:colLast="0"/>
      <w:bookmarkEnd w:id="29"/>
      <w:r>
        <w:t>Supplement 8: Top 20 features</w:t>
      </w:r>
    </w:p>
    <w:p w14:paraId="111F110A" w14:textId="77777777" w:rsidR="00CD3CAD" w:rsidRDefault="00CD3CAD" w:rsidP="00CD3CAD"/>
    <w:p w14:paraId="6FDD661A" w14:textId="77777777" w:rsidR="00CD3CAD" w:rsidRDefault="00CD3CAD" w:rsidP="00CD3CAD"/>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365"/>
        <w:gridCol w:w="2445"/>
        <w:gridCol w:w="690"/>
        <w:gridCol w:w="420"/>
        <w:gridCol w:w="1305"/>
        <w:gridCol w:w="2415"/>
        <w:gridCol w:w="720"/>
      </w:tblGrid>
      <w:tr w:rsidR="00CD3CAD" w14:paraId="497E5714" w14:textId="77777777" w:rsidTr="00771F8D">
        <w:trPr>
          <w:trHeight w:val="405"/>
        </w:trPr>
        <w:tc>
          <w:tcPr>
            <w:tcW w:w="4500" w:type="dxa"/>
            <w:gridSpan w:val="3"/>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center"/>
          </w:tcPr>
          <w:p w14:paraId="1BA2D980" w14:textId="77777777" w:rsidR="00CD3CAD" w:rsidRDefault="00CD3CAD" w:rsidP="00771F8D">
            <w:pPr>
              <w:widowControl w:val="0"/>
              <w:jc w:val="center"/>
              <w:rPr>
                <w:sz w:val="20"/>
                <w:szCs w:val="20"/>
              </w:rPr>
            </w:pPr>
            <w:r>
              <w:rPr>
                <w:rFonts w:ascii="Calibri" w:eastAsia="Calibri" w:hAnsi="Calibri" w:cs="Calibri"/>
                <w:sz w:val="28"/>
                <w:szCs w:val="28"/>
              </w:rPr>
              <w:t>All spatial clusters</w:t>
            </w:r>
          </w:p>
        </w:tc>
        <w:tc>
          <w:tcPr>
            <w:tcW w:w="420" w:type="dxa"/>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vAlign w:val="center"/>
          </w:tcPr>
          <w:p w14:paraId="517EC61C" w14:textId="77777777" w:rsidR="00CD3CAD" w:rsidRDefault="00CD3CAD" w:rsidP="00771F8D">
            <w:pPr>
              <w:widowControl w:val="0"/>
              <w:rPr>
                <w:sz w:val="20"/>
                <w:szCs w:val="20"/>
              </w:rPr>
            </w:pPr>
          </w:p>
        </w:tc>
        <w:tc>
          <w:tcPr>
            <w:tcW w:w="4440" w:type="dxa"/>
            <w:gridSpan w:val="3"/>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center"/>
          </w:tcPr>
          <w:p w14:paraId="07830C5F" w14:textId="77777777" w:rsidR="00CD3CAD" w:rsidRDefault="00CD3CAD" w:rsidP="00771F8D">
            <w:pPr>
              <w:widowControl w:val="0"/>
              <w:jc w:val="center"/>
              <w:rPr>
                <w:sz w:val="20"/>
                <w:szCs w:val="20"/>
              </w:rPr>
            </w:pPr>
            <w:r>
              <w:rPr>
                <w:rFonts w:ascii="Calibri" w:eastAsia="Calibri" w:hAnsi="Calibri" w:cs="Calibri"/>
                <w:sz w:val="28"/>
                <w:szCs w:val="28"/>
              </w:rPr>
              <w:t>Cluster 1 only</w:t>
            </w:r>
          </w:p>
        </w:tc>
      </w:tr>
      <w:tr w:rsidR="00CD3CAD" w14:paraId="5A3FE09D" w14:textId="77777777" w:rsidTr="00771F8D">
        <w:trPr>
          <w:trHeight w:val="360"/>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EDF6772" w14:textId="77777777" w:rsidR="00CD3CAD" w:rsidRDefault="00CD3CAD" w:rsidP="00771F8D">
            <w:pPr>
              <w:widowControl w:val="0"/>
              <w:rPr>
                <w:sz w:val="20"/>
                <w:szCs w:val="20"/>
              </w:rPr>
            </w:pPr>
            <w:r>
              <w:rPr>
                <w:rFonts w:ascii="Calibri" w:eastAsia="Calibri" w:hAnsi="Calibri" w:cs="Calibri"/>
                <w:sz w:val="24"/>
                <w:szCs w:val="24"/>
              </w:rPr>
              <w:t>Dataset</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B903757" w14:textId="77777777" w:rsidR="00CD3CAD" w:rsidRDefault="00CD3CAD" w:rsidP="00771F8D">
            <w:pPr>
              <w:widowControl w:val="0"/>
              <w:rPr>
                <w:sz w:val="20"/>
                <w:szCs w:val="20"/>
              </w:rPr>
            </w:pPr>
            <w:r>
              <w:rPr>
                <w:rFonts w:ascii="Calibri" w:eastAsia="Calibri" w:hAnsi="Calibri" w:cs="Calibri"/>
                <w:sz w:val="24"/>
                <w:szCs w:val="24"/>
              </w:rPr>
              <w:t>Variable description (name)</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6A7BD8D" w14:textId="77777777" w:rsidR="00CD3CAD" w:rsidRDefault="00CD3CAD" w:rsidP="00771F8D">
            <w:pPr>
              <w:widowControl w:val="0"/>
              <w:jc w:val="center"/>
              <w:rPr>
                <w:sz w:val="20"/>
                <w:szCs w:val="20"/>
              </w:rPr>
            </w:pPr>
            <w:r>
              <w:rPr>
                <w:rFonts w:ascii="Calibri" w:eastAsia="Calibri" w:hAnsi="Calibri" w:cs="Calibri"/>
                <w:sz w:val="24"/>
                <w:szCs w:val="24"/>
              </w:rPr>
              <w:t>Gain</w:t>
            </w:r>
          </w:p>
        </w:tc>
        <w:tc>
          <w:tcPr>
            <w:tcW w:w="420" w:type="dxa"/>
            <w:tcBorders>
              <w:top w:val="single" w:sz="6" w:space="0" w:color="CCCCCC"/>
              <w:left w:val="single" w:sz="6" w:space="0" w:color="CCCCCC"/>
              <w:bottom w:val="single" w:sz="6" w:space="0" w:color="CCCCCC"/>
              <w:right w:val="single" w:sz="6" w:space="0" w:color="000000"/>
            </w:tcBorders>
            <w:shd w:val="clear" w:color="auto" w:fill="CCCCCC"/>
            <w:tcMar>
              <w:top w:w="40" w:type="dxa"/>
              <w:left w:w="40" w:type="dxa"/>
              <w:bottom w:w="40" w:type="dxa"/>
              <w:right w:w="40" w:type="dxa"/>
            </w:tcMar>
            <w:vAlign w:val="center"/>
          </w:tcPr>
          <w:p w14:paraId="7C1FA5DB"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52AC861" w14:textId="77777777" w:rsidR="00CD3CAD" w:rsidRDefault="00CD3CAD" w:rsidP="00771F8D">
            <w:pPr>
              <w:widowControl w:val="0"/>
              <w:rPr>
                <w:sz w:val="20"/>
                <w:szCs w:val="20"/>
              </w:rPr>
            </w:pPr>
            <w:r>
              <w:rPr>
                <w:rFonts w:ascii="Calibri" w:eastAsia="Calibri" w:hAnsi="Calibri" w:cs="Calibri"/>
                <w:sz w:val="24"/>
                <w:szCs w:val="24"/>
              </w:rPr>
              <w:t>Dataset</w:t>
            </w:r>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5561AD0" w14:textId="77777777" w:rsidR="00CD3CAD" w:rsidRDefault="00CD3CAD" w:rsidP="00771F8D">
            <w:pPr>
              <w:widowControl w:val="0"/>
              <w:rPr>
                <w:sz w:val="20"/>
                <w:szCs w:val="20"/>
              </w:rPr>
            </w:pPr>
            <w:r>
              <w:rPr>
                <w:rFonts w:ascii="Calibri" w:eastAsia="Calibri" w:hAnsi="Calibri" w:cs="Calibri"/>
                <w:sz w:val="24"/>
                <w:szCs w:val="24"/>
              </w:rPr>
              <w:t>Variable description (name)</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34F74C7" w14:textId="77777777" w:rsidR="00CD3CAD" w:rsidRDefault="00CD3CAD" w:rsidP="00771F8D">
            <w:pPr>
              <w:widowControl w:val="0"/>
              <w:rPr>
                <w:sz w:val="20"/>
                <w:szCs w:val="20"/>
              </w:rPr>
            </w:pPr>
            <w:r>
              <w:rPr>
                <w:rFonts w:ascii="Calibri" w:eastAsia="Calibri" w:hAnsi="Calibri" w:cs="Calibri"/>
                <w:sz w:val="24"/>
                <w:szCs w:val="24"/>
              </w:rPr>
              <w:t>Gain</w:t>
            </w:r>
          </w:p>
        </w:tc>
      </w:tr>
      <w:tr w:rsidR="00CD3CAD" w14:paraId="63038F6C" w14:textId="77777777" w:rsidTr="00771F8D">
        <w:trPr>
          <w:trHeight w:val="630"/>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F98DD92" w14:textId="77777777" w:rsidR="00CD3CAD" w:rsidRDefault="00CD3CAD" w:rsidP="00771F8D">
            <w:pPr>
              <w:widowControl w:val="0"/>
              <w:rPr>
                <w:sz w:val="20"/>
                <w:szCs w:val="20"/>
              </w:rPr>
            </w:pPr>
            <w:r>
              <w:rPr>
                <w:rFonts w:ascii="Calibri" w:eastAsia="Calibri" w:hAnsi="Calibri" w:cs="Calibri"/>
                <w:sz w:val="24"/>
                <w:szCs w:val="24"/>
              </w:rPr>
              <w:t>Spatial clustering</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6791185" w14:textId="77777777" w:rsidR="00CD3CAD" w:rsidRDefault="00CD3CAD" w:rsidP="00771F8D">
            <w:pPr>
              <w:widowControl w:val="0"/>
              <w:rPr>
                <w:sz w:val="20"/>
                <w:szCs w:val="20"/>
              </w:rPr>
            </w:pPr>
            <w:r>
              <w:rPr>
                <w:rFonts w:ascii="Calibri" w:eastAsia="Calibri" w:hAnsi="Calibri" w:cs="Calibri"/>
                <w:sz w:val="24"/>
                <w:szCs w:val="24"/>
              </w:rPr>
              <w:t>7 clusters (clus7r.groups)</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DA1C8DF" w14:textId="77777777" w:rsidR="00CD3CAD" w:rsidRDefault="00CD3CAD" w:rsidP="00771F8D">
            <w:pPr>
              <w:widowControl w:val="0"/>
              <w:jc w:val="center"/>
              <w:rPr>
                <w:sz w:val="20"/>
                <w:szCs w:val="20"/>
              </w:rPr>
            </w:pPr>
            <w:r>
              <w:rPr>
                <w:rFonts w:ascii="Calibri" w:eastAsia="Calibri" w:hAnsi="Calibri" w:cs="Calibri"/>
                <w:sz w:val="24"/>
                <w:szCs w:val="24"/>
              </w:rPr>
              <w:t>28.49</w:t>
            </w:r>
          </w:p>
        </w:tc>
        <w:tc>
          <w:tcPr>
            <w:tcW w:w="420" w:type="dxa"/>
            <w:tcBorders>
              <w:top w:val="single" w:sz="6" w:space="0" w:color="CCCCCC"/>
              <w:left w:val="single" w:sz="6" w:space="0" w:color="CCCCCC"/>
              <w:bottom w:val="single" w:sz="6" w:space="0" w:color="CCCCCC"/>
              <w:right w:val="single" w:sz="6" w:space="0" w:color="000000"/>
            </w:tcBorders>
            <w:shd w:val="clear" w:color="auto" w:fill="CCCCCC"/>
            <w:tcMar>
              <w:top w:w="40" w:type="dxa"/>
              <w:left w:w="40" w:type="dxa"/>
              <w:bottom w:w="40" w:type="dxa"/>
              <w:right w:w="40" w:type="dxa"/>
            </w:tcMar>
            <w:vAlign w:val="center"/>
          </w:tcPr>
          <w:p w14:paraId="72A3FDA2"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8461BFA" w14:textId="77777777" w:rsidR="00CD3CAD" w:rsidRDefault="00CD3CAD" w:rsidP="00771F8D">
            <w:pPr>
              <w:widowControl w:val="0"/>
              <w:rPr>
                <w:sz w:val="20"/>
                <w:szCs w:val="20"/>
              </w:rPr>
            </w:pPr>
            <w:r>
              <w:rPr>
                <w:rFonts w:ascii="Calibri" w:eastAsia="Calibri" w:hAnsi="Calibri" w:cs="Calibri"/>
                <w:sz w:val="24"/>
                <w:szCs w:val="24"/>
              </w:rPr>
              <w:t>Housing</w:t>
            </w:r>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4ABFD7E" w14:textId="77777777" w:rsidR="00CD3CAD" w:rsidRDefault="00CD3CAD" w:rsidP="00771F8D">
            <w:pPr>
              <w:widowControl w:val="0"/>
              <w:rPr>
                <w:sz w:val="20"/>
                <w:szCs w:val="20"/>
              </w:rPr>
            </w:pPr>
            <w:r>
              <w:rPr>
                <w:rFonts w:ascii="Calibri" w:eastAsia="Calibri" w:hAnsi="Calibri" w:cs="Calibri"/>
                <w:sz w:val="24"/>
                <w:szCs w:val="24"/>
              </w:rPr>
              <w:t>Average age of housing units (</w:t>
            </w:r>
            <w:proofErr w:type="spellStart"/>
            <w:r>
              <w:rPr>
                <w:rFonts w:ascii="Calibri" w:eastAsia="Calibri" w:hAnsi="Calibri" w:cs="Calibri"/>
                <w:sz w:val="24"/>
                <w:szCs w:val="24"/>
              </w:rPr>
              <w:t>age_avg</w:t>
            </w:r>
            <w:proofErr w:type="spellEnd"/>
            <w:r>
              <w:rPr>
                <w:rFonts w:ascii="Calibri" w:eastAsia="Calibri" w:hAnsi="Calibri" w:cs="Calibri"/>
                <w:sz w:val="24"/>
                <w:szCs w:val="24"/>
              </w:rPr>
              <w:t>)</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528A309" w14:textId="77777777" w:rsidR="00CD3CAD" w:rsidRDefault="00CD3CAD" w:rsidP="00771F8D">
            <w:pPr>
              <w:widowControl w:val="0"/>
              <w:rPr>
                <w:sz w:val="20"/>
                <w:szCs w:val="20"/>
              </w:rPr>
            </w:pPr>
            <w:r>
              <w:rPr>
                <w:rFonts w:ascii="Calibri" w:eastAsia="Calibri" w:hAnsi="Calibri" w:cs="Calibri"/>
                <w:sz w:val="24"/>
                <w:szCs w:val="24"/>
              </w:rPr>
              <w:t>27.81</w:t>
            </w:r>
          </w:p>
        </w:tc>
      </w:tr>
      <w:tr w:rsidR="00CD3CAD" w14:paraId="412B275A" w14:textId="77777777" w:rsidTr="00771F8D">
        <w:trPr>
          <w:trHeight w:val="915"/>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AA20571" w14:textId="77777777" w:rsidR="00CD3CAD" w:rsidRDefault="00CD3CAD" w:rsidP="00771F8D">
            <w:pPr>
              <w:widowControl w:val="0"/>
              <w:rPr>
                <w:sz w:val="20"/>
                <w:szCs w:val="20"/>
              </w:rPr>
            </w:pPr>
            <w:r>
              <w:rPr>
                <w:rFonts w:ascii="Calibri" w:eastAsia="Calibri" w:hAnsi="Calibri" w:cs="Calibri"/>
                <w:sz w:val="24"/>
                <w:szCs w:val="24"/>
              </w:rPr>
              <w:t>Housing</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4B78668" w14:textId="77777777" w:rsidR="00CD3CAD" w:rsidRDefault="00CD3CAD" w:rsidP="00771F8D">
            <w:pPr>
              <w:widowControl w:val="0"/>
              <w:rPr>
                <w:sz w:val="20"/>
                <w:szCs w:val="20"/>
              </w:rPr>
            </w:pPr>
            <w:r>
              <w:t>Average age of housing units (</w:t>
            </w:r>
            <w:proofErr w:type="spellStart"/>
            <w:r>
              <w:t>age_avg</w:t>
            </w:r>
            <w:proofErr w:type="spellEnd"/>
            <w:r>
              <w:t>)</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FAC3321" w14:textId="77777777" w:rsidR="00CD3CAD" w:rsidRDefault="00CD3CAD" w:rsidP="00771F8D">
            <w:pPr>
              <w:widowControl w:val="0"/>
              <w:jc w:val="center"/>
              <w:rPr>
                <w:sz w:val="20"/>
                <w:szCs w:val="20"/>
              </w:rPr>
            </w:pPr>
            <w:r>
              <w:rPr>
                <w:rFonts w:ascii="Calibri" w:eastAsia="Calibri" w:hAnsi="Calibri" w:cs="Calibri"/>
                <w:sz w:val="24"/>
                <w:szCs w:val="24"/>
              </w:rPr>
              <w:t>21.29</w:t>
            </w:r>
          </w:p>
        </w:tc>
        <w:tc>
          <w:tcPr>
            <w:tcW w:w="420" w:type="dxa"/>
            <w:tcBorders>
              <w:top w:val="single" w:sz="6" w:space="0" w:color="CCCCCC"/>
              <w:left w:val="single" w:sz="6" w:space="0" w:color="CCCCCC"/>
              <w:bottom w:val="single" w:sz="6" w:space="0" w:color="CCCCCC"/>
              <w:right w:val="single" w:sz="6" w:space="0" w:color="000000"/>
            </w:tcBorders>
            <w:shd w:val="clear" w:color="auto" w:fill="CCCCCC"/>
            <w:tcMar>
              <w:top w:w="40" w:type="dxa"/>
              <w:left w:w="40" w:type="dxa"/>
              <w:bottom w:w="40" w:type="dxa"/>
              <w:right w:w="40" w:type="dxa"/>
            </w:tcMar>
            <w:vAlign w:val="center"/>
          </w:tcPr>
          <w:p w14:paraId="2C322952"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B67E856" w14:textId="77777777" w:rsidR="00CD3CAD" w:rsidRDefault="00CD3CAD" w:rsidP="00771F8D">
            <w:pPr>
              <w:widowControl w:val="0"/>
              <w:rPr>
                <w:sz w:val="20"/>
                <w:szCs w:val="20"/>
              </w:rPr>
            </w:pPr>
            <w:r>
              <w:rPr>
                <w:rFonts w:ascii="Calibri" w:eastAsia="Calibri" w:hAnsi="Calibri" w:cs="Calibri"/>
                <w:sz w:val="24"/>
                <w:szCs w:val="24"/>
              </w:rPr>
              <w:t>ACS</w:t>
            </w:r>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C48F1E5" w14:textId="77777777" w:rsidR="00CD3CAD" w:rsidRDefault="00CD3CAD" w:rsidP="00771F8D">
            <w:pPr>
              <w:widowControl w:val="0"/>
              <w:rPr>
                <w:sz w:val="20"/>
                <w:szCs w:val="20"/>
              </w:rPr>
            </w:pPr>
            <w:r>
              <w:rPr>
                <w:rFonts w:ascii="Calibri" w:eastAsia="Calibri" w:hAnsi="Calibri" w:cs="Calibri"/>
                <w:sz w:val="24"/>
                <w:szCs w:val="24"/>
              </w:rPr>
              <w:t>Percentage of people under age 19 with no health insurance in the ACS (pct_NoHealthIns_U19_ACS)</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574E969" w14:textId="77777777" w:rsidR="00CD3CAD" w:rsidRDefault="00CD3CAD" w:rsidP="00771F8D">
            <w:pPr>
              <w:widowControl w:val="0"/>
              <w:rPr>
                <w:sz w:val="20"/>
                <w:szCs w:val="20"/>
              </w:rPr>
            </w:pPr>
            <w:r>
              <w:rPr>
                <w:rFonts w:ascii="Calibri" w:eastAsia="Calibri" w:hAnsi="Calibri" w:cs="Calibri"/>
                <w:sz w:val="24"/>
                <w:szCs w:val="24"/>
              </w:rPr>
              <w:t>26.87</w:t>
            </w:r>
          </w:p>
        </w:tc>
      </w:tr>
      <w:tr w:rsidR="00CD3CAD" w14:paraId="6C1DE7D7" w14:textId="77777777" w:rsidTr="00771F8D">
        <w:trPr>
          <w:trHeight w:val="360"/>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F91891A" w14:textId="77777777" w:rsidR="00CD3CAD" w:rsidRDefault="00CD3CAD" w:rsidP="00771F8D">
            <w:pPr>
              <w:widowControl w:val="0"/>
              <w:rPr>
                <w:sz w:val="20"/>
                <w:szCs w:val="20"/>
              </w:rPr>
            </w:pPr>
            <w:r>
              <w:rPr>
                <w:rFonts w:ascii="Calibri" w:eastAsia="Calibri" w:hAnsi="Calibri" w:cs="Calibri"/>
                <w:sz w:val="24"/>
                <w:szCs w:val="24"/>
              </w:rPr>
              <w:t>Clinical</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D458960" w14:textId="77777777" w:rsidR="00CD3CAD" w:rsidRDefault="00CD3CAD" w:rsidP="00771F8D">
            <w:pPr>
              <w:widowControl w:val="0"/>
              <w:rPr>
                <w:sz w:val="20"/>
                <w:szCs w:val="20"/>
              </w:rPr>
            </w:pPr>
            <w:r>
              <w:rPr>
                <w:rFonts w:ascii="Calibri" w:eastAsia="Calibri" w:hAnsi="Calibri" w:cs="Calibri"/>
                <w:sz w:val="24"/>
                <w:szCs w:val="24"/>
              </w:rPr>
              <w:t>Age at visit (Age)</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FB42D65" w14:textId="77777777" w:rsidR="00CD3CAD" w:rsidRDefault="00CD3CAD" w:rsidP="00771F8D">
            <w:pPr>
              <w:widowControl w:val="0"/>
              <w:jc w:val="center"/>
              <w:rPr>
                <w:sz w:val="20"/>
                <w:szCs w:val="20"/>
              </w:rPr>
            </w:pPr>
            <w:r>
              <w:rPr>
                <w:rFonts w:ascii="Calibri" w:eastAsia="Calibri" w:hAnsi="Calibri" w:cs="Calibri"/>
                <w:sz w:val="24"/>
                <w:szCs w:val="24"/>
              </w:rPr>
              <w:t>13.62</w:t>
            </w:r>
          </w:p>
        </w:tc>
        <w:tc>
          <w:tcPr>
            <w:tcW w:w="420" w:type="dxa"/>
            <w:tcBorders>
              <w:top w:val="single" w:sz="6" w:space="0" w:color="CCCCCC"/>
              <w:left w:val="single" w:sz="6" w:space="0" w:color="CCCCCC"/>
              <w:bottom w:val="single" w:sz="6" w:space="0" w:color="CCCCCC"/>
              <w:right w:val="single" w:sz="6" w:space="0" w:color="000000"/>
            </w:tcBorders>
            <w:shd w:val="clear" w:color="auto" w:fill="CCCCCC"/>
            <w:tcMar>
              <w:top w:w="40" w:type="dxa"/>
              <w:left w:w="40" w:type="dxa"/>
              <w:bottom w:w="40" w:type="dxa"/>
              <w:right w:w="40" w:type="dxa"/>
            </w:tcMar>
            <w:vAlign w:val="center"/>
          </w:tcPr>
          <w:p w14:paraId="6E3E6FC1"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C5226E3" w14:textId="77777777" w:rsidR="00CD3CAD" w:rsidRDefault="00CD3CAD" w:rsidP="00771F8D">
            <w:pPr>
              <w:widowControl w:val="0"/>
              <w:rPr>
                <w:sz w:val="20"/>
                <w:szCs w:val="20"/>
              </w:rPr>
            </w:pPr>
            <w:r>
              <w:rPr>
                <w:rFonts w:ascii="Calibri" w:eastAsia="Calibri" w:hAnsi="Calibri" w:cs="Calibri"/>
                <w:sz w:val="24"/>
                <w:szCs w:val="24"/>
              </w:rPr>
              <w:t>Clinical</w:t>
            </w:r>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6AAC256" w14:textId="77777777" w:rsidR="00CD3CAD" w:rsidRDefault="00CD3CAD" w:rsidP="00771F8D">
            <w:pPr>
              <w:widowControl w:val="0"/>
              <w:rPr>
                <w:sz w:val="20"/>
                <w:szCs w:val="20"/>
              </w:rPr>
            </w:pPr>
            <w:r>
              <w:rPr>
                <w:rFonts w:ascii="Calibri" w:eastAsia="Calibri" w:hAnsi="Calibri" w:cs="Calibri"/>
                <w:sz w:val="24"/>
                <w:szCs w:val="24"/>
              </w:rPr>
              <w:t>Visit month (</w:t>
            </w:r>
            <w:proofErr w:type="spellStart"/>
            <w:r>
              <w:rPr>
                <w:rFonts w:ascii="Calibri" w:eastAsia="Calibri" w:hAnsi="Calibri" w:cs="Calibri"/>
                <w:sz w:val="24"/>
                <w:szCs w:val="24"/>
              </w:rPr>
              <w:t>VisitMonth</w:t>
            </w:r>
            <w:proofErr w:type="spellEnd"/>
            <w:r>
              <w:rPr>
                <w:rFonts w:ascii="Calibri" w:eastAsia="Calibri" w:hAnsi="Calibri" w:cs="Calibri"/>
                <w:sz w:val="24"/>
                <w:szCs w:val="24"/>
              </w:rPr>
              <w:t>)</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FEE180F" w14:textId="77777777" w:rsidR="00CD3CAD" w:rsidRDefault="00CD3CAD" w:rsidP="00771F8D">
            <w:pPr>
              <w:widowControl w:val="0"/>
              <w:rPr>
                <w:sz w:val="20"/>
                <w:szCs w:val="20"/>
              </w:rPr>
            </w:pPr>
            <w:r>
              <w:rPr>
                <w:rFonts w:ascii="Calibri" w:eastAsia="Calibri" w:hAnsi="Calibri" w:cs="Calibri"/>
                <w:sz w:val="24"/>
                <w:szCs w:val="24"/>
              </w:rPr>
              <w:t>25.62</w:t>
            </w:r>
          </w:p>
        </w:tc>
      </w:tr>
      <w:tr w:rsidR="00CD3CAD" w14:paraId="6E6AC543" w14:textId="77777777" w:rsidTr="00771F8D">
        <w:trPr>
          <w:trHeight w:val="1470"/>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2540EA0" w14:textId="77777777" w:rsidR="00CD3CAD" w:rsidRDefault="00CD3CAD" w:rsidP="00771F8D">
            <w:pPr>
              <w:widowControl w:val="0"/>
              <w:rPr>
                <w:sz w:val="20"/>
                <w:szCs w:val="20"/>
              </w:rPr>
            </w:pPr>
            <w:r>
              <w:rPr>
                <w:rFonts w:ascii="Calibri" w:eastAsia="Calibri" w:hAnsi="Calibri" w:cs="Calibri"/>
                <w:sz w:val="24"/>
                <w:szCs w:val="24"/>
              </w:rPr>
              <w:t>EPA</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DC20323" w14:textId="77777777" w:rsidR="00CD3CAD" w:rsidRDefault="00CD3CAD" w:rsidP="00771F8D">
            <w:pPr>
              <w:widowControl w:val="0"/>
              <w:rPr>
                <w:sz w:val="20"/>
                <w:szCs w:val="20"/>
              </w:rPr>
            </w:pPr>
            <w:r>
              <w:rPr>
                <w:rFonts w:ascii="Calibri" w:eastAsia="Calibri" w:hAnsi="Calibri" w:cs="Calibri"/>
                <w:sz w:val="24"/>
                <w:szCs w:val="24"/>
              </w:rPr>
              <w:t>Superfund: Count of proposed or listed NPL sites within 5 km (or nearest one beyond 5 km), each divided by distance in kilometers (PNPL)</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6FF4EF4" w14:textId="77777777" w:rsidR="00CD3CAD" w:rsidRDefault="00CD3CAD" w:rsidP="00771F8D">
            <w:pPr>
              <w:widowControl w:val="0"/>
              <w:jc w:val="center"/>
              <w:rPr>
                <w:sz w:val="20"/>
                <w:szCs w:val="20"/>
              </w:rPr>
            </w:pPr>
            <w:r>
              <w:rPr>
                <w:rFonts w:ascii="Calibri" w:eastAsia="Calibri" w:hAnsi="Calibri" w:cs="Calibri"/>
                <w:sz w:val="24"/>
                <w:szCs w:val="24"/>
              </w:rPr>
              <w:t>13.43</w:t>
            </w:r>
          </w:p>
        </w:tc>
        <w:tc>
          <w:tcPr>
            <w:tcW w:w="420" w:type="dxa"/>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vAlign w:val="center"/>
          </w:tcPr>
          <w:p w14:paraId="5B849612"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87E098F" w14:textId="77777777" w:rsidR="00CD3CAD" w:rsidRDefault="00CD3CAD" w:rsidP="00771F8D">
            <w:pPr>
              <w:widowControl w:val="0"/>
              <w:rPr>
                <w:sz w:val="20"/>
                <w:szCs w:val="20"/>
              </w:rPr>
            </w:pPr>
            <w:r>
              <w:rPr>
                <w:sz w:val="20"/>
                <w:szCs w:val="20"/>
              </w:rPr>
              <w:t>Clinical</w:t>
            </w:r>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6415E55" w14:textId="77777777" w:rsidR="00CD3CAD" w:rsidRDefault="00CD3CAD" w:rsidP="00771F8D">
            <w:pPr>
              <w:widowControl w:val="0"/>
              <w:rPr>
                <w:sz w:val="20"/>
                <w:szCs w:val="20"/>
              </w:rPr>
            </w:pPr>
            <w:r>
              <w:rPr>
                <w:rFonts w:ascii="Calibri" w:eastAsia="Calibri" w:hAnsi="Calibri" w:cs="Calibri"/>
                <w:sz w:val="24"/>
                <w:szCs w:val="24"/>
              </w:rPr>
              <w:t>Age at visit (Age)</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4CCC33C" w14:textId="77777777" w:rsidR="00CD3CAD" w:rsidRDefault="00CD3CAD" w:rsidP="00771F8D">
            <w:pPr>
              <w:widowControl w:val="0"/>
              <w:rPr>
                <w:sz w:val="20"/>
                <w:szCs w:val="20"/>
              </w:rPr>
            </w:pPr>
            <w:r>
              <w:rPr>
                <w:rFonts w:ascii="Calibri" w:eastAsia="Calibri" w:hAnsi="Calibri" w:cs="Calibri"/>
                <w:sz w:val="24"/>
                <w:szCs w:val="24"/>
              </w:rPr>
              <w:t>25.61</w:t>
            </w:r>
          </w:p>
        </w:tc>
      </w:tr>
      <w:tr w:rsidR="00CD3CAD" w14:paraId="59E584D4" w14:textId="77777777" w:rsidTr="00771F8D">
        <w:trPr>
          <w:trHeight w:val="915"/>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11E8DE9" w14:textId="77777777" w:rsidR="00CD3CAD" w:rsidRDefault="00CD3CAD" w:rsidP="00771F8D">
            <w:pPr>
              <w:widowControl w:val="0"/>
              <w:rPr>
                <w:sz w:val="20"/>
                <w:szCs w:val="20"/>
              </w:rPr>
            </w:pPr>
            <w:r>
              <w:rPr>
                <w:rFonts w:ascii="Calibri" w:eastAsia="Calibri" w:hAnsi="Calibri" w:cs="Calibri"/>
                <w:sz w:val="24"/>
                <w:szCs w:val="24"/>
              </w:rPr>
              <w:t>Chives</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C36CCC7" w14:textId="77777777" w:rsidR="00CD3CAD" w:rsidRDefault="00CD3CAD" w:rsidP="00771F8D">
            <w:pPr>
              <w:widowControl w:val="0"/>
              <w:rPr>
                <w:sz w:val="20"/>
                <w:szCs w:val="20"/>
              </w:rPr>
            </w:pPr>
            <w:r>
              <w:rPr>
                <w:rFonts w:ascii="Calibri" w:eastAsia="Calibri" w:hAnsi="Calibri" w:cs="Calibri"/>
                <w:sz w:val="24"/>
                <w:szCs w:val="24"/>
              </w:rPr>
              <w:t>Median (middle value) cost of rent by census tract (</w:t>
            </w:r>
            <w:proofErr w:type="spellStart"/>
            <w:r>
              <w:rPr>
                <w:rFonts w:ascii="Calibri" w:eastAsia="Calibri" w:hAnsi="Calibri" w:cs="Calibri"/>
                <w:sz w:val="24"/>
                <w:szCs w:val="24"/>
              </w:rPr>
              <w:t>median_rent</w:t>
            </w:r>
            <w:proofErr w:type="spellEnd"/>
            <w:r>
              <w:rPr>
                <w:rFonts w:ascii="Calibri" w:eastAsia="Calibri" w:hAnsi="Calibri" w:cs="Calibri"/>
                <w:sz w:val="24"/>
                <w:szCs w:val="24"/>
              </w:rPr>
              <w:t>)</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D5AE3C8" w14:textId="77777777" w:rsidR="00CD3CAD" w:rsidRDefault="00CD3CAD" w:rsidP="00771F8D">
            <w:pPr>
              <w:widowControl w:val="0"/>
              <w:jc w:val="center"/>
              <w:rPr>
                <w:sz w:val="20"/>
                <w:szCs w:val="20"/>
              </w:rPr>
            </w:pPr>
            <w:r>
              <w:rPr>
                <w:rFonts w:ascii="Calibri" w:eastAsia="Calibri" w:hAnsi="Calibri" w:cs="Calibri"/>
                <w:sz w:val="24"/>
                <w:szCs w:val="24"/>
              </w:rPr>
              <w:t>11.75</w:t>
            </w:r>
          </w:p>
        </w:tc>
        <w:tc>
          <w:tcPr>
            <w:tcW w:w="420" w:type="dxa"/>
            <w:tcBorders>
              <w:top w:val="single" w:sz="6" w:space="0" w:color="CCCCCC"/>
              <w:left w:val="single" w:sz="6" w:space="0" w:color="CCCCCC"/>
              <w:bottom w:val="single" w:sz="6" w:space="0" w:color="CCCCCC"/>
              <w:right w:val="single" w:sz="6" w:space="0" w:color="000000"/>
            </w:tcBorders>
            <w:shd w:val="clear" w:color="auto" w:fill="CCCCCC"/>
            <w:tcMar>
              <w:top w:w="40" w:type="dxa"/>
              <w:left w:w="40" w:type="dxa"/>
              <w:bottom w:w="40" w:type="dxa"/>
              <w:right w:w="40" w:type="dxa"/>
            </w:tcMar>
            <w:vAlign w:val="center"/>
          </w:tcPr>
          <w:p w14:paraId="62E1424D"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6B96B39" w14:textId="77777777" w:rsidR="00CD3CAD" w:rsidRDefault="00CD3CAD" w:rsidP="00771F8D">
            <w:pPr>
              <w:widowControl w:val="0"/>
              <w:rPr>
                <w:sz w:val="20"/>
                <w:szCs w:val="20"/>
              </w:rPr>
            </w:pPr>
            <w:r>
              <w:rPr>
                <w:rFonts w:ascii="Calibri" w:eastAsia="Calibri" w:hAnsi="Calibri" w:cs="Calibri"/>
                <w:sz w:val="24"/>
                <w:szCs w:val="24"/>
              </w:rPr>
              <w:t>ACS</w:t>
            </w:r>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2534F16" w14:textId="77777777" w:rsidR="00CD3CAD" w:rsidRDefault="00CD3CAD" w:rsidP="00771F8D">
            <w:pPr>
              <w:widowControl w:val="0"/>
              <w:rPr>
                <w:sz w:val="20"/>
                <w:szCs w:val="20"/>
              </w:rPr>
            </w:pPr>
            <w:r>
              <w:rPr>
                <w:rFonts w:ascii="Calibri" w:eastAsia="Calibri" w:hAnsi="Calibri" w:cs="Calibri"/>
                <w:sz w:val="24"/>
                <w:szCs w:val="24"/>
              </w:rPr>
              <w:t>Percentage of people aged 65 and over with no health insurance in the ACS (pct_NoHealthIns_65P_ACS)</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10DCFB1" w14:textId="77777777" w:rsidR="00CD3CAD" w:rsidRDefault="00CD3CAD" w:rsidP="00771F8D">
            <w:pPr>
              <w:widowControl w:val="0"/>
              <w:rPr>
                <w:sz w:val="20"/>
                <w:szCs w:val="20"/>
              </w:rPr>
            </w:pPr>
            <w:r>
              <w:rPr>
                <w:rFonts w:ascii="Calibri" w:eastAsia="Calibri" w:hAnsi="Calibri" w:cs="Calibri"/>
                <w:sz w:val="24"/>
                <w:szCs w:val="24"/>
              </w:rPr>
              <w:t>14.37</w:t>
            </w:r>
          </w:p>
        </w:tc>
      </w:tr>
      <w:tr w:rsidR="00CD3CAD" w14:paraId="01C73AAF" w14:textId="77777777" w:rsidTr="00771F8D">
        <w:trPr>
          <w:trHeight w:val="1185"/>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5259673" w14:textId="77777777" w:rsidR="00CD3CAD" w:rsidRDefault="00CD3CAD" w:rsidP="00771F8D">
            <w:pPr>
              <w:widowControl w:val="0"/>
              <w:rPr>
                <w:sz w:val="20"/>
                <w:szCs w:val="20"/>
              </w:rPr>
            </w:pPr>
            <w:r>
              <w:rPr>
                <w:rFonts w:ascii="Calibri" w:eastAsia="Calibri" w:hAnsi="Calibri" w:cs="Calibri"/>
                <w:sz w:val="24"/>
                <w:szCs w:val="24"/>
              </w:rPr>
              <w:t>Crime</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E09A706" w14:textId="77777777" w:rsidR="00CD3CAD" w:rsidRDefault="00CD3CAD" w:rsidP="00771F8D">
            <w:pPr>
              <w:widowControl w:val="0"/>
              <w:rPr>
                <w:sz w:val="20"/>
                <w:szCs w:val="20"/>
              </w:rPr>
            </w:pPr>
            <w:r>
              <w:rPr>
                <w:rFonts w:ascii="Calibri" w:eastAsia="Calibri" w:hAnsi="Calibri" w:cs="Calibri"/>
                <w:sz w:val="24"/>
                <w:szCs w:val="24"/>
              </w:rPr>
              <w:t>Violent crime rate per 1000 persons (ViolRate1000)</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3596492" w14:textId="77777777" w:rsidR="00CD3CAD" w:rsidRDefault="00CD3CAD" w:rsidP="00771F8D">
            <w:pPr>
              <w:widowControl w:val="0"/>
              <w:jc w:val="center"/>
              <w:rPr>
                <w:sz w:val="20"/>
                <w:szCs w:val="20"/>
              </w:rPr>
            </w:pPr>
            <w:r>
              <w:rPr>
                <w:rFonts w:ascii="Calibri" w:eastAsia="Calibri" w:hAnsi="Calibri" w:cs="Calibri"/>
                <w:sz w:val="24"/>
                <w:szCs w:val="24"/>
              </w:rPr>
              <w:t>11.11</w:t>
            </w:r>
          </w:p>
        </w:tc>
        <w:tc>
          <w:tcPr>
            <w:tcW w:w="420" w:type="dxa"/>
            <w:tcBorders>
              <w:top w:val="single" w:sz="6" w:space="0" w:color="CCCCCC"/>
              <w:left w:val="single" w:sz="6" w:space="0" w:color="CCCCCC"/>
              <w:bottom w:val="single" w:sz="6" w:space="0" w:color="CCCCCC"/>
              <w:right w:val="single" w:sz="6" w:space="0" w:color="000000"/>
            </w:tcBorders>
            <w:shd w:val="clear" w:color="auto" w:fill="CCCCCC"/>
            <w:tcMar>
              <w:top w:w="40" w:type="dxa"/>
              <w:left w:w="40" w:type="dxa"/>
              <w:bottom w:w="40" w:type="dxa"/>
              <w:right w:w="40" w:type="dxa"/>
            </w:tcMar>
            <w:vAlign w:val="center"/>
          </w:tcPr>
          <w:p w14:paraId="47743B9C"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11FB234" w14:textId="77777777" w:rsidR="00CD3CAD" w:rsidRDefault="00CD3CAD" w:rsidP="00771F8D">
            <w:pPr>
              <w:widowControl w:val="0"/>
              <w:rPr>
                <w:sz w:val="20"/>
                <w:szCs w:val="20"/>
              </w:rPr>
            </w:pPr>
            <w:r>
              <w:rPr>
                <w:rFonts w:ascii="Calibri" w:eastAsia="Calibri" w:hAnsi="Calibri" w:cs="Calibri"/>
                <w:sz w:val="24"/>
                <w:szCs w:val="24"/>
              </w:rPr>
              <w:t>Chives</w:t>
            </w:r>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8044942" w14:textId="77777777" w:rsidR="00CD3CAD" w:rsidRDefault="00CD3CAD" w:rsidP="00771F8D">
            <w:pPr>
              <w:widowControl w:val="0"/>
              <w:rPr>
                <w:sz w:val="20"/>
                <w:szCs w:val="20"/>
              </w:rPr>
            </w:pPr>
            <w:r>
              <w:rPr>
                <w:rFonts w:ascii="Calibri" w:eastAsia="Calibri" w:hAnsi="Calibri" w:cs="Calibri"/>
                <w:sz w:val="24"/>
                <w:szCs w:val="24"/>
              </w:rPr>
              <w:t>Percentage of households paying over 30% of their gross monthly income for housing (</w:t>
            </w:r>
            <w:proofErr w:type="spellStart"/>
            <w:r>
              <w:rPr>
                <w:rFonts w:ascii="Calibri" w:eastAsia="Calibri" w:hAnsi="Calibri" w:cs="Calibri"/>
                <w:sz w:val="24"/>
                <w:szCs w:val="24"/>
              </w:rPr>
              <w:t>cost_burdened_owners_renters</w:t>
            </w:r>
            <w:proofErr w:type="spellEnd"/>
            <w:r>
              <w:rPr>
                <w:rFonts w:ascii="Calibri" w:eastAsia="Calibri" w:hAnsi="Calibri" w:cs="Calibri"/>
                <w:sz w:val="24"/>
                <w:szCs w:val="24"/>
              </w:rPr>
              <w:t>)</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77B570B" w14:textId="77777777" w:rsidR="00CD3CAD" w:rsidRDefault="00CD3CAD" w:rsidP="00771F8D">
            <w:pPr>
              <w:widowControl w:val="0"/>
              <w:rPr>
                <w:sz w:val="20"/>
                <w:szCs w:val="20"/>
              </w:rPr>
            </w:pPr>
            <w:r>
              <w:rPr>
                <w:rFonts w:ascii="Calibri" w:eastAsia="Calibri" w:hAnsi="Calibri" w:cs="Calibri"/>
                <w:sz w:val="24"/>
                <w:szCs w:val="24"/>
              </w:rPr>
              <w:t>14.29</w:t>
            </w:r>
          </w:p>
        </w:tc>
      </w:tr>
      <w:tr w:rsidR="00CD3CAD" w14:paraId="486C786D" w14:textId="77777777" w:rsidTr="00771F8D">
        <w:trPr>
          <w:trHeight w:val="1740"/>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322FE73" w14:textId="77777777" w:rsidR="00CD3CAD" w:rsidRDefault="00CD3CAD" w:rsidP="00771F8D">
            <w:pPr>
              <w:widowControl w:val="0"/>
              <w:rPr>
                <w:sz w:val="20"/>
                <w:szCs w:val="20"/>
              </w:rPr>
            </w:pPr>
            <w:r>
              <w:rPr>
                <w:rFonts w:ascii="Calibri" w:eastAsia="Calibri" w:hAnsi="Calibri" w:cs="Calibri"/>
                <w:sz w:val="24"/>
                <w:szCs w:val="24"/>
              </w:rPr>
              <w:t>Chives</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886870" w14:textId="77777777" w:rsidR="00CD3CAD" w:rsidRDefault="00CD3CAD" w:rsidP="00771F8D">
            <w:pPr>
              <w:widowControl w:val="0"/>
              <w:rPr>
                <w:sz w:val="20"/>
                <w:szCs w:val="20"/>
              </w:rPr>
            </w:pPr>
            <w:r>
              <w:rPr>
                <w:rFonts w:ascii="Calibri" w:eastAsia="Calibri" w:hAnsi="Calibri" w:cs="Calibri"/>
                <w:sz w:val="24"/>
                <w:szCs w:val="24"/>
              </w:rPr>
              <w:t>Proportion of tract which is residential (</w:t>
            </w:r>
            <w:proofErr w:type="spellStart"/>
            <w:r>
              <w:rPr>
                <w:rFonts w:ascii="Calibri" w:eastAsia="Calibri" w:hAnsi="Calibri" w:cs="Calibri"/>
                <w:sz w:val="24"/>
                <w:szCs w:val="24"/>
              </w:rPr>
              <w:t>prop_resdntl</w:t>
            </w:r>
            <w:proofErr w:type="spellEnd"/>
            <w:r>
              <w:rPr>
                <w:rFonts w:ascii="Calibri" w:eastAsia="Calibri" w:hAnsi="Calibri" w:cs="Calibri"/>
                <w:sz w:val="24"/>
                <w:szCs w:val="24"/>
              </w:rPr>
              <w:t>)</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C1B2EF6" w14:textId="77777777" w:rsidR="00CD3CAD" w:rsidRDefault="00CD3CAD" w:rsidP="00771F8D">
            <w:pPr>
              <w:widowControl w:val="0"/>
              <w:jc w:val="center"/>
              <w:rPr>
                <w:sz w:val="20"/>
                <w:szCs w:val="20"/>
              </w:rPr>
            </w:pPr>
            <w:r>
              <w:rPr>
                <w:rFonts w:ascii="Calibri" w:eastAsia="Calibri" w:hAnsi="Calibri" w:cs="Calibri"/>
                <w:sz w:val="24"/>
                <w:szCs w:val="24"/>
              </w:rPr>
              <w:t>10.3</w:t>
            </w:r>
          </w:p>
        </w:tc>
        <w:tc>
          <w:tcPr>
            <w:tcW w:w="420" w:type="dxa"/>
            <w:tcBorders>
              <w:top w:val="single" w:sz="6" w:space="0" w:color="CCCCCC"/>
              <w:left w:val="single" w:sz="6" w:space="0" w:color="CCCCCC"/>
              <w:bottom w:val="single" w:sz="6" w:space="0" w:color="CCCCCC"/>
              <w:right w:val="single" w:sz="6" w:space="0" w:color="000000"/>
            </w:tcBorders>
            <w:shd w:val="clear" w:color="auto" w:fill="CCCCCC"/>
            <w:tcMar>
              <w:top w:w="40" w:type="dxa"/>
              <w:left w:w="40" w:type="dxa"/>
              <w:bottom w:w="40" w:type="dxa"/>
              <w:right w:w="40" w:type="dxa"/>
            </w:tcMar>
            <w:vAlign w:val="center"/>
          </w:tcPr>
          <w:p w14:paraId="09E55589"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E0F104B" w14:textId="77777777" w:rsidR="00CD3CAD" w:rsidRDefault="00CD3CAD" w:rsidP="00771F8D">
            <w:pPr>
              <w:widowControl w:val="0"/>
              <w:rPr>
                <w:sz w:val="20"/>
                <w:szCs w:val="20"/>
              </w:rPr>
            </w:pPr>
            <w:r>
              <w:rPr>
                <w:rFonts w:ascii="Calibri" w:eastAsia="Calibri" w:hAnsi="Calibri" w:cs="Calibri"/>
                <w:sz w:val="24"/>
                <w:szCs w:val="24"/>
              </w:rPr>
              <w:t>ACS</w:t>
            </w:r>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2F0F32F" w14:textId="77777777" w:rsidR="00CD3CAD" w:rsidRDefault="00CD3CAD" w:rsidP="00771F8D">
            <w:pPr>
              <w:widowControl w:val="0"/>
              <w:rPr>
                <w:sz w:val="20"/>
                <w:szCs w:val="20"/>
              </w:rPr>
            </w:pPr>
            <w:r>
              <w:rPr>
                <w:rFonts w:ascii="Calibri" w:eastAsia="Calibri" w:hAnsi="Calibri" w:cs="Calibri"/>
                <w:sz w:val="24"/>
                <w:szCs w:val="24"/>
              </w:rPr>
              <w:t>Percentage of the ACS population who were not a citizen of the United States at birth. This includes respondents who indicated that they were a US citizen by naturalization or not a US citizen (</w:t>
            </w:r>
            <w:proofErr w:type="spellStart"/>
            <w:r>
              <w:rPr>
                <w:rFonts w:ascii="Calibri" w:eastAsia="Calibri" w:hAnsi="Calibri" w:cs="Calibri"/>
                <w:sz w:val="24"/>
                <w:szCs w:val="24"/>
              </w:rPr>
              <w:t>pct_Born_foreign_ACS</w:t>
            </w:r>
            <w:proofErr w:type="spellEnd"/>
            <w:r>
              <w:rPr>
                <w:rFonts w:ascii="Calibri" w:eastAsia="Calibri" w:hAnsi="Calibri" w:cs="Calibri"/>
                <w:sz w:val="24"/>
                <w:szCs w:val="24"/>
              </w:rPr>
              <w:t>)</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0AE43D1" w14:textId="77777777" w:rsidR="00CD3CAD" w:rsidRDefault="00CD3CAD" w:rsidP="00771F8D">
            <w:pPr>
              <w:widowControl w:val="0"/>
              <w:rPr>
                <w:sz w:val="20"/>
                <w:szCs w:val="20"/>
              </w:rPr>
            </w:pPr>
            <w:r>
              <w:rPr>
                <w:rFonts w:ascii="Calibri" w:eastAsia="Calibri" w:hAnsi="Calibri" w:cs="Calibri"/>
                <w:sz w:val="24"/>
                <w:szCs w:val="24"/>
              </w:rPr>
              <w:t>11.85</w:t>
            </w:r>
          </w:p>
        </w:tc>
      </w:tr>
      <w:tr w:rsidR="00CD3CAD" w14:paraId="18AE8198" w14:textId="77777777" w:rsidTr="00771F8D">
        <w:trPr>
          <w:trHeight w:val="1185"/>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454BCBA" w14:textId="77777777" w:rsidR="00CD3CAD" w:rsidRDefault="00CD3CAD" w:rsidP="00771F8D">
            <w:pPr>
              <w:widowControl w:val="0"/>
              <w:rPr>
                <w:sz w:val="20"/>
                <w:szCs w:val="20"/>
              </w:rPr>
            </w:pPr>
            <w:r>
              <w:rPr>
                <w:rFonts w:ascii="Calibri" w:eastAsia="Calibri" w:hAnsi="Calibri" w:cs="Calibri"/>
                <w:sz w:val="24"/>
                <w:szCs w:val="24"/>
              </w:rPr>
              <w:t>Chives</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1D8D7DA" w14:textId="77777777" w:rsidR="00CD3CAD" w:rsidRDefault="00CD3CAD" w:rsidP="00771F8D">
            <w:pPr>
              <w:widowControl w:val="0"/>
              <w:rPr>
                <w:sz w:val="20"/>
                <w:szCs w:val="20"/>
              </w:rPr>
            </w:pPr>
            <w:r>
              <w:rPr>
                <w:rFonts w:ascii="Calibri" w:eastAsia="Calibri" w:hAnsi="Calibri" w:cs="Calibri"/>
                <w:sz w:val="24"/>
                <w:szCs w:val="24"/>
              </w:rPr>
              <w:t>The urban flood susceptibility index identifies priority areas across the region for flood mitigation activities (</w:t>
            </w:r>
            <w:proofErr w:type="spellStart"/>
            <w:r>
              <w:rPr>
                <w:rFonts w:ascii="Calibri" w:eastAsia="Calibri" w:hAnsi="Calibri" w:cs="Calibri"/>
                <w:sz w:val="24"/>
                <w:szCs w:val="24"/>
              </w:rPr>
              <w:t>urban_flood_suscep</w:t>
            </w:r>
            <w:proofErr w:type="spellEnd"/>
            <w:r>
              <w:rPr>
                <w:rFonts w:ascii="Calibri" w:eastAsia="Calibri" w:hAnsi="Calibri" w:cs="Calibri"/>
                <w:sz w:val="24"/>
                <w:szCs w:val="24"/>
              </w:rPr>
              <w:t>)</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6DDAD73" w14:textId="77777777" w:rsidR="00CD3CAD" w:rsidRDefault="00CD3CAD" w:rsidP="00771F8D">
            <w:pPr>
              <w:widowControl w:val="0"/>
              <w:jc w:val="center"/>
              <w:rPr>
                <w:sz w:val="20"/>
                <w:szCs w:val="20"/>
              </w:rPr>
            </w:pPr>
            <w:r>
              <w:rPr>
                <w:rFonts w:ascii="Calibri" w:eastAsia="Calibri" w:hAnsi="Calibri" w:cs="Calibri"/>
                <w:sz w:val="24"/>
                <w:szCs w:val="24"/>
              </w:rPr>
              <w:t>9.33</w:t>
            </w:r>
          </w:p>
        </w:tc>
        <w:tc>
          <w:tcPr>
            <w:tcW w:w="420" w:type="dxa"/>
            <w:tcBorders>
              <w:top w:val="single" w:sz="6" w:space="0" w:color="CCCCCC"/>
              <w:left w:val="single" w:sz="6" w:space="0" w:color="CCCCCC"/>
              <w:bottom w:val="single" w:sz="6" w:space="0" w:color="CCCCCC"/>
              <w:right w:val="single" w:sz="6" w:space="0" w:color="000000"/>
            </w:tcBorders>
            <w:shd w:val="clear" w:color="auto" w:fill="CCCCCC"/>
            <w:tcMar>
              <w:top w:w="40" w:type="dxa"/>
              <w:left w:w="40" w:type="dxa"/>
              <w:bottom w:w="40" w:type="dxa"/>
              <w:right w:w="40" w:type="dxa"/>
            </w:tcMar>
            <w:vAlign w:val="center"/>
          </w:tcPr>
          <w:p w14:paraId="7153D3CA"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7F0E35F" w14:textId="77777777" w:rsidR="00CD3CAD" w:rsidRDefault="00CD3CAD" w:rsidP="00771F8D">
            <w:pPr>
              <w:widowControl w:val="0"/>
              <w:rPr>
                <w:sz w:val="20"/>
                <w:szCs w:val="20"/>
              </w:rPr>
            </w:pPr>
            <w:r>
              <w:rPr>
                <w:rFonts w:ascii="Calibri" w:eastAsia="Calibri" w:hAnsi="Calibri" w:cs="Calibri"/>
                <w:sz w:val="24"/>
                <w:szCs w:val="24"/>
              </w:rPr>
              <w:t>Chives</w:t>
            </w:r>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F4F7813" w14:textId="77777777" w:rsidR="00CD3CAD" w:rsidRDefault="00CD3CAD" w:rsidP="00771F8D">
            <w:pPr>
              <w:widowControl w:val="0"/>
              <w:rPr>
                <w:sz w:val="20"/>
                <w:szCs w:val="20"/>
              </w:rPr>
            </w:pPr>
            <w:r>
              <w:rPr>
                <w:rFonts w:ascii="Calibri" w:eastAsia="Calibri" w:hAnsi="Calibri" w:cs="Calibri"/>
                <w:sz w:val="24"/>
                <w:szCs w:val="24"/>
              </w:rPr>
              <w:t>Describes the median (middle value) cost of rent by census tract (</w:t>
            </w:r>
            <w:proofErr w:type="spellStart"/>
            <w:r>
              <w:rPr>
                <w:rFonts w:ascii="Calibri" w:eastAsia="Calibri" w:hAnsi="Calibri" w:cs="Calibri"/>
                <w:sz w:val="24"/>
                <w:szCs w:val="24"/>
              </w:rPr>
              <w:t>median_rent</w:t>
            </w:r>
            <w:proofErr w:type="spellEnd"/>
            <w:r>
              <w:rPr>
                <w:rFonts w:ascii="Calibri" w:eastAsia="Calibri" w:hAnsi="Calibri" w:cs="Calibri"/>
                <w:sz w:val="24"/>
                <w:szCs w:val="24"/>
              </w:rPr>
              <w:t>)</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6BE2C19" w14:textId="77777777" w:rsidR="00CD3CAD" w:rsidRDefault="00CD3CAD" w:rsidP="00771F8D">
            <w:pPr>
              <w:widowControl w:val="0"/>
              <w:rPr>
                <w:sz w:val="20"/>
                <w:szCs w:val="20"/>
              </w:rPr>
            </w:pPr>
            <w:r>
              <w:rPr>
                <w:rFonts w:ascii="Calibri" w:eastAsia="Calibri" w:hAnsi="Calibri" w:cs="Calibri"/>
                <w:sz w:val="24"/>
                <w:szCs w:val="24"/>
              </w:rPr>
              <w:t>11.63</w:t>
            </w:r>
          </w:p>
        </w:tc>
      </w:tr>
      <w:tr w:rsidR="00CD3CAD" w14:paraId="565037E9" w14:textId="77777777" w:rsidTr="00771F8D">
        <w:trPr>
          <w:trHeight w:val="630"/>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9AE54C5" w14:textId="77777777" w:rsidR="00CD3CAD" w:rsidRDefault="00CD3CAD" w:rsidP="00771F8D">
            <w:pPr>
              <w:widowControl w:val="0"/>
              <w:rPr>
                <w:sz w:val="20"/>
                <w:szCs w:val="20"/>
              </w:rPr>
            </w:pPr>
            <w:r>
              <w:rPr>
                <w:rFonts w:ascii="Calibri" w:eastAsia="Calibri" w:hAnsi="Calibri" w:cs="Calibri"/>
                <w:sz w:val="24"/>
                <w:szCs w:val="24"/>
              </w:rPr>
              <w:t>Spatial clustering</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FF6FE62" w14:textId="77777777" w:rsidR="00CD3CAD" w:rsidRDefault="00CD3CAD" w:rsidP="00771F8D">
            <w:pPr>
              <w:widowControl w:val="0"/>
              <w:rPr>
                <w:sz w:val="20"/>
                <w:szCs w:val="20"/>
              </w:rPr>
            </w:pPr>
            <w:r>
              <w:rPr>
                <w:rFonts w:ascii="Calibri" w:eastAsia="Calibri" w:hAnsi="Calibri" w:cs="Calibri"/>
                <w:sz w:val="24"/>
                <w:szCs w:val="24"/>
              </w:rPr>
              <w:t>3 clusters (clus3r.groups)</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189AFF9" w14:textId="77777777" w:rsidR="00CD3CAD" w:rsidRDefault="00CD3CAD" w:rsidP="00771F8D">
            <w:pPr>
              <w:widowControl w:val="0"/>
              <w:jc w:val="center"/>
              <w:rPr>
                <w:sz w:val="20"/>
                <w:szCs w:val="20"/>
              </w:rPr>
            </w:pPr>
            <w:r>
              <w:rPr>
                <w:rFonts w:ascii="Calibri" w:eastAsia="Calibri" w:hAnsi="Calibri" w:cs="Calibri"/>
                <w:sz w:val="24"/>
                <w:szCs w:val="24"/>
              </w:rPr>
              <w:t>8.81</w:t>
            </w:r>
          </w:p>
        </w:tc>
        <w:tc>
          <w:tcPr>
            <w:tcW w:w="420" w:type="dxa"/>
            <w:tcBorders>
              <w:top w:val="single" w:sz="6" w:space="0" w:color="CCCCCC"/>
              <w:left w:val="single" w:sz="6" w:space="0" w:color="CCCCCC"/>
              <w:bottom w:val="single" w:sz="6" w:space="0" w:color="CCCCCC"/>
              <w:right w:val="single" w:sz="6" w:space="0" w:color="000000"/>
            </w:tcBorders>
            <w:shd w:val="clear" w:color="auto" w:fill="CCCCCC"/>
            <w:tcMar>
              <w:top w:w="40" w:type="dxa"/>
              <w:left w:w="40" w:type="dxa"/>
              <w:bottom w:w="40" w:type="dxa"/>
              <w:right w:w="40" w:type="dxa"/>
            </w:tcMar>
            <w:vAlign w:val="center"/>
          </w:tcPr>
          <w:p w14:paraId="0A30AA0B"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7F81F86" w14:textId="77777777" w:rsidR="00CD3CAD" w:rsidRDefault="00CD3CAD" w:rsidP="00771F8D">
            <w:pPr>
              <w:widowControl w:val="0"/>
              <w:rPr>
                <w:sz w:val="20"/>
                <w:szCs w:val="20"/>
              </w:rPr>
            </w:pPr>
            <w:r>
              <w:rPr>
                <w:rFonts w:ascii="Calibri" w:eastAsia="Calibri" w:hAnsi="Calibri" w:cs="Calibri"/>
                <w:sz w:val="24"/>
                <w:szCs w:val="24"/>
              </w:rPr>
              <w:t>ACS poverty PCA</w:t>
            </w:r>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4DDFBA5" w14:textId="77777777" w:rsidR="00CD3CAD" w:rsidRDefault="00CD3CAD" w:rsidP="00771F8D">
            <w:pPr>
              <w:widowControl w:val="0"/>
              <w:rPr>
                <w:sz w:val="20"/>
                <w:szCs w:val="20"/>
              </w:rPr>
            </w:pPr>
            <w:r>
              <w:rPr>
                <w:rFonts w:ascii="Calibri" w:eastAsia="Calibri" w:hAnsi="Calibri" w:cs="Calibri"/>
                <w:sz w:val="24"/>
                <w:szCs w:val="24"/>
              </w:rPr>
              <w:t>Poverty PCA (PCA1)</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30BC9F9" w14:textId="77777777" w:rsidR="00CD3CAD" w:rsidRDefault="00CD3CAD" w:rsidP="00771F8D">
            <w:pPr>
              <w:widowControl w:val="0"/>
              <w:rPr>
                <w:sz w:val="20"/>
                <w:szCs w:val="20"/>
              </w:rPr>
            </w:pPr>
            <w:r>
              <w:rPr>
                <w:rFonts w:ascii="Calibri" w:eastAsia="Calibri" w:hAnsi="Calibri" w:cs="Calibri"/>
                <w:sz w:val="24"/>
                <w:szCs w:val="24"/>
              </w:rPr>
              <w:t>11.43</w:t>
            </w:r>
          </w:p>
        </w:tc>
      </w:tr>
      <w:tr w:rsidR="00CD3CAD" w14:paraId="785B6774" w14:textId="77777777" w:rsidTr="00771F8D">
        <w:trPr>
          <w:trHeight w:val="1185"/>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E7DD968" w14:textId="77777777" w:rsidR="00CD3CAD" w:rsidRDefault="00CD3CAD" w:rsidP="00771F8D">
            <w:pPr>
              <w:widowControl w:val="0"/>
              <w:rPr>
                <w:sz w:val="20"/>
                <w:szCs w:val="20"/>
              </w:rPr>
            </w:pPr>
            <w:r>
              <w:rPr>
                <w:rFonts w:ascii="Calibri" w:eastAsia="Calibri" w:hAnsi="Calibri" w:cs="Calibri"/>
                <w:sz w:val="24"/>
                <w:szCs w:val="24"/>
              </w:rPr>
              <w:t>ACS</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D0A5CF9" w14:textId="77777777" w:rsidR="00CD3CAD" w:rsidRDefault="00CD3CAD" w:rsidP="00771F8D">
            <w:pPr>
              <w:widowControl w:val="0"/>
              <w:rPr>
                <w:rFonts w:ascii="Calibri" w:eastAsia="Calibri" w:hAnsi="Calibri" w:cs="Calibri"/>
                <w:sz w:val="24"/>
                <w:szCs w:val="24"/>
              </w:rPr>
            </w:pPr>
            <w:r>
              <w:rPr>
                <w:rFonts w:ascii="Calibri" w:eastAsia="Calibri" w:hAnsi="Calibri" w:cs="Calibri"/>
                <w:sz w:val="24"/>
                <w:szCs w:val="24"/>
              </w:rPr>
              <w:t xml:space="preserve">Percentage of all ACS occupied housing units where a householder lives </w:t>
            </w:r>
            <w:proofErr w:type="gramStart"/>
            <w:r>
              <w:rPr>
                <w:rFonts w:ascii="Calibri" w:eastAsia="Calibri" w:hAnsi="Calibri" w:cs="Calibri"/>
                <w:sz w:val="24"/>
                <w:szCs w:val="24"/>
              </w:rPr>
              <w:t>alone</w:t>
            </w:r>
            <w:proofErr w:type="gramEnd"/>
          </w:p>
          <w:p w14:paraId="319D8F67" w14:textId="77777777" w:rsidR="00CD3CAD" w:rsidRDefault="00CD3CAD" w:rsidP="00771F8D">
            <w:pPr>
              <w:widowControl w:val="0"/>
              <w:rPr>
                <w:sz w:val="20"/>
                <w:szCs w:val="20"/>
              </w:rPr>
            </w:pPr>
            <w:r>
              <w:rPr>
                <w:rFonts w:ascii="Calibri" w:eastAsia="Calibri" w:hAnsi="Calibri" w:cs="Calibri"/>
                <w:sz w:val="24"/>
                <w:szCs w:val="24"/>
              </w:rPr>
              <w:t>(</w:t>
            </w:r>
            <w:proofErr w:type="spellStart"/>
            <w:r>
              <w:rPr>
                <w:rFonts w:ascii="Calibri" w:eastAsia="Calibri" w:hAnsi="Calibri" w:cs="Calibri"/>
                <w:sz w:val="24"/>
                <w:szCs w:val="24"/>
              </w:rPr>
              <w:t>pct_Sngl_Prns_HHD_ACS</w:t>
            </w:r>
            <w:proofErr w:type="spellEnd"/>
            <w:r>
              <w:rPr>
                <w:rFonts w:ascii="Calibri" w:eastAsia="Calibri" w:hAnsi="Calibri" w:cs="Calibri"/>
                <w:sz w:val="24"/>
                <w:szCs w:val="24"/>
              </w:rPr>
              <w:t>)</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4933F2F" w14:textId="77777777" w:rsidR="00CD3CAD" w:rsidRDefault="00CD3CAD" w:rsidP="00771F8D">
            <w:pPr>
              <w:widowControl w:val="0"/>
              <w:jc w:val="center"/>
              <w:rPr>
                <w:sz w:val="20"/>
                <w:szCs w:val="20"/>
              </w:rPr>
            </w:pPr>
            <w:r>
              <w:rPr>
                <w:rFonts w:ascii="Calibri" w:eastAsia="Calibri" w:hAnsi="Calibri" w:cs="Calibri"/>
                <w:sz w:val="24"/>
                <w:szCs w:val="24"/>
              </w:rPr>
              <w:t>7.73</w:t>
            </w:r>
          </w:p>
        </w:tc>
        <w:tc>
          <w:tcPr>
            <w:tcW w:w="420" w:type="dxa"/>
            <w:tcBorders>
              <w:top w:val="single" w:sz="6" w:space="0" w:color="CCCCCC"/>
              <w:left w:val="single" w:sz="6" w:space="0" w:color="CCCCCC"/>
              <w:bottom w:val="single" w:sz="6" w:space="0" w:color="CCCCCC"/>
              <w:right w:val="single" w:sz="6" w:space="0" w:color="000000"/>
            </w:tcBorders>
            <w:shd w:val="clear" w:color="auto" w:fill="CCCCCC"/>
            <w:tcMar>
              <w:top w:w="40" w:type="dxa"/>
              <w:left w:w="40" w:type="dxa"/>
              <w:bottom w:w="40" w:type="dxa"/>
              <w:right w:w="40" w:type="dxa"/>
            </w:tcMar>
            <w:vAlign w:val="center"/>
          </w:tcPr>
          <w:p w14:paraId="1FEB9C9B"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CE3B86E" w14:textId="77777777" w:rsidR="00CD3CAD" w:rsidRDefault="00CD3CAD" w:rsidP="00771F8D">
            <w:pPr>
              <w:widowControl w:val="0"/>
              <w:rPr>
                <w:sz w:val="20"/>
                <w:szCs w:val="20"/>
              </w:rPr>
            </w:pPr>
            <w:r>
              <w:rPr>
                <w:rFonts w:ascii="Calibri" w:eastAsia="Calibri" w:hAnsi="Calibri" w:cs="Calibri"/>
                <w:sz w:val="24"/>
                <w:szCs w:val="24"/>
              </w:rPr>
              <w:t>ACS</w:t>
            </w:r>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72730CC" w14:textId="77777777" w:rsidR="00CD3CAD" w:rsidRDefault="00CD3CAD" w:rsidP="00771F8D">
            <w:pPr>
              <w:widowControl w:val="0"/>
              <w:rPr>
                <w:sz w:val="20"/>
                <w:szCs w:val="20"/>
              </w:rPr>
            </w:pPr>
            <w:r>
              <w:rPr>
                <w:rFonts w:ascii="Calibri" w:eastAsia="Calibri" w:hAnsi="Calibri" w:cs="Calibri"/>
                <w:sz w:val="24"/>
                <w:szCs w:val="24"/>
              </w:rPr>
              <w:t>Percentage of the ACS population that have no health insurance, public or private (</w:t>
            </w:r>
            <w:proofErr w:type="spellStart"/>
            <w:r>
              <w:rPr>
                <w:rFonts w:ascii="Calibri" w:eastAsia="Calibri" w:hAnsi="Calibri" w:cs="Calibri"/>
                <w:sz w:val="24"/>
                <w:szCs w:val="24"/>
              </w:rPr>
              <w:t>pct_No_Health_Ins_ACS</w:t>
            </w:r>
            <w:proofErr w:type="spellEnd"/>
            <w:r>
              <w:rPr>
                <w:rFonts w:ascii="Calibri" w:eastAsia="Calibri" w:hAnsi="Calibri" w:cs="Calibri"/>
                <w:sz w:val="24"/>
                <w:szCs w:val="24"/>
              </w:rPr>
              <w:t>)</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587DDF8" w14:textId="77777777" w:rsidR="00CD3CAD" w:rsidRDefault="00CD3CAD" w:rsidP="00771F8D">
            <w:pPr>
              <w:widowControl w:val="0"/>
              <w:rPr>
                <w:sz w:val="20"/>
                <w:szCs w:val="20"/>
              </w:rPr>
            </w:pPr>
            <w:r>
              <w:rPr>
                <w:rFonts w:ascii="Calibri" w:eastAsia="Calibri" w:hAnsi="Calibri" w:cs="Calibri"/>
                <w:sz w:val="24"/>
                <w:szCs w:val="24"/>
              </w:rPr>
              <w:t>11.33</w:t>
            </w:r>
          </w:p>
        </w:tc>
      </w:tr>
      <w:tr w:rsidR="00CD3CAD" w14:paraId="4F13E01D" w14:textId="77777777" w:rsidTr="00771F8D">
        <w:trPr>
          <w:trHeight w:val="915"/>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59CD0CA" w14:textId="77777777" w:rsidR="00CD3CAD" w:rsidRDefault="00CD3CAD" w:rsidP="00771F8D">
            <w:pPr>
              <w:widowControl w:val="0"/>
              <w:rPr>
                <w:sz w:val="20"/>
                <w:szCs w:val="20"/>
              </w:rPr>
            </w:pPr>
            <w:r>
              <w:rPr>
                <w:rFonts w:ascii="Calibri" w:eastAsia="Calibri" w:hAnsi="Calibri" w:cs="Calibri"/>
                <w:sz w:val="24"/>
                <w:szCs w:val="24"/>
              </w:rPr>
              <w:t>ACS</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C02B4C4" w14:textId="77777777" w:rsidR="00CD3CAD" w:rsidRDefault="00CD3CAD" w:rsidP="00771F8D">
            <w:pPr>
              <w:widowControl w:val="0"/>
              <w:rPr>
                <w:sz w:val="20"/>
                <w:szCs w:val="20"/>
              </w:rPr>
            </w:pPr>
            <w:r>
              <w:rPr>
                <w:rFonts w:ascii="Calibri" w:eastAsia="Calibri" w:hAnsi="Calibri" w:cs="Calibri"/>
                <w:sz w:val="24"/>
                <w:szCs w:val="24"/>
              </w:rPr>
              <w:t>Percentage of ACS occupied housing units that have more than 1.01 persons per room (</w:t>
            </w:r>
            <w:proofErr w:type="spellStart"/>
            <w:r>
              <w:rPr>
                <w:rFonts w:ascii="Calibri" w:eastAsia="Calibri" w:hAnsi="Calibri" w:cs="Calibri"/>
                <w:sz w:val="24"/>
                <w:szCs w:val="24"/>
              </w:rPr>
              <w:t>pct_Crowd_Occp_U_ACS</w:t>
            </w:r>
            <w:proofErr w:type="spellEnd"/>
            <w:r>
              <w:rPr>
                <w:rFonts w:ascii="Calibri" w:eastAsia="Calibri" w:hAnsi="Calibri" w:cs="Calibri"/>
                <w:sz w:val="24"/>
                <w:szCs w:val="24"/>
              </w:rPr>
              <w:t>)</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EDDA5D0" w14:textId="77777777" w:rsidR="00CD3CAD" w:rsidRDefault="00CD3CAD" w:rsidP="00771F8D">
            <w:pPr>
              <w:widowControl w:val="0"/>
              <w:jc w:val="center"/>
              <w:rPr>
                <w:sz w:val="20"/>
                <w:szCs w:val="20"/>
              </w:rPr>
            </w:pPr>
            <w:r>
              <w:rPr>
                <w:rFonts w:ascii="Calibri" w:eastAsia="Calibri" w:hAnsi="Calibri" w:cs="Calibri"/>
                <w:sz w:val="24"/>
                <w:szCs w:val="24"/>
              </w:rPr>
              <w:t>7.53</w:t>
            </w:r>
          </w:p>
        </w:tc>
        <w:tc>
          <w:tcPr>
            <w:tcW w:w="420" w:type="dxa"/>
            <w:tcBorders>
              <w:top w:val="single" w:sz="6" w:space="0" w:color="CCCCCC"/>
              <w:left w:val="single" w:sz="6" w:space="0" w:color="CCCCCC"/>
              <w:bottom w:val="single" w:sz="6" w:space="0" w:color="CCCCCC"/>
              <w:right w:val="single" w:sz="6" w:space="0" w:color="000000"/>
            </w:tcBorders>
            <w:shd w:val="clear" w:color="auto" w:fill="CCCCCC"/>
            <w:tcMar>
              <w:top w:w="40" w:type="dxa"/>
              <w:left w:w="40" w:type="dxa"/>
              <w:bottom w:w="40" w:type="dxa"/>
              <w:right w:w="40" w:type="dxa"/>
            </w:tcMar>
            <w:vAlign w:val="center"/>
          </w:tcPr>
          <w:p w14:paraId="382ED18A"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7295EB7" w14:textId="77777777" w:rsidR="00CD3CAD" w:rsidRDefault="00CD3CAD" w:rsidP="00771F8D">
            <w:pPr>
              <w:widowControl w:val="0"/>
              <w:rPr>
                <w:sz w:val="20"/>
                <w:szCs w:val="20"/>
              </w:rPr>
            </w:pPr>
            <w:r>
              <w:rPr>
                <w:rFonts w:ascii="Calibri" w:eastAsia="Calibri" w:hAnsi="Calibri" w:cs="Calibri"/>
                <w:sz w:val="24"/>
                <w:szCs w:val="24"/>
              </w:rPr>
              <w:t>ACS</w:t>
            </w:r>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9238C8B" w14:textId="77777777" w:rsidR="00CD3CAD" w:rsidRDefault="00CD3CAD" w:rsidP="00771F8D">
            <w:pPr>
              <w:widowControl w:val="0"/>
              <w:rPr>
                <w:sz w:val="20"/>
                <w:szCs w:val="20"/>
              </w:rPr>
            </w:pPr>
            <w:r>
              <w:rPr>
                <w:rFonts w:ascii="Calibri" w:eastAsia="Calibri" w:hAnsi="Calibri" w:cs="Calibri"/>
                <w:sz w:val="24"/>
                <w:szCs w:val="24"/>
              </w:rPr>
              <w:t>Percentage of ACS occupied housing units that have more than 1.01 persons per room (</w:t>
            </w:r>
            <w:proofErr w:type="spellStart"/>
            <w:r>
              <w:rPr>
                <w:rFonts w:ascii="Calibri" w:eastAsia="Calibri" w:hAnsi="Calibri" w:cs="Calibri"/>
                <w:sz w:val="24"/>
                <w:szCs w:val="24"/>
              </w:rPr>
              <w:t>pct_Crowd_Occp_U_ACS</w:t>
            </w:r>
            <w:proofErr w:type="spellEnd"/>
            <w:r>
              <w:rPr>
                <w:rFonts w:ascii="Calibri" w:eastAsia="Calibri" w:hAnsi="Calibri" w:cs="Calibri"/>
                <w:sz w:val="24"/>
                <w:szCs w:val="24"/>
              </w:rPr>
              <w:t>)</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3D35FED" w14:textId="77777777" w:rsidR="00CD3CAD" w:rsidRDefault="00CD3CAD" w:rsidP="00771F8D">
            <w:pPr>
              <w:widowControl w:val="0"/>
              <w:rPr>
                <w:sz w:val="20"/>
                <w:szCs w:val="20"/>
              </w:rPr>
            </w:pPr>
            <w:r>
              <w:rPr>
                <w:rFonts w:ascii="Calibri" w:eastAsia="Calibri" w:hAnsi="Calibri" w:cs="Calibri"/>
                <w:sz w:val="24"/>
                <w:szCs w:val="24"/>
              </w:rPr>
              <w:t>11</w:t>
            </w:r>
          </w:p>
        </w:tc>
      </w:tr>
      <w:tr w:rsidR="00CD3CAD" w14:paraId="150E457B" w14:textId="77777777" w:rsidTr="00771F8D">
        <w:trPr>
          <w:trHeight w:val="1185"/>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8898A48" w14:textId="77777777" w:rsidR="00CD3CAD" w:rsidRDefault="00CD3CAD" w:rsidP="00771F8D">
            <w:pPr>
              <w:widowControl w:val="0"/>
              <w:rPr>
                <w:sz w:val="20"/>
                <w:szCs w:val="20"/>
              </w:rPr>
            </w:pPr>
            <w:r>
              <w:rPr>
                <w:rFonts w:ascii="Calibri" w:eastAsia="Calibri" w:hAnsi="Calibri" w:cs="Calibri"/>
                <w:sz w:val="24"/>
                <w:szCs w:val="24"/>
              </w:rPr>
              <w:t>ACS</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F8ACC83" w14:textId="77777777" w:rsidR="00CD3CAD" w:rsidRDefault="00CD3CAD" w:rsidP="00771F8D">
            <w:pPr>
              <w:widowControl w:val="0"/>
              <w:rPr>
                <w:sz w:val="20"/>
                <w:szCs w:val="20"/>
              </w:rPr>
            </w:pPr>
            <w:r>
              <w:rPr>
                <w:rFonts w:ascii="Calibri" w:eastAsia="Calibri" w:hAnsi="Calibri" w:cs="Calibri"/>
                <w:sz w:val="24"/>
                <w:szCs w:val="24"/>
              </w:rPr>
              <w:t>Percentage of family-occupied housing units with a related child under 6 years old (pct_Rel_Under_6_ACS)</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AD4AE0E" w14:textId="77777777" w:rsidR="00CD3CAD" w:rsidRDefault="00CD3CAD" w:rsidP="00771F8D">
            <w:pPr>
              <w:widowControl w:val="0"/>
              <w:jc w:val="center"/>
              <w:rPr>
                <w:sz w:val="20"/>
                <w:szCs w:val="20"/>
              </w:rPr>
            </w:pPr>
            <w:r>
              <w:rPr>
                <w:rFonts w:ascii="Calibri" w:eastAsia="Calibri" w:hAnsi="Calibri" w:cs="Calibri"/>
                <w:sz w:val="24"/>
                <w:szCs w:val="24"/>
              </w:rPr>
              <w:t>7.32</w:t>
            </w:r>
          </w:p>
        </w:tc>
        <w:tc>
          <w:tcPr>
            <w:tcW w:w="420" w:type="dxa"/>
            <w:tcBorders>
              <w:top w:val="single" w:sz="6" w:space="0" w:color="CCCCCC"/>
              <w:left w:val="single" w:sz="6" w:space="0" w:color="CCCCCC"/>
              <w:bottom w:val="single" w:sz="6" w:space="0" w:color="CCCCCC"/>
              <w:right w:val="single" w:sz="6" w:space="0" w:color="000000"/>
            </w:tcBorders>
            <w:shd w:val="clear" w:color="auto" w:fill="CCCCCC"/>
            <w:tcMar>
              <w:top w:w="40" w:type="dxa"/>
              <w:left w:w="40" w:type="dxa"/>
              <w:bottom w:w="40" w:type="dxa"/>
              <w:right w:w="40" w:type="dxa"/>
            </w:tcMar>
            <w:vAlign w:val="center"/>
          </w:tcPr>
          <w:p w14:paraId="7C264193"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2AE9338" w14:textId="77777777" w:rsidR="00CD3CAD" w:rsidRDefault="00CD3CAD" w:rsidP="00771F8D">
            <w:pPr>
              <w:widowControl w:val="0"/>
              <w:rPr>
                <w:sz w:val="20"/>
                <w:szCs w:val="20"/>
              </w:rPr>
            </w:pPr>
            <w:r>
              <w:rPr>
                <w:rFonts w:ascii="Calibri" w:eastAsia="Calibri" w:hAnsi="Calibri" w:cs="Calibri"/>
                <w:sz w:val="24"/>
                <w:szCs w:val="24"/>
              </w:rPr>
              <w:t>ACS</w:t>
            </w:r>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E52BE0F" w14:textId="77777777" w:rsidR="00CD3CAD" w:rsidRDefault="00CD3CAD" w:rsidP="00771F8D">
            <w:pPr>
              <w:widowControl w:val="0"/>
              <w:rPr>
                <w:sz w:val="20"/>
                <w:szCs w:val="20"/>
              </w:rPr>
            </w:pPr>
            <w:r>
              <w:rPr>
                <w:rFonts w:ascii="Calibri" w:eastAsia="Calibri" w:hAnsi="Calibri" w:cs="Calibri"/>
                <w:sz w:val="24"/>
                <w:szCs w:val="24"/>
              </w:rPr>
              <w:t>Percentage of the ACS population that have one type of health insurance coverage, including public or private (</w:t>
            </w:r>
            <w:proofErr w:type="spellStart"/>
            <w:r>
              <w:rPr>
                <w:rFonts w:ascii="Calibri" w:eastAsia="Calibri" w:hAnsi="Calibri" w:cs="Calibri"/>
                <w:sz w:val="24"/>
                <w:szCs w:val="24"/>
              </w:rPr>
              <w:t>pct_One_Health_Ins_ACS</w:t>
            </w:r>
            <w:proofErr w:type="spellEnd"/>
            <w:r>
              <w:rPr>
                <w:rFonts w:ascii="Calibri" w:eastAsia="Calibri" w:hAnsi="Calibri" w:cs="Calibri"/>
                <w:sz w:val="24"/>
                <w:szCs w:val="24"/>
              </w:rPr>
              <w:t>)</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75222D0" w14:textId="77777777" w:rsidR="00CD3CAD" w:rsidRDefault="00CD3CAD" w:rsidP="00771F8D">
            <w:pPr>
              <w:widowControl w:val="0"/>
              <w:rPr>
                <w:sz w:val="20"/>
                <w:szCs w:val="20"/>
              </w:rPr>
            </w:pPr>
            <w:r>
              <w:rPr>
                <w:rFonts w:ascii="Calibri" w:eastAsia="Calibri" w:hAnsi="Calibri" w:cs="Calibri"/>
                <w:sz w:val="24"/>
                <w:szCs w:val="24"/>
              </w:rPr>
              <w:t>10.95</w:t>
            </w:r>
          </w:p>
        </w:tc>
      </w:tr>
      <w:tr w:rsidR="00CD3CAD" w14:paraId="7466D03E" w14:textId="77777777" w:rsidTr="00771F8D">
        <w:trPr>
          <w:trHeight w:val="1185"/>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F8C30D6" w14:textId="77777777" w:rsidR="00CD3CAD" w:rsidRDefault="00CD3CAD" w:rsidP="00771F8D">
            <w:pPr>
              <w:widowControl w:val="0"/>
              <w:rPr>
                <w:sz w:val="20"/>
                <w:szCs w:val="20"/>
              </w:rPr>
            </w:pPr>
            <w:r>
              <w:rPr>
                <w:rFonts w:ascii="Calibri" w:eastAsia="Calibri" w:hAnsi="Calibri" w:cs="Calibri"/>
                <w:sz w:val="24"/>
                <w:szCs w:val="24"/>
              </w:rPr>
              <w:t>ACS</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03A6194" w14:textId="77777777" w:rsidR="00CD3CAD" w:rsidRDefault="00CD3CAD" w:rsidP="00771F8D">
            <w:pPr>
              <w:widowControl w:val="0"/>
              <w:rPr>
                <w:sz w:val="20"/>
                <w:szCs w:val="20"/>
              </w:rPr>
            </w:pPr>
            <w:r>
              <w:rPr>
                <w:rFonts w:ascii="Calibri" w:eastAsia="Calibri" w:hAnsi="Calibri" w:cs="Calibri"/>
                <w:sz w:val="24"/>
                <w:szCs w:val="24"/>
              </w:rPr>
              <w:t>Percentage of the ACS population that is male (</w:t>
            </w:r>
            <w:proofErr w:type="spellStart"/>
            <w:r>
              <w:rPr>
                <w:rFonts w:ascii="Calibri" w:eastAsia="Calibri" w:hAnsi="Calibri" w:cs="Calibri"/>
                <w:sz w:val="24"/>
                <w:szCs w:val="24"/>
              </w:rPr>
              <w:t>pct_Males_ACS</w:t>
            </w:r>
            <w:proofErr w:type="spellEnd"/>
            <w:r>
              <w:rPr>
                <w:rFonts w:ascii="Calibri" w:eastAsia="Calibri" w:hAnsi="Calibri" w:cs="Calibri"/>
                <w:sz w:val="24"/>
                <w:szCs w:val="24"/>
              </w:rPr>
              <w:t>)</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ABE2A74" w14:textId="77777777" w:rsidR="00CD3CAD" w:rsidRDefault="00CD3CAD" w:rsidP="00771F8D">
            <w:pPr>
              <w:widowControl w:val="0"/>
              <w:jc w:val="center"/>
              <w:rPr>
                <w:sz w:val="20"/>
                <w:szCs w:val="20"/>
              </w:rPr>
            </w:pPr>
            <w:r>
              <w:rPr>
                <w:rFonts w:ascii="Calibri" w:eastAsia="Calibri" w:hAnsi="Calibri" w:cs="Calibri"/>
                <w:sz w:val="24"/>
                <w:szCs w:val="24"/>
              </w:rPr>
              <w:t>7.19</w:t>
            </w:r>
          </w:p>
        </w:tc>
        <w:tc>
          <w:tcPr>
            <w:tcW w:w="420" w:type="dxa"/>
            <w:tcBorders>
              <w:top w:val="single" w:sz="6" w:space="0" w:color="CCCCCC"/>
              <w:left w:val="single" w:sz="6" w:space="0" w:color="CCCCCC"/>
              <w:bottom w:val="single" w:sz="6" w:space="0" w:color="CCCCCC"/>
              <w:right w:val="single" w:sz="6" w:space="0" w:color="000000"/>
            </w:tcBorders>
            <w:shd w:val="clear" w:color="auto" w:fill="CCCCCC"/>
            <w:tcMar>
              <w:top w:w="40" w:type="dxa"/>
              <w:left w:w="40" w:type="dxa"/>
              <w:bottom w:w="40" w:type="dxa"/>
              <w:right w:w="40" w:type="dxa"/>
            </w:tcMar>
            <w:vAlign w:val="center"/>
          </w:tcPr>
          <w:p w14:paraId="6C6F8D1D"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E857DCF" w14:textId="77777777" w:rsidR="00CD3CAD" w:rsidRDefault="00CD3CAD" w:rsidP="00771F8D">
            <w:pPr>
              <w:widowControl w:val="0"/>
              <w:rPr>
                <w:sz w:val="20"/>
                <w:szCs w:val="20"/>
              </w:rPr>
            </w:pPr>
            <w:r>
              <w:rPr>
                <w:rFonts w:ascii="Calibri" w:eastAsia="Calibri" w:hAnsi="Calibri" w:cs="Calibri"/>
                <w:sz w:val="24"/>
                <w:szCs w:val="24"/>
              </w:rPr>
              <w:t>ACS</w:t>
            </w:r>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23833CF" w14:textId="77777777" w:rsidR="00CD3CAD" w:rsidRDefault="00CD3CAD" w:rsidP="00771F8D">
            <w:pPr>
              <w:widowControl w:val="0"/>
              <w:rPr>
                <w:sz w:val="20"/>
                <w:szCs w:val="20"/>
              </w:rPr>
            </w:pPr>
            <w:r>
              <w:rPr>
                <w:rFonts w:ascii="Calibri" w:eastAsia="Calibri" w:hAnsi="Calibri" w:cs="Calibri"/>
                <w:sz w:val="24"/>
                <w:szCs w:val="24"/>
              </w:rPr>
              <w:t>Percentage of all ACS occupied housing units where one or more people are ages 18 years or under (pct_HHD_PPL_Und_18_ACS)</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1285C39" w14:textId="77777777" w:rsidR="00CD3CAD" w:rsidRDefault="00CD3CAD" w:rsidP="00771F8D">
            <w:pPr>
              <w:widowControl w:val="0"/>
              <w:rPr>
                <w:sz w:val="20"/>
                <w:szCs w:val="20"/>
              </w:rPr>
            </w:pPr>
            <w:r>
              <w:rPr>
                <w:rFonts w:ascii="Calibri" w:eastAsia="Calibri" w:hAnsi="Calibri" w:cs="Calibri"/>
                <w:sz w:val="24"/>
                <w:szCs w:val="24"/>
              </w:rPr>
              <w:t>9.35</w:t>
            </w:r>
          </w:p>
        </w:tc>
      </w:tr>
      <w:tr w:rsidR="00CD3CAD" w14:paraId="0BBA1723" w14:textId="77777777" w:rsidTr="00771F8D">
        <w:trPr>
          <w:trHeight w:val="1470"/>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74FDD0D" w14:textId="77777777" w:rsidR="00CD3CAD" w:rsidRDefault="00CD3CAD" w:rsidP="00771F8D">
            <w:pPr>
              <w:widowControl w:val="0"/>
              <w:rPr>
                <w:sz w:val="20"/>
                <w:szCs w:val="20"/>
              </w:rPr>
            </w:pPr>
            <w:r>
              <w:rPr>
                <w:rFonts w:ascii="Calibri" w:eastAsia="Calibri" w:hAnsi="Calibri" w:cs="Calibri"/>
                <w:sz w:val="24"/>
                <w:szCs w:val="24"/>
              </w:rPr>
              <w:t>Clinical</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DDFFF3C" w14:textId="77777777" w:rsidR="00CD3CAD" w:rsidRDefault="00CD3CAD" w:rsidP="00771F8D">
            <w:pPr>
              <w:widowControl w:val="0"/>
              <w:rPr>
                <w:sz w:val="20"/>
                <w:szCs w:val="20"/>
              </w:rPr>
            </w:pPr>
            <w:r>
              <w:rPr>
                <w:rFonts w:ascii="Calibri" w:eastAsia="Calibri" w:hAnsi="Calibri" w:cs="Calibri"/>
                <w:sz w:val="24"/>
                <w:szCs w:val="24"/>
              </w:rPr>
              <w:t>Visit month (</w:t>
            </w:r>
            <w:proofErr w:type="spellStart"/>
            <w:r>
              <w:rPr>
                <w:rFonts w:ascii="Calibri" w:eastAsia="Calibri" w:hAnsi="Calibri" w:cs="Calibri"/>
                <w:sz w:val="24"/>
                <w:szCs w:val="24"/>
              </w:rPr>
              <w:t>VisitMonth</w:t>
            </w:r>
            <w:proofErr w:type="spellEnd"/>
            <w:r>
              <w:rPr>
                <w:rFonts w:ascii="Calibri" w:eastAsia="Calibri" w:hAnsi="Calibri" w:cs="Calibri"/>
                <w:sz w:val="24"/>
                <w:szCs w:val="24"/>
              </w:rPr>
              <w:t>)</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54F6D86" w14:textId="77777777" w:rsidR="00CD3CAD" w:rsidRDefault="00CD3CAD" w:rsidP="00771F8D">
            <w:pPr>
              <w:widowControl w:val="0"/>
              <w:jc w:val="center"/>
              <w:rPr>
                <w:sz w:val="20"/>
                <w:szCs w:val="20"/>
              </w:rPr>
            </w:pPr>
            <w:r>
              <w:rPr>
                <w:rFonts w:ascii="Calibri" w:eastAsia="Calibri" w:hAnsi="Calibri" w:cs="Calibri"/>
                <w:sz w:val="24"/>
                <w:szCs w:val="24"/>
              </w:rPr>
              <w:t>7.13</w:t>
            </w:r>
          </w:p>
        </w:tc>
        <w:tc>
          <w:tcPr>
            <w:tcW w:w="420" w:type="dxa"/>
            <w:tcBorders>
              <w:top w:val="single" w:sz="6" w:space="0" w:color="CCCCCC"/>
              <w:left w:val="single" w:sz="6" w:space="0" w:color="CCCCCC"/>
              <w:bottom w:val="single" w:sz="6" w:space="0" w:color="CCCCCC"/>
              <w:right w:val="single" w:sz="6" w:space="0" w:color="000000"/>
            </w:tcBorders>
            <w:shd w:val="clear" w:color="auto" w:fill="CCCCCC"/>
            <w:tcMar>
              <w:top w:w="40" w:type="dxa"/>
              <w:left w:w="40" w:type="dxa"/>
              <w:bottom w:w="40" w:type="dxa"/>
              <w:right w:w="40" w:type="dxa"/>
            </w:tcMar>
            <w:vAlign w:val="center"/>
          </w:tcPr>
          <w:p w14:paraId="63298784"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B40CAFD" w14:textId="77777777" w:rsidR="00CD3CAD" w:rsidRDefault="00CD3CAD" w:rsidP="00771F8D">
            <w:pPr>
              <w:widowControl w:val="0"/>
              <w:rPr>
                <w:sz w:val="20"/>
                <w:szCs w:val="20"/>
              </w:rPr>
            </w:pPr>
            <w:r>
              <w:rPr>
                <w:rFonts w:ascii="Calibri" w:eastAsia="Calibri" w:hAnsi="Calibri" w:cs="Calibri"/>
                <w:sz w:val="24"/>
                <w:szCs w:val="24"/>
              </w:rPr>
              <w:t>ACS</w:t>
            </w:r>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FB8254E" w14:textId="77777777" w:rsidR="00CD3CAD" w:rsidRDefault="00CD3CAD" w:rsidP="00771F8D">
            <w:pPr>
              <w:widowControl w:val="0"/>
              <w:rPr>
                <w:rFonts w:ascii="Calibri" w:eastAsia="Calibri" w:hAnsi="Calibri" w:cs="Calibri"/>
                <w:sz w:val="24"/>
                <w:szCs w:val="24"/>
              </w:rPr>
            </w:pPr>
            <w:r>
              <w:rPr>
                <w:rFonts w:ascii="Calibri" w:eastAsia="Calibri" w:hAnsi="Calibri" w:cs="Calibri"/>
                <w:sz w:val="24"/>
                <w:szCs w:val="24"/>
              </w:rPr>
              <w:t>Percentage of all ACS households that contain a</w:t>
            </w:r>
          </w:p>
          <w:p w14:paraId="267BC933" w14:textId="77777777" w:rsidR="00CD3CAD" w:rsidRDefault="00CD3CAD" w:rsidP="00771F8D">
            <w:pPr>
              <w:widowControl w:val="0"/>
              <w:rPr>
                <w:sz w:val="20"/>
                <w:szCs w:val="20"/>
              </w:rPr>
            </w:pPr>
            <w:r>
              <w:rPr>
                <w:rFonts w:ascii="Calibri" w:eastAsia="Calibri" w:hAnsi="Calibri" w:cs="Calibri"/>
                <w:sz w:val="24"/>
                <w:szCs w:val="24"/>
              </w:rPr>
              <w:t>married couple with child under 18. Includes married same-sex couples (</w:t>
            </w:r>
            <w:proofErr w:type="spellStart"/>
            <w:r>
              <w:rPr>
                <w:rFonts w:ascii="Calibri" w:eastAsia="Calibri" w:hAnsi="Calibri" w:cs="Calibri"/>
                <w:sz w:val="24"/>
                <w:szCs w:val="24"/>
              </w:rPr>
              <w:t>pct_MrdCple_w_child_ACS</w:t>
            </w:r>
            <w:proofErr w:type="spellEnd"/>
            <w:r>
              <w:rPr>
                <w:rFonts w:ascii="Calibri" w:eastAsia="Calibri" w:hAnsi="Calibri" w:cs="Calibri"/>
                <w:sz w:val="24"/>
                <w:szCs w:val="24"/>
              </w:rPr>
              <w:t>)</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5E27547" w14:textId="77777777" w:rsidR="00CD3CAD" w:rsidRDefault="00CD3CAD" w:rsidP="00771F8D">
            <w:pPr>
              <w:widowControl w:val="0"/>
              <w:rPr>
                <w:sz w:val="20"/>
                <w:szCs w:val="20"/>
              </w:rPr>
            </w:pPr>
            <w:r>
              <w:rPr>
                <w:rFonts w:ascii="Calibri" w:eastAsia="Calibri" w:hAnsi="Calibri" w:cs="Calibri"/>
                <w:sz w:val="24"/>
                <w:szCs w:val="24"/>
              </w:rPr>
              <w:t>9.24</w:t>
            </w:r>
          </w:p>
        </w:tc>
      </w:tr>
      <w:tr w:rsidR="00CD3CAD" w14:paraId="7FD82032" w14:textId="77777777" w:rsidTr="00771F8D">
        <w:trPr>
          <w:trHeight w:val="1740"/>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D16543B" w14:textId="77777777" w:rsidR="00CD3CAD" w:rsidRDefault="00CD3CAD" w:rsidP="00771F8D">
            <w:pPr>
              <w:widowControl w:val="0"/>
              <w:rPr>
                <w:sz w:val="20"/>
                <w:szCs w:val="20"/>
              </w:rPr>
            </w:pPr>
            <w:r>
              <w:rPr>
                <w:rFonts w:ascii="Calibri" w:eastAsia="Calibri" w:hAnsi="Calibri" w:cs="Calibri"/>
                <w:sz w:val="24"/>
                <w:szCs w:val="24"/>
              </w:rPr>
              <w:t>ACS</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CAA5651" w14:textId="77777777" w:rsidR="00CD3CAD" w:rsidRDefault="00CD3CAD" w:rsidP="00771F8D">
            <w:pPr>
              <w:widowControl w:val="0"/>
              <w:rPr>
                <w:sz w:val="20"/>
                <w:szCs w:val="20"/>
              </w:rPr>
            </w:pPr>
            <w:r>
              <w:rPr>
                <w:rFonts w:ascii="Calibri" w:eastAsia="Calibri" w:hAnsi="Calibri" w:cs="Calibri"/>
                <w:sz w:val="24"/>
                <w:szCs w:val="24"/>
              </w:rPr>
              <w:t>Percentage of the ACS population who were not a citizen of the United States at birth. This includes respondents who indicated that they were a US citizen by naturalization or not a US citizen (</w:t>
            </w:r>
            <w:proofErr w:type="spellStart"/>
            <w:r>
              <w:rPr>
                <w:rFonts w:ascii="Calibri" w:eastAsia="Calibri" w:hAnsi="Calibri" w:cs="Calibri"/>
                <w:sz w:val="24"/>
                <w:szCs w:val="24"/>
              </w:rPr>
              <w:t>pct_Born_foreign_ACS</w:t>
            </w:r>
            <w:proofErr w:type="spellEnd"/>
            <w:r>
              <w:rPr>
                <w:rFonts w:ascii="Calibri" w:eastAsia="Calibri" w:hAnsi="Calibri" w:cs="Calibri"/>
                <w:sz w:val="24"/>
                <w:szCs w:val="24"/>
              </w:rPr>
              <w:t>)</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DBE3712" w14:textId="77777777" w:rsidR="00CD3CAD" w:rsidRDefault="00CD3CAD" w:rsidP="00771F8D">
            <w:pPr>
              <w:widowControl w:val="0"/>
              <w:jc w:val="center"/>
              <w:rPr>
                <w:sz w:val="20"/>
                <w:szCs w:val="20"/>
              </w:rPr>
            </w:pPr>
            <w:r>
              <w:rPr>
                <w:rFonts w:ascii="Calibri" w:eastAsia="Calibri" w:hAnsi="Calibri" w:cs="Calibri"/>
                <w:sz w:val="24"/>
                <w:szCs w:val="24"/>
              </w:rPr>
              <w:t>6.67</w:t>
            </w:r>
          </w:p>
        </w:tc>
        <w:tc>
          <w:tcPr>
            <w:tcW w:w="420" w:type="dxa"/>
            <w:tcBorders>
              <w:top w:val="single" w:sz="6" w:space="0" w:color="CCCCCC"/>
              <w:left w:val="single" w:sz="6" w:space="0" w:color="CCCCCC"/>
              <w:bottom w:val="single" w:sz="6" w:space="0" w:color="CCCCCC"/>
              <w:right w:val="single" w:sz="6" w:space="0" w:color="000000"/>
            </w:tcBorders>
            <w:shd w:val="clear" w:color="auto" w:fill="CCCCCC"/>
            <w:tcMar>
              <w:top w:w="40" w:type="dxa"/>
              <w:left w:w="40" w:type="dxa"/>
              <w:bottom w:w="40" w:type="dxa"/>
              <w:right w:w="40" w:type="dxa"/>
            </w:tcMar>
            <w:vAlign w:val="center"/>
          </w:tcPr>
          <w:p w14:paraId="5553789E"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E471F62" w14:textId="77777777" w:rsidR="00CD3CAD" w:rsidRDefault="00CD3CAD" w:rsidP="00771F8D">
            <w:pPr>
              <w:widowControl w:val="0"/>
              <w:rPr>
                <w:sz w:val="20"/>
                <w:szCs w:val="20"/>
              </w:rPr>
            </w:pPr>
            <w:r>
              <w:rPr>
                <w:rFonts w:ascii="Calibri" w:eastAsia="Calibri" w:hAnsi="Calibri" w:cs="Calibri"/>
                <w:sz w:val="24"/>
                <w:szCs w:val="24"/>
              </w:rPr>
              <w:t>Building violations</w:t>
            </w:r>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98BF894" w14:textId="77777777" w:rsidR="00CD3CAD" w:rsidRDefault="00CD3CAD" w:rsidP="00771F8D">
            <w:pPr>
              <w:widowControl w:val="0"/>
              <w:rPr>
                <w:sz w:val="20"/>
                <w:szCs w:val="20"/>
              </w:rPr>
            </w:pPr>
            <w:r>
              <w:rPr>
                <w:rFonts w:ascii="Calibri" w:eastAsia="Calibri" w:hAnsi="Calibri" w:cs="Calibri"/>
                <w:sz w:val="24"/>
                <w:szCs w:val="24"/>
              </w:rPr>
              <w:t>Building violation rate per 100 buildings (BldgViolRate100)</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9CBF08C" w14:textId="77777777" w:rsidR="00CD3CAD" w:rsidRDefault="00CD3CAD" w:rsidP="00771F8D">
            <w:pPr>
              <w:widowControl w:val="0"/>
              <w:rPr>
                <w:sz w:val="20"/>
                <w:szCs w:val="20"/>
              </w:rPr>
            </w:pPr>
            <w:r>
              <w:rPr>
                <w:rFonts w:ascii="Calibri" w:eastAsia="Calibri" w:hAnsi="Calibri" w:cs="Calibri"/>
                <w:sz w:val="24"/>
                <w:szCs w:val="24"/>
              </w:rPr>
              <w:t>9.18</w:t>
            </w:r>
          </w:p>
        </w:tc>
      </w:tr>
      <w:tr w:rsidR="00CD3CAD" w14:paraId="5059F0F5" w14:textId="77777777" w:rsidTr="00771F8D">
        <w:trPr>
          <w:trHeight w:val="1185"/>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158093D" w14:textId="77777777" w:rsidR="00CD3CAD" w:rsidRDefault="00CD3CAD" w:rsidP="00771F8D">
            <w:pPr>
              <w:widowControl w:val="0"/>
              <w:rPr>
                <w:sz w:val="20"/>
                <w:szCs w:val="20"/>
              </w:rPr>
            </w:pPr>
            <w:r>
              <w:rPr>
                <w:rFonts w:ascii="Calibri" w:eastAsia="Calibri" w:hAnsi="Calibri" w:cs="Calibri"/>
                <w:sz w:val="24"/>
                <w:szCs w:val="24"/>
              </w:rPr>
              <w:t>ACS</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967325D" w14:textId="77777777" w:rsidR="00CD3CAD" w:rsidRDefault="00CD3CAD" w:rsidP="00771F8D">
            <w:pPr>
              <w:widowControl w:val="0"/>
              <w:rPr>
                <w:sz w:val="20"/>
                <w:szCs w:val="20"/>
              </w:rPr>
            </w:pPr>
            <w:r>
              <w:rPr>
                <w:rFonts w:ascii="Calibri" w:eastAsia="Calibri" w:hAnsi="Calibri" w:cs="Calibri"/>
                <w:sz w:val="24"/>
                <w:szCs w:val="24"/>
              </w:rPr>
              <w:t>Percentage of the ACS population aged 5 years and over that speaks a language other than English at home (</w:t>
            </w:r>
            <w:proofErr w:type="spellStart"/>
            <w:r>
              <w:rPr>
                <w:rFonts w:ascii="Calibri" w:eastAsia="Calibri" w:hAnsi="Calibri" w:cs="Calibri"/>
                <w:sz w:val="24"/>
                <w:szCs w:val="24"/>
              </w:rPr>
              <w:t>pct_Othr_Lang_ACS</w:t>
            </w:r>
            <w:proofErr w:type="spellEnd"/>
            <w:r>
              <w:rPr>
                <w:rFonts w:ascii="Calibri" w:eastAsia="Calibri" w:hAnsi="Calibri" w:cs="Calibri"/>
                <w:sz w:val="24"/>
                <w:szCs w:val="24"/>
              </w:rPr>
              <w:t>)</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7040563" w14:textId="77777777" w:rsidR="00CD3CAD" w:rsidRDefault="00CD3CAD" w:rsidP="00771F8D">
            <w:pPr>
              <w:widowControl w:val="0"/>
              <w:jc w:val="center"/>
              <w:rPr>
                <w:sz w:val="20"/>
                <w:szCs w:val="20"/>
              </w:rPr>
            </w:pPr>
            <w:r>
              <w:rPr>
                <w:rFonts w:ascii="Calibri" w:eastAsia="Calibri" w:hAnsi="Calibri" w:cs="Calibri"/>
                <w:sz w:val="24"/>
                <w:szCs w:val="24"/>
              </w:rPr>
              <w:t>6.62</w:t>
            </w:r>
          </w:p>
        </w:tc>
        <w:tc>
          <w:tcPr>
            <w:tcW w:w="420" w:type="dxa"/>
            <w:tcBorders>
              <w:top w:val="single" w:sz="6" w:space="0" w:color="CCCCCC"/>
              <w:left w:val="single" w:sz="6" w:space="0" w:color="CCCCCC"/>
              <w:bottom w:val="single" w:sz="6" w:space="0" w:color="CCCCCC"/>
              <w:right w:val="single" w:sz="6" w:space="0" w:color="000000"/>
            </w:tcBorders>
            <w:shd w:val="clear" w:color="auto" w:fill="CCCCCC"/>
            <w:tcMar>
              <w:top w:w="40" w:type="dxa"/>
              <w:left w:w="40" w:type="dxa"/>
              <w:bottom w:w="40" w:type="dxa"/>
              <w:right w:w="40" w:type="dxa"/>
            </w:tcMar>
            <w:vAlign w:val="center"/>
          </w:tcPr>
          <w:p w14:paraId="104F5426"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E5BFD96" w14:textId="77777777" w:rsidR="00CD3CAD" w:rsidRDefault="00CD3CAD" w:rsidP="00771F8D">
            <w:pPr>
              <w:widowControl w:val="0"/>
              <w:rPr>
                <w:sz w:val="20"/>
                <w:szCs w:val="20"/>
              </w:rPr>
            </w:pPr>
            <w:r>
              <w:rPr>
                <w:rFonts w:ascii="Calibri" w:eastAsia="Calibri" w:hAnsi="Calibri" w:cs="Calibri"/>
                <w:sz w:val="24"/>
                <w:szCs w:val="24"/>
              </w:rPr>
              <w:t>ACS</w:t>
            </w:r>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A1C3DC8" w14:textId="77777777" w:rsidR="00CD3CAD" w:rsidRDefault="00CD3CAD" w:rsidP="00771F8D">
            <w:pPr>
              <w:widowControl w:val="0"/>
              <w:rPr>
                <w:sz w:val="20"/>
                <w:szCs w:val="20"/>
              </w:rPr>
            </w:pPr>
            <w:r>
              <w:rPr>
                <w:rFonts w:ascii="Calibri" w:eastAsia="Calibri" w:hAnsi="Calibri" w:cs="Calibri"/>
                <w:sz w:val="24"/>
                <w:szCs w:val="24"/>
              </w:rPr>
              <w:t>Percentage of all ACS housing units that are considered mobile homes (</w:t>
            </w:r>
            <w:proofErr w:type="spellStart"/>
            <w:r>
              <w:rPr>
                <w:rFonts w:ascii="Calibri" w:eastAsia="Calibri" w:hAnsi="Calibri" w:cs="Calibri"/>
                <w:sz w:val="24"/>
                <w:szCs w:val="24"/>
              </w:rPr>
              <w:t>pct_Mobile_Homes_ACS</w:t>
            </w:r>
            <w:proofErr w:type="spellEnd"/>
            <w:r>
              <w:rPr>
                <w:rFonts w:ascii="Calibri" w:eastAsia="Calibri" w:hAnsi="Calibri" w:cs="Calibri"/>
                <w:sz w:val="24"/>
                <w:szCs w:val="24"/>
              </w:rPr>
              <w:t>)</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87AF6C6" w14:textId="77777777" w:rsidR="00CD3CAD" w:rsidRDefault="00CD3CAD" w:rsidP="00771F8D">
            <w:pPr>
              <w:widowControl w:val="0"/>
              <w:rPr>
                <w:sz w:val="20"/>
                <w:szCs w:val="20"/>
              </w:rPr>
            </w:pPr>
            <w:r>
              <w:rPr>
                <w:rFonts w:ascii="Calibri" w:eastAsia="Calibri" w:hAnsi="Calibri" w:cs="Calibri"/>
                <w:sz w:val="24"/>
                <w:szCs w:val="24"/>
              </w:rPr>
              <w:t>8.77</w:t>
            </w:r>
          </w:p>
        </w:tc>
      </w:tr>
      <w:tr w:rsidR="00CD3CAD" w14:paraId="191C37BD" w14:textId="77777777" w:rsidTr="00771F8D">
        <w:trPr>
          <w:trHeight w:val="1185"/>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57DB77B" w14:textId="77777777" w:rsidR="00CD3CAD" w:rsidRDefault="00CD3CAD" w:rsidP="00771F8D">
            <w:pPr>
              <w:widowControl w:val="0"/>
              <w:rPr>
                <w:sz w:val="20"/>
                <w:szCs w:val="20"/>
              </w:rPr>
            </w:pPr>
            <w:r>
              <w:rPr>
                <w:rFonts w:ascii="Calibri" w:eastAsia="Calibri" w:hAnsi="Calibri" w:cs="Calibri"/>
                <w:sz w:val="24"/>
                <w:szCs w:val="24"/>
              </w:rPr>
              <w:t>Chives</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2F4A04E" w14:textId="77777777" w:rsidR="00CD3CAD" w:rsidRDefault="00CD3CAD" w:rsidP="00771F8D">
            <w:pPr>
              <w:widowControl w:val="0"/>
              <w:rPr>
                <w:sz w:val="20"/>
                <w:szCs w:val="20"/>
              </w:rPr>
            </w:pPr>
            <w:r>
              <w:rPr>
                <w:rFonts w:ascii="Calibri" w:eastAsia="Calibri" w:hAnsi="Calibri" w:cs="Calibri"/>
                <w:sz w:val="24"/>
                <w:szCs w:val="24"/>
              </w:rPr>
              <w:t>Logged average annual average daily traffic counts by street segment, by census tract (</w:t>
            </w:r>
            <w:proofErr w:type="spellStart"/>
            <w:r>
              <w:rPr>
                <w:rFonts w:ascii="Calibri" w:eastAsia="Calibri" w:hAnsi="Calibri" w:cs="Calibri"/>
                <w:sz w:val="24"/>
                <w:szCs w:val="24"/>
              </w:rPr>
              <w:t>logtraf</w:t>
            </w:r>
            <w:proofErr w:type="spellEnd"/>
            <w:r>
              <w:rPr>
                <w:rFonts w:ascii="Calibri" w:eastAsia="Calibri" w:hAnsi="Calibri" w:cs="Calibri"/>
                <w:sz w:val="24"/>
                <w:szCs w:val="24"/>
              </w:rPr>
              <w:t>)</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DB6BA22" w14:textId="77777777" w:rsidR="00CD3CAD" w:rsidRDefault="00CD3CAD" w:rsidP="00771F8D">
            <w:pPr>
              <w:widowControl w:val="0"/>
              <w:jc w:val="center"/>
              <w:rPr>
                <w:sz w:val="20"/>
                <w:szCs w:val="20"/>
              </w:rPr>
            </w:pPr>
            <w:r>
              <w:rPr>
                <w:rFonts w:ascii="Calibri" w:eastAsia="Calibri" w:hAnsi="Calibri" w:cs="Calibri"/>
                <w:sz w:val="24"/>
                <w:szCs w:val="24"/>
              </w:rPr>
              <w:t>6.6</w:t>
            </w:r>
          </w:p>
        </w:tc>
        <w:tc>
          <w:tcPr>
            <w:tcW w:w="420" w:type="dxa"/>
            <w:tcBorders>
              <w:top w:val="single" w:sz="6" w:space="0" w:color="CCCCCC"/>
              <w:left w:val="single" w:sz="6" w:space="0" w:color="CCCCCC"/>
              <w:bottom w:val="single" w:sz="6" w:space="0" w:color="CCCCCC"/>
              <w:right w:val="single" w:sz="6" w:space="0" w:color="000000"/>
            </w:tcBorders>
            <w:shd w:val="clear" w:color="auto" w:fill="CCCCCC"/>
            <w:tcMar>
              <w:top w:w="40" w:type="dxa"/>
              <w:left w:w="40" w:type="dxa"/>
              <w:bottom w:w="40" w:type="dxa"/>
              <w:right w:w="40" w:type="dxa"/>
            </w:tcMar>
            <w:vAlign w:val="center"/>
          </w:tcPr>
          <w:p w14:paraId="460F9679"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F0C7DEA" w14:textId="77777777" w:rsidR="00CD3CAD" w:rsidRDefault="00CD3CAD" w:rsidP="00771F8D">
            <w:pPr>
              <w:widowControl w:val="0"/>
              <w:rPr>
                <w:sz w:val="20"/>
                <w:szCs w:val="20"/>
              </w:rPr>
            </w:pPr>
            <w:r>
              <w:rPr>
                <w:rFonts w:ascii="Calibri" w:eastAsia="Calibri" w:hAnsi="Calibri" w:cs="Calibri"/>
                <w:sz w:val="24"/>
                <w:szCs w:val="24"/>
              </w:rPr>
              <w:t>Chives</w:t>
            </w:r>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D4771AA" w14:textId="77777777" w:rsidR="00CD3CAD" w:rsidRDefault="00CD3CAD" w:rsidP="00771F8D">
            <w:pPr>
              <w:widowControl w:val="0"/>
              <w:rPr>
                <w:sz w:val="20"/>
                <w:szCs w:val="20"/>
              </w:rPr>
            </w:pPr>
            <w:r>
              <w:rPr>
                <w:rFonts w:ascii="Calibri" w:eastAsia="Calibri" w:hAnsi="Calibri" w:cs="Calibri"/>
                <w:sz w:val="24"/>
                <w:szCs w:val="24"/>
              </w:rPr>
              <w:t>The urban flood susceptibility index identifies priority areas across the region for flood mitigation activities (</w:t>
            </w:r>
            <w:proofErr w:type="spellStart"/>
            <w:r>
              <w:rPr>
                <w:rFonts w:ascii="Calibri" w:eastAsia="Calibri" w:hAnsi="Calibri" w:cs="Calibri"/>
                <w:sz w:val="24"/>
                <w:szCs w:val="24"/>
              </w:rPr>
              <w:t>urban_flood_suscep</w:t>
            </w:r>
            <w:proofErr w:type="spellEnd"/>
            <w:r>
              <w:rPr>
                <w:rFonts w:ascii="Calibri" w:eastAsia="Calibri" w:hAnsi="Calibri" w:cs="Calibri"/>
                <w:sz w:val="24"/>
                <w:szCs w:val="24"/>
              </w:rPr>
              <w:t>)</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8E08A08" w14:textId="77777777" w:rsidR="00CD3CAD" w:rsidRDefault="00CD3CAD" w:rsidP="00771F8D">
            <w:pPr>
              <w:widowControl w:val="0"/>
              <w:rPr>
                <w:sz w:val="20"/>
                <w:szCs w:val="20"/>
              </w:rPr>
            </w:pPr>
            <w:r>
              <w:rPr>
                <w:rFonts w:ascii="Calibri" w:eastAsia="Calibri" w:hAnsi="Calibri" w:cs="Calibri"/>
                <w:sz w:val="24"/>
                <w:szCs w:val="24"/>
              </w:rPr>
              <w:t>8.73</w:t>
            </w:r>
          </w:p>
        </w:tc>
      </w:tr>
      <w:tr w:rsidR="00CD3CAD" w14:paraId="4D280A49" w14:textId="77777777" w:rsidTr="00771F8D">
        <w:trPr>
          <w:trHeight w:val="915"/>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A93178A" w14:textId="77777777" w:rsidR="00CD3CAD" w:rsidRDefault="00CD3CAD" w:rsidP="00771F8D">
            <w:pPr>
              <w:widowControl w:val="0"/>
              <w:rPr>
                <w:sz w:val="20"/>
                <w:szCs w:val="20"/>
              </w:rPr>
            </w:pPr>
            <w:r>
              <w:rPr>
                <w:rFonts w:ascii="Calibri" w:eastAsia="Calibri" w:hAnsi="Calibri" w:cs="Calibri"/>
                <w:sz w:val="24"/>
                <w:szCs w:val="24"/>
              </w:rPr>
              <w:t>ACS</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7FAE6B8" w14:textId="77777777" w:rsidR="00CD3CAD" w:rsidRDefault="00CD3CAD" w:rsidP="00771F8D">
            <w:pPr>
              <w:widowControl w:val="0"/>
              <w:rPr>
                <w:sz w:val="20"/>
                <w:szCs w:val="20"/>
              </w:rPr>
            </w:pPr>
            <w:r>
              <w:rPr>
                <w:rFonts w:ascii="Calibri" w:eastAsia="Calibri" w:hAnsi="Calibri" w:cs="Calibri"/>
                <w:sz w:val="24"/>
                <w:szCs w:val="24"/>
              </w:rPr>
              <w:t>Percentage of all ACS housing units that are considered mobile homes (</w:t>
            </w:r>
            <w:proofErr w:type="spellStart"/>
            <w:r>
              <w:rPr>
                <w:rFonts w:ascii="Calibri" w:eastAsia="Calibri" w:hAnsi="Calibri" w:cs="Calibri"/>
                <w:sz w:val="24"/>
                <w:szCs w:val="24"/>
              </w:rPr>
              <w:t>pct_Mobile_Homes_ACS</w:t>
            </w:r>
            <w:proofErr w:type="spellEnd"/>
            <w:r>
              <w:rPr>
                <w:rFonts w:ascii="Calibri" w:eastAsia="Calibri" w:hAnsi="Calibri" w:cs="Calibri"/>
                <w:sz w:val="24"/>
                <w:szCs w:val="24"/>
              </w:rPr>
              <w:t>)</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F71F5A9" w14:textId="77777777" w:rsidR="00CD3CAD" w:rsidRDefault="00CD3CAD" w:rsidP="00771F8D">
            <w:pPr>
              <w:widowControl w:val="0"/>
              <w:jc w:val="center"/>
              <w:rPr>
                <w:sz w:val="20"/>
                <w:szCs w:val="20"/>
              </w:rPr>
            </w:pPr>
            <w:r>
              <w:rPr>
                <w:rFonts w:ascii="Calibri" w:eastAsia="Calibri" w:hAnsi="Calibri" w:cs="Calibri"/>
                <w:sz w:val="24"/>
                <w:szCs w:val="24"/>
              </w:rPr>
              <w:t>5.59</w:t>
            </w:r>
          </w:p>
        </w:tc>
        <w:tc>
          <w:tcPr>
            <w:tcW w:w="420" w:type="dxa"/>
            <w:tcBorders>
              <w:top w:val="single" w:sz="6" w:space="0" w:color="CCCCCC"/>
              <w:left w:val="single" w:sz="6" w:space="0" w:color="CCCCCC"/>
              <w:bottom w:val="single" w:sz="6" w:space="0" w:color="CCCCCC"/>
              <w:right w:val="single" w:sz="6" w:space="0" w:color="000000"/>
            </w:tcBorders>
            <w:shd w:val="clear" w:color="auto" w:fill="CCCCCC"/>
            <w:tcMar>
              <w:top w:w="40" w:type="dxa"/>
              <w:left w:w="40" w:type="dxa"/>
              <w:bottom w:w="40" w:type="dxa"/>
              <w:right w:w="40" w:type="dxa"/>
            </w:tcMar>
            <w:vAlign w:val="center"/>
          </w:tcPr>
          <w:p w14:paraId="31EA45E9"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388DC9B" w14:textId="77777777" w:rsidR="00CD3CAD" w:rsidRDefault="00CD3CAD" w:rsidP="00771F8D">
            <w:pPr>
              <w:widowControl w:val="0"/>
              <w:rPr>
                <w:sz w:val="20"/>
                <w:szCs w:val="20"/>
              </w:rPr>
            </w:pPr>
            <w:r>
              <w:rPr>
                <w:rFonts w:ascii="Calibri" w:eastAsia="Calibri" w:hAnsi="Calibri" w:cs="Calibri"/>
                <w:sz w:val="24"/>
                <w:szCs w:val="24"/>
              </w:rPr>
              <w:t>ACS</w:t>
            </w:r>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483DB6F" w14:textId="77777777" w:rsidR="00CD3CAD" w:rsidRDefault="00CD3CAD" w:rsidP="00771F8D">
            <w:pPr>
              <w:widowControl w:val="0"/>
              <w:rPr>
                <w:sz w:val="20"/>
                <w:szCs w:val="20"/>
              </w:rPr>
            </w:pPr>
            <w:r>
              <w:rPr>
                <w:rFonts w:ascii="Calibri" w:eastAsia="Calibri" w:hAnsi="Calibri" w:cs="Calibri"/>
                <w:sz w:val="24"/>
                <w:szCs w:val="24"/>
              </w:rPr>
              <w:t>Percentage of the ACS population that is between 18 and 24 years old (pct_Pop_18_24_ACS)</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18602D9" w14:textId="77777777" w:rsidR="00CD3CAD" w:rsidRDefault="00CD3CAD" w:rsidP="00771F8D">
            <w:pPr>
              <w:widowControl w:val="0"/>
              <w:rPr>
                <w:sz w:val="20"/>
                <w:szCs w:val="20"/>
              </w:rPr>
            </w:pPr>
            <w:r>
              <w:rPr>
                <w:rFonts w:ascii="Calibri" w:eastAsia="Calibri" w:hAnsi="Calibri" w:cs="Calibri"/>
                <w:sz w:val="24"/>
                <w:szCs w:val="24"/>
              </w:rPr>
              <w:t>7.99</w:t>
            </w:r>
          </w:p>
        </w:tc>
      </w:tr>
      <w:tr w:rsidR="00CD3CAD" w14:paraId="451DEC34" w14:textId="77777777" w:rsidTr="00771F8D">
        <w:trPr>
          <w:trHeight w:val="3135"/>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41F68FD" w14:textId="77777777" w:rsidR="00CD3CAD" w:rsidRDefault="00CD3CAD" w:rsidP="00771F8D">
            <w:pPr>
              <w:widowControl w:val="0"/>
              <w:rPr>
                <w:sz w:val="20"/>
                <w:szCs w:val="20"/>
              </w:rPr>
            </w:pPr>
            <w:r>
              <w:rPr>
                <w:rFonts w:ascii="Calibri" w:eastAsia="Calibri" w:hAnsi="Calibri" w:cs="Calibri"/>
                <w:sz w:val="24"/>
                <w:szCs w:val="24"/>
              </w:rPr>
              <w:t>Chives</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40B7CEB" w14:textId="77777777" w:rsidR="00CD3CAD" w:rsidRDefault="00CD3CAD" w:rsidP="00771F8D">
            <w:pPr>
              <w:widowControl w:val="0"/>
              <w:rPr>
                <w:sz w:val="20"/>
                <w:szCs w:val="20"/>
              </w:rPr>
            </w:pPr>
            <w:r>
              <w:rPr>
                <w:rFonts w:ascii="Calibri" w:eastAsia="Calibri" w:hAnsi="Calibri" w:cs="Calibri"/>
                <w:sz w:val="24"/>
                <w:szCs w:val="24"/>
              </w:rPr>
              <w:t>Population density, the number of people per square mile (</w:t>
            </w:r>
            <w:proofErr w:type="spellStart"/>
            <w:r>
              <w:rPr>
                <w:rFonts w:ascii="Calibri" w:eastAsia="Calibri" w:hAnsi="Calibri" w:cs="Calibri"/>
                <w:sz w:val="24"/>
                <w:szCs w:val="24"/>
              </w:rPr>
              <w:t>pop_density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sq.mi</w:t>
            </w:r>
            <w:proofErr w:type="spellEnd"/>
            <w:r>
              <w:rPr>
                <w:rFonts w:ascii="Calibri" w:eastAsia="Calibri" w:hAnsi="Calibri" w:cs="Calibri"/>
                <w:sz w:val="24"/>
                <w:szCs w:val="24"/>
              </w:rPr>
              <w:t>.))</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7C3F008" w14:textId="77777777" w:rsidR="00CD3CAD" w:rsidRDefault="00CD3CAD" w:rsidP="00771F8D">
            <w:pPr>
              <w:widowControl w:val="0"/>
              <w:jc w:val="center"/>
              <w:rPr>
                <w:sz w:val="20"/>
                <w:szCs w:val="20"/>
              </w:rPr>
            </w:pPr>
            <w:r>
              <w:rPr>
                <w:rFonts w:ascii="Calibri" w:eastAsia="Calibri" w:hAnsi="Calibri" w:cs="Calibri"/>
                <w:sz w:val="24"/>
                <w:szCs w:val="24"/>
              </w:rPr>
              <w:t>5.51</w:t>
            </w:r>
          </w:p>
        </w:tc>
        <w:tc>
          <w:tcPr>
            <w:tcW w:w="420" w:type="dxa"/>
            <w:tcBorders>
              <w:top w:val="single" w:sz="6" w:space="0" w:color="CCCCCC"/>
              <w:left w:val="single" w:sz="6" w:space="0" w:color="CCCCCC"/>
              <w:bottom w:val="single" w:sz="6" w:space="0" w:color="CCCCCC"/>
              <w:right w:val="single" w:sz="6" w:space="0" w:color="000000"/>
            </w:tcBorders>
            <w:shd w:val="clear" w:color="auto" w:fill="CCCCCC"/>
            <w:tcMar>
              <w:top w:w="40" w:type="dxa"/>
              <w:left w:w="40" w:type="dxa"/>
              <w:bottom w:w="40" w:type="dxa"/>
              <w:right w:w="40" w:type="dxa"/>
            </w:tcMar>
            <w:vAlign w:val="center"/>
          </w:tcPr>
          <w:p w14:paraId="52DC2046"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1CEEE33" w14:textId="77777777" w:rsidR="00CD3CAD" w:rsidRDefault="00CD3CAD" w:rsidP="00771F8D">
            <w:pPr>
              <w:widowControl w:val="0"/>
              <w:rPr>
                <w:sz w:val="20"/>
                <w:szCs w:val="20"/>
              </w:rPr>
            </w:pPr>
            <w:r>
              <w:rPr>
                <w:rFonts w:ascii="Calibri" w:eastAsia="Calibri" w:hAnsi="Calibri" w:cs="Calibri"/>
                <w:sz w:val="24"/>
                <w:szCs w:val="24"/>
              </w:rPr>
              <w:t xml:space="preserve">EPA </w:t>
            </w:r>
            <w:proofErr w:type="spellStart"/>
            <w:r>
              <w:rPr>
                <w:rFonts w:ascii="Calibri" w:eastAsia="Calibri" w:hAnsi="Calibri" w:cs="Calibri"/>
                <w:sz w:val="24"/>
                <w:szCs w:val="24"/>
              </w:rPr>
              <w:t>EJScreen</w:t>
            </w:r>
            <w:proofErr w:type="spellEnd"/>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A951363" w14:textId="77777777" w:rsidR="00CD3CAD" w:rsidRDefault="00CD3CAD" w:rsidP="00771F8D">
            <w:pPr>
              <w:widowControl w:val="0"/>
              <w:rPr>
                <w:rFonts w:ascii="Calibri" w:eastAsia="Calibri" w:hAnsi="Calibri" w:cs="Calibri"/>
                <w:sz w:val="24"/>
                <w:szCs w:val="24"/>
              </w:rPr>
            </w:pPr>
            <w:r>
              <w:rPr>
                <w:rFonts w:ascii="Calibri" w:eastAsia="Calibri" w:hAnsi="Calibri" w:cs="Calibri"/>
                <w:sz w:val="24"/>
                <w:szCs w:val="24"/>
              </w:rPr>
              <w:t>Proximity to Risk Management Plan (RMP) facilities; these facilities use extremely hazardous substances and are required to develop a RMP by the EPA (PRMP)</w:t>
            </w:r>
          </w:p>
          <w:p w14:paraId="24159648" w14:textId="77777777" w:rsidR="00CD3CAD" w:rsidRDefault="00CD3CAD" w:rsidP="00771F8D">
            <w:pPr>
              <w:widowControl w:val="0"/>
              <w:rPr>
                <w:rFonts w:ascii="Calibri" w:eastAsia="Calibri" w:hAnsi="Calibri" w:cs="Calibri"/>
                <w:sz w:val="24"/>
                <w:szCs w:val="24"/>
              </w:rPr>
            </w:pPr>
          </w:p>
          <w:p w14:paraId="6B330F69" w14:textId="77777777" w:rsidR="00CD3CAD" w:rsidRDefault="00CD3CAD" w:rsidP="00771F8D">
            <w:pPr>
              <w:widowControl w:val="0"/>
              <w:rPr>
                <w:sz w:val="20"/>
                <w:szCs w:val="20"/>
              </w:rPr>
            </w:pPr>
            <w:r>
              <w:rPr>
                <w:rFonts w:ascii="Calibri" w:eastAsia="Calibri" w:hAnsi="Calibri" w:cs="Calibri"/>
                <w:sz w:val="24"/>
                <w:szCs w:val="24"/>
              </w:rPr>
              <w:t>Count of RMP (potential chemical accident management plan) facilities within 5 km (or nearest one beyond 5 km), each divided by distance in kilometers</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0E32562" w14:textId="77777777" w:rsidR="00CD3CAD" w:rsidRDefault="00CD3CAD" w:rsidP="00771F8D">
            <w:pPr>
              <w:widowControl w:val="0"/>
              <w:rPr>
                <w:sz w:val="20"/>
                <w:szCs w:val="20"/>
              </w:rPr>
            </w:pPr>
            <w:r>
              <w:rPr>
                <w:rFonts w:ascii="Calibri" w:eastAsia="Calibri" w:hAnsi="Calibri" w:cs="Calibri"/>
                <w:sz w:val="24"/>
                <w:szCs w:val="24"/>
              </w:rPr>
              <w:t>7.88</w:t>
            </w:r>
          </w:p>
        </w:tc>
      </w:tr>
      <w:tr w:rsidR="00CD3CAD" w14:paraId="5DEDF386" w14:textId="77777777" w:rsidTr="00771F8D">
        <w:trPr>
          <w:trHeight w:val="1185"/>
        </w:trPr>
        <w:tc>
          <w:tcPr>
            <w:tcW w:w="13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7FB6B4C" w14:textId="77777777" w:rsidR="00CD3CAD" w:rsidRDefault="00CD3CAD" w:rsidP="00771F8D">
            <w:pPr>
              <w:widowControl w:val="0"/>
              <w:rPr>
                <w:sz w:val="20"/>
                <w:szCs w:val="20"/>
              </w:rPr>
            </w:pPr>
            <w:r>
              <w:rPr>
                <w:rFonts w:ascii="Calibri" w:eastAsia="Calibri" w:hAnsi="Calibri" w:cs="Calibri"/>
                <w:sz w:val="24"/>
                <w:szCs w:val="24"/>
              </w:rPr>
              <w:t>EPA</w:t>
            </w:r>
          </w:p>
        </w:tc>
        <w:tc>
          <w:tcPr>
            <w:tcW w:w="24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350055E" w14:textId="77777777" w:rsidR="00CD3CAD" w:rsidRDefault="00CD3CAD" w:rsidP="00771F8D">
            <w:pPr>
              <w:widowControl w:val="0"/>
              <w:rPr>
                <w:sz w:val="20"/>
                <w:szCs w:val="20"/>
              </w:rPr>
            </w:pPr>
            <w:r>
              <w:rPr>
                <w:rFonts w:ascii="Calibri" w:eastAsia="Calibri" w:hAnsi="Calibri" w:cs="Calibri"/>
                <w:sz w:val="24"/>
                <w:szCs w:val="24"/>
              </w:rPr>
              <w:t>Traffic proximity and volume (PTRAF)</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FEAE148" w14:textId="77777777" w:rsidR="00CD3CAD" w:rsidRDefault="00CD3CAD" w:rsidP="00771F8D">
            <w:pPr>
              <w:widowControl w:val="0"/>
              <w:jc w:val="center"/>
              <w:rPr>
                <w:sz w:val="20"/>
                <w:szCs w:val="20"/>
              </w:rPr>
            </w:pPr>
            <w:r>
              <w:rPr>
                <w:rFonts w:ascii="Calibri" w:eastAsia="Calibri" w:hAnsi="Calibri" w:cs="Calibri"/>
                <w:sz w:val="24"/>
                <w:szCs w:val="24"/>
              </w:rPr>
              <w:t>5.26</w:t>
            </w:r>
          </w:p>
        </w:tc>
        <w:tc>
          <w:tcPr>
            <w:tcW w:w="420" w:type="dxa"/>
            <w:tcBorders>
              <w:top w:val="single" w:sz="6" w:space="0" w:color="CCCCCC"/>
              <w:left w:val="single" w:sz="6" w:space="0" w:color="CCCCCC"/>
              <w:bottom w:val="single" w:sz="6" w:space="0" w:color="CCCCCC"/>
              <w:right w:val="single" w:sz="6" w:space="0" w:color="000000"/>
            </w:tcBorders>
            <w:shd w:val="clear" w:color="auto" w:fill="CCCCCC"/>
            <w:tcMar>
              <w:top w:w="40" w:type="dxa"/>
              <w:left w:w="40" w:type="dxa"/>
              <w:bottom w:w="40" w:type="dxa"/>
              <w:right w:w="40" w:type="dxa"/>
            </w:tcMar>
            <w:vAlign w:val="center"/>
          </w:tcPr>
          <w:p w14:paraId="50D163D8" w14:textId="77777777" w:rsidR="00CD3CAD" w:rsidRDefault="00CD3CAD" w:rsidP="00771F8D">
            <w:pPr>
              <w:widowControl w:val="0"/>
              <w:rPr>
                <w:sz w:val="20"/>
                <w:szCs w:val="20"/>
              </w:rPr>
            </w:pPr>
          </w:p>
        </w:tc>
        <w:tc>
          <w:tcPr>
            <w:tcW w:w="13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BF02366" w14:textId="77777777" w:rsidR="00CD3CAD" w:rsidRDefault="00CD3CAD" w:rsidP="00771F8D">
            <w:pPr>
              <w:widowControl w:val="0"/>
              <w:rPr>
                <w:sz w:val="20"/>
                <w:szCs w:val="20"/>
              </w:rPr>
            </w:pPr>
            <w:r>
              <w:rPr>
                <w:rFonts w:ascii="Calibri" w:eastAsia="Calibri" w:hAnsi="Calibri" w:cs="Calibri"/>
                <w:sz w:val="24"/>
                <w:szCs w:val="24"/>
              </w:rPr>
              <w:t>ACS</w:t>
            </w:r>
          </w:p>
        </w:tc>
        <w:tc>
          <w:tcPr>
            <w:tcW w:w="24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68AAFF0" w14:textId="77777777" w:rsidR="00CD3CAD" w:rsidRDefault="00CD3CAD" w:rsidP="00771F8D">
            <w:pPr>
              <w:widowControl w:val="0"/>
              <w:rPr>
                <w:rFonts w:ascii="Calibri" w:eastAsia="Calibri" w:hAnsi="Calibri" w:cs="Calibri"/>
                <w:sz w:val="24"/>
                <w:szCs w:val="24"/>
              </w:rPr>
            </w:pPr>
            <w:r>
              <w:rPr>
                <w:rFonts w:ascii="Calibri" w:eastAsia="Calibri" w:hAnsi="Calibri" w:cs="Calibri"/>
                <w:sz w:val="24"/>
                <w:szCs w:val="24"/>
              </w:rPr>
              <w:t xml:space="preserve">The percentage of ACS civilians between the ages of 16 and 24 in the labor force that are </w:t>
            </w:r>
            <w:proofErr w:type="gramStart"/>
            <w:r>
              <w:rPr>
                <w:rFonts w:ascii="Calibri" w:eastAsia="Calibri" w:hAnsi="Calibri" w:cs="Calibri"/>
                <w:sz w:val="24"/>
                <w:szCs w:val="24"/>
              </w:rPr>
              <w:t>unemployed</w:t>
            </w:r>
            <w:proofErr w:type="gramEnd"/>
          </w:p>
          <w:p w14:paraId="618C4049" w14:textId="77777777" w:rsidR="00CD3CAD" w:rsidRDefault="00CD3CAD" w:rsidP="00771F8D">
            <w:pPr>
              <w:widowControl w:val="0"/>
              <w:rPr>
                <w:sz w:val="20"/>
                <w:szCs w:val="20"/>
              </w:rPr>
            </w:pPr>
            <w:r>
              <w:rPr>
                <w:rFonts w:ascii="Calibri" w:eastAsia="Calibri" w:hAnsi="Calibri" w:cs="Calibri"/>
                <w:sz w:val="24"/>
                <w:szCs w:val="24"/>
              </w:rPr>
              <w:t>(pct_Civ_unemp_16_24_ACS)</w:t>
            </w:r>
          </w:p>
        </w:tc>
        <w:tc>
          <w:tcPr>
            <w:tcW w:w="7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C8B0FE7" w14:textId="77777777" w:rsidR="00CD3CAD" w:rsidRDefault="00CD3CAD" w:rsidP="00771F8D">
            <w:pPr>
              <w:widowControl w:val="0"/>
              <w:rPr>
                <w:sz w:val="20"/>
                <w:szCs w:val="20"/>
              </w:rPr>
            </w:pPr>
            <w:r>
              <w:rPr>
                <w:rFonts w:ascii="Calibri" w:eastAsia="Calibri" w:hAnsi="Calibri" w:cs="Calibri"/>
                <w:sz w:val="24"/>
                <w:szCs w:val="24"/>
              </w:rPr>
              <w:t>7.78</w:t>
            </w:r>
          </w:p>
        </w:tc>
      </w:tr>
    </w:tbl>
    <w:p w14:paraId="0CA43705" w14:textId="77777777" w:rsidR="00CD3CAD" w:rsidRDefault="00CD3CAD" w:rsidP="00CD3CAD"/>
    <w:p w14:paraId="12DF7E68" w14:textId="77777777" w:rsidR="00CD3CAD" w:rsidRDefault="00CD3CAD" w:rsidP="00CD3CAD">
      <w:pPr>
        <w:pStyle w:val="Heading1"/>
      </w:pPr>
      <w:bookmarkStart w:id="30" w:name="_bugw2fl6bl64" w:colFirst="0" w:colLast="0"/>
      <w:bookmarkEnd w:id="30"/>
      <w:r>
        <w:br w:type="page"/>
      </w:r>
    </w:p>
    <w:p w14:paraId="2301091D" w14:textId="77777777" w:rsidR="00CD3CAD" w:rsidRDefault="00CD3CAD" w:rsidP="00CD3CAD">
      <w:pPr>
        <w:widowControl w:val="0"/>
        <w:pBdr>
          <w:top w:val="nil"/>
          <w:left w:val="nil"/>
          <w:bottom w:val="nil"/>
          <w:right w:val="nil"/>
          <w:between w:val="nil"/>
        </w:pBdr>
      </w:pPr>
    </w:p>
    <w:p w14:paraId="7998B247" w14:textId="77777777" w:rsidR="002F2183" w:rsidRDefault="002F2183"/>
    <w:sectPr w:rsidR="002F21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Arial"/>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F63"/>
    <w:multiLevelType w:val="multilevel"/>
    <w:tmpl w:val="812269FC"/>
    <w:lvl w:ilvl="0">
      <w:start w:val="1"/>
      <w:numFmt w:val="bullet"/>
      <w:lvlText w:val="●"/>
      <w:lvlJc w:val="left"/>
      <w:pPr>
        <w:ind w:left="720" w:hanging="360"/>
      </w:pPr>
      <w:rPr>
        <w:rFonts w:ascii="Roboto" w:eastAsia="Roboto" w:hAnsi="Roboto" w:cs="Roboto"/>
        <w:color w:val="4A4A4A"/>
        <w:sz w:val="15"/>
        <w:szCs w:val="1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2A25B7"/>
    <w:multiLevelType w:val="multilevel"/>
    <w:tmpl w:val="14D22420"/>
    <w:lvl w:ilvl="0">
      <w:start w:val="1"/>
      <w:numFmt w:val="bullet"/>
      <w:lvlText w:val="●"/>
      <w:lvlJc w:val="left"/>
      <w:pPr>
        <w:ind w:left="720" w:hanging="360"/>
      </w:pPr>
      <w:rPr>
        <w:rFonts w:ascii="Roboto" w:eastAsia="Roboto" w:hAnsi="Roboto" w:cs="Roboto"/>
        <w:color w:val="4A4A4A"/>
        <w:sz w:val="15"/>
        <w:szCs w:val="1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395BAD"/>
    <w:multiLevelType w:val="multilevel"/>
    <w:tmpl w:val="A168A7A2"/>
    <w:lvl w:ilvl="0">
      <w:start w:val="1"/>
      <w:numFmt w:val="bullet"/>
      <w:lvlText w:val="●"/>
      <w:lvlJc w:val="left"/>
      <w:pPr>
        <w:ind w:left="720" w:hanging="360"/>
      </w:pPr>
      <w:rPr>
        <w:rFonts w:ascii="Roboto" w:eastAsia="Roboto" w:hAnsi="Roboto" w:cs="Roboto"/>
        <w:color w:val="4A4A4A"/>
        <w:sz w:val="15"/>
        <w:szCs w:val="1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752318"/>
    <w:multiLevelType w:val="multilevel"/>
    <w:tmpl w:val="27C89E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CB17634"/>
    <w:multiLevelType w:val="multilevel"/>
    <w:tmpl w:val="F612CCC0"/>
    <w:lvl w:ilvl="0">
      <w:start w:val="1"/>
      <w:numFmt w:val="bullet"/>
      <w:lvlText w:val="●"/>
      <w:lvlJc w:val="left"/>
      <w:pPr>
        <w:ind w:left="720" w:hanging="360"/>
      </w:pPr>
      <w:rPr>
        <w:rFonts w:ascii="Roboto" w:eastAsia="Roboto" w:hAnsi="Roboto" w:cs="Roboto"/>
        <w:color w:val="4A4A4A"/>
        <w:sz w:val="15"/>
        <w:szCs w:val="1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B54AFD"/>
    <w:multiLevelType w:val="multilevel"/>
    <w:tmpl w:val="3EC6C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F726B5F"/>
    <w:multiLevelType w:val="multilevel"/>
    <w:tmpl w:val="C9008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82D511C"/>
    <w:multiLevelType w:val="multilevel"/>
    <w:tmpl w:val="EF9CE924"/>
    <w:lvl w:ilvl="0">
      <w:start w:val="1"/>
      <w:numFmt w:val="bullet"/>
      <w:lvlText w:val="●"/>
      <w:lvlJc w:val="left"/>
      <w:pPr>
        <w:ind w:left="720" w:hanging="360"/>
      </w:pPr>
      <w:rPr>
        <w:rFonts w:ascii="Roboto" w:eastAsia="Roboto" w:hAnsi="Roboto" w:cs="Roboto"/>
        <w:color w:val="4A4A4A"/>
        <w:sz w:val="15"/>
        <w:szCs w:val="1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94357F"/>
    <w:multiLevelType w:val="multilevel"/>
    <w:tmpl w:val="FC3E7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E64DD1"/>
    <w:multiLevelType w:val="multilevel"/>
    <w:tmpl w:val="46A480D0"/>
    <w:lvl w:ilvl="0">
      <w:start w:val="1"/>
      <w:numFmt w:val="bullet"/>
      <w:lvlText w:val="●"/>
      <w:lvlJc w:val="left"/>
      <w:pPr>
        <w:ind w:left="720" w:hanging="360"/>
      </w:pPr>
      <w:rPr>
        <w:rFonts w:ascii="Roboto" w:eastAsia="Roboto" w:hAnsi="Roboto" w:cs="Roboto"/>
        <w:color w:val="4A4A4A"/>
        <w:sz w:val="15"/>
        <w:szCs w:val="1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5542731">
    <w:abstractNumId w:val="4"/>
  </w:num>
  <w:num w:numId="2" w16cid:durableId="1772042177">
    <w:abstractNumId w:val="8"/>
  </w:num>
  <w:num w:numId="3" w16cid:durableId="953287709">
    <w:abstractNumId w:val="9"/>
  </w:num>
  <w:num w:numId="4" w16cid:durableId="151415674">
    <w:abstractNumId w:val="6"/>
  </w:num>
  <w:num w:numId="5" w16cid:durableId="38938688">
    <w:abstractNumId w:val="0"/>
  </w:num>
  <w:num w:numId="6" w16cid:durableId="1570387312">
    <w:abstractNumId w:val="2"/>
  </w:num>
  <w:num w:numId="7" w16cid:durableId="1416706725">
    <w:abstractNumId w:val="5"/>
  </w:num>
  <w:num w:numId="8" w16cid:durableId="65688284">
    <w:abstractNumId w:val="3"/>
  </w:num>
  <w:num w:numId="9" w16cid:durableId="302084066">
    <w:abstractNumId w:val="1"/>
  </w:num>
  <w:num w:numId="10" w16cid:durableId="5136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AD"/>
    <w:rsid w:val="001565BE"/>
    <w:rsid w:val="00196778"/>
    <w:rsid w:val="002F2183"/>
    <w:rsid w:val="004302A1"/>
    <w:rsid w:val="00506A72"/>
    <w:rsid w:val="005C0E7C"/>
    <w:rsid w:val="008872FD"/>
    <w:rsid w:val="00A917CD"/>
    <w:rsid w:val="00A97C55"/>
    <w:rsid w:val="00B42D3A"/>
    <w:rsid w:val="00B92B2A"/>
    <w:rsid w:val="00C759A3"/>
    <w:rsid w:val="00CD3CAD"/>
    <w:rsid w:val="00DC2245"/>
    <w:rsid w:val="00DC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3832"/>
  <w15:chartTrackingRefBased/>
  <w15:docId w15:val="{7B65ECBD-331A-D148-9052-AAA2B0E2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CAD"/>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CD3CAD"/>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CD3CAD"/>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CD3CAD"/>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CD3CAD"/>
    <w:pPr>
      <w:keepNext/>
      <w:keepLines/>
      <w:spacing w:before="280" w:after="80"/>
      <w:outlineLvl w:val="3"/>
    </w:pPr>
    <w:rPr>
      <w:color w:val="666666"/>
      <w:sz w:val="24"/>
      <w:szCs w:val="24"/>
    </w:rPr>
  </w:style>
  <w:style w:type="paragraph" w:styleId="Heading6">
    <w:name w:val="heading 6"/>
    <w:basedOn w:val="Normal"/>
    <w:next w:val="Normal"/>
    <w:link w:val="Heading6Char"/>
    <w:uiPriority w:val="9"/>
    <w:unhideWhenUsed/>
    <w:qFormat/>
    <w:rsid w:val="00CD3CA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CAD"/>
    <w:rPr>
      <w:rFonts w:ascii="Arial" w:eastAsia="Arial" w:hAnsi="Arial" w:cs="Arial"/>
      <w:kern w:val="0"/>
      <w:sz w:val="40"/>
      <w:szCs w:val="40"/>
      <w:lang w:val="en"/>
      <w14:ligatures w14:val="none"/>
    </w:rPr>
  </w:style>
  <w:style w:type="character" w:customStyle="1" w:styleId="Heading2Char">
    <w:name w:val="Heading 2 Char"/>
    <w:basedOn w:val="DefaultParagraphFont"/>
    <w:link w:val="Heading2"/>
    <w:uiPriority w:val="9"/>
    <w:rsid w:val="00CD3CAD"/>
    <w:rPr>
      <w:rFonts w:ascii="Arial" w:eastAsia="Arial" w:hAnsi="Arial" w:cs="Arial"/>
      <w:kern w:val="0"/>
      <w:sz w:val="32"/>
      <w:szCs w:val="32"/>
      <w:lang w:val="en"/>
      <w14:ligatures w14:val="none"/>
    </w:rPr>
  </w:style>
  <w:style w:type="character" w:customStyle="1" w:styleId="Heading3Char">
    <w:name w:val="Heading 3 Char"/>
    <w:basedOn w:val="DefaultParagraphFont"/>
    <w:link w:val="Heading3"/>
    <w:uiPriority w:val="9"/>
    <w:rsid w:val="00CD3CAD"/>
    <w:rPr>
      <w:rFonts w:ascii="Arial" w:eastAsia="Arial" w:hAnsi="Arial" w:cs="Arial"/>
      <w:color w:val="434343"/>
      <w:kern w:val="0"/>
      <w:sz w:val="28"/>
      <w:szCs w:val="28"/>
      <w:lang w:val="en"/>
      <w14:ligatures w14:val="none"/>
    </w:rPr>
  </w:style>
  <w:style w:type="character" w:customStyle="1" w:styleId="Heading4Char">
    <w:name w:val="Heading 4 Char"/>
    <w:basedOn w:val="DefaultParagraphFont"/>
    <w:link w:val="Heading4"/>
    <w:uiPriority w:val="9"/>
    <w:rsid w:val="00CD3CAD"/>
    <w:rPr>
      <w:rFonts w:ascii="Arial" w:eastAsia="Arial" w:hAnsi="Arial" w:cs="Arial"/>
      <w:color w:val="666666"/>
      <w:kern w:val="0"/>
      <w:lang w:val="en"/>
      <w14:ligatures w14:val="none"/>
    </w:rPr>
  </w:style>
  <w:style w:type="character" w:customStyle="1" w:styleId="Heading6Char">
    <w:name w:val="Heading 6 Char"/>
    <w:basedOn w:val="DefaultParagraphFont"/>
    <w:link w:val="Heading6"/>
    <w:uiPriority w:val="9"/>
    <w:rsid w:val="00CD3CAD"/>
    <w:rPr>
      <w:rFonts w:ascii="Arial" w:eastAsia="Arial" w:hAnsi="Arial" w:cs="Arial"/>
      <w:i/>
      <w:color w:val="666666"/>
      <w:kern w:val="0"/>
      <w:sz w:val="22"/>
      <w:szCs w:val="22"/>
      <w:lang w:val="en"/>
      <w14:ligatures w14:val="none"/>
    </w:rPr>
  </w:style>
  <w:style w:type="paragraph" w:styleId="Revision">
    <w:name w:val="Revision"/>
    <w:hidden/>
    <w:uiPriority w:val="99"/>
    <w:semiHidden/>
    <w:rsid w:val="00B42D3A"/>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3450</Words>
  <Characters>19669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Tilmon</dc:creator>
  <cp:keywords/>
  <dc:description/>
  <cp:lastModifiedBy>Tracy Candelaria</cp:lastModifiedBy>
  <cp:revision>2</cp:revision>
  <dcterms:created xsi:type="dcterms:W3CDTF">2023-09-26T21:00:00Z</dcterms:created>
  <dcterms:modified xsi:type="dcterms:W3CDTF">2023-09-26T21:00:00Z</dcterms:modified>
</cp:coreProperties>
</file>