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B37F1" w14:textId="57B7BEC3" w:rsidR="00745655" w:rsidRDefault="00AD071E" w:rsidP="00745655">
      <w:pPr>
        <w:spacing w:line="480" w:lineRule="auto"/>
        <w:jc w:val="center"/>
        <w:rPr>
          <w:rFonts w:ascii="Times New Roman" w:hAnsi="Times New Roman" w:cs="Times New Roman"/>
          <w:b/>
          <w:color w:val="000000" w:themeColor="text1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kern w:val="0"/>
          <w:sz w:val="24"/>
          <w:szCs w:val="24"/>
        </w:rPr>
        <w:t xml:space="preserve">S2 </w:t>
      </w:r>
      <w:r w:rsidR="00745655">
        <w:rPr>
          <w:rFonts w:ascii="Times New Roman" w:hAnsi="Times New Roman" w:cs="Times New Roman"/>
          <w:b/>
          <w:color w:val="000000" w:themeColor="text1"/>
          <w:kern w:val="0"/>
          <w:sz w:val="24"/>
          <w:szCs w:val="24"/>
        </w:rPr>
        <w:t xml:space="preserve">Table. Antibodies used for </w:t>
      </w:r>
      <w:r w:rsidR="00D745FE">
        <w:rPr>
          <w:rFonts w:ascii="Times New Roman" w:hAnsi="Times New Roman" w:cs="Times New Roman"/>
          <w:b/>
          <w:color w:val="000000" w:themeColor="text1"/>
          <w:kern w:val="0"/>
          <w:sz w:val="24"/>
          <w:szCs w:val="24"/>
        </w:rPr>
        <w:t>RSV F</w:t>
      </w:r>
      <w:r w:rsidR="004D10D7">
        <w:rPr>
          <w:rFonts w:ascii="Times New Roman" w:hAnsi="Times New Roman" w:cs="Times New Roman"/>
          <w:b/>
          <w:color w:val="000000" w:themeColor="text1"/>
          <w:kern w:val="0"/>
          <w:sz w:val="24"/>
          <w:szCs w:val="24"/>
        </w:rPr>
        <w:t>-</w:t>
      </w:r>
      <w:r w:rsidR="00745655">
        <w:rPr>
          <w:rFonts w:ascii="Times New Roman" w:hAnsi="Times New Roman" w:cs="Times New Roman"/>
          <w:b/>
          <w:color w:val="000000" w:themeColor="text1"/>
          <w:kern w:val="0"/>
          <w:sz w:val="24"/>
          <w:szCs w:val="24"/>
        </w:rPr>
        <w:t>specific T cell response</w:t>
      </w:r>
    </w:p>
    <w:tbl>
      <w:tblPr>
        <w:tblStyle w:val="TableGrid"/>
        <w:tblpPr w:leftFromText="180" w:rightFromText="180" w:vertAnchor="page" w:horzAnchor="page" w:tblpX="2014" w:tblpY="2689"/>
        <w:tblW w:w="8411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97"/>
        <w:gridCol w:w="1792"/>
        <w:gridCol w:w="1464"/>
        <w:gridCol w:w="1468"/>
        <w:gridCol w:w="1077"/>
        <w:gridCol w:w="1313"/>
      </w:tblGrid>
      <w:tr w:rsidR="00745655" w:rsidRPr="00F57405" w14:paraId="33639546" w14:textId="77777777" w:rsidTr="00780A72">
        <w:trPr>
          <w:trHeight w:val="284"/>
        </w:trPr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11FDE37B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OLE_LINK40"/>
            <w:bookmarkStart w:id="1" w:name="OLE_LINK41"/>
            <w:r w:rsidRPr="00F57405">
              <w:rPr>
                <w:rFonts w:ascii="Times New Roman" w:hAnsi="Times New Roman" w:cs="Times New Roman"/>
                <w:b/>
                <w:sz w:val="20"/>
                <w:szCs w:val="20"/>
              </w:rPr>
              <w:t>Abs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14:paraId="540CB1BC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57405">
              <w:rPr>
                <w:rFonts w:ascii="Times New Roman" w:hAnsi="Times New Roman" w:cs="Times New Roman"/>
                <w:b/>
                <w:sz w:val="20"/>
                <w:szCs w:val="20"/>
              </w:rPr>
              <w:t>Flourochrome</w:t>
            </w:r>
            <w:proofErr w:type="spellEnd"/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</w:tcPr>
          <w:p w14:paraId="060B6127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b/>
                <w:sz w:val="20"/>
                <w:szCs w:val="20"/>
              </w:rPr>
              <w:t>Colon#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7D9ABF33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b/>
                <w:sz w:val="20"/>
                <w:szCs w:val="20"/>
              </w:rPr>
              <w:t>Concentration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34A603E9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b/>
                <w:sz w:val="20"/>
                <w:szCs w:val="20"/>
              </w:rPr>
              <w:t>Catalog #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5FF0C933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b/>
                <w:sz w:val="20"/>
                <w:szCs w:val="20"/>
              </w:rPr>
              <w:t>Company</w:t>
            </w:r>
          </w:p>
        </w:tc>
      </w:tr>
      <w:tr w:rsidR="00745655" w:rsidRPr="00F57405" w14:paraId="1A92B6F2" w14:textId="77777777" w:rsidTr="00780A72">
        <w:trPr>
          <w:trHeight w:val="284"/>
        </w:trPr>
        <w:tc>
          <w:tcPr>
            <w:tcW w:w="1297" w:type="dxa"/>
            <w:tcBorders>
              <w:top w:val="single" w:sz="4" w:space="0" w:color="auto"/>
            </w:tcBorders>
          </w:tcPr>
          <w:p w14:paraId="0E627FEA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Anti-CD3</w:t>
            </w: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73D1F38B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Alexa Fluor 700</w:t>
            </w:r>
          </w:p>
        </w:tc>
        <w:tc>
          <w:tcPr>
            <w:tcW w:w="1464" w:type="dxa"/>
            <w:tcBorders>
              <w:top w:val="single" w:sz="4" w:space="0" w:color="auto"/>
            </w:tcBorders>
          </w:tcPr>
          <w:p w14:paraId="58791CE5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17A2</w:t>
            </w: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395671B5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</w:pPr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0.5mg/ml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454F18A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100216</w:t>
            </w: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09C30B3C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Biolegend</w:t>
            </w:r>
            <w:proofErr w:type="spellEnd"/>
          </w:p>
        </w:tc>
      </w:tr>
      <w:tr w:rsidR="00745655" w:rsidRPr="00F57405" w14:paraId="3DD15B74" w14:textId="77777777" w:rsidTr="00780A72">
        <w:trPr>
          <w:trHeight w:val="284"/>
        </w:trPr>
        <w:tc>
          <w:tcPr>
            <w:tcW w:w="1297" w:type="dxa"/>
          </w:tcPr>
          <w:p w14:paraId="09811398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Anti-CD4</w:t>
            </w:r>
          </w:p>
        </w:tc>
        <w:tc>
          <w:tcPr>
            <w:tcW w:w="1792" w:type="dxa"/>
          </w:tcPr>
          <w:p w14:paraId="37D9721B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Alexa Fluor 750</w:t>
            </w:r>
          </w:p>
        </w:tc>
        <w:tc>
          <w:tcPr>
            <w:tcW w:w="1464" w:type="dxa"/>
          </w:tcPr>
          <w:p w14:paraId="2BFB3F04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GK1.5</w:t>
            </w:r>
          </w:p>
        </w:tc>
        <w:tc>
          <w:tcPr>
            <w:tcW w:w="1468" w:type="dxa"/>
          </w:tcPr>
          <w:p w14:paraId="60AD41AF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0.2mg/ml</w:t>
            </w:r>
          </w:p>
        </w:tc>
        <w:tc>
          <w:tcPr>
            <w:tcW w:w="1077" w:type="dxa"/>
          </w:tcPr>
          <w:p w14:paraId="71BDD07B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</w:pPr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100460</w:t>
            </w:r>
          </w:p>
        </w:tc>
        <w:tc>
          <w:tcPr>
            <w:tcW w:w="1313" w:type="dxa"/>
          </w:tcPr>
          <w:p w14:paraId="19F3ECD5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Biolegend</w:t>
            </w:r>
            <w:proofErr w:type="spellEnd"/>
          </w:p>
        </w:tc>
      </w:tr>
      <w:tr w:rsidR="00745655" w:rsidRPr="00F57405" w14:paraId="60239DD4" w14:textId="77777777" w:rsidTr="00780A72">
        <w:trPr>
          <w:trHeight w:val="284"/>
        </w:trPr>
        <w:tc>
          <w:tcPr>
            <w:tcW w:w="1297" w:type="dxa"/>
          </w:tcPr>
          <w:p w14:paraId="23AE5433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Anti-</w:t>
            </w:r>
            <w:proofErr w:type="spellStart"/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IFNγ</w:t>
            </w:r>
            <w:proofErr w:type="spellEnd"/>
          </w:p>
        </w:tc>
        <w:tc>
          <w:tcPr>
            <w:tcW w:w="1792" w:type="dxa"/>
          </w:tcPr>
          <w:p w14:paraId="71E0E0F2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Alexa Fluor 488</w:t>
            </w:r>
          </w:p>
        </w:tc>
        <w:tc>
          <w:tcPr>
            <w:tcW w:w="1464" w:type="dxa"/>
          </w:tcPr>
          <w:p w14:paraId="5B229B80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XMG1.2</w:t>
            </w:r>
          </w:p>
        </w:tc>
        <w:tc>
          <w:tcPr>
            <w:tcW w:w="1468" w:type="dxa"/>
          </w:tcPr>
          <w:p w14:paraId="59B45371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0.5mg/ml</w:t>
            </w:r>
          </w:p>
        </w:tc>
        <w:tc>
          <w:tcPr>
            <w:tcW w:w="1077" w:type="dxa"/>
          </w:tcPr>
          <w:p w14:paraId="75F1FD00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</w:pPr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505813</w:t>
            </w:r>
          </w:p>
        </w:tc>
        <w:tc>
          <w:tcPr>
            <w:tcW w:w="1313" w:type="dxa"/>
          </w:tcPr>
          <w:p w14:paraId="5F83D8DE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Biolegend</w:t>
            </w:r>
            <w:proofErr w:type="spellEnd"/>
          </w:p>
        </w:tc>
      </w:tr>
      <w:tr w:rsidR="00745655" w:rsidRPr="00F57405" w14:paraId="37CC4B20" w14:textId="77777777" w:rsidTr="00780A72">
        <w:trPr>
          <w:trHeight w:val="284"/>
        </w:trPr>
        <w:tc>
          <w:tcPr>
            <w:tcW w:w="1297" w:type="dxa"/>
          </w:tcPr>
          <w:p w14:paraId="516ABE68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Anti-TNFα</w:t>
            </w:r>
          </w:p>
        </w:tc>
        <w:tc>
          <w:tcPr>
            <w:tcW w:w="1792" w:type="dxa"/>
          </w:tcPr>
          <w:p w14:paraId="0717874F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PerCP</w:t>
            </w:r>
            <w:proofErr w:type="spellEnd"/>
            <w:r w:rsidRPr="00F57405">
              <w:rPr>
                <w:rFonts w:ascii="Times New Roman" w:hAnsi="Times New Roman" w:cs="Times New Roman"/>
                <w:sz w:val="20"/>
                <w:szCs w:val="20"/>
              </w:rPr>
              <w:t xml:space="preserve"> Cy5.5</w:t>
            </w:r>
          </w:p>
        </w:tc>
        <w:tc>
          <w:tcPr>
            <w:tcW w:w="1464" w:type="dxa"/>
          </w:tcPr>
          <w:p w14:paraId="2CAE87EA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MP6-XT22</w:t>
            </w:r>
          </w:p>
        </w:tc>
        <w:tc>
          <w:tcPr>
            <w:tcW w:w="1468" w:type="dxa"/>
          </w:tcPr>
          <w:p w14:paraId="3EA0E7E9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0.2mg/ml</w:t>
            </w:r>
          </w:p>
        </w:tc>
        <w:tc>
          <w:tcPr>
            <w:tcW w:w="1077" w:type="dxa"/>
          </w:tcPr>
          <w:p w14:paraId="3DEDAF8F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</w:pPr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506322</w:t>
            </w:r>
          </w:p>
        </w:tc>
        <w:tc>
          <w:tcPr>
            <w:tcW w:w="1313" w:type="dxa"/>
          </w:tcPr>
          <w:p w14:paraId="6274D996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Biolegend</w:t>
            </w:r>
            <w:proofErr w:type="spellEnd"/>
          </w:p>
        </w:tc>
      </w:tr>
      <w:tr w:rsidR="00745655" w:rsidRPr="00F57405" w14:paraId="728E70B2" w14:textId="77777777" w:rsidTr="00780A72">
        <w:trPr>
          <w:trHeight w:val="284"/>
        </w:trPr>
        <w:tc>
          <w:tcPr>
            <w:tcW w:w="1297" w:type="dxa"/>
          </w:tcPr>
          <w:p w14:paraId="336AD93A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Anti- IL-5</w:t>
            </w:r>
          </w:p>
        </w:tc>
        <w:tc>
          <w:tcPr>
            <w:tcW w:w="1792" w:type="dxa"/>
          </w:tcPr>
          <w:p w14:paraId="251C4E4E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PE</w:t>
            </w:r>
          </w:p>
        </w:tc>
        <w:tc>
          <w:tcPr>
            <w:tcW w:w="1464" w:type="dxa"/>
          </w:tcPr>
          <w:p w14:paraId="49F4BDB5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TRFK5</w:t>
            </w:r>
          </w:p>
        </w:tc>
        <w:tc>
          <w:tcPr>
            <w:tcW w:w="1468" w:type="dxa"/>
          </w:tcPr>
          <w:p w14:paraId="4D1EAB82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0.2mg/ml</w:t>
            </w:r>
          </w:p>
        </w:tc>
        <w:tc>
          <w:tcPr>
            <w:tcW w:w="1077" w:type="dxa"/>
          </w:tcPr>
          <w:p w14:paraId="2CA68381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</w:pPr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504304</w:t>
            </w:r>
          </w:p>
        </w:tc>
        <w:tc>
          <w:tcPr>
            <w:tcW w:w="1313" w:type="dxa"/>
          </w:tcPr>
          <w:p w14:paraId="0B0FA736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Biolegend</w:t>
            </w:r>
            <w:proofErr w:type="spellEnd"/>
          </w:p>
        </w:tc>
      </w:tr>
      <w:tr w:rsidR="00745655" w:rsidRPr="00F57405" w14:paraId="0E7528BA" w14:textId="77777777" w:rsidTr="00780A72">
        <w:trPr>
          <w:trHeight w:val="296"/>
        </w:trPr>
        <w:tc>
          <w:tcPr>
            <w:tcW w:w="1297" w:type="dxa"/>
          </w:tcPr>
          <w:p w14:paraId="5D8651B3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Anti- IL-21</w:t>
            </w:r>
          </w:p>
        </w:tc>
        <w:tc>
          <w:tcPr>
            <w:tcW w:w="1792" w:type="dxa"/>
          </w:tcPr>
          <w:p w14:paraId="04F935BE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Alexa Fluor 647</w:t>
            </w:r>
          </w:p>
        </w:tc>
        <w:tc>
          <w:tcPr>
            <w:tcW w:w="1464" w:type="dxa"/>
          </w:tcPr>
          <w:p w14:paraId="678F7B35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IC594R</w:t>
            </w:r>
          </w:p>
        </w:tc>
        <w:tc>
          <w:tcPr>
            <w:tcW w:w="1468" w:type="dxa"/>
          </w:tcPr>
          <w:p w14:paraId="0676A182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0.2mg/ml</w:t>
            </w:r>
          </w:p>
        </w:tc>
        <w:tc>
          <w:tcPr>
            <w:tcW w:w="1077" w:type="dxa"/>
          </w:tcPr>
          <w:p w14:paraId="101EB85E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1506741</w:t>
            </w:r>
          </w:p>
        </w:tc>
        <w:tc>
          <w:tcPr>
            <w:tcW w:w="1313" w:type="dxa"/>
          </w:tcPr>
          <w:p w14:paraId="0593B436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 xml:space="preserve">R&amp;D System </w:t>
            </w:r>
          </w:p>
        </w:tc>
      </w:tr>
      <w:tr w:rsidR="00745655" w:rsidRPr="00F57405" w14:paraId="2AE107EA" w14:textId="77777777" w:rsidTr="00780A72">
        <w:trPr>
          <w:trHeight w:val="284"/>
        </w:trPr>
        <w:tc>
          <w:tcPr>
            <w:tcW w:w="1297" w:type="dxa"/>
          </w:tcPr>
          <w:p w14:paraId="3FA82862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Anti- IL-10</w:t>
            </w:r>
          </w:p>
        </w:tc>
        <w:tc>
          <w:tcPr>
            <w:tcW w:w="1792" w:type="dxa"/>
          </w:tcPr>
          <w:p w14:paraId="31221603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PE-Cy7</w:t>
            </w:r>
          </w:p>
        </w:tc>
        <w:tc>
          <w:tcPr>
            <w:tcW w:w="1464" w:type="dxa"/>
          </w:tcPr>
          <w:p w14:paraId="03B345D6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JES5-16E3</w:t>
            </w:r>
          </w:p>
        </w:tc>
        <w:tc>
          <w:tcPr>
            <w:tcW w:w="1468" w:type="dxa"/>
          </w:tcPr>
          <w:p w14:paraId="0F8AE6EE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0.2mg/ml</w:t>
            </w:r>
          </w:p>
        </w:tc>
        <w:tc>
          <w:tcPr>
            <w:tcW w:w="1077" w:type="dxa"/>
          </w:tcPr>
          <w:p w14:paraId="5EC9F72D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</w:pPr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505026</w:t>
            </w:r>
          </w:p>
        </w:tc>
        <w:tc>
          <w:tcPr>
            <w:tcW w:w="1313" w:type="dxa"/>
          </w:tcPr>
          <w:p w14:paraId="051C5477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Biolegend</w:t>
            </w:r>
            <w:proofErr w:type="spellEnd"/>
          </w:p>
        </w:tc>
      </w:tr>
      <w:tr w:rsidR="00745655" w:rsidRPr="00F57405" w14:paraId="64EC97EA" w14:textId="77777777" w:rsidTr="00780A72">
        <w:trPr>
          <w:trHeight w:val="284"/>
        </w:trPr>
        <w:tc>
          <w:tcPr>
            <w:tcW w:w="1297" w:type="dxa"/>
          </w:tcPr>
          <w:p w14:paraId="15F955B5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Anti- IL-17A</w:t>
            </w:r>
          </w:p>
        </w:tc>
        <w:tc>
          <w:tcPr>
            <w:tcW w:w="1792" w:type="dxa"/>
          </w:tcPr>
          <w:p w14:paraId="1959AEFD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Brilliant Violet 650</w:t>
            </w:r>
          </w:p>
        </w:tc>
        <w:tc>
          <w:tcPr>
            <w:tcW w:w="1464" w:type="dxa"/>
          </w:tcPr>
          <w:p w14:paraId="209AD629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TC11-18H10.1</w:t>
            </w:r>
          </w:p>
        </w:tc>
        <w:tc>
          <w:tcPr>
            <w:tcW w:w="1468" w:type="dxa"/>
          </w:tcPr>
          <w:p w14:paraId="6F16A9D9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0.5mg/ml</w:t>
            </w:r>
          </w:p>
        </w:tc>
        <w:tc>
          <w:tcPr>
            <w:tcW w:w="1077" w:type="dxa"/>
          </w:tcPr>
          <w:p w14:paraId="537EEA8F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</w:pPr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506929</w:t>
            </w:r>
          </w:p>
        </w:tc>
        <w:tc>
          <w:tcPr>
            <w:tcW w:w="1313" w:type="dxa"/>
          </w:tcPr>
          <w:p w14:paraId="46F94C30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Biolegend</w:t>
            </w:r>
            <w:proofErr w:type="spellEnd"/>
          </w:p>
        </w:tc>
      </w:tr>
      <w:tr w:rsidR="00745655" w:rsidRPr="00F57405" w14:paraId="0FEB55FF" w14:textId="77777777" w:rsidTr="00780A72">
        <w:trPr>
          <w:trHeight w:val="296"/>
        </w:trPr>
        <w:tc>
          <w:tcPr>
            <w:tcW w:w="1297" w:type="dxa"/>
          </w:tcPr>
          <w:p w14:paraId="638CDAFA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Anti- IL-4</w:t>
            </w:r>
          </w:p>
        </w:tc>
        <w:tc>
          <w:tcPr>
            <w:tcW w:w="1792" w:type="dxa"/>
          </w:tcPr>
          <w:p w14:paraId="2DB98309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Brilliant Violet 605</w:t>
            </w:r>
          </w:p>
        </w:tc>
        <w:tc>
          <w:tcPr>
            <w:tcW w:w="1464" w:type="dxa"/>
          </w:tcPr>
          <w:p w14:paraId="40E4BE6C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sz w:val="20"/>
                <w:szCs w:val="20"/>
              </w:rPr>
              <w:t>11B11</w:t>
            </w:r>
          </w:p>
        </w:tc>
        <w:tc>
          <w:tcPr>
            <w:tcW w:w="1468" w:type="dxa"/>
          </w:tcPr>
          <w:p w14:paraId="2269FA05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0.2mg/ml</w:t>
            </w:r>
          </w:p>
        </w:tc>
        <w:tc>
          <w:tcPr>
            <w:tcW w:w="1077" w:type="dxa"/>
          </w:tcPr>
          <w:p w14:paraId="56A961EA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</w:pPr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504125</w:t>
            </w:r>
          </w:p>
        </w:tc>
        <w:tc>
          <w:tcPr>
            <w:tcW w:w="1313" w:type="dxa"/>
          </w:tcPr>
          <w:p w14:paraId="3B1E2E84" w14:textId="77777777" w:rsidR="00745655" w:rsidRPr="00F57405" w:rsidRDefault="00745655" w:rsidP="00780A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57405">
              <w:rPr>
                <w:rFonts w:ascii="Times New Roman" w:hAnsi="Times New Roman" w:cs="Times New Roman"/>
                <w:color w:val="212121"/>
                <w:sz w:val="20"/>
                <w:szCs w:val="20"/>
                <w:shd w:val="clear" w:color="auto" w:fill="FFFFFF"/>
              </w:rPr>
              <w:t>Biolegend</w:t>
            </w:r>
            <w:proofErr w:type="spellEnd"/>
          </w:p>
        </w:tc>
      </w:tr>
      <w:bookmarkEnd w:id="0"/>
      <w:bookmarkEnd w:id="1"/>
    </w:tbl>
    <w:p w14:paraId="524EDB85" w14:textId="77777777" w:rsidR="00FD407E" w:rsidRDefault="00FD407E" w:rsidP="00745655"/>
    <w:sectPr w:rsidR="00FD40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655"/>
    <w:rsid w:val="00102D82"/>
    <w:rsid w:val="004D10D7"/>
    <w:rsid w:val="00745655"/>
    <w:rsid w:val="00AD071E"/>
    <w:rsid w:val="00D745FE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8605B4"/>
  <w15:chartTrackingRefBased/>
  <w15:docId w15:val="{0C1EB809-BBBD-4E7D-A804-369462452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655"/>
    <w:pPr>
      <w:widowControl w:val="0"/>
      <w:spacing w:after="0" w:line="240" w:lineRule="auto"/>
      <w:jc w:val="both"/>
    </w:pPr>
    <w:rPr>
      <w:rFonts w:eastAsiaTheme="minorEastAsia"/>
      <w:kern w:val="2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4565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561</Characters>
  <Application>Microsoft Office Word</Application>
  <DocSecurity>0</DocSecurity>
  <Lines>4</Lines>
  <Paragraphs>1</Paragraphs>
  <ScaleCrop>false</ScaleCrop>
  <Company>College of Veterinary Medicine</Company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Jianrong</dc:creator>
  <cp:keywords/>
  <dc:description/>
  <cp:lastModifiedBy>Li, Jianrong</cp:lastModifiedBy>
  <cp:revision>5</cp:revision>
  <dcterms:created xsi:type="dcterms:W3CDTF">2020-01-05T19:53:00Z</dcterms:created>
  <dcterms:modified xsi:type="dcterms:W3CDTF">2021-06-27T16:57:00Z</dcterms:modified>
</cp:coreProperties>
</file>