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2C991" w14:textId="77777777" w:rsidR="00C140AB" w:rsidRPr="006C1540" w:rsidRDefault="00C140AB" w:rsidP="00534B0B">
      <w:pPr>
        <w:spacing w:line="360" w:lineRule="auto"/>
        <w:jc w:val="both"/>
        <w:rPr>
          <w:rFonts w:ascii="Arial" w:hAnsi="Arial" w:cs="Arial"/>
          <w:color w:val="000000" w:themeColor="text1"/>
        </w:rPr>
      </w:pPr>
      <w:r w:rsidRPr="006C1540">
        <w:rPr>
          <w:rFonts w:ascii="Arial" w:hAnsi="Arial" w:cs="Arial"/>
          <w:b/>
          <w:bCs/>
          <w:color w:val="000000" w:themeColor="text1"/>
        </w:rPr>
        <w:t>Engineered Protein G Variants for Multifunctional Antibody-Based Assemblies</w:t>
      </w:r>
      <w:r w:rsidRPr="006C1540">
        <w:rPr>
          <w:rFonts w:ascii="Arial" w:hAnsi="Arial" w:cs="Arial"/>
          <w:color w:val="000000" w:themeColor="text1"/>
        </w:rPr>
        <w:t xml:space="preserve"> </w:t>
      </w:r>
    </w:p>
    <w:p w14:paraId="6E939247" w14:textId="7E73E05A" w:rsidR="00AA340E" w:rsidRPr="006C1540" w:rsidRDefault="00AA340E" w:rsidP="00534B0B">
      <w:pPr>
        <w:spacing w:line="360" w:lineRule="auto"/>
        <w:jc w:val="both"/>
        <w:rPr>
          <w:rFonts w:ascii="Arial" w:hAnsi="Arial" w:cs="Arial"/>
          <w:color w:val="000000" w:themeColor="text1"/>
          <w:vertAlign w:val="superscript"/>
        </w:rPr>
      </w:pPr>
      <w:r w:rsidRPr="006C1540">
        <w:rPr>
          <w:rFonts w:ascii="Arial" w:hAnsi="Arial" w:cs="Arial"/>
          <w:color w:val="000000" w:themeColor="text1"/>
        </w:rPr>
        <w:t>Tomasz Slezak</w:t>
      </w:r>
      <w:r w:rsidRPr="006C1540">
        <w:rPr>
          <w:rFonts w:ascii="Arial" w:hAnsi="Arial" w:cs="Arial"/>
          <w:color w:val="000000" w:themeColor="text1"/>
          <w:vertAlign w:val="superscript"/>
        </w:rPr>
        <w:t>1</w:t>
      </w:r>
      <w:r w:rsidRPr="006C1540">
        <w:rPr>
          <w:rFonts w:ascii="Arial" w:hAnsi="Arial" w:cs="Arial"/>
          <w:color w:val="000000" w:themeColor="text1"/>
        </w:rPr>
        <w:t>, Kelly M. O’Leary</w:t>
      </w:r>
      <w:r w:rsidRPr="006C1540">
        <w:rPr>
          <w:rFonts w:ascii="Arial" w:hAnsi="Arial" w:cs="Arial"/>
          <w:color w:val="000000" w:themeColor="text1"/>
          <w:vertAlign w:val="superscript"/>
        </w:rPr>
        <w:t>1</w:t>
      </w:r>
      <w:r w:rsidRPr="006C1540">
        <w:rPr>
          <w:rFonts w:ascii="Arial" w:hAnsi="Arial" w:cs="Arial"/>
          <w:color w:val="000000" w:themeColor="text1"/>
        </w:rPr>
        <w:t>, Jinyang Li</w:t>
      </w:r>
      <w:r w:rsidRPr="006C1540">
        <w:rPr>
          <w:rFonts w:ascii="Arial" w:hAnsi="Arial" w:cs="Arial"/>
          <w:color w:val="000000" w:themeColor="text1"/>
          <w:vertAlign w:val="superscript"/>
        </w:rPr>
        <w:t>1</w:t>
      </w:r>
      <w:r w:rsidRPr="006C1540">
        <w:rPr>
          <w:rFonts w:ascii="Arial" w:hAnsi="Arial" w:cs="Arial"/>
          <w:color w:val="000000" w:themeColor="text1"/>
        </w:rPr>
        <w:t>, Ahmed Rohaim</w:t>
      </w:r>
      <w:r w:rsidRPr="006C1540">
        <w:rPr>
          <w:rFonts w:ascii="Arial" w:hAnsi="Arial" w:cs="Arial"/>
          <w:color w:val="000000" w:themeColor="text1"/>
          <w:vertAlign w:val="superscript"/>
        </w:rPr>
        <w:t>1</w:t>
      </w:r>
      <w:r w:rsidRPr="006C1540">
        <w:rPr>
          <w:rFonts w:ascii="Arial" w:hAnsi="Arial" w:cs="Arial"/>
          <w:color w:val="000000" w:themeColor="text1"/>
        </w:rPr>
        <w:t>, Elena K. Davydova</w:t>
      </w:r>
      <w:r w:rsidRPr="006C1540">
        <w:rPr>
          <w:rFonts w:ascii="Arial" w:hAnsi="Arial" w:cs="Arial"/>
          <w:color w:val="000000" w:themeColor="text1"/>
          <w:vertAlign w:val="superscript"/>
        </w:rPr>
        <w:t>1</w:t>
      </w:r>
      <w:r w:rsidRPr="006C1540">
        <w:rPr>
          <w:rFonts w:ascii="Arial" w:hAnsi="Arial" w:cs="Arial"/>
          <w:color w:val="000000" w:themeColor="text1"/>
        </w:rPr>
        <w:t>, Anthony A. Kossiakoff</w:t>
      </w:r>
      <w:r w:rsidRPr="006C1540">
        <w:rPr>
          <w:rFonts w:ascii="Arial" w:hAnsi="Arial" w:cs="Arial"/>
          <w:color w:val="000000" w:themeColor="text1"/>
          <w:vertAlign w:val="superscript"/>
        </w:rPr>
        <w:t>1,2</w:t>
      </w:r>
    </w:p>
    <w:p w14:paraId="775C7206" w14:textId="77777777" w:rsidR="004B3126" w:rsidRPr="006C1540" w:rsidRDefault="004B3126" w:rsidP="004B3126">
      <w:pPr>
        <w:pStyle w:val="ListParagraph"/>
        <w:numPr>
          <w:ilvl w:val="0"/>
          <w:numId w:val="1"/>
        </w:numPr>
        <w:spacing w:line="360" w:lineRule="auto"/>
        <w:jc w:val="both"/>
        <w:rPr>
          <w:rFonts w:ascii="Arial" w:hAnsi="Arial" w:cs="Arial"/>
          <w:bCs/>
          <w:color w:val="000000" w:themeColor="text1"/>
        </w:rPr>
      </w:pPr>
      <w:r w:rsidRPr="006C1540">
        <w:rPr>
          <w:rFonts w:ascii="Arial" w:hAnsi="Arial" w:cs="Arial"/>
          <w:bCs/>
          <w:color w:val="000000" w:themeColor="text1"/>
        </w:rPr>
        <w:t>Department of Biochemistry and Molecular Biology, The University of Chicago, Chicago, Illinois.</w:t>
      </w:r>
    </w:p>
    <w:p w14:paraId="308F3F13" w14:textId="77777777" w:rsidR="004B3126" w:rsidRPr="006C1540" w:rsidRDefault="004B3126" w:rsidP="004B3126">
      <w:pPr>
        <w:pStyle w:val="ListParagraph"/>
        <w:numPr>
          <w:ilvl w:val="0"/>
          <w:numId w:val="1"/>
        </w:numPr>
        <w:spacing w:line="360" w:lineRule="auto"/>
        <w:jc w:val="both"/>
        <w:rPr>
          <w:rFonts w:ascii="Arial" w:hAnsi="Arial" w:cs="Arial"/>
          <w:bCs/>
          <w:color w:val="000000" w:themeColor="text1"/>
        </w:rPr>
      </w:pPr>
      <w:r w:rsidRPr="006C1540">
        <w:rPr>
          <w:rFonts w:ascii="Arial" w:hAnsi="Arial" w:cs="Arial"/>
          <w:bCs/>
          <w:color w:val="000000" w:themeColor="text1"/>
        </w:rPr>
        <w:t>Institute for Biophysical Dynamics, The University of Chicago, Chicago, Illinois.</w:t>
      </w:r>
    </w:p>
    <w:p w14:paraId="02738F27" w14:textId="77777777" w:rsidR="004B3126" w:rsidRPr="006C1540" w:rsidRDefault="004B3126" w:rsidP="004B3126">
      <w:pPr>
        <w:spacing w:line="360" w:lineRule="auto"/>
        <w:jc w:val="both"/>
        <w:rPr>
          <w:rFonts w:ascii="Arial" w:hAnsi="Arial" w:cs="Arial"/>
          <w:b/>
          <w:color w:val="000000" w:themeColor="text1"/>
        </w:rPr>
      </w:pPr>
      <w:r w:rsidRPr="006C1540">
        <w:rPr>
          <w:rFonts w:ascii="Arial" w:hAnsi="Arial" w:cs="Arial"/>
          <w:bCs/>
          <w:color w:val="000000" w:themeColor="text1"/>
        </w:rPr>
        <w:t>*Correspondence to:</w:t>
      </w:r>
      <w:r w:rsidRPr="006C1540">
        <w:rPr>
          <w:rFonts w:ascii="Arial" w:hAnsi="Arial" w:cs="Arial"/>
          <w:b/>
          <w:color w:val="000000" w:themeColor="text1"/>
        </w:rPr>
        <w:t xml:space="preserve"> </w:t>
      </w:r>
      <w:r w:rsidRPr="006C1540">
        <w:rPr>
          <w:rFonts w:ascii="Arial" w:hAnsi="Arial" w:cs="Arial"/>
          <w:bCs/>
          <w:color w:val="000000" w:themeColor="text1"/>
        </w:rPr>
        <w:t>Anthony A. Kossiakoff, The University of Chicago, 900 East 57</w:t>
      </w:r>
      <w:r w:rsidRPr="006C1540">
        <w:rPr>
          <w:rFonts w:ascii="Arial" w:hAnsi="Arial" w:cs="Arial"/>
          <w:bCs/>
          <w:color w:val="000000" w:themeColor="text1"/>
          <w:vertAlign w:val="superscript"/>
        </w:rPr>
        <w:t>th</w:t>
      </w:r>
      <w:r w:rsidRPr="006C1540">
        <w:rPr>
          <w:rFonts w:ascii="Arial" w:hAnsi="Arial" w:cs="Arial"/>
          <w:bCs/>
          <w:color w:val="000000" w:themeColor="text1"/>
        </w:rPr>
        <w:t xml:space="preserve"> Street, Chicago, IL 60637, koss@bsd.uchicago.edu </w:t>
      </w:r>
    </w:p>
    <w:p w14:paraId="19F3B1CE" w14:textId="77777777" w:rsidR="00F413AD" w:rsidRPr="006C1540" w:rsidRDefault="00F413AD" w:rsidP="00534B0B">
      <w:pPr>
        <w:spacing w:line="360" w:lineRule="auto"/>
        <w:rPr>
          <w:rFonts w:ascii="Arial" w:hAnsi="Arial" w:cs="Arial"/>
          <w:b/>
          <w:bCs/>
          <w:color w:val="000000" w:themeColor="text1"/>
        </w:rPr>
      </w:pPr>
    </w:p>
    <w:p w14:paraId="749927DE" w14:textId="77777777" w:rsidR="004B3126" w:rsidRPr="006C1540" w:rsidRDefault="004B3126" w:rsidP="00534B0B">
      <w:pPr>
        <w:spacing w:line="360" w:lineRule="auto"/>
        <w:rPr>
          <w:rFonts w:ascii="Arial" w:hAnsi="Arial" w:cs="Arial"/>
          <w:b/>
          <w:bCs/>
          <w:color w:val="000000" w:themeColor="text1"/>
        </w:rPr>
      </w:pPr>
    </w:p>
    <w:p w14:paraId="0F9A95E5" w14:textId="77777777" w:rsidR="004B3126" w:rsidRPr="006C1540" w:rsidRDefault="004B3126" w:rsidP="00534B0B">
      <w:pPr>
        <w:spacing w:line="360" w:lineRule="auto"/>
        <w:rPr>
          <w:rFonts w:ascii="Arial" w:hAnsi="Arial" w:cs="Arial"/>
          <w:b/>
          <w:bCs/>
          <w:color w:val="000000" w:themeColor="text1"/>
        </w:rPr>
      </w:pPr>
    </w:p>
    <w:p w14:paraId="07939EBF" w14:textId="3428BD52" w:rsidR="00CA755F" w:rsidRPr="006C1540" w:rsidRDefault="00C761BC" w:rsidP="00534B0B">
      <w:pPr>
        <w:spacing w:line="360" w:lineRule="auto"/>
        <w:rPr>
          <w:rFonts w:ascii="Arial" w:hAnsi="Arial" w:cs="Arial"/>
          <w:b/>
          <w:bCs/>
          <w:color w:val="000000" w:themeColor="text1"/>
        </w:rPr>
      </w:pPr>
      <w:r w:rsidRPr="006C1540">
        <w:rPr>
          <w:rFonts w:ascii="Arial" w:hAnsi="Arial" w:cs="Arial"/>
          <w:b/>
          <w:bCs/>
          <w:color w:val="000000" w:themeColor="text1"/>
        </w:rPr>
        <w:t xml:space="preserve">Supplementary Materials </w:t>
      </w:r>
    </w:p>
    <w:p w14:paraId="749E6B5F" w14:textId="77777777" w:rsidR="00F413AD" w:rsidRPr="006C1540" w:rsidRDefault="00F413AD" w:rsidP="00534B0B">
      <w:pPr>
        <w:spacing w:line="360" w:lineRule="auto"/>
        <w:jc w:val="both"/>
        <w:rPr>
          <w:rFonts w:ascii="Arial" w:hAnsi="Arial" w:cs="Arial"/>
          <w:bCs/>
          <w:color w:val="000000" w:themeColor="text1"/>
        </w:rPr>
      </w:pPr>
    </w:p>
    <w:p w14:paraId="577CCB3F" w14:textId="04B40BAB" w:rsidR="00A82B35" w:rsidRPr="006C1540" w:rsidRDefault="00586F7F" w:rsidP="00534B0B">
      <w:pPr>
        <w:spacing w:line="360" w:lineRule="auto"/>
        <w:jc w:val="both"/>
        <w:rPr>
          <w:rFonts w:ascii="Arial" w:hAnsi="Arial" w:cs="Arial"/>
          <w:b/>
          <w:color w:val="000000" w:themeColor="text1"/>
        </w:rPr>
      </w:pPr>
      <w:r w:rsidRPr="006C1540">
        <w:rPr>
          <w:rFonts w:ascii="Arial" w:hAnsi="Arial" w:cs="Arial"/>
          <w:b/>
          <w:noProof/>
          <w:color w:val="000000" w:themeColor="text1"/>
          <w14:ligatures w14:val="standardContextual"/>
        </w:rPr>
        <w:drawing>
          <wp:inline distT="0" distB="0" distL="0" distR="0" wp14:anchorId="0A304FAE" wp14:editId="78EA283F">
            <wp:extent cx="5588000" cy="2705100"/>
            <wp:effectExtent l="0" t="0" r="0" b="0"/>
            <wp:docPr id="611729267" name="Picture 1" descr="A comparison of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29267" name="Picture 1" descr="A comparison of letters and numb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88000" cy="2705100"/>
                    </a:xfrm>
                    <a:prstGeom prst="rect">
                      <a:avLst/>
                    </a:prstGeom>
                  </pic:spPr>
                </pic:pic>
              </a:graphicData>
            </a:graphic>
          </wp:inline>
        </w:drawing>
      </w:r>
    </w:p>
    <w:p w14:paraId="129425D1" w14:textId="6C0F97F7" w:rsidR="00A82B35" w:rsidRPr="006C1540" w:rsidRDefault="00A82B35" w:rsidP="00534B0B">
      <w:pPr>
        <w:spacing w:line="360" w:lineRule="auto"/>
        <w:jc w:val="both"/>
        <w:rPr>
          <w:rFonts w:ascii="Arial" w:hAnsi="Arial" w:cs="Arial"/>
          <w:bCs/>
          <w:color w:val="000000" w:themeColor="text1"/>
        </w:rPr>
      </w:pPr>
      <w:r w:rsidRPr="006C1540">
        <w:rPr>
          <w:rFonts w:ascii="Arial" w:hAnsi="Arial" w:cs="Arial"/>
          <w:b/>
          <w:color w:val="000000" w:themeColor="text1"/>
        </w:rPr>
        <w:t>Figure S1</w:t>
      </w:r>
      <w:r w:rsidR="00C35EA8" w:rsidRPr="006C1540">
        <w:rPr>
          <w:rFonts w:ascii="Arial" w:hAnsi="Arial" w:cs="Arial"/>
          <w:b/>
          <w:color w:val="000000" w:themeColor="text1"/>
        </w:rPr>
        <w:t>:</w:t>
      </w:r>
      <w:r w:rsidRPr="006C1540">
        <w:rPr>
          <w:rFonts w:ascii="Arial" w:hAnsi="Arial" w:cs="Arial"/>
          <w:b/>
          <w:color w:val="000000" w:themeColor="text1"/>
        </w:rPr>
        <w:t xml:space="preserve"> </w:t>
      </w:r>
      <w:r w:rsidRPr="006C1540">
        <w:rPr>
          <w:rFonts w:ascii="Arial" w:hAnsi="Arial" w:cs="Arial"/>
          <w:bCs/>
          <w:color w:val="000000" w:themeColor="text1"/>
        </w:rPr>
        <w:t>(</w:t>
      </w:r>
      <w:r w:rsidRPr="006C1540">
        <w:rPr>
          <w:rFonts w:ascii="Arial" w:hAnsi="Arial" w:cs="Arial"/>
          <w:b/>
          <w:color w:val="000000" w:themeColor="text1"/>
        </w:rPr>
        <w:t>A</w:t>
      </w:r>
      <w:r w:rsidRPr="006C1540">
        <w:rPr>
          <w:rFonts w:ascii="Arial" w:hAnsi="Arial" w:cs="Arial"/>
          <w:bCs/>
          <w:color w:val="000000" w:themeColor="text1"/>
        </w:rPr>
        <w:t>)</w:t>
      </w:r>
      <w:r w:rsidRPr="006C1540">
        <w:rPr>
          <w:rFonts w:ascii="Arial" w:hAnsi="Arial" w:cs="Arial"/>
          <w:b/>
          <w:color w:val="000000" w:themeColor="text1"/>
        </w:rPr>
        <w:t xml:space="preserve"> </w:t>
      </w:r>
      <w:r w:rsidRPr="006C1540">
        <w:rPr>
          <w:rFonts w:ascii="Arial" w:hAnsi="Arial" w:cs="Arial"/>
          <w:bCs/>
          <w:color w:val="000000" w:themeColor="text1"/>
        </w:rPr>
        <w:t>Weblogo represents amino acids sequences of newly developed protein Gs that pose universal binding properties (binds all existing Fab scaffolds). (</w:t>
      </w:r>
      <w:r w:rsidRPr="006C1540">
        <w:rPr>
          <w:rFonts w:ascii="Arial" w:hAnsi="Arial" w:cs="Arial"/>
          <w:b/>
          <w:color w:val="000000" w:themeColor="text1"/>
        </w:rPr>
        <w:t>B</w:t>
      </w:r>
      <w:r w:rsidRPr="006C1540">
        <w:rPr>
          <w:rFonts w:ascii="Arial" w:hAnsi="Arial" w:cs="Arial"/>
          <w:bCs/>
          <w:color w:val="000000" w:themeColor="text1"/>
        </w:rPr>
        <w:t>) Weblogo represents protein Gs selectively binding only Fab</w:t>
      </w:r>
      <w:r w:rsidRPr="006C1540">
        <w:rPr>
          <w:rFonts w:ascii="Arial" w:hAnsi="Arial" w:cs="Arial"/>
          <w:bCs/>
          <w:color w:val="000000" w:themeColor="text1"/>
          <w:vertAlign w:val="superscript"/>
        </w:rPr>
        <w:t>H</w:t>
      </w:r>
      <w:r w:rsidRPr="006C1540">
        <w:rPr>
          <w:rFonts w:ascii="Arial" w:hAnsi="Arial" w:cs="Arial"/>
          <w:bCs/>
          <w:color w:val="000000" w:themeColor="text1"/>
        </w:rPr>
        <w:t xml:space="preserve"> and Fab</w:t>
      </w:r>
      <w:r w:rsidRPr="006C1540">
        <w:rPr>
          <w:rFonts w:ascii="Arial" w:hAnsi="Arial" w:cs="Arial"/>
          <w:bCs/>
          <w:color w:val="000000" w:themeColor="text1"/>
          <w:vertAlign w:val="superscript"/>
        </w:rPr>
        <w:t>L</w:t>
      </w:r>
      <w:r w:rsidRPr="006C1540">
        <w:rPr>
          <w:rFonts w:ascii="Arial" w:hAnsi="Arial" w:cs="Arial"/>
          <w:bCs/>
          <w:color w:val="000000" w:themeColor="text1"/>
        </w:rPr>
        <w:t>, but do not bind to Fab</w:t>
      </w:r>
      <w:r w:rsidRPr="006C1540">
        <w:rPr>
          <w:rFonts w:ascii="Arial" w:hAnsi="Arial" w:cs="Arial"/>
          <w:bCs/>
          <w:color w:val="000000" w:themeColor="text1"/>
          <w:vertAlign w:val="superscript"/>
        </w:rPr>
        <w:t>LRT</w:t>
      </w:r>
      <w:r w:rsidRPr="006C1540">
        <w:rPr>
          <w:rFonts w:ascii="Arial" w:hAnsi="Arial" w:cs="Arial"/>
          <w:bCs/>
          <w:color w:val="000000" w:themeColor="text1"/>
        </w:rPr>
        <w:t>.</w:t>
      </w:r>
      <w:r w:rsidR="00586F7F" w:rsidRPr="006C1540">
        <w:rPr>
          <w:rFonts w:ascii="Arial" w:hAnsi="Arial" w:cs="Arial"/>
          <w:bCs/>
          <w:color w:val="000000" w:themeColor="text1"/>
        </w:rPr>
        <w:t xml:space="preserve"> </w:t>
      </w:r>
      <w:r w:rsidR="00586F7F" w:rsidRPr="006C1540">
        <w:rPr>
          <w:rFonts w:ascii="Arial" w:hAnsi="Arial" w:cs="Arial"/>
          <w:color w:val="000000" w:themeColor="text1"/>
        </w:rPr>
        <w:t xml:space="preserve">The sequences corresponding to the 38-43 positions of wt PG and GA1 are shown on top. </w:t>
      </w:r>
    </w:p>
    <w:p w14:paraId="0D6204D8" w14:textId="587B7580" w:rsidR="00A82B35" w:rsidRPr="006C1540" w:rsidRDefault="00A82B35" w:rsidP="00534B0B">
      <w:pPr>
        <w:spacing w:line="360" w:lineRule="auto"/>
        <w:jc w:val="both"/>
        <w:rPr>
          <w:rFonts w:ascii="Arial" w:hAnsi="Arial" w:cs="Arial"/>
          <w:b/>
          <w:color w:val="000000" w:themeColor="text1"/>
        </w:rPr>
      </w:pPr>
    </w:p>
    <w:p w14:paraId="6ADCB92B" w14:textId="77777777" w:rsidR="00A82B35" w:rsidRPr="006C1540" w:rsidRDefault="00A82B35" w:rsidP="00534B0B">
      <w:pPr>
        <w:spacing w:line="360" w:lineRule="auto"/>
        <w:jc w:val="both"/>
        <w:rPr>
          <w:rFonts w:ascii="Arial" w:hAnsi="Arial" w:cs="Arial"/>
          <w:b/>
          <w:color w:val="000000" w:themeColor="text1"/>
        </w:rPr>
      </w:pPr>
    </w:p>
    <w:p w14:paraId="5131D669" w14:textId="77777777" w:rsidR="00A82B35" w:rsidRPr="006C1540" w:rsidRDefault="00A82B35" w:rsidP="00534B0B">
      <w:pPr>
        <w:spacing w:line="360" w:lineRule="auto"/>
        <w:jc w:val="both"/>
        <w:rPr>
          <w:rFonts w:ascii="Arial" w:hAnsi="Arial" w:cs="Arial"/>
          <w:b/>
          <w:color w:val="000000" w:themeColor="text1"/>
        </w:rPr>
      </w:pPr>
    </w:p>
    <w:p w14:paraId="7C8A1591" w14:textId="5061EAE2" w:rsidR="00F413AD" w:rsidRPr="006C1540" w:rsidRDefault="00F413AD" w:rsidP="00534B0B">
      <w:pPr>
        <w:spacing w:line="360" w:lineRule="auto"/>
        <w:jc w:val="both"/>
        <w:rPr>
          <w:rFonts w:ascii="Arial" w:hAnsi="Arial" w:cs="Arial"/>
          <w:b/>
          <w:color w:val="000000" w:themeColor="text1"/>
        </w:rPr>
      </w:pPr>
      <w:r w:rsidRPr="006C1540">
        <w:rPr>
          <w:rFonts w:ascii="Arial" w:hAnsi="Arial" w:cs="Arial"/>
          <w:b/>
          <w:noProof/>
          <w:color w:val="000000" w:themeColor="text1"/>
        </w:rPr>
        <w:drawing>
          <wp:inline distT="0" distB="0" distL="0" distR="0" wp14:anchorId="1074C3E8" wp14:editId="6A8C5486">
            <wp:extent cx="5943600" cy="304800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048000"/>
                    </a:xfrm>
                    <a:prstGeom prst="rect">
                      <a:avLst/>
                    </a:prstGeom>
                  </pic:spPr>
                </pic:pic>
              </a:graphicData>
            </a:graphic>
          </wp:inline>
        </w:drawing>
      </w:r>
    </w:p>
    <w:p w14:paraId="586A57D5" w14:textId="77777777" w:rsidR="00F413AD" w:rsidRPr="006C1540" w:rsidRDefault="00F413AD" w:rsidP="00534B0B">
      <w:pPr>
        <w:spacing w:line="360" w:lineRule="auto"/>
        <w:jc w:val="both"/>
        <w:rPr>
          <w:rFonts w:ascii="Arial" w:hAnsi="Arial" w:cs="Arial"/>
          <w:b/>
          <w:color w:val="000000" w:themeColor="text1"/>
        </w:rPr>
      </w:pPr>
    </w:p>
    <w:p w14:paraId="02B85F79" w14:textId="24E561B6" w:rsidR="00F413AD" w:rsidRPr="006C1540" w:rsidRDefault="00F413AD" w:rsidP="00534B0B">
      <w:pPr>
        <w:spacing w:line="360" w:lineRule="auto"/>
        <w:jc w:val="both"/>
        <w:rPr>
          <w:rFonts w:ascii="Arial" w:hAnsi="Arial" w:cs="Arial"/>
          <w:bCs/>
          <w:color w:val="000000" w:themeColor="text1"/>
        </w:rPr>
      </w:pPr>
      <w:r w:rsidRPr="006C1540">
        <w:rPr>
          <w:rFonts w:ascii="Arial" w:hAnsi="Arial" w:cs="Arial"/>
          <w:b/>
          <w:color w:val="000000" w:themeColor="text1"/>
        </w:rPr>
        <w:t>Figure S</w:t>
      </w:r>
      <w:r w:rsidR="00F04B66" w:rsidRPr="006C1540">
        <w:rPr>
          <w:rFonts w:ascii="Arial" w:hAnsi="Arial" w:cs="Arial"/>
          <w:b/>
          <w:color w:val="000000" w:themeColor="text1"/>
        </w:rPr>
        <w:t>2</w:t>
      </w:r>
      <w:r w:rsidR="00AF11B4" w:rsidRPr="006C1540">
        <w:rPr>
          <w:rFonts w:ascii="Arial" w:hAnsi="Arial" w:cs="Arial"/>
          <w:b/>
          <w:color w:val="000000" w:themeColor="text1"/>
        </w:rPr>
        <w:t>:</w:t>
      </w:r>
      <w:r w:rsidRPr="006C1540">
        <w:rPr>
          <w:rFonts w:ascii="Arial" w:hAnsi="Arial" w:cs="Arial"/>
          <w:b/>
          <w:color w:val="000000" w:themeColor="text1"/>
        </w:rPr>
        <w:t xml:space="preserve"> Characterization of GF- an universal Fab binder. </w:t>
      </w:r>
      <w:r w:rsidR="00A40778" w:rsidRPr="006C1540">
        <w:rPr>
          <w:rFonts w:ascii="Arial" w:hAnsi="Arial" w:cs="Arial"/>
          <w:bCs/>
          <w:color w:val="000000" w:themeColor="text1"/>
        </w:rPr>
        <w:t xml:space="preserve">Protein GF was immobilized on the NTA Chip. </w:t>
      </w:r>
      <w:r w:rsidRPr="006C1540">
        <w:rPr>
          <w:rFonts w:ascii="Arial" w:hAnsi="Arial" w:cs="Arial"/>
          <w:bCs/>
          <w:color w:val="000000" w:themeColor="text1"/>
        </w:rPr>
        <w:t>(A) SPR sensogram showing the interaction with Fab</w:t>
      </w:r>
      <w:r w:rsidRPr="006C1540">
        <w:rPr>
          <w:rFonts w:ascii="Arial" w:hAnsi="Arial" w:cs="Arial"/>
          <w:bCs/>
          <w:color w:val="000000" w:themeColor="text1"/>
          <w:vertAlign w:val="superscript"/>
        </w:rPr>
        <w:t>H</w:t>
      </w:r>
      <w:r w:rsidRPr="006C1540">
        <w:rPr>
          <w:rFonts w:ascii="Arial" w:hAnsi="Arial" w:cs="Arial"/>
          <w:bCs/>
          <w:color w:val="000000" w:themeColor="text1"/>
        </w:rPr>
        <w:t>. (B) SPR sensogram showing the intraction with Fab</w:t>
      </w:r>
      <w:r w:rsidRPr="006C1540">
        <w:rPr>
          <w:rFonts w:ascii="Arial" w:hAnsi="Arial" w:cs="Arial"/>
          <w:bCs/>
          <w:color w:val="000000" w:themeColor="text1"/>
          <w:vertAlign w:val="superscript"/>
        </w:rPr>
        <w:t>mH</w:t>
      </w:r>
      <w:r w:rsidRPr="006C1540">
        <w:rPr>
          <w:rFonts w:ascii="Arial" w:hAnsi="Arial" w:cs="Arial"/>
          <w:bCs/>
          <w:color w:val="000000" w:themeColor="text1"/>
        </w:rPr>
        <w:t>. (C) SPR sensogram showing the interaction with Fab</w:t>
      </w:r>
      <w:r w:rsidRPr="006C1540">
        <w:rPr>
          <w:rFonts w:ascii="Arial" w:hAnsi="Arial" w:cs="Arial"/>
          <w:bCs/>
          <w:color w:val="000000" w:themeColor="text1"/>
          <w:vertAlign w:val="superscript"/>
        </w:rPr>
        <w:t>LRT</w:t>
      </w:r>
      <w:r w:rsidRPr="006C1540">
        <w:rPr>
          <w:rFonts w:ascii="Arial" w:hAnsi="Arial" w:cs="Arial"/>
          <w:bCs/>
          <w:color w:val="000000" w:themeColor="text1"/>
        </w:rPr>
        <w:t>. (D) SPR sensogram showing the interaction with Fab</w:t>
      </w:r>
      <w:r w:rsidRPr="006C1540">
        <w:rPr>
          <w:rFonts w:ascii="Arial" w:hAnsi="Arial" w:cs="Arial"/>
          <w:bCs/>
          <w:color w:val="000000" w:themeColor="text1"/>
          <w:vertAlign w:val="superscript"/>
        </w:rPr>
        <w:t>L</w:t>
      </w:r>
      <w:r w:rsidRPr="006C1540">
        <w:rPr>
          <w:rFonts w:ascii="Arial" w:hAnsi="Arial" w:cs="Arial"/>
          <w:bCs/>
          <w:color w:val="000000" w:themeColor="text1"/>
        </w:rPr>
        <w:t>. (E) SPR sensogram showing the interaction with Fab</w:t>
      </w:r>
      <w:r w:rsidRPr="006C1540">
        <w:rPr>
          <w:rFonts w:ascii="Arial" w:hAnsi="Arial" w:cs="Arial"/>
          <w:bCs/>
          <w:color w:val="000000" w:themeColor="text1"/>
          <w:vertAlign w:val="superscript"/>
        </w:rPr>
        <w:t>mL</w:t>
      </w:r>
      <w:r w:rsidRPr="006C1540">
        <w:rPr>
          <w:rFonts w:ascii="Arial" w:hAnsi="Arial" w:cs="Arial"/>
          <w:bCs/>
          <w:color w:val="000000" w:themeColor="text1"/>
        </w:rPr>
        <w:t xml:space="preserve">. (F) Kinetic binding parameters. For the kinetic experiment, </w:t>
      </w:r>
      <w:r w:rsidR="00A4265B" w:rsidRPr="006C1540">
        <w:rPr>
          <w:rFonts w:ascii="Arial" w:hAnsi="Arial" w:cs="Arial"/>
          <w:bCs/>
          <w:color w:val="000000" w:themeColor="text1"/>
        </w:rPr>
        <w:t>F</w:t>
      </w:r>
      <w:r w:rsidRPr="006C1540">
        <w:rPr>
          <w:rFonts w:ascii="Arial" w:hAnsi="Arial" w:cs="Arial"/>
          <w:bCs/>
          <w:color w:val="000000" w:themeColor="text1"/>
        </w:rPr>
        <w:t>abs were serially diluted two-fold, starting at 50 nM for all Fabs, and 25 nM for Fab</w:t>
      </w:r>
      <w:r w:rsidRPr="006C1540">
        <w:rPr>
          <w:rFonts w:ascii="Arial" w:hAnsi="Arial" w:cs="Arial"/>
          <w:bCs/>
          <w:color w:val="000000" w:themeColor="text1"/>
          <w:vertAlign w:val="superscript"/>
        </w:rPr>
        <w:t>LRT</w:t>
      </w:r>
      <w:r w:rsidRPr="006C1540">
        <w:rPr>
          <w:rFonts w:ascii="Arial" w:hAnsi="Arial" w:cs="Arial"/>
          <w:bCs/>
          <w:color w:val="000000" w:themeColor="text1"/>
        </w:rPr>
        <w:t>.</w:t>
      </w:r>
      <w:r w:rsidR="008920F2" w:rsidRPr="006C1540">
        <w:rPr>
          <w:rFonts w:ascii="Arial" w:hAnsi="Arial" w:cs="Arial"/>
          <w:bCs/>
          <w:color w:val="000000" w:themeColor="text1"/>
        </w:rPr>
        <w:t xml:space="preserve"> </w:t>
      </w:r>
      <w:r w:rsidR="008920F2" w:rsidRPr="006C1540">
        <w:rPr>
          <w:rFonts w:ascii="Arial" w:hAnsi="Arial" w:cs="Arial"/>
          <w:bCs/>
          <w:color w:val="000000" w:themeColor="text1"/>
        </w:rPr>
        <w:t>SPR experiments were performed at room temperature.</w:t>
      </w:r>
    </w:p>
    <w:p w14:paraId="7633574E" w14:textId="77777777" w:rsidR="00F413AD" w:rsidRPr="006C1540" w:rsidRDefault="00F413AD" w:rsidP="00534B0B">
      <w:pPr>
        <w:spacing w:line="360" w:lineRule="auto"/>
        <w:jc w:val="both"/>
        <w:rPr>
          <w:rFonts w:ascii="Arial" w:hAnsi="Arial" w:cs="Arial"/>
          <w:bCs/>
          <w:color w:val="000000" w:themeColor="text1"/>
        </w:rPr>
      </w:pPr>
    </w:p>
    <w:p w14:paraId="2AA94DF1" w14:textId="77777777" w:rsidR="00F413AD" w:rsidRPr="006C1540" w:rsidRDefault="00F413AD" w:rsidP="00534B0B">
      <w:pPr>
        <w:spacing w:line="360" w:lineRule="auto"/>
        <w:jc w:val="both"/>
        <w:rPr>
          <w:rFonts w:ascii="Arial" w:hAnsi="Arial" w:cs="Arial"/>
          <w:b/>
          <w:color w:val="000000" w:themeColor="text1"/>
        </w:rPr>
      </w:pPr>
      <w:r w:rsidRPr="006C1540">
        <w:rPr>
          <w:rFonts w:ascii="Arial" w:hAnsi="Arial" w:cs="Arial"/>
          <w:b/>
          <w:noProof/>
          <w:color w:val="000000" w:themeColor="text1"/>
        </w:rPr>
        <w:lastRenderedPageBreak/>
        <w:drawing>
          <wp:inline distT="0" distB="0" distL="0" distR="0" wp14:anchorId="24939031" wp14:editId="4C0F76C6">
            <wp:extent cx="5943600" cy="2975610"/>
            <wp:effectExtent l="0" t="0" r="0" b="0"/>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5610"/>
                    </a:xfrm>
                    <a:prstGeom prst="rect">
                      <a:avLst/>
                    </a:prstGeom>
                  </pic:spPr>
                </pic:pic>
              </a:graphicData>
            </a:graphic>
          </wp:inline>
        </w:drawing>
      </w:r>
    </w:p>
    <w:p w14:paraId="3C1FD1AB" w14:textId="77777777" w:rsidR="00F413AD" w:rsidRPr="006C1540" w:rsidRDefault="00F413AD" w:rsidP="00534B0B">
      <w:pPr>
        <w:spacing w:line="360" w:lineRule="auto"/>
        <w:jc w:val="both"/>
        <w:rPr>
          <w:rFonts w:ascii="Arial" w:hAnsi="Arial" w:cs="Arial"/>
          <w:b/>
          <w:color w:val="000000" w:themeColor="text1"/>
        </w:rPr>
      </w:pPr>
    </w:p>
    <w:p w14:paraId="2BBB7306" w14:textId="70054640" w:rsidR="00F413AD" w:rsidRPr="006C1540" w:rsidRDefault="00F413AD" w:rsidP="00534B0B">
      <w:pPr>
        <w:spacing w:line="360" w:lineRule="auto"/>
        <w:jc w:val="both"/>
        <w:rPr>
          <w:rFonts w:ascii="Arial" w:hAnsi="Arial" w:cs="Arial"/>
          <w:b/>
          <w:noProof/>
          <w:color w:val="000000" w:themeColor="text1"/>
        </w:rPr>
      </w:pPr>
      <w:r w:rsidRPr="006C1540">
        <w:rPr>
          <w:rFonts w:ascii="Arial" w:hAnsi="Arial" w:cs="Arial"/>
          <w:b/>
          <w:color w:val="000000" w:themeColor="text1"/>
        </w:rPr>
        <w:t>Figure S</w:t>
      </w:r>
      <w:r w:rsidR="00F04B66" w:rsidRPr="006C1540">
        <w:rPr>
          <w:rFonts w:ascii="Arial" w:hAnsi="Arial" w:cs="Arial"/>
          <w:b/>
          <w:color w:val="000000" w:themeColor="text1"/>
        </w:rPr>
        <w:t>3</w:t>
      </w:r>
      <w:r w:rsidR="00AF11B4" w:rsidRPr="006C1540">
        <w:rPr>
          <w:rFonts w:ascii="Arial" w:hAnsi="Arial" w:cs="Arial"/>
          <w:b/>
          <w:color w:val="000000" w:themeColor="text1"/>
        </w:rPr>
        <w:t xml:space="preserve">: </w:t>
      </w:r>
      <w:r w:rsidRPr="006C1540">
        <w:rPr>
          <w:rFonts w:ascii="Arial" w:hAnsi="Arial" w:cs="Arial"/>
          <w:b/>
          <w:color w:val="000000" w:themeColor="text1"/>
        </w:rPr>
        <w:t>Characterization of GD and GLM</w:t>
      </w:r>
      <w:r w:rsidR="00A40778" w:rsidRPr="006C1540">
        <w:rPr>
          <w:rFonts w:ascii="Arial" w:hAnsi="Arial" w:cs="Arial"/>
          <w:b/>
          <w:color w:val="000000" w:themeColor="text1"/>
        </w:rPr>
        <w:t xml:space="preserve">. </w:t>
      </w:r>
      <w:r w:rsidR="00A40778" w:rsidRPr="006C1540">
        <w:rPr>
          <w:rFonts w:ascii="Arial" w:hAnsi="Arial" w:cs="Arial"/>
          <w:bCs/>
          <w:color w:val="000000" w:themeColor="text1"/>
        </w:rPr>
        <w:t>Protein GLM or GD were immobilized on the NTA Chip.</w:t>
      </w:r>
      <w:r w:rsidRPr="006C1540">
        <w:rPr>
          <w:rFonts w:ascii="Arial" w:hAnsi="Arial" w:cs="Arial"/>
          <w:b/>
          <w:color w:val="000000" w:themeColor="text1"/>
        </w:rPr>
        <w:t xml:space="preserve"> </w:t>
      </w:r>
      <w:r w:rsidRPr="006C1540">
        <w:rPr>
          <w:rFonts w:ascii="Arial" w:hAnsi="Arial" w:cs="Arial"/>
          <w:bCs/>
          <w:color w:val="000000" w:themeColor="text1"/>
        </w:rPr>
        <w:t>(A) SPR sensogram showing the interaction of GD (top) and GLM (bottom) with Fab</w:t>
      </w:r>
      <w:r w:rsidRPr="006C1540">
        <w:rPr>
          <w:rFonts w:ascii="Arial" w:hAnsi="Arial" w:cs="Arial"/>
          <w:bCs/>
          <w:color w:val="000000" w:themeColor="text1"/>
          <w:vertAlign w:val="superscript"/>
        </w:rPr>
        <w:t>H</w:t>
      </w:r>
      <w:r w:rsidRPr="006C1540">
        <w:rPr>
          <w:rFonts w:ascii="Arial" w:hAnsi="Arial" w:cs="Arial"/>
          <w:bCs/>
          <w:color w:val="000000" w:themeColor="text1"/>
        </w:rPr>
        <w:t>. (B) SPR sensogram showing the interaction of GD (top) and GLM (bottom) with Fab</w:t>
      </w:r>
      <w:r w:rsidRPr="006C1540">
        <w:rPr>
          <w:rFonts w:ascii="Arial" w:hAnsi="Arial" w:cs="Arial"/>
          <w:bCs/>
          <w:color w:val="000000" w:themeColor="text1"/>
          <w:vertAlign w:val="superscript"/>
        </w:rPr>
        <w:t>L</w:t>
      </w:r>
      <w:r w:rsidRPr="006C1540">
        <w:rPr>
          <w:rFonts w:ascii="Arial" w:hAnsi="Arial" w:cs="Arial"/>
          <w:bCs/>
          <w:color w:val="000000" w:themeColor="text1"/>
        </w:rPr>
        <w:t>. (C) A single injection of Fab</w:t>
      </w:r>
      <w:r w:rsidRPr="006C1540">
        <w:rPr>
          <w:rFonts w:ascii="Arial" w:hAnsi="Arial" w:cs="Arial"/>
          <w:bCs/>
          <w:color w:val="000000" w:themeColor="text1"/>
          <w:vertAlign w:val="superscript"/>
        </w:rPr>
        <w:t>H</w:t>
      </w:r>
      <w:r w:rsidRPr="006C1540">
        <w:rPr>
          <w:rFonts w:ascii="Arial" w:hAnsi="Arial" w:cs="Arial"/>
          <w:bCs/>
          <w:color w:val="000000" w:themeColor="text1"/>
        </w:rPr>
        <w:t xml:space="preserve"> and Fab</w:t>
      </w:r>
      <w:r w:rsidRPr="006C1540">
        <w:rPr>
          <w:rFonts w:ascii="Arial" w:hAnsi="Arial" w:cs="Arial"/>
          <w:bCs/>
          <w:color w:val="000000" w:themeColor="text1"/>
          <w:vertAlign w:val="superscript"/>
        </w:rPr>
        <w:t>LRT</w:t>
      </w:r>
      <w:r w:rsidRPr="006C1540">
        <w:rPr>
          <w:rFonts w:ascii="Arial" w:hAnsi="Arial" w:cs="Arial"/>
          <w:bCs/>
          <w:color w:val="000000" w:themeColor="text1"/>
        </w:rPr>
        <w:t xml:space="preserve">. 25nM of each </w:t>
      </w:r>
      <w:r w:rsidR="00A4265B" w:rsidRPr="006C1540">
        <w:rPr>
          <w:rFonts w:ascii="Arial" w:hAnsi="Arial" w:cs="Arial"/>
          <w:bCs/>
          <w:color w:val="000000" w:themeColor="text1"/>
        </w:rPr>
        <w:t>F</w:t>
      </w:r>
      <w:r w:rsidRPr="006C1540">
        <w:rPr>
          <w:rFonts w:ascii="Arial" w:hAnsi="Arial" w:cs="Arial"/>
          <w:bCs/>
          <w:color w:val="000000" w:themeColor="text1"/>
        </w:rPr>
        <w:t>ab was injected, and no binding to Fab</w:t>
      </w:r>
      <w:r w:rsidRPr="006C1540">
        <w:rPr>
          <w:rFonts w:ascii="Arial" w:hAnsi="Arial" w:cs="Arial"/>
          <w:bCs/>
          <w:color w:val="000000" w:themeColor="text1"/>
          <w:vertAlign w:val="superscript"/>
        </w:rPr>
        <w:t>LRT</w:t>
      </w:r>
      <w:r w:rsidRPr="006C1540">
        <w:rPr>
          <w:rFonts w:ascii="Arial" w:hAnsi="Arial" w:cs="Arial"/>
          <w:bCs/>
          <w:color w:val="000000" w:themeColor="text1"/>
        </w:rPr>
        <w:t xml:space="preserve"> was observed.  (D) Kinetic parameters of binding. For the kinetic experiment, Fabs were serially diluted two-fold, starting at 100nM.</w:t>
      </w:r>
      <w:r w:rsidRPr="006C1540">
        <w:rPr>
          <w:rFonts w:ascii="Arial" w:hAnsi="Arial" w:cs="Arial"/>
          <w:b/>
          <w:noProof/>
          <w:color w:val="000000" w:themeColor="text1"/>
        </w:rPr>
        <w:t xml:space="preserve"> </w:t>
      </w:r>
      <w:r w:rsidR="008920F2" w:rsidRPr="006C1540">
        <w:rPr>
          <w:rFonts w:ascii="Arial" w:hAnsi="Arial" w:cs="Arial"/>
          <w:bCs/>
          <w:color w:val="000000" w:themeColor="text1"/>
        </w:rPr>
        <w:t>SPR experiments were performed at room temperature.</w:t>
      </w:r>
    </w:p>
    <w:p w14:paraId="01D6BB6D" w14:textId="77777777" w:rsidR="004B3126" w:rsidRPr="006C1540" w:rsidRDefault="004B3126" w:rsidP="00534B0B">
      <w:pPr>
        <w:spacing w:line="360" w:lineRule="auto"/>
        <w:jc w:val="both"/>
        <w:rPr>
          <w:rFonts w:ascii="Arial" w:hAnsi="Arial" w:cs="Arial"/>
          <w:b/>
          <w:noProof/>
          <w:color w:val="000000" w:themeColor="text1"/>
        </w:rPr>
      </w:pPr>
    </w:p>
    <w:p w14:paraId="41D36B80" w14:textId="77777777" w:rsidR="004B3126" w:rsidRPr="006C1540" w:rsidRDefault="004B3126" w:rsidP="00534B0B">
      <w:pPr>
        <w:spacing w:line="360" w:lineRule="auto"/>
        <w:jc w:val="both"/>
        <w:rPr>
          <w:rFonts w:ascii="Arial" w:hAnsi="Arial" w:cs="Arial"/>
          <w:b/>
          <w:noProof/>
          <w:color w:val="000000" w:themeColor="text1"/>
        </w:rPr>
      </w:pPr>
    </w:p>
    <w:p w14:paraId="50EAC647" w14:textId="77777777" w:rsidR="004B3126" w:rsidRPr="006C1540" w:rsidRDefault="004B3126" w:rsidP="00534B0B">
      <w:pPr>
        <w:spacing w:line="360" w:lineRule="auto"/>
        <w:jc w:val="both"/>
        <w:rPr>
          <w:rFonts w:ascii="Arial" w:hAnsi="Arial" w:cs="Arial"/>
          <w:b/>
          <w:noProof/>
          <w:color w:val="000000" w:themeColor="text1"/>
        </w:rPr>
      </w:pPr>
    </w:p>
    <w:p w14:paraId="05ADB84E" w14:textId="77777777" w:rsidR="004B3126" w:rsidRPr="006C1540" w:rsidRDefault="004B3126" w:rsidP="00534B0B">
      <w:pPr>
        <w:spacing w:line="360" w:lineRule="auto"/>
        <w:jc w:val="both"/>
        <w:rPr>
          <w:rFonts w:ascii="Arial" w:hAnsi="Arial" w:cs="Arial"/>
          <w:b/>
          <w:noProof/>
          <w:color w:val="000000" w:themeColor="text1"/>
        </w:rPr>
      </w:pPr>
    </w:p>
    <w:p w14:paraId="51388838" w14:textId="77777777" w:rsidR="00F413AD" w:rsidRPr="006C1540" w:rsidRDefault="00F413AD" w:rsidP="00534B0B">
      <w:pPr>
        <w:spacing w:line="360" w:lineRule="auto"/>
        <w:jc w:val="both"/>
        <w:rPr>
          <w:rFonts w:ascii="Arial" w:hAnsi="Arial" w:cs="Arial"/>
          <w:b/>
          <w:noProof/>
          <w:color w:val="000000" w:themeColor="text1"/>
        </w:rPr>
      </w:pPr>
    </w:p>
    <w:p w14:paraId="00CE9A6C" w14:textId="77777777" w:rsidR="00F413AD" w:rsidRPr="006C1540" w:rsidRDefault="00F413AD" w:rsidP="00534B0B">
      <w:pPr>
        <w:spacing w:line="360" w:lineRule="auto"/>
        <w:jc w:val="both"/>
        <w:rPr>
          <w:rFonts w:ascii="Arial" w:hAnsi="Arial" w:cs="Arial"/>
          <w:b/>
          <w:noProof/>
          <w:color w:val="000000" w:themeColor="text1"/>
        </w:rPr>
      </w:pPr>
    </w:p>
    <w:p w14:paraId="1106DF0E" w14:textId="77777777" w:rsidR="00F413AD" w:rsidRPr="006C1540" w:rsidRDefault="00F413AD" w:rsidP="00534B0B">
      <w:pPr>
        <w:spacing w:line="360" w:lineRule="auto"/>
        <w:jc w:val="both"/>
        <w:rPr>
          <w:rFonts w:ascii="Arial" w:hAnsi="Arial" w:cs="Arial"/>
          <w:b/>
          <w:noProof/>
          <w:color w:val="000000" w:themeColor="text1"/>
        </w:rPr>
      </w:pPr>
    </w:p>
    <w:p w14:paraId="4FA7C9F1"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noProof/>
          <w:color w:val="000000" w:themeColor="text1"/>
        </w:rPr>
        <w:lastRenderedPageBreak/>
        <w:drawing>
          <wp:inline distT="0" distB="0" distL="0" distR="0" wp14:anchorId="084C7502" wp14:editId="7831707D">
            <wp:extent cx="3560710" cy="1561234"/>
            <wp:effectExtent l="0" t="0" r="0" b="1270"/>
            <wp:docPr id="17" name="Picture 17" descr="A picture containing indoor,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 plastic&#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9146" cy="1564933"/>
                    </a:xfrm>
                    <a:prstGeom prst="rect">
                      <a:avLst/>
                    </a:prstGeom>
                  </pic:spPr>
                </pic:pic>
              </a:graphicData>
            </a:graphic>
          </wp:inline>
        </w:drawing>
      </w:r>
    </w:p>
    <w:p w14:paraId="72FB0E2F" w14:textId="77777777" w:rsidR="00F413AD" w:rsidRPr="006C1540" w:rsidRDefault="00F413AD" w:rsidP="00534B0B">
      <w:pPr>
        <w:pStyle w:val="EndNoteBibliography"/>
        <w:spacing w:line="360" w:lineRule="auto"/>
        <w:jc w:val="both"/>
        <w:rPr>
          <w:rFonts w:ascii="Arial" w:hAnsi="Arial" w:cs="Arial"/>
          <w:b/>
          <w:bCs/>
          <w:color w:val="000000" w:themeColor="text1"/>
        </w:rPr>
      </w:pPr>
    </w:p>
    <w:p w14:paraId="245C0B53" w14:textId="4EC16ABF" w:rsidR="00F413AD" w:rsidRPr="006C1540" w:rsidRDefault="00F413AD" w:rsidP="00534B0B">
      <w:pPr>
        <w:pStyle w:val="EndNoteBibliography"/>
        <w:spacing w:line="360" w:lineRule="auto"/>
        <w:jc w:val="both"/>
        <w:rPr>
          <w:rFonts w:ascii="Arial" w:hAnsi="Arial" w:cs="Arial"/>
          <w:bCs/>
          <w:color w:val="000000" w:themeColor="text1"/>
        </w:rPr>
      </w:pPr>
      <w:r w:rsidRPr="006C1540">
        <w:rPr>
          <w:rFonts w:ascii="Arial" w:hAnsi="Arial" w:cs="Arial"/>
          <w:b/>
          <w:bCs/>
          <w:color w:val="000000" w:themeColor="text1"/>
        </w:rPr>
        <w:t>Figure S</w:t>
      </w:r>
      <w:r w:rsidR="00F04B66" w:rsidRPr="006C1540">
        <w:rPr>
          <w:rFonts w:ascii="Arial" w:hAnsi="Arial" w:cs="Arial"/>
          <w:b/>
          <w:bCs/>
          <w:color w:val="000000" w:themeColor="text1"/>
        </w:rPr>
        <w:t>4</w:t>
      </w:r>
      <w:r w:rsidR="00AF11B4" w:rsidRPr="006C1540">
        <w:rPr>
          <w:rFonts w:ascii="Arial" w:hAnsi="Arial" w:cs="Arial"/>
          <w:b/>
          <w:bCs/>
          <w:color w:val="000000" w:themeColor="text1"/>
        </w:rPr>
        <w:t xml:space="preserve">: </w:t>
      </w:r>
      <w:r w:rsidRPr="006C1540">
        <w:rPr>
          <w:rFonts w:ascii="Arial" w:hAnsi="Arial" w:cs="Arial"/>
          <w:b/>
          <w:bCs/>
          <w:color w:val="000000" w:themeColor="text1"/>
        </w:rPr>
        <w:t>Structural basis of an orthogonal specificity between GA1-Fab</w:t>
      </w:r>
      <w:r w:rsidRPr="006C1540">
        <w:rPr>
          <w:rFonts w:ascii="Arial" w:hAnsi="Arial" w:cs="Arial"/>
          <w:b/>
          <w:bCs/>
          <w:color w:val="000000" w:themeColor="text1"/>
          <w:vertAlign w:val="superscript"/>
        </w:rPr>
        <w:t>LRT</w:t>
      </w:r>
      <w:r w:rsidRPr="006C1540">
        <w:rPr>
          <w:rFonts w:ascii="Arial" w:hAnsi="Arial" w:cs="Arial"/>
          <w:b/>
          <w:bCs/>
          <w:color w:val="000000" w:themeColor="text1"/>
        </w:rPr>
        <w:t xml:space="preserve"> and GD-Fab</w:t>
      </w:r>
      <w:r w:rsidRPr="006C1540">
        <w:rPr>
          <w:rFonts w:ascii="Arial" w:hAnsi="Arial" w:cs="Arial"/>
          <w:b/>
          <w:bCs/>
          <w:color w:val="000000" w:themeColor="text1"/>
          <w:vertAlign w:val="superscript"/>
        </w:rPr>
        <w:t>H</w:t>
      </w:r>
      <w:r w:rsidRPr="006C1540">
        <w:rPr>
          <w:rFonts w:ascii="Arial" w:hAnsi="Arial" w:cs="Arial"/>
          <w:b/>
          <w:bCs/>
          <w:color w:val="000000" w:themeColor="text1"/>
        </w:rPr>
        <w:t xml:space="preserve">. </w:t>
      </w:r>
      <w:r w:rsidRPr="006C1540">
        <w:rPr>
          <w:rFonts w:ascii="Arial" w:hAnsi="Arial" w:cs="Arial"/>
          <w:color w:val="000000" w:themeColor="text1"/>
        </w:rPr>
        <w:t>(A)</w:t>
      </w:r>
      <w:r w:rsidRPr="006C1540">
        <w:rPr>
          <w:rFonts w:ascii="Arial" w:hAnsi="Arial" w:cs="Arial"/>
          <w:b/>
          <w:bCs/>
          <w:color w:val="000000" w:themeColor="text1"/>
        </w:rPr>
        <w:t xml:space="preserve"> </w:t>
      </w:r>
      <w:r w:rsidRPr="006C1540">
        <w:rPr>
          <w:rFonts w:ascii="Arial" w:hAnsi="Arial" w:cs="Arial"/>
          <w:color w:val="000000" w:themeColor="text1"/>
        </w:rPr>
        <w:t>Model of GA1-Fab</w:t>
      </w:r>
      <w:r w:rsidRPr="006C1540">
        <w:rPr>
          <w:rFonts w:ascii="Arial" w:hAnsi="Arial" w:cs="Arial"/>
          <w:color w:val="000000" w:themeColor="text1"/>
          <w:vertAlign w:val="superscript"/>
        </w:rPr>
        <w:t>H</w:t>
      </w:r>
      <w:r w:rsidRPr="006C1540">
        <w:rPr>
          <w:rFonts w:ascii="Arial" w:hAnsi="Arial" w:cs="Arial"/>
          <w:color w:val="000000" w:themeColor="text1"/>
        </w:rPr>
        <w:t>. The charge clash of E123 from Fab</w:t>
      </w:r>
      <w:r w:rsidRPr="006C1540">
        <w:rPr>
          <w:rFonts w:ascii="Arial" w:hAnsi="Arial" w:cs="Arial"/>
          <w:color w:val="000000" w:themeColor="text1"/>
          <w:vertAlign w:val="superscript"/>
        </w:rPr>
        <w:t>H</w:t>
      </w:r>
      <w:r w:rsidRPr="006C1540">
        <w:rPr>
          <w:rFonts w:ascii="Arial" w:hAnsi="Arial" w:cs="Arial"/>
          <w:color w:val="000000" w:themeColor="text1"/>
        </w:rPr>
        <w:t xml:space="preserve"> and E43 from GA1 is responsible for no interaction between these molecules.</w:t>
      </w:r>
      <w:r w:rsidRPr="006C1540">
        <w:rPr>
          <w:rFonts w:ascii="Arial" w:hAnsi="Arial" w:cs="Arial"/>
          <w:bCs/>
          <w:color w:val="000000" w:themeColor="text1"/>
        </w:rPr>
        <w:t xml:space="preserve"> (B) Model of GD-Fab</w:t>
      </w:r>
      <w:r w:rsidRPr="006C1540">
        <w:rPr>
          <w:rFonts w:ascii="Arial" w:hAnsi="Arial" w:cs="Arial"/>
          <w:bCs/>
          <w:color w:val="000000" w:themeColor="text1"/>
          <w:vertAlign w:val="superscript"/>
        </w:rPr>
        <w:t>LRT</w:t>
      </w:r>
      <w:r w:rsidRPr="006C1540">
        <w:rPr>
          <w:rFonts w:ascii="Arial" w:hAnsi="Arial" w:cs="Arial"/>
          <w:bCs/>
          <w:color w:val="000000" w:themeColor="text1"/>
        </w:rPr>
        <w:t>. Light chain loop rearrangement caused by two amino acids deletion in Fab</w:t>
      </w:r>
      <w:r w:rsidRPr="006C1540">
        <w:rPr>
          <w:rFonts w:ascii="Arial" w:hAnsi="Arial" w:cs="Arial"/>
          <w:bCs/>
          <w:color w:val="000000" w:themeColor="text1"/>
          <w:vertAlign w:val="superscript"/>
        </w:rPr>
        <w:t>LRT</w:t>
      </w:r>
      <w:r w:rsidRPr="006C1540">
        <w:rPr>
          <w:rFonts w:ascii="Arial" w:hAnsi="Arial" w:cs="Arial"/>
          <w:bCs/>
          <w:color w:val="000000" w:themeColor="text1"/>
        </w:rPr>
        <w:t xml:space="preserve"> causes a clash between T127 and D39 from the GD.</w:t>
      </w:r>
      <w:r w:rsidRPr="006C1540">
        <w:rPr>
          <w:rFonts w:ascii="Arial" w:eastAsiaTheme="minorEastAsia" w:hAnsi="Arial" w:cs="Arial"/>
          <w:color w:val="000000" w:themeColor="text1"/>
        </w:rPr>
        <w:t xml:space="preserve"> Molecules are colored as follows: Fab Hc- red, Fab</w:t>
      </w:r>
      <w:r w:rsidRPr="006C1540">
        <w:rPr>
          <w:rFonts w:ascii="Arial" w:eastAsiaTheme="minorEastAsia" w:hAnsi="Arial" w:cs="Arial"/>
          <w:color w:val="000000" w:themeColor="text1"/>
          <w:vertAlign w:val="superscript"/>
        </w:rPr>
        <w:t>H</w:t>
      </w:r>
      <w:r w:rsidRPr="006C1540">
        <w:rPr>
          <w:rFonts w:ascii="Arial" w:eastAsiaTheme="minorEastAsia" w:hAnsi="Arial" w:cs="Arial"/>
          <w:color w:val="000000" w:themeColor="text1"/>
        </w:rPr>
        <w:t xml:space="preserve"> Lc- orange, Fab</w:t>
      </w:r>
      <w:r w:rsidRPr="006C1540">
        <w:rPr>
          <w:rFonts w:ascii="Arial" w:eastAsiaTheme="minorEastAsia" w:hAnsi="Arial" w:cs="Arial"/>
          <w:color w:val="000000" w:themeColor="text1"/>
          <w:vertAlign w:val="superscript"/>
        </w:rPr>
        <w:t>LRT</w:t>
      </w:r>
      <w:r w:rsidRPr="006C1540">
        <w:rPr>
          <w:rFonts w:ascii="Arial" w:eastAsiaTheme="minorEastAsia" w:hAnsi="Arial" w:cs="Arial"/>
          <w:color w:val="000000" w:themeColor="text1"/>
        </w:rPr>
        <w:t xml:space="preserve"> Lc- blue, GA1, and GD- green. </w:t>
      </w:r>
      <w:r w:rsidRPr="006C1540">
        <w:rPr>
          <w:rFonts w:ascii="Arial" w:hAnsi="Arial" w:cs="Arial"/>
          <w:bCs/>
          <w:color w:val="000000" w:themeColor="text1"/>
        </w:rPr>
        <w:t xml:space="preserve"> </w:t>
      </w:r>
    </w:p>
    <w:p w14:paraId="0DDB048D" w14:textId="77777777" w:rsidR="004B3126" w:rsidRPr="006C1540" w:rsidRDefault="004B3126" w:rsidP="00534B0B">
      <w:pPr>
        <w:pStyle w:val="EndNoteBibliography"/>
        <w:spacing w:line="360" w:lineRule="auto"/>
        <w:jc w:val="both"/>
        <w:rPr>
          <w:rFonts w:ascii="Arial" w:hAnsi="Arial" w:cs="Arial"/>
          <w:bCs/>
          <w:color w:val="000000" w:themeColor="text1"/>
        </w:rPr>
      </w:pPr>
    </w:p>
    <w:p w14:paraId="0BE2008C" w14:textId="77777777" w:rsidR="004B3126" w:rsidRPr="006C1540" w:rsidRDefault="004B3126" w:rsidP="00534B0B">
      <w:pPr>
        <w:pStyle w:val="EndNoteBibliography"/>
        <w:spacing w:line="360" w:lineRule="auto"/>
        <w:jc w:val="both"/>
        <w:rPr>
          <w:rFonts w:ascii="Arial" w:hAnsi="Arial" w:cs="Arial"/>
          <w:bCs/>
          <w:color w:val="000000" w:themeColor="text1"/>
        </w:rPr>
      </w:pPr>
    </w:p>
    <w:p w14:paraId="23FAF229" w14:textId="77777777" w:rsidR="004B3126" w:rsidRPr="006C1540" w:rsidRDefault="004B3126" w:rsidP="00534B0B">
      <w:pPr>
        <w:pStyle w:val="EndNoteBibliography"/>
        <w:spacing w:line="360" w:lineRule="auto"/>
        <w:jc w:val="both"/>
        <w:rPr>
          <w:rFonts w:ascii="Arial" w:hAnsi="Arial" w:cs="Arial"/>
          <w:bCs/>
          <w:color w:val="000000" w:themeColor="text1"/>
        </w:rPr>
      </w:pPr>
    </w:p>
    <w:p w14:paraId="4FBB47ED" w14:textId="77777777" w:rsidR="004B3126" w:rsidRPr="006C1540" w:rsidRDefault="004B3126" w:rsidP="00534B0B">
      <w:pPr>
        <w:pStyle w:val="EndNoteBibliography"/>
        <w:spacing w:line="360" w:lineRule="auto"/>
        <w:jc w:val="both"/>
        <w:rPr>
          <w:rFonts w:ascii="Arial" w:hAnsi="Arial" w:cs="Arial"/>
          <w:bCs/>
          <w:color w:val="000000" w:themeColor="text1"/>
        </w:rPr>
      </w:pPr>
    </w:p>
    <w:p w14:paraId="7EB8DFDC" w14:textId="77777777" w:rsidR="004B3126" w:rsidRPr="006C1540" w:rsidRDefault="004B3126" w:rsidP="00534B0B">
      <w:pPr>
        <w:pStyle w:val="EndNoteBibliography"/>
        <w:spacing w:line="360" w:lineRule="auto"/>
        <w:jc w:val="both"/>
        <w:rPr>
          <w:rFonts w:ascii="Arial" w:hAnsi="Arial" w:cs="Arial"/>
          <w:bCs/>
          <w:color w:val="000000" w:themeColor="text1"/>
        </w:rPr>
      </w:pPr>
    </w:p>
    <w:p w14:paraId="273430D8" w14:textId="77777777" w:rsidR="004B3126" w:rsidRPr="006C1540" w:rsidRDefault="004B3126" w:rsidP="00534B0B">
      <w:pPr>
        <w:pStyle w:val="EndNoteBibliography"/>
        <w:spacing w:line="360" w:lineRule="auto"/>
        <w:jc w:val="both"/>
        <w:rPr>
          <w:rFonts w:ascii="Arial" w:hAnsi="Arial" w:cs="Arial"/>
          <w:bCs/>
          <w:color w:val="000000" w:themeColor="text1"/>
        </w:rPr>
      </w:pPr>
    </w:p>
    <w:p w14:paraId="4D2933EF" w14:textId="77777777" w:rsidR="004B3126" w:rsidRPr="006C1540" w:rsidRDefault="004B3126" w:rsidP="00534B0B">
      <w:pPr>
        <w:pStyle w:val="EndNoteBibliography"/>
        <w:spacing w:line="360" w:lineRule="auto"/>
        <w:jc w:val="both"/>
        <w:rPr>
          <w:rFonts w:ascii="Arial" w:hAnsi="Arial" w:cs="Arial"/>
          <w:bCs/>
          <w:color w:val="000000" w:themeColor="text1"/>
        </w:rPr>
      </w:pPr>
    </w:p>
    <w:p w14:paraId="451B1562" w14:textId="77777777" w:rsidR="004B3126" w:rsidRPr="006C1540" w:rsidRDefault="004B3126" w:rsidP="00534B0B">
      <w:pPr>
        <w:pStyle w:val="EndNoteBibliography"/>
        <w:spacing w:line="360" w:lineRule="auto"/>
        <w:jc w:val="both"/>
        <w:rPr>
          <w:rFonts w:ascii="Arial" w:hAnsi="Arial" w:cs="Arial"/>
          <w:bCs/>
          <w:color w:val="000000" w:themeColor="text1"/>
        </w:rPr>
      </w:pPr>
    </w:p>
    <w:p w14:paraId="7583EADE" w14:textId="77777777" w:rsidR="004B3126" w:rsidRPr="006C1540" w:rsidRDefault="004B3126" w:rsidP="00534B0B">
      <w:pPr>
        <w:pStyle w:val="EndNoteBibliography"/>
        <w:spacing w:line="360" w:lineRule="auto"/>
        <w:jc w:val="both"/>
        <w:rPr>
          <w:rFonts w:ascii="Arial" w:hAnsi="Arial" w:cs="Arial"/>
          <w:bCs/>
          <w:color w:val="000000" w:themeColor="text1"/>
        </w:rPr>
      </w:pPr>
    </w:p>
    <w:p w14:paraId="6DB8FE44" w14:textId="77777777" w:rsidR="00AF11B4" w:rsidRPr="006C1540" w:rsidRDefault="00AF11B4" w:rsidP="00534B0B">
      <w:pPr>
        <w:pStyle w:val="EndNoteBibliography"/>
        <w:spacing w:line="360" w:lineRule="auto"/>
        <w:jc w:val="both"/>
        <w:rPr>
          <w:rFonts w:ascii="Arial" w:hAnsi="Arial" w:cs="Arial"/>
          <w:bCs/>
          <w:color w:val="000000" w:themeColor="text1"/>
        </w:rPr>
      </w:pPr>
    </w:p>
    <w:p w14:paraId="27118BD5" w14:textId="77777777" w:rsidR="002A0630" w:rsidRPr="006C1540" w:rsidRDefault="002A0630" w:rsidP="00534B0B">
      <w:pPr>
        <w:pStyle w:val="EndNoteBibliography"/>
        <w:spacing w:line="360" w:lineRule="auto"/>
        <w:jc w:val="both"/>
        <w:rPr>
          <w:rFonts w:ascii="Arial" w:hAnsi="Arial" w:cs="Arial"/>
          <w:bCs/>
          <w:color w:val="000000" w:themeColor="text1"/>
        </w:rPr>
      </w:pPr>
    </w:p>
    <w:p w14:paraId="4F6C22BF" w14:textId="027DCFC8" w:rsidR="002A0630" w:rsidRPr="006C1540" w:rsidRDefault="002A0630" w:rsidP="00534B0B">
      <w:pPr>
        <w:pStyle w:val="EndNoteBibliography"/>
        <w:spacing w:line="360" w:lineRule="auto"/>
        <w:jc w:val="both"/>
        <w:rPr>
          <w:rFonts w:ascii="Arial" w:hAnsi="Arial" w:cs="Arial"/>
          <w:bCs/>
          <w:color w:val="000000" w:themeColor="text1"/>
        </w:rPr>
      </w:pPr>
      <w:r w:rsidRPr="006C1540">
        <w:rPr>
          <w:rFonts w:ascii="Arial" w:hAnsi="Arial" w:cs="Arial"/>
          <w:bCs/>
          <w:noProof/>
          <w:color w:val="000000" w:themeColor="text1"/>
          <w14:ligatures w14:val="standardContextual"/>
        </w:rPr>
        <w:lastRenderedPageBreak/>
        <w:drawing>
          <wp:inline distT="0" distB="0" distL="0" distR="0" wp14:anchorId="2F98EFB1" wp14:editId="058D1FB6">
            <wp:extent cx="3522428" cy="1849507"/>
            <wp:effectExtent l="0" t="0" r="0" b="0"/>
            <wp:docPr id="6209008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00881" name="Picture 620900881"/>
                    <pic:cNvPicPr/>
                  </pic:nvPicPr>
                  <pic:blipFill>
                    <a:blip r:embed="rId11"/>
                    <a:stretch>
                      <a:fillRect/>
                    </a:stretch>
                  </pic:blipFill>
                  <pic:spPr>
                    <a:xfrm>
                      <a:off x="0" y="0"/>
                      <a:ext cx="3539614" cy="1858531"/>
                    </a:xfrm>
                    <a:prstGeom prst="rect">
                      <a:avLst/>
                    </a:prstGeom>
                  </pic:spPr>
                </pic:pic>
              </a:graphicData>
            </a:graphic>
          </wp:inline>
        </w:drawing>
      </w:r>
    </w:p>
    <w:p w14:paraId="6673C0C1" w14:textId="0EDCC803" w:rsidR="00AF11B4" w:rsidRPr="006C1540" w:rsidRDefault="002A0630" w:rsidP="00534B0B">
      <w:pPr>
        <w:pStyle w:val="EndNoteBibliography"/>
        <w:spacing w:line="360" w:lineRule="auto"/>
        <w:jc w:val="both"/>
        <w:rPr>
          <w:rFonts w:ascii="Arial" w:hAnsi="Arial" w:cs="Arial"/>
          <w:color w:val="000000" w:themeColor="text1"/>
        </w:rPr>
      </w:pPr>
      <w:r w:rsidRPr="006C1540">
        <w:rPr>
          <w:rFonts w:ascii="Arial" w:hAnsi="Arial" w:cs="Arial"/>
          <w:b/>
          <w:color w:val="000000" w:themeColor="text1"/>
        </w:rPr>
        <w:t>Figure S5</w:t>
      </w:r>
      <w:r w:rsidR="00AF11B4" w:rsidRPr="006C1540">
        <w:rPr>
          <w:rFonts w:ascii="Arial" w:hAnsi="Arial" w:cs="Arial"/>
          <w:b/>
          <w:color w:val="000000" w:themeColor="text1"/>
        </w:rPr>
        <w:t>:</w:t>
      </w:r>
      <w:r w:rsidR="00AF11B4" w:rsidRPr="006C1540">
        <w:rPr>
          <w:rFonts w:ascii="Arial" w:hAnsi="Arial" w:cs="Arial"/>
          <w:bCs/>
          <w:color w:val="000000" w:themeColor="text1"/>
        </w:rPr>
        <w:t xml:space="preserve"> </w:t>
      </w:r>
      <w:r w:rsidR="00A75292" w:rsidRPr="006C1540">
        <w:rPr>
          <w:rFonts w:ascii="Arial" w:hAnsi="Arial" w:cs="Arial"/>
          <w:b/>
          <w:bCs/>
          <w:color w:val="000000" w:themeColor="text1"/>
        </w:rPr>
        <w:t>Stability of Plug and Play PG complexes in cell-based applications.</w:t>
      </w:r>
      <w:r w:rsidR="00AF11B4" w:rsidRPr="006C1540">
        <w:rPr>
          <w:rFonts w:ascii="Arial" w:hAnsi="Arial" w:cs="Arial"/>
          <w:b/>
          <w:bCs/>
          <w:color w:val="000000" w:themeColor="text1"/>
        </w:rPr>
        <w:t xml:space="preserve"> </w:t>
      </w:r>
      <w:r w:rsidR="00AF11B4" w:rsidRPr="006C1540">
        <w:rPr>
          <w:rFonts w:ascii="Arial" w:hAnsi="Arial" w:cs="Arial"/>
          <w:color w:val="000000" w:themeColor="text1"/>
        </w:rPr>
        <w:t>The durability of the interaction between GLM and Fab</w:t>
      </w:r>
      <w:r w:rsidR="00AF11B4" w:rsidRPr="006C1540">
        <w:rPr>
          <w:rFonts w:ascii="Arial" w:hAnsi="Arial" w:cs="Arial"/>
          <w:color w:val="000000" w:themeColor="text1"/>
          <w:vertAlign w:val="superscript"/>
        </w:rPr>
        <w:t>H</w:t>
      </w:r>
      <w:r w:rsidR="00AF11B4" w:rsidRPr="006C1540">
        <w:rPr>
          <w:rFonts w:ascii="Arial" w:hAnsi="Arial" w:cs="Arial"/>
          <w:color w:val="000000" w:themeColor="text1"/>
        </w:rPr>
        <w:t xml:space="preserve"> was assessed using flow cytometry. In this assay, </w:t>
      </w:r>
      <w:r w:rsidR="00E63C4D" w:rsidRPr="006C1540">
        <w:rPr>
          <w:rFonts w:ascii="Arial" w:hAnsi="Arial" w:cs="Arial"/>
          <w:color w:val="000000" w:themeColor="text1"/>
        </w:rPr>
        <w:t xml:space="preserve">Hela </w:t>
      </w:r>
      <w:r w:rsidR="00AF11B4" w:rsidRPr="006C1540">
        <w:rPr>
          <w:rFonts w:ascii="Arial" w:hAnsi="Arial" w:cs="Arial"/>
          <w:color w:val="000000" w:themeColor="text1"/>
        </w:rPr>
        <w:t>cells were initially labeled with EGFR Fab</w:t>
      </w:r>
      <w:r w:rsidR="00AF11B4" w:rsidRPr="006C1540">
        <w:rPr>
          <w:rFonts w:ascii="Arial" w:hAnsi="Arial" w:cs="Arial"/>
          <w:color w:val="000000" w:themeColor="text1"/>
          <w:vertAlign w:val="superscript"/>
        </w:rPr>
        <w:t>H</w:t>
      </w:r>
      <w:r w:rsidR="00AF11B4" w:rsidRPr="006C1540">
        <w:rPr>
          <w:rFonts w:ascii="Arial" w:hAnsi="Arial" w:cs="Arial"/>
          <w:color w:val="000000" w:themeColor="text1"/>
        </w:rPr>
        <w:t>, followed by the application of fluorescently-tagged GLM-Alexa647 as a secondary detection reagent. This methodology allowed for the visualization and quantification of the complex stability under physiological conditions for 24 hours.</w:t>
      </w:r>
    </w:p>
    <w:p w14:paraId="16019B09" w14:textId="77777777" w:rsidR="004B3126" w:rsidRPr="006C1540" w:rsidRDefault="004B3126" w:rsidP="00534B0B">
      <w:pPr>
        <w:pStyle w:val="EndNoteBibliography"/>
        <w:spacing w:line="360" w:lineRule="auto"/>
        <w:jc w:val="both"/>
        <w:rPr>
          <w:rFonts w:ascii="Arial" w:hAnsi="Arial" w:cs="Arial"/>
          <w:color w:val="000000" w:themeColor="text1"/>
        </w:rPr>
      </w:pPr>
    </w:p>
    <w:p w14:paraId="2321C484" w14:textId="77777777" w:rsidR="004B3126" w:rsidRPr="006C1540" w:rsidRDefault="004B3126" w:rsidP="00534B0B">
      <w:pPr>
        <w:pStyle w:val="EndNoteBibliography"/>
        <w:spacing w:line="360" w:lineRule="auto"/>
        <w:jc w:val="both"/>
        <w:rPr>
          <w:rFonts w:ascii="Arial" w:hAnsi="Arial" w:cs="Arial"/>
          <w:color w:val="000000" w:themeColor="text1"/>
        </w:rPr>
      </w:pPr>
    </w:p>
    <w:p w14:paraId="0800F986" w14:textId="77777777" w:rsidR="004B3126" w:rsidRPr="006C1540" w:rsidRDefault="004B3126" w:rsidP="00534B0B">
      <w:pPr>
        <w:pStyle w:val="EndNoteBibliography"/>
        <w:spacing w:line="360" w:lineRule="auto"/>
        <w:jc w:val="both"/>
        <w:rPr>
          <w:rFonts w:ascii="Arial" w:hAnsi="Arial" w:cs="Arial"/>
          <w:color w:val="000000" w:themeColor="text1"/>
        </w:rPr>
      </w:pPr>
    </w:p>
    <w:p w14:paraId="1BB9D3E7" w14:textId="77777777" w:rsidR="004B3126" w:rsidRPr="006C1540" w:rsidRDefault="004B3126" w:rsidP="00534B0B">
      <w:pPr>
        <w:pStyle w:val="EndNoteBibliography"/>
        <w:spacing w:line="360" w:lineRule="auto"/>
        <w:jc w:val="both"/>
        <w:rPr>
          <w:rFonts w:ascii="Arial" w:hAnsi="Arial" w:cs="Arial"/>
          <w:color w:val="000000" w:themeColor="text1"/>
        </w:rPr>
      </w:pPr>
    </w:p>
    <w:p w14:paraId="675B85B1" w14:textId="77777777" w:rsidR="004B3126" w:rsidRPr="006C1540" w:rsidRDefault="004B3126" w:rsidP="00534B0B">
      <w:pPr>
        <w:pStyle w:val="EndNoteBibliography"/>
        <w:spacing w:line="360" w:lineRule="auto"/>
        <w:jc w:val="both"/>
        <w:rPr>
          <w:rFonts w:ascii="Arial" w:hAnsi="Arial" w:cs="Arial"/>
          <w:color w:val="000000" w:themeColor="text1"/>
        </w:rPr>
      </w:pPr>
    </w:p>
    <w:p w14:paraId="48ABAA33" w14:textId="77777777" w:rsidR="004B3126" w:rsidRPr="006C1540" w:rsidRDefault="004B3126" w:rsidP="00534B0B">
      <w:pPr>
        <w:pStyle w:val="EndNoteBibliography"/>
        <w:spacing w:line="360" w:lineRule="auto"/>
        <w:jc w:val="both"/>
        <w:rPr>
          <w:rFonts w:ascii="Arial" w:hAnsi="Arial" w:cs="Arial"/>
          <w:color w:val="000000" w:themeColor="text1"/>
        </w:rPr>
      </w:pPr>
    </w:p>
    <w:p w14:paraId="1E9C3B89" w14:textId="77777777" w:rsidR="004B3126" w:rsidRPr="006C1540" w:rsidRDefault="004B3126" w:rsidP="00534B0B">
      <w:pPr>
        <w:pStyle w:val="EndNoteBibliography"/>
        <w:spacing w:line="360" w:lineRule="auto"/>
        <w:jc w:val="both"/>
        <w:rPr>
          <w:rFonts w:ascii="Arial" w:hAnsi="Arial" w:cs="Arial"/>
          <w:color w:val="000000" w:themeColor="text1"/>
        </w:rPr>
      </w:pPr>
    </w:p>
    <w:p w14:paraId="4EA79092" w14:textId="77777777" w:rsidR="004B3126" w:rsidRPr="006C1540" w:rsidRDefault="004B3126" w:rsidP="00534B0B">
      <w:pPr>
        <w:pStyle w:val="EndNoteBibliography"/>
        <w:spacing w:line="360" w:lineRule="auto"/>
        <w:jc w:val="both"/>
        <w:rPr>
          <w:rFonts w:ascii="Arial" w:hAnsi="Arial" w:cs="Arial"/>
          <w:color w:val="000000" w:themeColor="text1"/>
        </w:rPr>
      </w:pPr>
    </w:p>
    <w:p w14:paraId="336AE1F2" w14:textId="77777777" w:rsidR="00AF11B4" w:rsidRPr="006C1540" w:rsidRDefault="00AF11B4" w:rsidP="00534B0B">
      <w:pPr>
        <w:pStyle w:val="EndNoteBibliography"/>
        <w:spacing w:line="360" w:lineRule="auto"/>
        <w:jc w:val="both"/>
        <w:rPr>
          <w:rFonts w:ascii="Arial" w:hAnsi="Arial" w:cs="Arial"/>
          <w:color w:val="000000" w:themeColor="text1"/>
        </w:rPr>
      </w:pPr>
    </w:p>
    <w:p w14:paraId="5A361A9C" w14:textId="77777777" w:rsidR="002A0630" w:rsidRPr="006C1540" w:rsidRDefault="002A0630" w:rsidP="00534B0B">
      <w:pPr>
        <w:pStyle w:val="EndNoteBibliography"/>
        <w:spacing w:line="360" w:lineRule="auto"/>
        <w:jc w:val="both"/>
        <w:rPr>
          <w:rFonts w:ascii="Arial" w:hAnsi="Arial" w:cs="Arial"/>
          <w:bCs/>
          <w:color w:val="000000" w:themeColor="text1"/>
        </w:rPr>
      </w:pPr>
    </w:p>
    <w:p w14:paraId="4A622D4D" w14:textId="4F4E07C6" w:rsidR="0019461F" w:rsidRPr="006C1540" w:rsidRDefault="002D482C" w:rsidP="00534B0B">
      <w:pPr>
        <w:spacing w:line="360" w:lineRule="auto"/>
        <w:jc w:val="both"/>
        <w:rPr>
          <w:rFonts w:ascii="Arial" w:hAnsi="Arial" w:cs="Arial"/>
          <w:b/>
          <w:color w:val="000000" w:themeColor="text1"/>
        </w:rPr>
      </w:pPr>
      <w:r w:rsidRPr="006C1540">
        <w:rPr>
          <w:rFonts w:ascii="Arial" w:hAnsi="Arial" w:cs="Arial"/>
          <w:b/>
          <w:noProof/>
          <w:color w:val="000000" w:themeColor="text1"/>
          <w14:ligatures w14:val="standardContextual"/>
        </w:rPr>
        <w:lastRenderedPageBreak/>
        <w:drawing>
          <wp:inline distT="0" distB="0" distL="0" distR="0" wp14:anchorId="7F8D15A3" wp14:editId="312EECBE">
            <wp:extent cx="5943600" cy="3107055"/>
            <wp:effectExtent l="0" t="0" r="0" b="4445"/>
            <wp:docPr id="2088260100" name="Picture 2" descr="A diagram of a cell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60100" name="Picture 2" descr="A diagram of a cell lin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07055"/>
                    </a:xfrm>
                    <a:prstGeom prst="rect">
                      <a:avLst/>
                    </a:prstGeom>
                  </pic:spPr>
                </pic:pic>
              </a:graphicData>
            </a:graphic>
          </wp:inline>
        </w:drawing>
      </w:r>
    </w:p>
    <w:p w14:paraId="3370C248" w14:textId="77777777" w:rsidR="0019461F" w:rsidRPr="006C1540" w:rsidRDefault="0019461F" w:rsidP="00534B0B">
      <w:pPr>
        <w:spacing w:line="360" w:lineRule="auto"/>
        <w:jc w:val="both"/>
        <w:rPr>
          <w:rFonts w:ascii="Arial" w:hAnsi="Arial" w:cs="Arial"/>
          <w:b/>
          <w:color w:val="000000" w:themeColor="text1"/>
        </w:rPr>
      </w:pPr>
      <w:r w:rsidRPr="006C1540">
        <w:rPr>
          <w:rFonts w:ascii="Arial" w:hAnsi="Arial" w:cs="Arial"/>
          <w:b/>
          <w:color w:val="000000" w:themeColor="text1"/>
        </w:rPr>
        <w:t xml:space="preserve"> </w:t>
      </w:r>
    </w:p>
    <w:p w14:paraId="07DA1FCC" w14:textId="12AC6714" w:rsidR="0019461F" w:rsidRPr="006C1540" w:rsidRDefault="0019461F" w:rsidP="00534B0B">
      <w:pPr>
        <w:spacing w:line="360" w:lineRule="auto"/>
        <w:jc w:val="both"/>
        <w:rPr>
          <w:rFonts w:ascii="Arial" w:hAnsi="Arial" w:cs="Arial"/>
          <w:color w:val="000000" w:themeColor="text1"/>
        </w:rPr>
      </w:pPr>
      <w:r w:rsidRPr="006C1540">
        <w:rPr>
          <w:rFonts w:ascii="Arial" w:hAnsi="Arial" w:cs="Arial"/>
          <w:b/>
          <w:bCs/>
          <w:color w:val="000000" w:themeColor="text1"/>
        </w:rPr>
        <w:t>Figure S6</w:t>
      </w:r>
      <w:r w:rsidR="004E1BD3" w:rsidRPr="006C1540">
        <w:rPr>
          <w:rFonts w:ascii="Arial" w:hAnsi="Arial" w:cs="Arial"/>
          <w:b/>
          <w:bCs/>
          <w:color w:val="000000" w:themeColor="text1"/>
        </w:rPr>
        <w:t xml:space="preserve">: </w:t>
      </w:r>
      <w:r w:rsidRPr="006C1540">
        <w:rPr>
          <w:rFonts w:ascii="Arial" w:hAnsi="Arial" w:cs="Arial"/>
          <w:b/>
          <w:bCs/>
          <w:color w:val="000000" w:themeColor="text1"/>
        </w:rPr>
        <w:t xml:space="preserve">Avidity-driven GA1 dissociation rate enhancement. </w:t>
      </w:r>
      <w:r w:rsidRPr="006C1540">
        <w:rPr>
          <w:rFonts w:ascii="Arial" w:hAnsi="Arial" w:cs="Arial"/>
          <w:color w:val="000000" w:themeColor="text1"/>
        </w:rPr>
        <w:t>(A) SPR sensogram showing the interaction with GA1 monomer and Fab</w:t>
      </w:r>
      <w:r w:rsidRPr="006C1540">
        <w:rPr>
          <w:rFonts w:ascii="Arial" w:hAnsi="Arial" w:cs="Arial"/>
          <w:color w:val="000000" w:themeColor="text1"/>
          <w:vertAlign w:val="superscript"/>
        </w:rPr>
        <w:t>S</w:t>
      </w:r>
      <w:r w:rsidRPr="006C1540">
        <w:rPr>
          <w:rFonts w:ascii="Arial" w:hAnsi="Arial" w:cs="Arial"/>
          <w:color w:val="000000" w:themeColor="text1"/>
        </w:rPr>
        <w:t xml:space="preserve">. (B) SPR sensogram showing the interaction with </w:t>
      </w:r>
      <w:r w:rsidR="00200159" w:rsidRPr="006C1540">
        <w:rPr>
          <w:rFonts w:ascii="Arial" w:hAnsi="Arial" w:cs="Arial"/>
          <w:color w:val="000000" w:themeColor="text1"/>
        </w:rPr>
        <w:t>G</w:t>
      </w:r>
      <w:r w:rsidRPr="006C1540">
        <w:rPr>
          <w:rFonts w:ascii="Arial" w:hAnsi="Arial" w:cs="Arial"/>
          <w:color w:val="000000" w:themeColor="text1"/>
        </w:rPr>
        <w:t>A1 dimer and Fab</w:t>
      </w:r>
      <w:r w:rsidRPr="006C1540">
        <w:rPr>
          <w:rFonts w:ascii="Arial" w:hAnsi="Arial" w:cs="Arial"/>
          <w:color w:val="000000" w:themeColor="text1"/>
          <w:vertAlign w:val="superscript"/>
        </w:rPr>
        <w:t>S</w:t>
      </w:r>
      <w:r w:rsidRPr="006C1540">
        <w:rPr>
          <w:rFonts w:ascii="Arial" w:hAnsi="Arial" w:cs="Arial"/>
          <w:color w:val="000000" w:themeColor="text1"/>
        </w:rPr>
        <w:t>. (C) SPR sensogram showing the interaction with GA1 trimer and Fab</w:t>
      </w:r>
      <w:r w:rsidRPr="006C1540">
        <w:rPr>
          <w:rFonts w:ascii="Arial" w:hAnsi="Arial" w:cs="Arial"/>
          <w:color w:val="000000" w:themeColor="text1"/>
          <w:vertAlign w:val="superscript"/>
        </w:rPr>
        <w:t>S</w:t>
      </w:r>
      <w:r w:rsidRPr="006C1540">
        <w:rPr>
          <w:rFonts w:ascii="Arial" w:hAnsi="Arial" w:cs="Arial"/>
          <w:color w:val="000000" w:themeColor="text1"/>
        </w:rPr>
        <w:t>. The kinetic parameters exhibit substantially decreased k</w:t>
      </w:r>
      <w:r w:rsidRPr="006C1540">
        <w:rPr>
          <w:rFonts w:ascii="Arial" w:hAnsi="Arial" w:cs="Arial"/>
          <w:color w:val="000000" w:themeColor="text1"/>
          <w:vertAlign w:val="subscript"/>
        </w:rPr>
        <w:t>off</w:t>
      </w:r>
      <w:r w:rsidRPr="006C1540">
        <w:rPr>
          <w:rFonts w:ascii="Arial" w:hAnsi="Arial" w:cs="Arial"/>
          <w:color w:val="000000" w:themeColor="text1"/>
        </w:rPr>
        <w:t xml:space="preserve"> values with increasing GA1 valency but only marginally decreased k</w:t>
      </w:r>
      <w:r w:rsidRPr="006C1540">
        <w:rPr>
          <w:rFonts w:ascii="Arial" w:hAnsi="Arial" w:cs="Arial"/>
          <w:color w:val="000000" w:themeColor="text1"/>
          <w:vertAlign w:val="subscript"/>
        </w:rPr>
        <w:t>on</w:t>
      </w:r>
      <w:r w:rsidRPr="006C1540">
        <w:rPr>
          <w:rFonts w:ascii="Arial" w:hAnsi="Arial" w:cs="Arial"/>
          <w:color w:val="000000" w:themeColor="text1"/>
        </w:rPr>
        <w:t xml:space="preserve"> values.</w:t>
      </w:r>
      <w:r w:rsidR="008920F2" w:rsidRPr="006C1540">
        <w:rPr>
          <w:rFonts w:ascii="Arial" w:hAnsi="Arial" w:cs="Arial"/>
          <w:bCs/>
          <w:color w:val="000000" w:themeColor="text1"/>
        </w:rPr>
        <w:t xml:space="preserve"> </w:t>
      </w:r>
      <w:r w:rsidR="008920F2" w:rsidRPr="006C1540">
        <w:rPr>
          <w:rFonts w:ascii="Arial" w:hAnsi="Arial" w:cs="Arial"/>
          <w:bCs/>
          <w:color w:val="000000" w:themeColor="text1"/>
        </w:rPr>
        <w:t>SPR experiments were performed at room temperature.</w:t>
      </w:r>
    </w:p>
    <w:p w14:paraId="4689FA1C" w14:textId="77777777" w:rsidR="004E1BD3" w:rsidRPr="006C1540" w:rsidRDefault="004E1BD3" w:rsidP="00534B0B">
      <w:pPr>
        <w:spacing w:line="360" w:lineRule="auto"/>
        <w:jc w:val="both"/>
        <w:rPr>
          <w:rFonts w:ascii="Arial" w:hAnsi="Arial" w:cs="Arial"/>
          <w:color w:val="000000" w:themeColor="text1"/>
        </w:rPr>
      </w:pPr>
    </w:p>
    <w:p w14:paraId="123D07D5" w14:textId="77777777" w:rsidR="0019461F" w:rsidRPr="006C1540" w:rsidRDefault="0019461F" w:rsidP="00534B0B">
      <w:pPr>
        <w:pStyle w:val="EndNoteBibliography"/>
        <w:spacing w:line="360" w:lineRule="auto"/>
        <w:jc w:val="both"/>
        <w:rPr>
          <w:rFonts w:ascii="Arial" w:hAnsi="Arial" w:cs="Arial"/>
          <w:bCs/>
          <w:color w:val="000000" w:themeColor="text1"/>
        </w:rPr>
      </w:pPr>
    </w:p>
    <w:p w14:paraId="0449E6FD" w14:textId="77777777" w:rsidR="002A0630" w:rsidRPr="006C1540" w:rsidRDefault="002A0630" w:rsidP="00534B0B">
      <w:pPr>
        <w:pStyle w:val="EndNoteBibliography"/>
        <w:spacing w:line="360" w:lineRule="auto"/>
        <w:jc w:val="both"/>
        <w:rPr>
          <w:rFonts w:ascii="Arial" w:hAnsi="Arial" w:cs="Arial"/>
          <w:bCs/>
          <w:color w:val="000000" w:themeColor="text1"/>
        </w:rPr>
      </w:pPr>
    </w:p>
    <w:p w14:paraId="0746FF24" w14:textId="77777777" w:rsidR="002A0630" w:rsidRPr="006C1540" w:rsidRDefault="002A0630" w:rsidP="00534B0B">
      <w:pPr>
        <w:pStyle w:val="EndNoteBibliography"/>
        <w:spacing w:line="360" w:lineRule="auto"/>
        <w:jc w:val="both"/>
        <w:rPr>
          <w:rFonts w:ascii="Arial" w:hAnsi="Arial" w:cs="Arial"/>
          <w:bCs/>
          <w:color w:val="000000" w:themeColor="text1"/>
        </w:rPr>
      </w:pPr>
    </w:p>
    <w:p w14:paraId="7A2B385B" w14:textId="77777777" w:rsidR="00F413AD" w:rsidRPr="006C1540" w:rsidRDefault="00F413AD" w:rsidP="00534B0B">
      <w:pPr>
        <w:spacing w:line="360" w:lineRule="auto"/>
        <w:jc w:val="both"/>
        <w:rPr>
          <w:rFonts w:ascii="Arial" w:hAnsi="Arial" w:cs="Arial"/>
          <w:bCs/>
          <w:color w:val="000000" w:themeColor="text1"/>
        </w:rPr>
      </w:pPr>
    </w:p>
    <w:p w14:paraId="671DE6A7" w14:textId="77777777" w:rsidR="00F413AD" w:rsidRPr="006C1540" w:rsidRDefault="00F413AD" w:rsidP="00534B0B">
      <w:pPr>
        <w:spacing w:line="360" w:lineRule="auto"/>
        <w:jc w:val="both"/>
        <w:rPr>
          <w:rFonts w:ascii="Arial" w:hAnsi="Arial" w:cs="Arial"/>
          <w:bCs/>
          <w:color w:val="000000" w:themeColor="text1"/>
        </w:rPr>
      </w:pPr>
    </w:p>
    <w:p w14:paraId="01268E95" w14:textId="77777777" w:rsidR="00F413AD" w:rsidRPr="006C1540" w:rsidRDefault="00F413AD" w:rsidP="00534B0B">
      <w:pPr>
        <w:spacing w:line="360" w:lineRule="auto"/>
        <w:jc w:val="both"/>
        <w:rPr>
          <w:rFonts w:ascii="Arial" w:hAnsi="Arial" w:cs="Arial"/>
          <w:bCs/>
          <w:color w:val="000000" w:themeColor="text1"/>
        </w:rPr>
      </w:pPr>
    </w:p>
    <w:p w14:paraId="3F388B8C" w14:textId="66C0426D" w:rsidR="00F413AD" w:rsidRPr="006C1540" w:rsidRDefault="00F413AD" w:rsidP="00534B0B">
      <w:pPr>
        <w:spacing w:line="360" w:lineRule="auto"/>
        <w:rPr>
          <w:rFonts w:ascii="Arial" w:hAnsi="Arial" w:cs="Arial"/>
          <w:bCs/>
          <w:color w:val="000000" w:themeColor="text1"/>
        </w:rPr>
      </w:pPr>
      <w:r w:rsidRPr="006C1540">
        <w:rPr>
          <w:rFonts w:ascii="Arial" w:hAnsi="Arial" w:cs="Arial"/>
          <w:bCs/>
          <w:noProof/>
          <w:color w:val="000000" w:themeColor="text1"/>
        </w:rPr>
        <w:lastRenderedPageBreak/>
        <w:drawing>
          <wp:inline distT="0" distB="0" distL="0" distR="0" wp14:anchorId="1BB57668" wp14:editId="53C99F1E">
            <wp:extent cx="5200892" cy="3020518"/>
            <wp:effectExtent l="0" t="0" r="0" b="254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5618" cy="3029070"/>
                    </a:xfrm>
                    <a:prstGeom prst="rect">
                      <a:avLst/>
                    </a:prstGeom>
                  </pic:spPr>
                </pic:pic>
              </a:graphicData>
            </a:graphic>
          </wp:inline>
        </w:drawing>
      </w:r>
    </w:p>
    <w:p w14:paraId="774E5425" w14:textId="73254F89" w:rsidR="00F413AD" w:rsidRPr="006C1540" w:rsidRDefault="00F413AD" w:rsidP="00534B0B">
      <w:pPr>
        <w:spacing w:line="360" w:lineRule="auto"/>
        <w:jc w:val="both"/>
        <w:rPr>
          <w:rFonts w:ascii="Arial" w:hAnsi="Arial" w:cs="Arial"/>
          <w:bCs/>
          <w:color w:val="000000" w:themeColor="text1"/>
        </w:rPr>
      </w:pPr>
      <w:r w:rsidRPr="006C1540">
        <w:rPr>
          <w:rFonts w:ascii="Arial" w:hAnsi="Arial" w:cs="Arial"/>
          <w:b/>
          <w:color w:val="000000" w:themeColor="text1"/>
        </w:rPr>
        <w:t>Figure S</w:t>
      </w:r>
      <w:r w:rsidR="0019461F" w:rsidRPr="006C1540">
        <w:rPr>
          <w:rFonts w:ascii="Arial" w:hAnsi="Arial" w:cs="Arial"/>
          <w:b/>
          <w:color w:val="000000" w:themeColor="text1"/>
        </w:rPr>
        <w:t>7</w:t>
      </w:r>
      <w:r w:rsidR="004E1BD3" w:rsidRPr="006C1540">
        <w:rPr>
          <w:rFonts w:ascii="Arial" w:hAnsi="Arial" w:cs="Arial"/>
          <w:b/>
          <w:color w:val="000000" w:themeColor="text1"/>
        </w:rPr>
        <w:t xml:space="preserve">: </w:t>
      </w:r>
      <w:r w:rsidRPr="006C1540">
        <w:rPr>
          <w:rFonts w:ascii="Arial" w:hAnsi="Arial" w:cs="Arial"/>
          <w:b/>
          <w:color w:val="000000" w:themeColor="text1"/>
        </w:rPr>
        <w:t>Labeled SNAP-protein G as a tool for antibody binding detection by flow cytometry</w:t>
      </w:r>
      <w:r w:rsidRPr="006C1540">
        <w:rPr>
          <w:rFonts w:ascii="Arial" w:hAnsi="Arial" w:cs="Arial"/>
          <w:bCs/>
          <w:color w:val="000000" w:themeColor="text1"/>
        </w:rPr>
        <w:t>. (</w:t>
      </w:r>
      <w:r w:rsidRPr="006C1540">
        <w:rPr>
          <w:rFonts w:ascii="Arial" w:hAnsi="Arial" w:cs="Arial"/>
          <w:b/>
          <w:color w:val="000000" w:themeColor="text1"/>
        </w:rPr>
        <w:t>A</w:t>
      </w:r>
      <w:r w:rsidRPr="006C1540">
        <w:rPr>
          <w:rFonts w:ascii="Arial" w:hAnsi="Arial" w:cs="Arial"/>
          <w:bCs/>
          <w:color w:val="000000" w:themeColor="text1"/>
        </w:rPr>
        <w:t>) Experimental model. A conformation specific anti-MBP 7O Fab</w:t>
      </w:r>
      <w:r w:rsidRPr="006C1540">
        <w:rPr>
          <w:rFonts w:ascii="Arial" w:hAnsi="Arial" w:cs="Arial"/>
          <w:bCs/>
          <w:color w:val="000000" w:themeColor="text1"/>
          <w:vertAlign w:val="superscript"/>
        </w:rPr>
        <w:t>LRT</w:t>
      </w:r>
      <w:r w:rsidRPr="006C1540">
        <w:rPr>
          <w:rFonts w:ascii="Arial" w:hAnsi="Arial" w:cs="Arial"/>
          <w:bCs/>
          <w:color w:val="000000" w:themeColor="text1"/>
        </w:rPr>
        <w:t xml:space="preserve"> was used to detect the extracellular MBP stably engineered on the surface of the HEK cell line. Conformational change of MBP upon maltose addition eliminates the anti-MBP 7O Fab</w:t>
      </w:r>
      <w:r w:rsidRPr="006C1540">
        <w:rPr>
          <w:rFonts w:ascii="Arial" w:hAnsi="Arial" w:cs="Arial"/>
          <w:bCs/>
          <w:color w:val="000000" w:themeColor="text1"/>
          <w:vertAlign w:val="superscript"/>
        </w:rPr>
        <w:t>LRT</w:t>
      </w:r>
      <w:r w:rsidRPr="006C1540">
        <w:rPr>
          <w:rFonts w:ascii="Arial" w:hAnsi="Arial" w:cs="Arial"/>
          <w:bCs/>
          <w:color w:val="000000" w:themeColor="text1"/>
        </w:rPr>
        <w:t xml:space="preserve"> binding. SNAP-GA1 labeled with Alexa 647 is used for the detection in flow cytometry and is premixed with </w:t>
      </w:r>
      <w:r w:rsidR="00A4265B" w:rsidRPr="006C1540">
        <w:rPr>
          <w:rFonts w:ascii="Arial" w:hAnsi="Arial" w:cs="Arial"/>
          <w:bCs/>
          <w:color w:val="000000" w:themeColor="text1"/>
        </w:rPr>
        <w:t>F</w:t>
      </w:r>
      <w:r w:rsidRPr="006C1540">
        <w:rPr>
          <w:rFonts w:ascii="Arial" w:hAnsi="Arial" w:cs="Arial"/>
          <w:bCs/>
          <w:color w:val="000000" w:themeColor="text1"/>
        </w:rPr>
        <w:t>ab before the cell staining. (</w:t>
      </w:r>
      <w:r w:rsidRPr="006C1540">
        <w:rPr>
          <w:rFonts w:ascii="Arial" w:hAnsi="Arial" w:cs="Arial"/>
          <w:b/>
          <w:color w:val="000000" w:themeColor="text1"/>
        </w:rPr>
        <w:t>B</w:t>
      </w:r>
      <w:r w:rsidRPr="006C1540">
        <w:rPr>
          <w:rFonts w:ascii="Arial" w:hAnsi="Arial" w:cs="Arial"/>
          <w:bCs/>
          <w:color w:val="000000" w:themeColor="text1"/>
        </w:rPr>
        <w:t>) Flow cytometry histogram of anti-MBP 7O Fab</w:t>
      </w:r>
      <w:r w:rsidRPr="006C1540">
        <w:rPr>
          <w:rFonts w:ascii="Arial" w:hAnsi="Arial" w:cs="Arial"/>
          <w:bCs/>
          <w:color w:val="000000" w:themeColor="text1"/>
          <w:vertAlign w:val="superscript"/>
        </w:rPr>
        <w:t>LRT</w:t>
      </w:r>
      <w:r w:rsidRPr="006C1540">
        <w:rPr>
          <w:rFonts w:ascii="Arial" w:hAnsi="Arial" w:cs="Arial"/>
          <w:bCs/>
          <w:color w:val="000000" w:themeColor="text1"/>
        </w:rPr>
        <w:t xml:space="preserve"> binding to HEK cell line stably expressing extracellular MBP without the presence of the maltose. The system exhibits a strong signal with a shallow background. Fab binding is abolished upon maltose addition. As a negative control the SNAP-GA1 alone and the isotype </w:t>
      </w:r>
      <w:r w:rsidR="00A4265B" w:rsidRPr="006C1540">
        <w:rPr>
          <w:rFonts w:ascii="Arial" w:hAnsi="Arial" w:cs="Arial"/>
          <w:bCs/>
          <w:color w:val="000000" w:themeColor="text1"/>
        </w:rPr>
        <w:t>F</w:t>
      </w:r>
      <w:r w:rsidRPr="006C1540">
        <w:rPr>
          <w:rFonts w:ascii="Arial" w:hAnsi="Arial" w:cs="Arial"/>
          <w:bCs/>
          <w:color w:val="000000" w:themeColor="text1"/>
        </w:rPr>
        <w:t>ab against Ebola nucleoprotein were used. No detectable signal was observed. Fab is premixed with SNAP-GA1 before cell staining, which significantly shortens the staining protocol.</w:t>
      </w:r>
    </w:p>
    <w:p w14:paraId="771ACCC1" w14:textId="77777777" w:rsidR="004E1BD3" w:rsidRPr="006C1540" w:rsidRDefault="004E1BD3" w:rsidP="00534B0B">
      <w:pPr>
        <w:spacing w:line="360" w:lineRule="auto"/>
        <w:jc w:val="both"/>
        <w:rPr>
          <w:rFonts w:ascii="Arial" w:hAnsi="Arial" w:cs="Arial"/>
          <w:b/>
          <w:color w:val="000000" w:themeColor="text1"/>
        </w:rPr>
      </w:pPr>
    </w:p>
    <w:p w14:paraId="12FF1664" w14:textId="77777777" w:rsidR="00F413AD" w:rsidRPr="006C1540" w:rsidRDefault="00F413AD" w:rsidP="00534B0B">
      <w:pPr>
        <w:spacing w:line="360" w:lineRule="auto"/>
        <w:jc w:val="both"/>
        <w:rPr>
          <w:rFonts w:ascii="Arial" w:hAnsi="Arial" w:cs="Arial"/>
          <w:bCs/>
          <w:color w:val="000000" w:themeColor="text1"/>
        </w:rPr>
      </w:pPr>
    </w:p>
    <w:p w14:paraId="5F0AB30C" w14:textId="77777777" w:rsidR="00F413AD" w:rsidRPr="006C1540" w:rsidRDefault="00F413AD" w:rsidP="00534B0B">
      <w:pPr>
        <w:spacing w:line="360" w:lineRule="auto"/>
        <w:jc w:val="both"/>
        <w:rPr>
          <w:rFonts w:ascii="Arial" w:hAnsi="Arial" w:cs="Arial"/>
          <w:bCs/>
          <w:color w:val="000000" w:themeColor="text1"/>
        </w:rPr>
      </w:pPr>
    </w:p>
    <w:p w14:paraId="3883C075" w14:textId="697F260E" w:rsidR="00F413AD" w:rsidRPr="006C1540" w:rsidRDefault="00133818" w:rsidP="00534B0B">
      <w:pPr>
        <w:spacing w:line="360" w:lineRule="auto"/>
        <w:rPr>
          <w:rFonts w:ascii="Arial" w:hAnsi="Arial" w:cs="Arial"/>
          <w:bCs/>
          <w:color w:val="000000" w:themeColor="text1"/>
        </w:rPr>
      </w:pPr>
      <w:r w:rsidRPr="006C1540">
        <w:rPr>
          <w:rFonts w:ascii="Arial" w:hAnsi="Arial" w:cs="Arial"/>
          <w:bCs/>
          <w:noProof/>
          <w:color w:val="000000" w:themeColor="text1"/>
          <w14:ligatures w14:val="standardContextual"/>
        </w:rPr>
        <w:lastRenderedPageBreak/>
        <w:drawing>
          <wp:inline distT="0" distB="0" distL="0" distR="0" wp14:anchorId="4DE3E44A" wp14:editId="5E91415A">
            <wp:extent cx="5943600" cy="1731010"/>
            <wp:effectExtent l="0" t="0" r="0" b="0"/>
            <wp:docPr id="6171129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1295" name="Picture 2"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1731010"/>
                    </a:xfrm>
                    <a:prstGeom prst="rect">
                      <a:avLst/>
                    </a:prstGeom>
                  </pic:spPr>
                </pic:pic>
              </a:graphicData>
            </a:graphic>
          </wp:inline>
        </w:drawing>
      </w:r>
    </w:p>
    <w:p w14:paraId="317B0DF7" w14:textId="77777777" w:rsidR="00F413AD" w:rsidRPr="006C1540" w:rsidRDefault="00F413AD" w:rsidP="00534B0B">
      <w:pPr>
        <w:spacing w:line="360" w:lineRule="auto"/>
        <w:jc w:val="both"/>
        <w:rPr>
          <w:rFonts w:ascii="Arial" w:hAnsi="Arial" w:cs="Arial"/>
          <w:bCs/>
          <w:color w:val="000000" w:themeColor="text1"/>
        </w:rPr>
      </w:pPr>
    </w:p>
    <w:p w14:paraId="363EE6DB" w14:textId="52399489" w:rsidR="00DE69FA" w:rsidRPr="006C1540" w:rsidRDefault="00F413AD" w:rsidP="00534B0B">
      <w:pPr>
        <w:spacing w:line="360" w:lineRule="auto"/>
        <w:jc w:val="both"/>
        <w:rPr>
          <w:rFonts w:ascii="Arial" w:hAnsi="Arial" w:cs="Arial"/>
          <w:bCs/>
          <w:color w:val="000000" w:themeColor="text1"/>
        </w:rPr>
      </w:pPr>
      <w:r w:rsidRPr="006C1540">
        <w:rPr>
          <w:rFonts w:ascii="Arial" w:hAnsi="Arial" w:cs="Arial"/>
          <w:b/>
          <w:color w:val="000000" w:themeColor="text1"/>
        </w:rPr>
        <w:t>Figure S</w:t>
      </w:r>
      <w:r w:rsidR="0019461F" w:rsidRPr="006C1540">
        <w:rPr>
          <w:rFonts w:ascii="Arial" w:hAnsi="Arial" w:cs="Arial"/>
          <w:b/>
          <w:color w:val="000000" w:themeColor="text1"/>
        </w:rPr>
        <w:t>8</w:t>
      </w:r>
      <w:r w:rsidR="00DE69FA" w:rsidRPr="006C1540">
        <w:rPr>
          <w:rFonts w:ascii="Arial" w:hAnsi="Arial" w:cs="Arial"/>
          <w:b/>
          <w:color w:val="000000" w:themeColor="text1"/>
        </w:rPr>
        <w:t>:</w:t>
      </w:r>
      <w:r w:rsidRPr="006C1540">
        <w:rPr>
          <w:rFonts w:ascii="Arial" w:hAnsi="Arial" w:cs="Arial"/>
          <w:b/>
          <w:color w:val="000000" w:themeColor="text1"/>
        </w:rPr>
        <w:t xml:space="preserve"> </w:t>
      </w:r>
      <w:r w:rsidRPr="006C1540">
        <w:rPr>
          <w:rFonts w:ascii="Arial" w:hAnsi="Arial" w:cs="Arial"/>
          <w:b/>
          <w:bCs/>
          <w:color w:val="000000" w:themeColor="text1"/>
        </w:rPr>
        <w:t>GA1</w:t>
      </w:r>
      <w:r w:rsidRPr="006C1540">
        <w:rPr>
          <w:rFonts w:ascii="Arial" w:hAnsi="Arial" w:cs="Arial"/>
          <w:b/>
          <w:bCs/>
          <w:color w:val="000000" w:themeColor="text1"/>
          <w:vertAlign w:val="subscript"/>
        </w:rPr>
        <w:t>Fc</w:t>
      </w:r>
      <w:r w:rsidRPr="006C1540">
        <w:rPr>
          <w:rFonts w:ascii="Arial" w:hAnsi="Arial" w:cs="Arial"/>
          <w:b/>
          <w:bCs/>
          <w:color w:val="000000" w:themeColor="text1"/>
        </w:rPr>
        <w:t xml:space="preserve"> fusion enables modular assembly of bivalent IgG-like </w:t>
      </w:r>
      <w:r w:rsidR="00EB3523" w:rsidRPr="006C1540">
        <w:rPr>
          <w:rFonts w:ascii="Arial" w:hAnsi="Arial" w:cs="Arial"/>
          <w:b/>
          <w:bCs/>
          <w:color w:val="000000" w:themeColor="text1"/>
        </w:rPr>
        <w:t>assemblies</w:t>
      </w:r>
      <w:r w:rsidRPr="006C1540">
        <w:rPr>
          <w:rFonts w:ascii="Arial" w:hAnsi="Arial" w:cs="Arial"/>
          <w:b/>
          <w:color w:val="000000" w:themeColor="text1"/>
        </w:rPr>
        <w:t xml:space="preserve">. </w:t>
      </w:r>
      <w:r w:rsidRPr="006C1540">
        <w:rPr>
          <w:rFonts w:ascii="Arial" w:hAnsi="Arial" w:cs="Arial"/>
          <w:bCs/>
          <w:color w:val="000000" w:themeColor="text1"/>
        </w:rPr>
        <w:t>(</w:t>
      </w:r>
      <w:r w:rsidRPr="006C1540">
        <w:rPr>
          <w:rFonts w:ascii="Arial" w:hAnsi="Arial" w:cs="Arial"/>
          <w:b/>
          <w:color w:val="000000" w:themeColor="text1"/>
        </w:rPr>
        <w:t>A</w:t>
      </w:r>
      <w:r w:rsidRPr="006C1540">
        <w:rPr>
          <w:rFonts w:ascii="Arial" w:hAnsi="Arial" w:cs="Arial"/>
          <w:bCs/>
          <w:color w:val="000000" w:themeColor="text1"/>
        </w:rPr>
        <w:t>) ELISA EC</w:t>
      </w:r>
      <w:r w:rsidRPr="006C1540">
        <w:rPr>
          <w:rFonts w:ascii="Arial" w:hAnsi="Arial" w:cs="Arial"/>
          <w:bCs/>
          <w:color w:val="000000" w:themeColor="text1"/>
          <w:vertAlign w:val="subscript"/>
        </w:rPr>
        <w:t>50</w:t>
      </w:r>
      <w:r w:rsidRPr="006C1540">
        <w:rPr>
          <w:rFonts w:ascii="Arial" w:hAnsi="Arial" w:cs="Arial"/>
          <w:bCs/>
          <w:color w:val="000000" w:themeColor="text1"/>
        </w:rPr>
        <w:t xml:space="preserve"> analysis of </w:t>
      </w:r>
      <w:r w:rsidR="00EB3523" w:rsidRPr="006C1540">
        <w:rPr>
          <w:rFonts w:ascii="Arial" w:hAnsi="Arial" w:cs="Arial"/>
          <w:bCs/>
          <w:color w:val="000000" w:themeColor="text1"/>
        </w:rPr>
        <w:t>Fab</w:t>
      </w:r>
      <w:r w:rsidRPr="006C1540">
        <w:rPr>
          <w:rFonts w:ascii="Arial" w:hAnsi="Arial" w:cs="Arial"/>
          <w:bCs/>
          <w:color w:val="000000" w:themeColor="text1"/>
        </w:rPr>
        <w:t xml:space="preserve"> 7O binding to immobilized MBP in the absence of maltose or with 10 µM maltose. In both cases, the IgG-like </w:t>
      </w:r>
      <w:r w:rsidR="00EB3523" w:rsidRPr="006C1540">
        <w:rPr>
          <w:rFonts w:ascii="Arial" w:hAnsi="Arial" w:cs="Arial"/>
          <w:bCs/>
          <w:color w:val="000000" w:themeColor="text1"/>
        </w:rPr>
        <w:t>assembly</w:t>
      </w:r>
      <w:r w:rsidRPr="006C1540">
        <w:rPr>
          <w:rFonts w:ascii="Arial" w:hAnsi="Arial" w:cs="Arial"/>
          <w:bCs/>
          <w:color w:val="000000" w:themeColor="text1"/>
        </w:rPr>
        <w:t xml:space="preserve"> format improves the 7O EC</w:t>
      </w:r>
      <w:r w:rsidRPr="006C1540">
        <w:rPr>
          <w:rFonts w:ascii="Arial" w:hAnsi="Arial" w:cs="Arial"/>
          <w:bCs/>
          <w:color w:val="000000" w:themeColor="text1"/>
          <w:vertAlign w:val="subscript"/>
        </w:rPr>
        <w:t>50</w:t>
      </w:r>
      <w:r w:rsidRPr="006C1540">
        <w:rPr>
          <w:rFonts w:ascii="Arial" w:hAnsi="Arial" w:cs="Arial"/>
          <w:bCs/>
          <w:color w:val="000000" w:themeColor="text1"/>
        </w:rPr>
        <w:t xml:space="preserve"> value substantially. (</w:t>
      </w:r>
      <w:r w:rsidRPr="006C1540">
        <w:rPr>
          <w:rFonts w:ascii="Arial" w:hAnsi="Arial" w:cs="Arial"/>
          <w:b/>
          <w:color w:val="000000" w:themeColor="text1"/>
        </w:rPr>
        <w:t>B</w:t>
      </w:r>
      <w:r w:rsidRPr="006C1540">
        <w:rPr>
          <w:rFonts w:ascii="Arial" w:hAnsi="Arial" w:cs="Arial"/>
          <w:bCs/>
          <w:color w:val="000000" w:themeColor="text1"/>
        </w:rPr>
        <w:t>) Table of 7O EC</w:t>
      </w:r>
      <w:r w:rsidRPr="006C1540">
        <w:rPr>
          <w:rFonts w:ascii="Arial" w:hAnsi="Arial" w:cs="Arial"/>
          <w:bCs/>
          <w:color w:val="000000" w:themeColor="text1"/>
          <w:vertAlign w:val="subscript"/>
        </w:rPr>
        <w:t>50</w:t>
      </w:r>
      <w:r w:rsidRPr="006C1540">
        <w:rPr>
          <w:rFonts w:ascii="Arial" w:hAnsi="Arial" w:cs="Arial"/>
          <w:bCs/>
          <w:color w:val="000000" w:themeColor="text1"/>
        </w:rPr>
        <w:t xml:space="preserve"> values</w:t>
      </w:r>
      <w:r w:rsidR="004611CA" w:rsidRPr="006C1540">
        <w:rPr>
          <w:rFonts w:ascii="Arial" w:hAnsi="Arial" w:cs="Arial"/>
          <w:bCs/>
          <w:color w:val="000000" w:themeColor="text1"/>
        </w:rPr>
        <w:t xml:space="preserve"> based on the concentration of Fab used for the experiment. </w:t>
      </w:r>
    </w:p>
    <w:p w14:paraId="41996EDD" w14:textId="235DCAB0" w:rsidR="00DE69FA" w:rsidRPr="006C1540" w:rsidRDefault="00DE69FA" w:rsidP="00534B0B">
      <w:pPr>
        <w:spacing w:line="360" w:lineRule="auto"/>
        <w:jc w:val="both"/>
        <w:rPr>
          <w:rFonts w:ascii="Arial" w:hAnsi="Arial" w:cs="Arial"/>
          <w:bCs/>
          <w:color w:val="000000" w:themeColor="text1"/>
        </w:rPr>
      </w:pPr>
    </w:p>
    <w:p w14:paraId="44B4F9B5" w14:textId="77777777" w:rsidR="00F413AD" w:rsidRPr="006C1540" w:rsidRDefault="00F413AD" w:rsidP="00534B0B">
      <w:pPr>
        <w:spacing w:line="360" w:lineRule="auto"/>
        <w:jc w:val="both"/>
        <w:rPr>
          <w:rFonts w:ascii="Arial" w:hAnsi="Arial" w:cs="Arial"/>
          <w:bCs/>
          <w:color w:val="000000" w:themeColor="text1"/>
        </w:rPr>
      </w:pPr>
    </w:p>
    <w:p w14:paraId="6DDC702A" w14:textId="77777777" w:rsidR="00F413AD" w:rsidRPr="006C1540" w:rsidRDefault="00F413AD" w:rsidP="00534B0B">
      <w:pPr>
        <w:spacing w:line="360" w:lineRule="auto"/>
        <w:jc w:val="both"/>
        <w:rPr>
          <w:rFonts w:ascii="Arial" w:hAnsi="Arial" w:cs="Arial"/>
          <w:bCs/>
          <w:color w:val="000000" w:themeColor="text1"/>
        </w:rPr>
      </w:pPr>
      <w:r w:rsidRPr="006C1540">
        <w:rPr>
          <w:rFonts w:ascii="Arial" w:hAnsi="Arial" w:cs="Arial"/>
          <w:bCs/>
          <w:noProof/>
          <w:color w:val="000000" w:themeColor="text1"/>
        </w:rPr>
        <w:lastRenderedPageBreak/>
        <w:drawing>
          <wp:inline distT="0" distB="0" distL="0" distR="0" wp14:anchorId="75A2CA35" wp14:editId="1495D99A">
            <wp:extent cx="5943600" cy="4441825"/>
            <wp:effectExtent l="0" t="0" r="0" b="3175"/>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41825"/>
                    </a:xfrm>
                    <a:prstGeom prst="rect">
                      <a:avLst/>
                    </a:prstGeom>
                  </pic:spPr>
                </pic:pic>
              </a:graphicData>
            </a:graphic>
          </wp:inline>
        </w:drawing>
      </w:r>
    </w:p>
    <w:p w14:paraId="3CC7EC2D" w14:textId="2F643A7D" w:rsidR="00F413AD" w:rsidRPr="006C1540" w:rsidRDefault="00F413AD" w:rsidP="00534B0B">
      <w:pPr>
        <w:spacing w:line="360" w:lineRule="auto"/>
        <w:jc w:val="both"/>
        <w:rPr>
          <w:rFonts w:ascii="Arial" w:hAnsi="Arial" w:cs="Arial"/>
          <w:color w:val="000000" w:themeColor="text1"/>
        </w:rPr>
      </w:pPr>
      <w:r w:rsidRPr="006C1540">
        <w:rPr>
          <w:rFonts w:ascii="Arial" w:hAnsi="Arial" w:cs="Arial"/>
          <w:b/>
          <w:color w:val="000000" w:themeColor="text1"/>
        </w:rPr>
        <w:t>Figure S</w:t>
      </w:r>
      <w:r w:rsidR="0019461F" w:rsidRPr="006C1540">
        <w:rPr>
          <w:rFonts w:ascii="Arial" w:hAnsi="Arial" w:cs="Arial"/>
          <w:b/>
          <w:color w:val="000000" w:themeColor="text1"/>
        </w:rPr>
        <w:t>9</w:t>
      </w:r>
      <w:r w:rsidR="00DA3B81" w:rsidRPr="006C1540">
        <w:rPr>
          <w:rFonts w:ascii="Arial" w:hAnsi="Arial" w:cs="Arial"/>
          <w:b/>
          <w:color w:val="000000" w:themeColor="text1"/>
        </w:rPr>
        <w:t xml:space="preserve">: </w:t>
      </w:r>
      <w:r w:rsidRPr="006C1540">
        <w:rPr>
          <w:rFonts w:ascii="Arial" w:hAnsi="Arial" w:cs="Arial"/>
          <w:b/>
          <w:color w:val="000000" w:themeColor="text1"/>
        </w:rPr>
        <w:t xml:space="preserve">Flow cytometry simultaneous binding detection of two different Fabs by the orthogonal </w:t>
      </w:r>
      <w:r w:rsidRPr="006C1540">
        <w:rPr>
          <w:rFonts w:ascii="Arial" w:hAnsi="Arial" w:cs="Arial"/>
          <w:b/>
          <w:bCs/>
          <w:color w:val="000000" w:themeColor="text1"/>
        </w:rPr>
        <w:t>pairing of GA1-Fab</w:t>
      </w:r>
      <w:r w:rsidRPr="006C1540">
        <w:rPr>
          <w:rFonts w:ascii="Arial" w:hAnsi="Arial" w:cs="Arial"/>
          <w:b/>
          <w:bCs/>
          <w:color w:val="000000" w:themeColor="text1"/>
          <w:vertAlign w:val="superscript"/>
        </w:rPr>
        <w:t>LRT</w:t>
      </w:r>
      <w:r w:rsidRPr="006C1540">
        <w:rPr>
          <w:rFonts w:ascii="Arial" w:hAnsi="Arial" w:cs="Arial"/>
          <w:b/>
          <w:bCs/>
          <w:color w:val="000000" w:themeColor="text1"/>
        </w:rPr>
        <w:t> and GLM-Fab</w:t>
      </w:r>
      <w:r w:rsidRPr="006C1540">
        <w:rPr>
          <w:rFonts w:ascii="Arial" w:hAnsi="Arial" w:cs="Arial"/>
          <w:b/>
          <w:bCs/>
          <w:color w:val="000000" w:themeColor="text1"/>
          <w:vertAlign w:val="superscript"/>
        </w:rPr>
        <w:t>H</w:t>
      </w:r>
      <w:r w:rsidRPr="006C1540">
        <w:rPr>
          <w:rFonts w:ascii="Arial" w:hAnsi="Arial" w:cs="Arial"/>
          <w:b/>
          <w:bCs/>
          <w:color w:val="000000" w:themeColor="text1"/>
        </w:rPr>
        <w:t>.</w:t>
      </w:r>
      <w:r w:rsidRPr="006C1540">
        <w:rPr>
          <w:rFonts w:ascii="Arial" w:hAnsi="Arial" w:cs="Arial"/>
          <w:b/>
          <w:color w:val="000000" w:themeColor="text1"/>
        </w:rPr>
        <w:t xml:space="preserve"> (A)</w:t>
      </w:r>
      <w:r w:rsidRPr="006C1540">
        <w:rPr>
          <w:rFonts w:ascii="Arial" w:hAnsi="Arial" w:cs="Arial"/>
          <w:bCs/>
          <w:color w:val="000000" w:themeColor="text1"/>
        </w:rPr>
        <w:t xml:space="preserve"> </w:t>
      </w:r>
      <w:r w:rsidRPr="006C1540">
        <w:rPr>
          <w:rFonts w:ascii="Arial" w:hAnsi="Arial" w:cs="Arial"/>
          <w:color w:val="000000" w:themeColor="text1"/>
        </w:rPr>
        <w:t>Model of secondary co-detection using the orthogonal pairing of GA1-Fab</w:t>
      </w:r>
      <w:r w:rsidRPr="006C1540">
        <w:rPr>
          <w:rFonts w:ascii="Arial" w:hAnsi="Arial" w:cs="Arial"/>
          <w:color w:val="000000" w:themeColor="text1"/>
          <w:vertAlign w:val="superscript"/>
        </w:rPr>
        <w:t>LRT</w:t>
      </w:r>
      <w:r w:rsidRPr="006C1540">
        <w:rPr>
          <w:rFonts w:ascii="Arial" w:hAnsi="Arial" w:cs="Arial"/>
          <w:color w:val="000000" w:themeColor="text1"/>
        </w:rPr>
        <w:t> and GLM-Fab</w:t>
      </w:r>
      <w:r w:rsidRPr="006C1540">
        <w:rPr>
          <w:rFonts w:ascii="Arial" w:hAnsi="Arial" w:cs="Arial"/>
          <w:color w:val="000000" w:themeColor="text1"/>
          <w:vertAlign w:val="superscript"/>
        </w:rPr>
        <w:t>H</w:t>
      </w:r>
      <w:r w:rsidRPr="006C1540">
        <w:rPr>
          <w:rFonts w:ascii="Arial" w:hAnsi="Arial" w:cs="Arial"/>
          <w:color w:val="000000" w:themeColor="text1"/>
        </w:rPr>
        <w:t>. SNAP-GA1 and SNAP-GLM fusions are labeled with benzylguanine- (BG) Alexa 647 and Alexa 488, respectively, and then incubated with Fab</w:t>
      </w:r>
      <w:r w:rsidRPr="006C1540">
        <w:rPr>
          <w:rFonts w:ascii="Arial" w:hAnsi="Arial" w:cs="Arial"/>
          <w:color w:val="000000" w:themeColor="text1"/>
          <w:vertAlign w:val="superscript"/>
        </w:rPr>
        <w:t>LRT</w:t>
      </w:r>
      <w:r w:rsidRPr="006C1540">
        <w:rPr>
          <w:rFonts w:ascii="Arial" w:hAnsi="Arial" w:cs="Arial"/>
          <w:color w:val="000000" w:themeColor="text1"/>
        </w:rPr>
        <w:t> and Fab</w:t>
      </w:r>
      <w:r w:rsidRPr="006C1540">
        <w:rPr>
          <w:rFonts w:ascii="Arial" w:hAnsi="Arial" w:cs="Arial"/>
          <w:color w:val="000000" w:themeColor="text1"/>
          <w:vertAlign w:val="superscript"/>
        </w:rPr>
        <w:t>H</w:t>
      </w:r>
      <w:r w:rsidRPr="006C1540">
        <w:rPr>
          <w:rFonts w:ascii="Arial" w:hAnsi="Arial" w:cs="Arial"/>
          <w:color w:val="000000" w:themeColor="text1"/>
        </w:rPr>
        <w:t xml:space="preserve"> molecules before addition to cells. Protein GA1 and GLM scaffold specificity allow for the simultaneous detection of the other </w:t>
      </w:r>
      <w:r w:rsidR="00A4265B" w:rsidRPr="006C1540">
        <w:rPr>
          <w:rFonts w:ascii="Arial" w:hAnsi="Arial" w:cs="Arial"/>
          <w:color w:val="000000" w:themeColor="text1"/>
        </w:rPr>
        <w:t>F</w:t>
      </w:r>
      <w:r w:rsidRPr="006C1540">
        <w:rPr>
          <w:rFonts w:ascii="Arial" w:hAnsi="Arial" w:cs="Arial"/>
          <w:color w:val="000000" w:themeColor="text1"/>
        </w:rPr>
        <w:t xml:space="preserve">ab binding on the cell surface. </w:t>
      </w:r>
      <w:r w:rsidRPr="006C1540">
        <w:rPr>
          <w:rFonts w:ascii="Arial" w:hAnsi="Arial" w:cs="Arial"/>
          <w:b/>
          <w:bCs/>
          <w:color w:val="000000" w:themeColor="text1"/>
        </w:rPr>
        <w:t>(B)</w:t>
      </w:r>
      <w:r w:rsidRPr="006C1540">
        <w:rPr>
          <w:rFonts w:ascii="Arial" w:hAnsi="Arial" w:cs="Arial"/>
          <w:color w:val="000000" w:themeColor="text1"/>
        </w:rPr>
        <w:t xml:space="preserve"> Flow cytometry analysis of SKBR3 cell surface receptors. EGFR was detected by an anti-EGFR Fab</w:t>
      </w:r>
      <w:r w:rsidRPr="006C1540">
        <w:rPr>
          <w:rFonts w:ascii="Arial" w:hAnsi="Arial" w:cs="Arial"/>
          <w:color w:val="000000" w:themeColor="text1"/>
          <w:vertAlign w:val="superscript"/>
        </w:rPr>
        <w:t>LRT</w:t>
      </w:r>
      <w:r w:rsidRPr="006C1540">
        <w:rPr>
          <w:rFonts w:ascii="Arial" w:hAnsi="Arial" w:cs="Arial"/>
          <w:color w:val="000000" w:themeColor="text1"/>
        </w:rPr>
        <w:t> using SNAP-GA1-A647 as a secondary detection agent (</w:t>
      </w:r>
      <w:r w:rsidRPr="006C1540">
        <w:rPr>
          <w:rFonts w:ascii="Arial" w:hAnsi="Arial" w:cs="Arial"/>
          <w:i/>
          <w:iCs/>
          <w:color w:val="000000" w:themeColor="text1"/>
        </w:rPr>
        <w:t>left</w:t>
      </w:r>
      <w:r w:rsidRPr="006C1540">
        <w:rPr>
          <w:rFonts w:ascii="Arial" w:hAnsi="Arial" w:cs="Arial"/>
          <w:color w:val="000000" w:themeColor="text1"/>
        </w:rPr>
        <w:t>). HER2 was detected by an anti-HER2 Fab</w:t>
      </w:r>
      <w:r w:rsidRPr="006C1540">
        <w:rPr>
          <w:rFonts w:ascii="Arial" w:hAnsi="Arial" w:cs="Arial"/>
          <w:color w:val="000000" w:themeColor="text1"/>
          <w:vertAlign w:val="superscript"/>
        </w:rPr>
        <w:t>H</w:t>
      </w:r>
      <w:r w:rsidRPr="006C1540">
        <w:rPr>
          <w:rFonts w:ascii="Arial" w:hAnsi="Arial" w:cs="Arial"/>
          <w:color w:val="000000" w:themeColor="text1"/>
        </w:rPr>
        <w:t> using SNAP-GLM-A488 as a secondary detection agent (</w:t>
      </w:r>
      <w:r w:rsidRPr="006C1540">
        <w:rPr>
          <w:rFonts w:ascii="Arial" w:hAnsi="Arial" w:cs="Arial"/>
          <w:i/>
          <w:iCs/>
          <w:color w:val="000000" w:themeColor="text1"/>
        </w:rPr>
        <w:t>right</w:t>
      </w:r>
      <w:r w:rsidRPr="006C1540">
        <w:rPr>
          <w:rFonts w:ascii="Arial" w:hAnsi="Arial" w:cs="Arial"/>
          <w:color w:val="000000" w:themeColor="text1"/>
        </w:rPr>
        <w:t>). </w:t>
      </w:r>
      <w:r w:rsidRPr="006C1540">
        <w:rPr>
          <w:rFonts w:ascii="Arial" w:hAnsi="Arial" w:cs="Arial"/>
          <w:b/>
          <w:bCs/>
          <w:color w:val="000000" w:themeColor="text1"/>
        </w:rPr>
        <w:t>(C) </w:t>
      </w:r>
      <w:r w:rsidRPr="006C1540">
        <w:rPr>
          <w:rFonts w:ascii="Arial" w:hAnsi="Arial" w:cs="Arial"/>
          <w:color w:val="000000" w:themeColor="text1"/>
        </w:rPr>
        <w:t>Density plot analysis of</w:t>
      </w:r>
      <w:r w:rsidRPr="006C1540">
        <w:rPr>
          <w:rFonts w:ascii="Arial" w:hAnsi="Arial" w:cs="Arial"/>
          <w:b/>
          <w:bCs/>
          <w:color w:val="000000" w:themeColor="text1"/>
        </w:rPr>
        <w:t> s</w:t>
      </w:r>
      <w:r w:rsidRPr="006C1540">
        <w:rPr>
          <w:rFonts w:ascii="Arial" w:hAnsi="Arial" w:cs="Arial"/>
          <w:color w:val="000000" w:themeColor="text1"/>
        </w:rPr>
        <w:t>imultaneous detection of anti-EGFR Fab</w:t>
      </w:r>
      <w:r w:rsidRPr="006C1540">
        <w:rPr>
          <w:rFonts w:ascii="Arial" w:hAnsi="Arial" w:cs="Arial"/>
          <w:color w:val="000000" w:themeColor="text1"/>
          <w:vertAlign w:val="superscript"/>
        </w:rPr>
        <w:t>LRT</w:t>
      </w:r>
      <w:r w:rsidRPr="006C1540">
        <w:rPr>
          <w:rFonts w:ascii="Arial" w:hAnsi="Arial" w:cs="Arial"/>
          <w:color w:val="000000" w:themeColor="text1"/>
        </w:rPr>
        <w:t> and anti-HER2 Fab</w:t>
      </w:r>
      <w:r w:rsidRPr="006C1540">
        <w:rPr>
          <w:rFonts w:ascii="Arial" w:hAnsi="Arial" w:cs="Arial"/>
          <w:color w:val="000000" w:themeColor="text1"/>
          <w:vertAlign w:val="superscript"/>
        </w:rPr>
        <w:t>H</w:t>
      </w:r>
      <w:r w:rsidRPr="006C1540">
        <w:rPr>
          <w:rFonts w:ascii="Arial" w:hAnsi="Arial" w:cs="Arial"/>
          <w:color w:val="000000" w:themeColor="text1"/>
        </w:rPr>
        <w:t> via flow cytometry using SNAP-GA1-A647 and SNAP-GLM-A488, respectively, as secondary detection agents. The high degree of specificity for each GA1-Fab</w:t>
      </w:r>
      <w:r w:rsidRPr="006C1540">
        <w:rPr>
          <w:rFonts w:ascii="Arial" w:hAnsi="Arial" w:cs="Arial"/>
          <w:color w:val="000000" w:themeColor="text1"/>
          <w:vertAlign w:val="superscript"/>
        </w:rPr>
        <w:t>LRT</w:t>
      </w:r>
      <w:r w:rsidRPr="006C1540">
        <w:rPr>
          <w:rFonts w:ascii="Arial" w:hAnsi="Arial" w:cs="Arial"/>
          <w:color w:val="000000" w:themeColor="text1"/>
        </w:rPr>
        <w:t>and GLM-Fab</w:t>
      </w:r>
      <w:r w:rsidRPr="006C1540">
        <w:rPr>
          <w:rFonts w:ascii="Arial" w:hAnsi="Arial" w:cs="Arial"/>
          <w:color w:val="000000" w:themeColor="text1"/>
          <w:vertAlign w:val="superscript"/>
        </w:rPr>
        <w:t>H</w:t>
      </w:r>
      <w:r w:rsidRPr="006C1540">
        <w:rPr>
          <w:rFonts w:ascii="Arial" w:hAnsi="Arial" w:cs="Arial"/>
          <w:color w:val="000000" w:themeColor="text1"/>
        </w:rPr>
        <w:t xml:space="preserve"> interactions allows all Fab and secondary detection components to be mixed in one tube before </w:t>
      </w:r>
      <w:r w:rsidRPr="006C1540">
        <w:rPr>
          <w:rFonts w:ascii="Arial" w:hAnsi="Arial" w:cs="Arial"/>
          <w:color w:val="000000" w:themeColor="text1"/>
        </w:rPr>
        <w:lastRenderedPageBreak/>
        <w:t>adding to cells. The low background and depleted off-target recognition are demonstrated using Fab</w:t>
      </w:r>
      <w:r w:rsidRPr="006C1540">
        <w:rPr>
          <w:rFonts w:ascii="Arial" w:hAnsi="Arial" w:cs="Arial"/>
          <w:color w:val="000000" w:themeColor="text1"/>
          <w:vertAlign w:val="superscript"/>
        </w:rPr>
        <w:t>LRT</w:t>
      </w:r>
      <w:r w:rsidRPr="006C1540">
        <w:rPr>
          <w:rFonts w:ascii="Arial" w:hAnsi="Arial" w:cs="Arial"/>
          <w:color w:val="000000" w:themeColor="text1"/>
        </w:rPr>
        <w:t> and Fab</w:t>
      </w:r>
      <w:r w:rsidRPr="006C1540">
        <w:rPr>
          <w:rFonts w:ascii="Arial" w:hAnsi="Arial" w:cs="Arial"/>
          <w:color w:val="000000" w:themeColor="text1"/>
          <w:vertAlign w:val="superscript"/>
        </w:rPr>
        <w:t>H</w:t>
      </w:r>
      <w:r w:rsidRPr="006C1540">
        <w:rPr>
          <w:rFonts w:ascii="Arial" w:hAnsi="Arial" w:cs="Arial"/>
          <w:color w:val="000000" w:themeColor="text1"/>
        </w:rPr>
        <w:t xml:space="preserve"> isotype controls. </w:t>
      </w:r>
      <w:r w:rsidRPr="006C1540">
        <w:rPr>
          <w:rFonts w:ascii="Arial" w:hAnsi="Arial" w:cs="Arial"/>
          <w:b/>
          <w:bCs/>
          <w:color w:val="000000" w:themeColor="text1"/>
        </w:rPr>
        <w:t xml:space="preserve">(D) </w:t>
      </w:r>
      <w:r w:rsidRPr="006C1540">
        <w:rPr>
          <w:rFonts w:ascii="Arial" w:hAnsi="Arial" w:cs="Arial"/>
          <w:color w:val="000000" w:themeColor="text1"/>
        </w:rPr>
        <w:t>Double SNAP fusion significantly increased detected signal.</w:t>
      </w:r>
    </w:p>
    <w:p w14:paraId="7F1920BC" w14:textId="33248E39" w:rsidR="00062275" w:rsidRPr="006C1540" w:rsidRDefault="004B3126" w:rsidP="00D80866">
      <w:pPr>
        <w:rPr>
          <w:rFonts w:ascii="Arial" w:hAnsi="Arial" w:cs="Arial"/>
          <w:b/>
          <w:color w:val="000000" w:themeColor="text1"/>
        </w:rPr>
      </w:pPr>
      <w:r w:rsidRPr="006C1540">
        <w:rPr>
          <w:rFonts w:ascii="Arial" w:hAnsi="Arial" w:cs="Arial"/>
          <w:b/>
          <w:color w:val="000000" w:themeColor="text1"/>
        </w:rPr>
        <w:br w:type="page"/>
      </w:r>
    </w:p>
    <w:p w14:paraId="5CBC49FF" w14:textId="0C12D048" w:rsidR="00F413AD" w:rsidRPr="006C1540" w:rsidRDefault="000F2473" w:rsidP="00534B0B">
      <w:pPr>
        <w:spacing w:line="360" w:lineRule="auto"/>
        <w:jc w:val="both"/>
        <w:rPr>
          <w:rFonts w:ascii="Arial" w:hAnsi="Arial" w:cs="Arial"/>
          <w:bCs/>
          <w:color w:val="000000" w:themeColor="text1"/>
        </w:rPr>
      </w:pPr>
      <w:r w:rsidRPr="006C1540">
        <w:rPr>
          <w:rFonts w:ascii="Arial" w:hAnsi="Arial" w:cs="Arial"/>
          <w:bCs/>
          <w:noProof/>
          <w:color w:val="000000" w:themeColor="text1"/>
          <w14:ligatures w14:val="standardContextual"/>
        </w:rPr>
        <w:lastRenderedPageBreak/>
        <w:drawing>
          <wp:inline distT="0" distB="0" distL="0" distR="0" wp14:anchorId="48CD08FC" wp14:editId="2A8754F4">
            <wp:extent cx="5943600" cy="5943600"/>
            <wp:effectExtent l="0" t="0" r="0" b="0"/>
            <wp:docPr id="1760943460" name="Picture 1"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43460" name="Picture 1" descr="A group of graphs showing different types of data&#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E6F98B3" w14:textId="3FBE3493" w:rsidR="00F413AD" w:rsidRPr="006C1540" w:rsidRDefault="00F413AD" w:rsidP="00534B0B">
      <w:pPr>
        <w:spacing w:line="360" w:lineRule="auto"/>
        <w:jc w:val="both"/>
        <w:rPr>
          <w:rFonts w:ascii="Arial" w:hAnsi="Arial" w:cs="Arial"/>
          <w:bCs/>
          <w:color w:val="000000" w:themeColor="text1"/>
        </w:rPr>
      </w:pPr>
      <w:r w:rsidRPr="006C1540">
        <w:rPr>
          <w:rFonts w:ascii="Arial" w:hAnsi="Arial" w:cs="Arial"/>
          <w:b/>
          <w:color w:val="000000" w:themeColor="text1"/>
        </w:rPr>
        <w:t>Figure S</w:t>
      </w:r>
      <w:r w:rsidR="0019461F" w:rsidRPr="006C1540">
        <w:rPr>
          <w:rFonts w:ascii="Arial" w:hAnsi="Arial" w:cs="Arial"/>
          <w:b/>
          <w:color w:val="000000" w:themeColor="text1"/>
        </w:rPr>
        <w:t>10</w:t>
      </w:r>
      <w:r w:rsidR="00062275" w:rsidRPr="006C1540">
        <w:rPr>
          <w:rFonts w:ascii="Arial" w:hAnsi="Arial" w:cs="Arial"/>
          <w:b/>
          <w:color w:val="000000" w:themeColor="text1"/>
        </w:rPr>
        <w:t xml:space="preserve">: </w:t>
      </w:r>
      <w:r w:rsidRPr="006C1540">
        <w:rPr>
          <w:rFonts w:ascii="Arial" w:hAnsi="Arial" w:cs="Arial"/>
          <w:b/>
          <w:bCs/>
          <w:color w:val="000000" w:themeColor="text1"/>
        </w:rPr>
        <w:t>Cell surface staining controls for the modular assembly of protein G</w:t>
      </w:r>
      <w:r w:rsidRPr="006C1540">
        <w:rPr>
          <w:rFonts w:ascii="Arial" w:hAnsi="Arial" w:cs="Arial"/>
          <w:b/>
          <w:bCs/>
          <w:color w:val="000000" w:themeColor="text1"/>
          <w:vertAlign w:val="subscript"/>
        </w:rPr>
        <w:t>Fc</w:t>
      </w:r>
      <w:r w:rsidRPr="006C1540">
        <w:rPr>
          <w:rFonts w:ascii="Arial" w:hAnsi="Arial" w:cs="Arial"/>
          <w:b/>
          <w:bCs/>
          <w:color w:val="000000" w:themeColor="text1"/>
        </w:rPr>
        <w:t xml:space="preserve"> fusions with HER2 targeting </w:t>
      </w:r>
      <w:r w:rsidR="00EB3523" w:rsidRPr="006C1540">
        <w:rPr>
          <w:rFonts w:ascii="Arial" w:hAnsi="Arial" w:cs="Arial"/>
          <w:b/>
          <w:bCs/>
          <w:color w:val="000000" w:themeColor="text1"/>
        </w:rPr>
        <w:t>Fabs</w:t>
      </w:r>
      <w:r w:rsidRPr="006C1540">
        <w:rPr>
          <w:rFonts w:ascii="Arial" w:hAnsi="Arial" w:cs="Arial"/>
          <w:b/>
          <w:bCs/>
          <w:color w:val="000000" w:themeColor="text1"/>
        </w:rPr>
        <w:t xml:space="preserve">. </w:t>
      </w:r>
      <w:r w:rsidRPr="006C1540">
        <w:rPr>
          <w:rFonts w:ascii="Arial" w:hAnsi="Arial" w:cs="Arial"/>
          <w:bCs/>
          <w:color w:val="000000" w:themeColor="text1"/>
        </w:rPr>
        <w:t>MDA-MB-453 cells were stained with IgG-like assembled sABs targeting EGFR (Fab</w:t>
      </w:r>
      <w:r w:rsidRPr="006C1540">
        <w:rPr>
          <w:rFonts w:ascii="Arial" w:hAnsi="Arial" w:cs="Arial"/>
          <w:bCs/>
          <w:color w:val="000000" w:themeColor="text1"/>
          <w:vertAlign w:val="superscript"/>
        </w:rPr>
        <w:t>LRT</w:t>
      </w:r>
      <w:r w:rsidRPr="006C1540">
        <w:rPr>
          <w:rFonts w:ascii="Arial" w:hAnsi="Arial" w:cs="Arial"/>
          <w:bCs/>
          <w:color w:val="000000" w:themeColor="text1"/>
        </w:rPr>
        <w:t xml:space="preserve"> format) or HER2 (Fab</w:t>
      </w:r>
      <w:r w:rsidR="00EB3523" w:rsidRPr="006C1540">
        <w:rPr>
          <w:rFonts w:ascii="Arial" w:hAnsi="Arial" w:cs="Arial"/>
          <w:bCs/>
          <w:color w:val="000000" w:themeColor="text1"/>
          <w:vertAlign w:val="superscript"/>
        </w:rPr>
        <w:t>H</w:t>
      </w:r>
      <w:r w:rsidRPr="006C1540">
        <w:rPr>
          <w:rFonts w:ascii="Arial" w:hAnsi="Arial" w:cs="Arial"/>
          <w:bCs/>
          <w:color w:val="000000" w:themeColor="text1"/>
        </w:rPr>
        <w:t xml:space="preserve"> format) at 200 nM. No background signal was detected using Fc-fusion only, Fab only, or the isotype controls.</w:t>
      </w:r>
    </w:p>
    <w:p w14:paraId="5A41D56E" w14:textId="77777777" w:rsidR="00F413AD" w:rsidRPr="006C1540" w:rsidRDefault="00F413AD" w:rsidP="00534B0B">
      <w:pPr>
        <w:spacing w:line="360" w:lineRule="auto"/>
        <w:jc w:val="both"/>
        <w:rPr>
          <w:rFonts w:ascii="Arial" w:hAnsi="Arial" w:cs="Arial"/>
          <w:bCs/>
          <w:color w:val="000000" w:themeColor="text1"/>
        </w:rPr>
      </w:pPr>
    </w:p>
    <w:p w14:paraId="2AA5C4F7" w14:textId="77777777" w:rsidR="00F413AD" w:rsidRPr="006C1540" w:rsidRDefault="00F413AD" w:rsidP="00534B0B">
      <w:pPr>
        <w:spacing w:line="360" w:lineRule="auto"/>
        <w:jc w:val="both"/>
        <w:rPr>
          <w:rFonts w:ascii="Arial" w:hAnsi="Arial" w:cs="Arial"/>
          <w:bCs/>
          <w:color w:val="000000" w:themeColor="text1"/>
        </w:rPr>
      </w:pPr>
    </w:p>
    <w:p w14:paraId="3481EFB4" w14:textId="77777777" w:rsidR="00F413AD" w:rsidRPr="006C1540" w:rsidRDefault="00F413AD" w:rsidP="00534B0B">
      <w:pPr>
        <w:spacing w:line="360" w:lineRule="auto"/>
        <w:jc w:val="both"/>
        <w:rPr>
          <w:rFonts w:ascii="Arial" w:hAnsi="Arial" w:cs="Arial"/>
          <w:bCs/>
          <w:color w:val="000000" w:themeColor="text1"/>
        </w:rPr>
      </w:pPr>
      <w:r w:rsidRPr="006C1540">
        <w:rPr>
          <w:rFonts w:ascii="Arial" w:hAnsi="Arial" w:cs="Arial"/>
          <w:bCs/>
          <w:noProof/>
          <w:color w:val="000000" w:themeColor="text1"/>
        </w:rPr>
        <w:lastRenderedPageBreak/>
        <w:drawing>
          <wp:inline distT="0" distB="0" distL="0" distR="0" wp14:anchorId="481C4F54" wp14:editId="011C1F03">
            <wp:extent cx="5943600" cy="1821815"/>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821815"/>
                    </a:xfrm>
                    <a:prstGeom prst="rect">
                      <a:avLst/>
                    </a:prstGeom>
                  </pic:spPr>
                </pic:pic>
              </a:graphicData>
            </a:graphic>
          </wp:inline>
        </w:drawing>
      </w:r>
    </w:p>
    <w:p w14:paraId="0A81B992" w14:textId="72E615EC" w:rsidR="004B3126" w:rsidRPr="006C1540" w:rsidRDefault="00F413AD" w:rsidP="00534B0B">
      <w:pPr>
        <w:spacing w:line="360" w:lineRule="auto"/>
        <w:jc w:val="both"/>
        <w:rPr>
          <w:rFonts w:ascii="Arial" w:hAnsi="Arial" w:cs="Arial"/>
          <w:color w:val="000000" w:themeColor="text1"/>
        </w:rPr>
      </w:pPr>
      <w:r w:rsidRPr="006C1540">
        <w:rPr>
          <w:rFonts w:ascii="Arial" w:hAnsi="Arial" w:cs="Arial"/>
          <w:b/>
          <w:color w:val="000000" w:themeColor="text1"/>
        </w:rPr>
        <w:t>Figure S</w:t>
      </w:r>
      <w:r w:rsidR="0019461F" w:rsidRPr="006C1540">
        <w:rPr>
          <w:rFonts w:ascii="Arial" w:hAnsi="Arial" w:cs="Arial"/>
          <w:b/>
          <w:color w:val="000000" w:themeColor="text1"/>
        </w:rPr>
        <w:t>11</w:t>
      </w:r>
      <w:r w:rsidR="00062275" w:rsidRPr="006C1540">
        <w:rPr>
          <w:rFonts w:ascii="Arial" w:hAnsi="Arial" w:cs="Arial"/>
          <w:b/>
          <w:color w:val="000000" w:themeColor="text1"/>
        </w:rPr>
        <w:t xml:space="preserve">: </w:t>
      </w:r>
      <w:r w:rsidRPr="006C1540">
        <w:rPr>
          <w:rFonts w:ascii="Arial" w:hAnsi="Arial" w:cs="Arial"/>
          <w:b/>
          <w:bCs/>
          <w:color w:val="000000" w:themeColor="text1"/>
        </w:rPr>
        <w:t xml:space="preserve">GA1 fusion to tandem SNAP-tag enables low wash cell staining protocols. </w:t>
      </w:r>
      <w:r w:rsidRPr="006C1540">
        <w:rPr>
          <w:rFonts w:ascii="Arial" w:hAnsi="Arial" w:cs="Arial"/>
          <w:color w:val="000000" w:themeColor="text1"/>
        </w:rPr>
        <w:t>A) MDA-MB-453 cells were stained with HER2 targeting Fab</w:t>
      </w:r>
      <w:r w:rsidRPr="006C1540">
        <w:rPr>
          <w:rFonts w:ascii="Arial" w:hAnsi="Arial" w:cs="Arial"/>
          <w:color w:val="000000" w:themeColor="text1"/>
          <w:vertAlign w:val="superscript"/>
        </w:rPr>
        <w:t>LRT</w:t>
      </w:r>
      <w:r w:rsidRPr="006C1540">
        <w:rPr>
          <w:rFonts w:ascii="Arial" w:hAnsi="Arial" w:cs="Arial"/>
          <w:color w:val="000000" w:themeColor="text1"/>
        </w:rPr>
        <w:t xml:space="preserve"> or isotype control Fab</w:t>
      </w:r>
      <w:r w:rsidRPr="006C1540">
        <w:rPr>
          <w:rFonts w:ascii="Arial" w:hAnsi="Arial" w:cs="Arial"/>
          <w:color w:val="000000" w:themeColor="text1"/>
          <w:vertAlign w:val="superscript"/>
        </w:rPr>
        <w:t>LRT</w:t>
      </w:r>
      <w:r w:rsidRPr="006C1540">
        <w:rPr>
          <w:rFonts w:ascii="Arial" w:hAnsi="Arial" w:cs="Arial"/>
          <w:color w:val="000000" w:themeColor="text1"/>
        </w:rPr>
        <w:t xml:space="preserve"> at 200 nM. Fabs were pre-incubated at an equimolar ratio with SNAP-GA1 or SNAPx2-GA1 labeled with Alexa Fluor 647. B) MFI quantification of the results in A shows that two SNAP-tags labeled with Alexa Fluor 647 doubles the signal. C) Cell surface EC</w:t>
      </w:r>
      <w:r w:rsidRPr="006C1540">
        <w:rPr>
          <w:rFonts w:ascii="Arial" w:hAnsi="Arial" w:cs="Arial"/>
          <w:color w:val="000000" w:themeColor="text1"/>
          <w:vertAlign w:val="subscript"/>
        </w:rPr>
        <w:t>50</w:t>
      </w:r>
      <w:r w:rsidRPr="006C1540">
        <w:rPr>
          <w:rFonts w:ascii="Arial" w:hAnsi="Arial" w:cs="Arial"/>
          <w:color w:val="000000" w:themeColor="text1"/>
        </w:rPr>
        <w:t xml:space="preserve"> using 50 nM SNAPx2-GA1 labeled with Alexa Fluor 647 as a secondary detection agent.</w:t>
      </w:r>
    </w:p>
    <w:p w14:paraId="58882BED" w14:textId="6C665BE0" w:rsidR="00F413AD" w:rsidRPr="006C1540" w:rsidRDefault="004B3126" w:rsidP="004B3126">
      <w:pPr>
        <w:rPr>
          <w:rFonts w:ascii="Arial" w:hAnsi="Arial" w:cs="Arial"/>
          <w:color w:val="000000" w:themeColor="text1"/>
        </w:rPr>
      </w:pPr>
      <w:r w:rsidRPr="006C1540">
        <w:rPr>
          <w:rFonts w:ascii="Arial" w:hAnsi="Arial" w:cs="Arial"/>
          <w:color w:val="000000" w:themeColor="text1"/>
        </w:rPr>
        <w:br w:type="page"/>
      </w:r>
    </w:p>
    <w:p w14:paraId="62029649" w14:textId="77777777" w:rsidR="00324008" w:rsidRPr="006C1540" w:rsidRDefault="00324008" w:rsidP="00534B0B">
      <w:pPr>
        <w:spacing w:line="360" w:lineRule="auto"/>
        <w:jc w:val="both"/>
        <w:rPr>
          <w:rFonts w:ascii="Arial" w:hAnsi="Arial" w:cs="Arial"/>
          <w:b/>
          <w:color w:val="000000" w:themeColor="text1"/>
        </w:rPr>
      </w:pPr>
      <w:r w:rsidRPr="006C1540">
        <w:rPr>
          <w:rFonts w:ascii="Arial" w:hAnsi="Arial" w:cs="Arial"/>
          <w:b/>
          <w:noProof/>
          <w:color w:val="000000" w:themeColor="text1"/>
        </w:rPr>
        <w:lastRenderedPageBreak/>
        <w:drawing>
          <wp:inline distT="0" distB="0" distL="0" distR="0" wp14:anchorId="42BCF4DE" wp14:editId="660AC914">
            <wp:extent cx="5943600" cy="1615440"/>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615440"/>
                    </a:xfrm>
                    <a:prstGeom prst="rect">
                      <a:avLst/>
                    </a:prstGeom>
                  </pic:spPr>
                </pic:pic>
              </a:graphicData>
            </a:graphic>
          </wp:inline>
        </w:drawing>
      </w:r>
    </w:p>
    <w:p w14:paraId="184C509A" w14:textId="7079DF38" w:rsidR="00324008" w:rsidRPr="006C1540" w:rsidRDefault="00324008" w:rsidP="00534B0B">
      <w:pPr>
        <w:spacing w:line="360" w:lineRule="auto"/>
        <w:jc w:val="both"/>
        <w:rPr>
          <w:rFonts w:ascii="Arial" w:hAnsi="Arial" w:cs="Arial"/>
          <w:color w:val="000000" w:themeColor="text1"/>
        </w:rPr>
      </w:pPr>
      <w:r w:rsidRPr="006C1540">
        <w:rPr>
          <w:rFonts w:ascii="Arial" w:hAnsi="Arial" w:cs="Arial"/>
          <w:b/>
          <w:bCs/>
          <w:color w:val="000000" w:themeColor="text1"/>
        </w:rPr>
        <w:t>Figure S12</w:t>
      </w:r>
      <w:r w:rsidR="000F21CF" w:rsidRPr="006C1540">
        <w:rPr>
          <w:rFonts w:ascii="Arial" w:hAnsi="Arial" w:cs="Arial"/>
          <w:b/>
          <w:bCs/>
          <w:color w:val="000000" w:themeColor="text1"/>
        </w:rPr>
        <w:t xml:space="preserve">: </w:t>
      </w:r>
      <w:r w:rsidRPr="006C1540">
        <w:rPr>
          <w:rFonts w:ascii="Arial" w:hAnsi="Arial" w:cs="Arial"/>
          <w:b/>
          <w:bCs/>
          <w:color w:val="000000" w:themeColor="text1"/>
        </w:rPr>
        <w:t xml:space="preserve">In-house generation of affinity chromatography resin for universal Fab purification. </w:t>
      </w:r>
      <w:r w:rsidRPr="006C1540">
        <w:rPr>
          <w:rFonts w:ascii="Arial" w:hAnsi="Arial" w:cs="Arial"/>
          <w:color w:val="000000" w:themeColor="text1"/>
        </w:rPr>
        <w:t>(A) Schematic showing the covalent immobilization of SUMO-GF with SulfoLink Coupling Resin. The resin is a high capacity (20mg of Fab/mL), has a long lifespan (&gt;1.5 years), and is reusable due to its tolerance to low pH regeneration. (B) Elution profiles of full-length IgG, Fab</w:t>
      </w:r>
      <w:r w:rsidRPr="006C1540">
        <w:rPr>
          <w:rFonts w:ascii="Arial" w:hAnsi="Arial" w:cs="Arial"/>
          <w:color w:val="000000" w:themeColor="text1"/>
          <w:vertAlign w:val="superscript"/>
        </w:rPr>
        <w:t>H</w:t>
      </w:r>
      <w:r w:rsidRPr="006C1540">
        <w:rPr>
          <w:rFonts w:ascii="Arial" w:hAnsi="Arial" w:cs="Arial"/>
          <w:color w:val="000000" w:themeColor="text1"/>
        </w:rPr>
        <w:t>, and Fab</w:t>
      </w:r>
      <w:r w:rsidRPr="006C1540">
        <w:rPr>
          <w:rFonts w:ascii="Arial" w:hAnsi="Arial" w:cs="Arial"/>
          <w:color w:val="000000" w:themeColor="text1"/>
          <w:vertAlign w:val="superscript"/>
        </w:rPr>
        <w:t xml:space="preserve">LRT </w:t>
      </w:r>
      <w:r w:rsidRPr="006C1540">
        <w:rPr>
          <w:rFonts w:ascii="Arial" w:hAnsi="Arial" w:cs="Arial"/>
          <w:color w:val="000000" w:themeColor="text1"/>
        </w:rPr>
        <w:t>purified by a single step with a SUMO-GF coupled resin.</w:t>
      </w:r>
      <w:r w:rsidRPr="006C1540">
        <w:rPr>
          <w:rFonts w:ascii="Arial" w:hAnsi="Arial" w:cs="Arial"/>
          <w:b/>
          <w:bCs/>
          <w:color w:val="000000" w:themeColor="text1"/>
        </w:rPr>
        <w:t xml:space="preserve"> </w:t>
      </w:r>
      <w:r w:rsidRPr="006C1540">
        <w:rPr>
          <w:rFonts w:ascii="Arial" w:hAnsi="Arial" w:cs="Arial"/>
          <w:color w:val="000000" w:themeColor="text1"/>
        </w:rPr>
        <w:t>(C) SDS-PAGE gel post purification. Purity of the product is superior to the commonly used Protein-A resin due to its single chain binding profile.</w:t>
      </w:r>
    </w:p>
    <w:p w14:paraId="3CA2DDE2" w14:textId="4F26FD0B" w:rsidR="00106273" w:rsidRPr="006C1540" w:rsidRDefault="00106273">
      <w:pPr>
        <w:rPr>
          <w:rFonts w:ascii="Arial" w:hAnsi="Arial" w:cs="Arial"/>
          <w:color w:val="000000" w:themeColor="text1"/>
        </w:rPr>
      </w:pPr>
      <w:r w:rsidRPr="006C1540">
        <w:rPr>
          <w:rFonts w:ascii="Arial" w:hAnsi="Arial" w:cs="Arial"/>
          <w:color w:val="000000" w:themeColor="text1"/>
        </w:rPr>
        <w:br w:type="page"/>
      </w:r>
    </w:p>
    <w:p w14:paraId="25C675F3" w14:textId="33BE802D" w:rsidR="00106273" w:rsidRPr="006C1540" w:rsidRDefault="00106273" w:rsidP="00534B0B">
      <w:pPr>
        <w:spacing w:line="360" w:lineRule="auto"/>
        <w:jc w:val="both"/>
        <w:rPr>
          <w:rFonts w:ascii="Arial" w:hAnsi="Arial" w:cs="Arial"/>
          <w:color w:val="000000" w:themeColor="text1"/>
        </w:rPr>
      </w:pPr>
      <w:r w:rsidRPr="006C1540">
        <w:rPr>
          <w:rFonts w:ascii="Arial" w:hAnsi="Arial" w:cs="Arial"/>
          <w:noProof/>
          <w:color w:val="000000" w:themeColor="text1"/>
        </w:rPr>
        <w:lastRenderedPageBreak/>
        <w:drawing>
          <wp:inline distT="0" distB="0" distL="0" distR="0" wp14:anchorId="2E480681" wp14:editId="1C2E59A2">
            <wp:extent cx="3695700" cy="2857500"/>
            <wp:effectExtent l="0" t="0" r="0" b="0"/>
            <wp:docPr id="469631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31936" name=""/>
                    <pic:cNvPicPr/>
                  </pic:nvPicPr>
                  <pic:blipFill>
                    <a:blip r:embed="rId19"/>
                    <a:stretch>
                      <a:fillRect/>
                    </a:stretch>
                  </pic:blipFill>
                  <pic:spPr>
                    <a:xfrm>
                      <a:off x="0" y="0"/>
                      <a:ext cx="3695700" cy="2857500"/>
                    </a:xfrm>
                    <a:prstGeom prst="rect">
                      <a:avLst/>
                    </a:prstGeom>
                  </pic:spPr>
                </pic:pic>
              </a:graphicData>
            </a:graphic>
          </wp:inline>
        </w:drawing>
      </w:r>
    </w:p>
    <w:p w14:paraId="5ADB469E" w14:textId="786CAC88" w:rsidR="000A116C" w:rsidRPr="006C1540" w:rsidRDefault="000A116C" w:rsidP="000A116C">
      <w:pPr>
        <w:spacing w:line="360" w:lineRule="auto"/>
        <w:jc w:val="both"/>
        <w:rPr>
          <w:rFonts w:ascii="Arial" w:hAnsi="Arial" w:cs="Arial"/>
          <w:color w:val="000000" w:themeColor="text1"/>
        </w:rPr>
      </w:pPr>
      <w:r w:rsidRPr="006C1540">
        <w:rPr>
          <w:rFonts w:ascii="Arial" w:hAnsi="Arial" w:cs="Arial"/>
          <w:b/>
          <w:bCs/>
          <w:color w:val="000000" w:themeColor="text1"/>
        </w:rPr>
        <w:t>Figure S13. Efficiency of Plug-and-Play Bispecific T-cell Engager (BiTE).</w:t>
      </w:r>
      <w:r w:rsidRPr="006C1540">
        <w:rPr>
          <w:rFonts w:ascii="Arial" w:hAnsi="Arial" w:cs="Arial"/>
          <w:color w:val="000000" w:themeColor="text1"/>
        </w:rPr>
        <w:t xml:space="preserve"> The Her2 Fab</w:t>
      </w:r>
      <w:r w:rsidRPr="006C1540">
        <w:rPr>
          <w:rFonts w:ascii="Arial" w:hAnsi="Arial" w:cs="Arial"/>
          <w:color w:val="000000" w:themeColor="text1"/>
          <w:vertAlign w:val="superscript"/>
        </w:rPr>
        <w:t>LRT</w:t>
      </w:r>
      <w:r w:rsidRPr="006C1540">
        <w:rPr>
          <w:rFonts w:ascii="Arial" w:hAnsi="Arial" w:cs="Arial"/>
          <w:color w:val="000000" w:themeColor="text1"/>
        </w:rPr>
        <w:t>, which recognizes the HER2 extracellular domain on antigen-presenting cells (APCs), was preincubated with GA1-OKT3, which binds to the CD3 molecule on T-cells, to form a plug-and-play BiTE. The efficacy of this BiTE was evaluated in a PBMC/PC3 (10:1) co-culture system. Cytotoxicity of cancer cells was assessed using an LDH release assay after 24 hours of incubation. The efficiency of the BiTE, as measured by its EC50 value, corresponds closely to the K</w:t>
      </w:r>
      <w:r w:rsidRPr="006C1540">
        <w:rPr>
          <w:rFonts w:ascii="Arial" w:hAnsi="Arial" w:cs="Arial"/>
          <w:color w:val="000000" w:themeColor="text1"/>
          <w:vertAlign w:val="subscript"/>
        </w:rPr>
        <w:t>D</w:t>
      </w:r>
      <w:r w:rsidRPr="006C1540">
        <w:rPr>
          <w:rFonts w:ascii="Arial" w:hAnsi="Arial" w:cs="Arial"/>
          <w:color w:val="000000" w:themeColor="text1"/>
        </w:rPr>
        <w:t xml:space="preserve"> value (0.1 nM) of the GA1-Fab</w:t>
      </w:r>
      <w:r w:rsidRPr="006C1540">
        <w:rPr>
          <w:rFonts w:ascii="Arial" w:hAnsi="Arial" w:cs="Arial"/>
          <w:color w:val="000000" w:themeColor="text1"/>
          <w:vertAlign w:val="superscript"/>
        </w:rPr>
        <w:t>LRT</w:t>
      </w:r>
      <w:r w:rsidRPr="006C1540">
        <w:rPr>
          <w:rFonts w:ascii="Arial" w:hAnsi="Arial" w:cs="Arial"/>
          <w:color w:val="000000" w:themeColor="text1"/>
        </w:rPr>
        <w:t xml:space="preserve"> interaction. This correlation demonstrates that the functionality of plug-and-play BiTEs is fundamentally governed by the thermodynamic properties of the system.</w:t>
      </w:r>
    </w:p>
    <w:p w14:paraId="5992B06C" w14:textId="7EFEB3E5" w:rsidR="000A116C" w:rsidRPr="006C1540" w:rsidRDefault="000A116C" w:rsidP="00534B0B">
      <w:pPr>
        <w:spacing w:line="360" w:lineRule="auto"/>
        <w:jc w:val="both"/>
        <w:rPr>
          <w:rFonts w:ascii="Arial" w:hAnsi="Arial" w:cs="Arial"/>
          <w:color w:val="000000" w:themeColor="text1"/>
        </w:rPr>
      </w:pPr>
    </w:p>
    <w:p w14:paraId="30C7E956" w14:textId="77777777" w:rsidR="00106273" w:rsidRPr="006C1540" w:rsidRDefault="00106273" w:rsidP="00534B0B">
      <w:pPr>
        <w:spacing w:line="360" w:lineRule="auto"/>
        <w:jc w:val="both"/>
        <w:rPr>
          <w:rFonts w:ascii="Arial" w:hAnsi="Arial" w:cs="Arial"/>
          <w:b/>
          <w:color w:val="000000" w:themeColor="text1"/>
        </w:rPr>
      </w:pPr>
    </w:p>
    <w:p w14:paraId="7B0A07DF" w14:textId="77777777" w:rsidR="00F413AD" w:rsidRPr="006C1540" w:rsidRDefault="00F413AD" w:rsidP="00534B0B">
      <w:pPr>
        <w:spacing w:line="360" w:lineRule="auto"/>
        <w:jc w:val="both"/>
        <w:rPr>
          <w:rFonts w:ascii="Arial" w:hAnsi="Arial" w:cs="Arial"/>
          <w:bCs/>
          <w:color w:val="000000" w:themeColor="text1"/>
        </w:rPr>
      </w:pPr>
    </w:p>
    <w:p w14:paraId="4ADD01FA" w14:textId="77777777" w:rsidR="00F413AD" w:rsidRPr="006C1540" w:rsidRDefault="00F413AD" w:rsidP="00534B0B">
      <w:pPr>
        <w:spacing w:line="360" w:lineRule="auto"/>
        <w:jc w:val="both"/>
        <w:rPr>
          <w:rFonts w:ascii="Arial" w:hAnsi="Arial" w:cs="Arial"/>
          <w:bCs/>
          <w:color w:val="000000" w:themeColor="text1"/>
        </w:rPr>
      </w:pPr>
    </w:p>
    <w:p w14:paraId="1BA1B95A" w14:textId="77777777" w:rsidR="00F413AD" w:rsidRPr="006C1540" w:rsidRDefault="00F413AD" w:rsidP="00534B0B">
      <w:pPr>
        <w:spacing w:line="360" w:lineRule="auto"/>
        <w:jc w:val="both"/>
        <w:rPr>
          <w:rFonts w:ascii="Arial" w:hAnsi="Arial" w:cs="Arial"/>
          <w:bCs/>
          <w:color w:val="000000" w:themeColor="text1"/>
        </w:rPr>
      </w:pPr>
    </w:p>
    <w:p w14:paraId="265069E5" w14:textId="77777777" w:rsidR="00F413AD" w:rsidRPr="006C1540" w:rsidRDefault="00F413AD" w:rsidP="00534B0B">
      <w:pPr>
        <w:spacing w:line="360" w:lineRule="auto"/>
        <w:jc w:val="both"/>
        <w:rPr>
          <w:rFonts w:ascii="Arial" w:hAnsi="Arial" w:cs="Arial"/>
          <w:bCs/>
          <w:color w:val="000000" w:themeColor="text1"/>
        </w:rPr>
      </w:pPr>
    </w:p>
    <w:p w14:paraId="75FB3281" w14:textId="1C79B659" w:rsidR="00F413AD" w:rsidRPr="006C1540" w:rsidRDefault="00F413AD" w:rsidP="00534B0B">
      <w:pPr>
        <w:spacing w:line="360" w:lineRule="auto"/>
        <w:jc w:val="both"/>
        <w:rPr>
          <w:rFonts w:ascii="Arial" w:hAnsi="Arial" w:cs="Arial"/>
          <w:b/>
          <w:color w:val="000000" w:themeColor="text1"/>
        </w:rPr>
      </w:pPr>
    </w:p>
    <w:p w14:paraId="40CD8788" w14:textId="77777777" w:rsidR="00F413AD" w:rsidRPr="006C1540" w:rsidRDefault="00F413AD" w:rsidP="00534B0B">
      <w:pPr>
        <w:spacing w:line="360" w:lineRule="auto"/>
        <w:jc w:val="both"/>
        <w:rPr>
          <w:rFonts w:ascii="Arial" w:hAnsi="Arial" w:cs="Arial"/>
          <w:b/>
          <w:color w:val="000000" w:themeColor="text1"/>
        </w:rPr>
      </w:pPr>
      <w:r w:rsidRPr="006C1540">
        <w:rPr>
          <w:rFonts w:ascii="Arial" w:hAnsi="Arial" w:cs="Arial"/>
          <w:b/>
          <w:color w:val="000000" w:themeColor="text1"/>
        </w:rPr>
        <w:t xml:space="preserve"> </w:t>
      </w:r>
    </w:p>
    <w:p w14:paraId="3DC09BDE" w14:textId="77777777" w:rsidR="00F413AD" w:rsidRPr="006C1540" w:rsidRDefault="00F413AD" w:rsidP="00534B0B">
      <w:pPr>
        <w:spacing w:line="360" w:lineRule="auto"/>
        <w:jc w:val="both"/>
        <w:rPr>
          <w:rFonts w:ascii="Arial" w:hAnsi="Arial" w:cs="Arial"/>
          <w:bCs/>
          <w:color w:val="000000" w:themeColor="text1"/>
        </w:rPr>
      </w:pPr>
    </w:p>
    <w:p w14:paraId="24C88E4F" w14:textId="77777777" w:rsidR="008961CE" w:rsidRPr="006C1540" w:rsidRDefault="008961CE" w:rsidP="00534B0B">
      <w:pPr>
        <w:spacing w:line="360" w:lineRule="auto"/>
        <w:jc w:val="both"/>
        <w:rPr>
          <w:rFonts w:ascii="Arial" w:hAnsi="Arial" w:cs="Arial"/>
          <w:bCs/>
          <w:color w:val="000000" w:themeColor="text1"/>
        </w:rPr>
      </w:pPr>
    </w:p>
    <w:p w14:paraId="6970B308" w14:textId="77777777" w:rsidR="008961CE" w:rsidRPr="006C1540" w:rsidRDefault="008961CE" w:rsidP="00534B0B">
      <w:pPr>
        <w:spacing w:line="360" w:lineRule="auto"/>
        <w:jc w:val="both"/>
        <w:rPr>
          <w:rFonts w:ascii="Arial" w:hAnsi="Arial" w:cs="Arial"/>
          <w:bCs/>
          <w:color w:val="000000" w:themeColor="text1"/>
        </w:rPr>
      </w:pPr>
    </w:p>
    <w:p w14:paraId="101C9326" w14:textId="0A7760D0" w:rsidR="008961CE" w:rsidRPr="006C1540" w:rsidRDefault="008961CE" w:rsidP="00534B0B">
      <w:pPr>
        <w:spacing w:line="360" w:lineRule="auto"/>
        <w:jc w:val="both"/>
        <w:rPr>
          <w:rFonts w:ascii="Arial" w:hAnsi="Arial" w:cs="Arial"/>
          <w:bCs/>
          <w:color w:val="000000" w:themeColor="text1"/>
        </w:rPr>
      </w:pPr>
      <w:r w:rsidRPr="006C1540">
        <w:rPr>
          <w:rFonts w:ascii="Arial" w:hAnsi="Arial" w:cs="Arial"/>
          <w:noProof/>
          <w:color w:val="000000" w:themeColor="text1"/>
          <w14:ligatures w14:val="standardContextual"/>
        </w:rPr>
        <w:lastRenderedPageBreak/>
        <w:drawing>
          <wp:inline distT="0" distB="0" distL="0" distR="0" wp14:anchorId="20C9D18C" wp14:editId="7978B45C">
            <wp:extent cx="5638800" cy="5372100"/>
            <wp:effectExtent l="0" t="0" r="0" b="0"/>
            <wp:docPr id="1988465451" name="Picture 2" descr="A table of data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65451" name="Picture 2" descr="A table of data with numbers and symbols&#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638800" cy="5372100"/>
                    </a:xfrm>
                    <a:prstGeom prst="rect">
                      <a:avLst/>
                    </a:prstGeom>
                  </pic:spPr>
                </pic:pic>
              </a:graphicData>
            </a:graphic>
          </wp:inline>
        </w:drawing>
      </w:r>
    </w:p>
    <w:p w14:paraId="24C2683B" w14:textId="77777777" w:rsidR="008961CE" w:rsidRPr="006C1540" w:rsidRDefault="008961CE" w:rsidP="00534B0B">
      <w:pPr>
        <w:spacing w:line="360" w:lineRule="auto"/>
        <w:jc w:val="both"/>
        <w:rPr>
          <w:rFonts w:ascii="Arial" w:hAnsi="Arial" w:cs="Arial"/>
          <w:bCs/>
          <w:color w:val="000000" w:themeColor="text1"/>
        </w:rPr>
      </w:pPr>
    </w:p>
    <w:p w14:paraId="4036379D" w14:textId="18B55150" w:rsidR="004B3126" w:rsidRPr="006C1540" w:rsidRDefault="008961CE" w:rsidP="00534B0B">
      <w:pPr>
        <w:spacing w:line="360" w:lineRule="auto"/>
        <w:rPr>
          <w:rFonts w:ascii="Arial" w:hAnsi="Arial" w:cs="Arial"/>
          <w:b/>
          <w:bCs/>
          <w:color w:val="000000" w:themeColor="text1"/>
        </w:rPr>
      </w:pPr>
      <w:r w:rsidRPr="006C1540">
        <w:rPr>
          <w:rFonts w:ascii="Arial" w:hAnsi="Arial" w:cs="Arial"/>
          <w:b/>
          <w:bCs/>
          <w:color w:val="000000" w:themeColor="text1"/>
        </w:rPr>
        <w:t>Table S1. Data collection and refinement statistics summary</w:t>
      </w:r>
    </w:p>
    <w:p w14:paraId="212865D9" w14:textId="4E672DE5" w:rsidR="00F413AD" w:rsidRPr="006C1540" w:rsidRDefault="004B3126" w:rsidP="004B3126">
      <w:pPr>
        <w:rPr>
          <w:rFonts w:ascii="Arial" w:hAnsi="Arial" w:cs="Arial"/>
          <w:b/>
          <w:bCs/>
          <w:color w:val="000000" w:themeColor="text1"/>
        </w:rPr>
      </w:pPr>
      <w:r w:rsidRPr="006C1540">
        <w:rPr>
          <w:rFonts w:ascii="Arial" w:hAnsi="Arial" w:cs="Arial"/>
          <w:b/>
          <w:bCs/>
          <w:color w:val="000000" w:themeColor="text1"/>
        </w:rPr>
        <w:br w:type="page"/>
      </w:r>
    </w:p>
    <w:tbl>
      <w:tblPr>
        <w:tblStyle w:val="TableGrid"/>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2340"/>
        <w:gridCol w:w="1350"/>
        <w:gridCol w:w="1170"/>
        <w:gridCol w:w="1080"/>
      </w:tblGrid>
      <w:tr w:rsidR="006C1540" w:rsidRPr="006C1540" w14:paraId="3567B9B3" w14:textId="77777777" w:rsidTr="008570C4">
        <w:trPr>
          <w:trHeight w:val="330"/>
        </w:trPr>
        <w:tc>
          <w:tcPr>
            <w:tcW w:w="1350" w:type="dxa"/>
            <w:tcBorders>
              <w:top w:val="single" w:sz="12" w:space="0" w:color="auto"/>
              <w:bottom w:val="single" w:sz="12" w:space="0" w:color="auto"/>
            </w:tcBorders>
            <w:vAlign w:val="center"/>
          </w:tcPr>
          <w:p w14:paraId="25D7F346" w14:textId="77777777" w:rsidR="00F413AD" w:rsidRPr="006C1540" w:rsidRDefault="00F413AD" w:rsidP="00534B0B">
            <w:pPr>
              <w:spacing w:line="360" w:lineRule="auto"/>
              <w:rPr>
                <w:rFonts w:ascii="Arial" w:hAnsi="Arial" w:cs="Arial"/>
                <w:b/>
                <w:bCs/>
                <w:color w:val="000000" w:themeColor="text1"/>
              </w:rPr>
            </w:pPr>
            <w:r w:rsidRPr="006C1540">
              <w:rPr>
                <w:rFonts w:ascii="Arial" w:hAnsi="Arial" w:cs="Arial"/>
                <w:b/>
                <w:bCs/>
                <w:color w:val="000000" w:themeColor="text1"/>
              </w:rPr>
              <w:lastRenderedPageBreak/>
              <w:t>Protein G</w:t>
            </w:r>
          </w:p>
        </w:tc>
        <w:tc>
          <w:tcPr>
            <w:tcW w:w="2340" w:type="dxa"/>
            <w:tcBorders>
              <w:top w:val="single" w:sz="12" w:space="0" w:color="auto"/>
              <w:bottom w:val="single" w:sz="12" w:space="0" w:color="auto"/>
            </w:tcBorders>
            <w:vAlign w:val="center"/>
          </w:tcPr>
          <w:p w14:paraId="689C9C2B" w14:textId="77777777" w:rsidR="00F413AD" w:rsidRPr="006C1540" w:rsidRDefault="00F413AD" w:rsidP="00534B0B">
            <w:pPr>
              <w:spacing w:line="360" w:lineRule="auto"/>
              <w:jc w:val="center"/>
              <w:rPr>
                <w:rFonts w:ascii="Arial" w:hAnsi="Arial" w:cs="Arial"/>
                <w:b/>
                <w:bCs/>
                <w:color w:val="000000" w:themeColor="text1"/>
              </w:rPr>
            </w:pPr>
            <w:r w:rsidRPr="006C1540">
              <w:rPr>
                <w:rFonts w:ascii="Arial" w:hAnsi="Arial" w:cs="Arial"/>
                <w:b/>
                <w:bCs/>
                <w:color w:val="000000" w:themeColor="text1"/>
              </w:rPr>
              <w:t>Amino acid sequence in position 38-43</w:t>
            </w:r>
          </w:p>
        </w:tc>
        <w:tc>
          <w:tcPr>
            <w:tcW w:w="1350" w:type="dxa"/>
            <w:tcBorders>
              <w:top w:val="single" w:sz="12" w:space="0" w:color="auto"/>
              <w:bottom w:val="single" w:sz="12" w:space="0" w:color="auto"/>
            </w:tcBorders>
            <w:vAlign w:val="center"/>
          </w:tcPr>
          <w:p w14:paraId="5B20125C"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
                <w:color w:val="000000" w:themeColor="text1"/>
              </w:rPr>
              <w:t>K</w:t>
            </w:r>
            <w:r w:rsidRPr="006C1540">
              <w:rPr>
                <w:rFonts w:ascii="Arial" w:hAnsi="Arial" w:cs="Arial"/>
                <w:b/>
                <w:color w:val="000000" w:themeColor="text1"/>
                <w:vertAlign w:val="subscript"/>
              </w:rPr>
              <w:t xml:space="preserve">on </w:t>
            </w:r>
            <w:r w:rsidRPr="006C1540">
              <w:rPr>
                <w:rFonts w:ascii="Arial" w:hAnsi="Arial" w:cs="Arial"/>
                <w:b/>
                <w:color w:val="000000" w:themeColor="text1"/>
              </w:rPr>
              <w:t>(M</w:t>
            </w:r>
            <w:r w:rsidRPr="006C1540">
              <w:rPr>
                <w:rFonts w:ascii="Arial" w:hAnsi="Arial" w:cs="Arial"/>
                <w:b/>
                <w:color w:val="000000" w:themeColor="text1"/>
                <w:vertAlign w:val="superscript"/>
              </w:rPr>
              <w:t>-1</w:t>
            </w:r>
            <w:r w:rsidRPr="006C1540">
              <w:rPr>
                <w:rFonts w:ascii="Arial" w:hAnsi="Arial" w:cs="Arial"/>
                <w:b/>
                <w:color w:val="000000" w:themeColor="text1"/>
              </w:rPr>
              <w:t xml:space="preserve"> s</w:t>
            </w:r>
            <w:r w:rsidRPr="006C1540">
              <w:rPr>
                <w:rFonts w:ascii="Arial" w:hAnsi="Arial" w:cs="Arial"/>
                <w:b/>
                <w:color w:val="000000" w:themeColor="text1"/>
                <w:vertAlign w:val="superscript"/>
              </w:rPr>
              <w:t>-1</w:t>
            </w:r>
            <w:r w:rsidRPr="006C1540">
              <w:rPr>
                <w:rFonts w:ascii="Arial" w:hAnsi="Arial" w:cs="Arial"/>
                <w:b/>
                <w:color w:val="000000" w:themeColor="text1"/>
              </w:rPr>
              <w:t>)</w:t>
            </w:r>
          </w:p>
        </w:tc>
        <w:tc>
          <w:tcPr>
            <w:tcW w:w="1170" w:type="dxa"/>
            <w:tcBorders>
              <w:top w:val="single" w:sz="12" w:space="0" w:color="auto"/>
              <w:bottom w:val="single" w:sz="12" w:space="0" w:color="auto"/>
            </w:tcBorders>
            <w:vAlign w:val="center"/>
          </w:tcPr>
          <w:p w14:paraId="786D2D1C"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
                <w:color w:val="000000" w:themeColor="text1"/>
              </w:rPr>
              <w:t>K</w:t>
            </w:r>
            <w:r w:rsidRPr="006C1540">
              <w:rPr>
                <w:rFonts w:ascii="Arial" w:hAnsi="Arial" w:cs="Arial"/>
                <w:b/>
                <w:color w:val="000000" w:themeColor="text1"/>
                <w:vertAlign w:val="subscript"/>
              </w:rPr>
              <w:t xml:space="preserve">off </w:t>
            </w:r>
            <w:r w:rsidRPr="006C1540">
              <w:rPr>
                <w:rFonts w:ascii="Arial" w:hAnsi="Arial" w:cs="Arial"/>
                <w:b/>
                <w:color w:val="000000" w:themeColor="text1"/>
              </w:rPr>
              <w:t>(s</w:t>
            </w:r>
            <w:r w:rsidRPr="006C1540">
              <w:rPr>
                <w:rFonts w:ascii="Arial" w:hAnsi="Arial" w:cs="Arial"/>
                <w:b/>
                <w:color w:val="000000" w:themeColor="text1"/>
                <w:vertAlign w:val="superscript"/>
              </w:rPr>
              <w:t>-1</w:t>
            </w:r>
            <w:r w:rsidRPr="006C1540">
              <w:rPr>
                <w:rFonts w:ascii="Arial" w:hAnsi="Arial" w:cs="Arial"/>
                <w:b/>
                <w:color w:val="000000" w:themeColor="text1"/>
              </w:rPr>
              <w:t>)</w:t>
            </w:r>
          </w:p>
        </w:tc>
        <w:tc>
          <w:tcPr>
            <w:tcW w:w="1080" w:type="dxa"/>
            <w:tcBorders>
              <w:top w:val="single" w:sz="12" w:space="0" w:color="auto"/>
              <w:bottom w:val="single" w:sz="12" w:space="0" w:color="auto"/>
            </w:tcBorders>
            <w:vAlign w:val="center"/>
          </w:tcPr>
          <w:p w14:paraId="0F687546"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
                <w:color w:val="000000" w:themeColor="text1"/>
              </w:rPr>
              <w:t>K</w:t>
            </w:r>
            <w:r w:rsidRPr="006C1540">
              <w:rPr>
                <w:rFonts w:ascii="Arial" w:hAnsi="Arial" w:cs="Arial"/>
                <w:b/>
                <w:color w:val="000000" w:themeColor="text1"/>
                <w:vertAlign w:val="subscript"/>
              </w:rPr>
              <w:t>D</w:t>
            </w:r>
            <w:r w:rsidRPr="006C1540">
              <w:rPr>
                <w:rFonts w:ascii="Arial" w:hAnsi="Arial" w:cs="Arial"/>
                <w:b/>
                <w:color w:val="000000" w:themeColor="text1"/>
              </w:rPr>
              <w:t xml:space="preserve"> (nM)</w:t>
            </w:r>
          </w:p>
        </w:tc>
      </w:tr>
      <w:tr w:rsidR="006C1540" w:rsidRPr="006C1540" w14:paraId="7175F7F6" w14:textId="77777777" w:rsidTr="008570C4">
        <w:tc>
          <w:tcPr>
            <w:tcW w:w="1350" w:type="dxa"/>
            <w:tcBorders>
              <w:top w:val="single" w:sz="12" w:space="0" w:color="auto"/>
            </w:tcBorders>
            <w:vAlign w:val="center"/>
          </w:tcPr>
          <w:p w14:paraId="674BD580" w14:textId="77777777" w:rsidR="00F413AD" w:rsidRPr="006C1540" w:rsidRDefault="00F413AD" w:rsidP="00534B0B">
            <w:pPr>
              <w:spacing w:line="360" w:lineRule="auto"/>
              <w:rPr>
                <w:rFonts w:ascii="Arial" w:hAnsi="Arial" w:cs="Arial"/>
                <w:bCs/>
                <w:color w:val="000000" w:themeColor="text1"/>
              </w:rPr>
            </w:pPr>
            <w:r w:rsidRPr="006C1540">
              <w:rPr>
                <w:rFonts w:ascii="Arial" w:hAnsi="Arial" w:cs="Arial"/>
                <w:color w:val="000000" w:themeColor="text1"/>
              </w:rPr>
              <w:t>GF</w:t>
            </w:r>
          </w:p>
        </w:tc>
        <w:tc>
          <w:tcPr>
            <w:tcW w:w="2340" w:type="dxa"/>
            <w:tcBorders>
              <w:top w:val="single" w:sz="12" w:space="0" w:color="auto"/>
            </w:tcBorders>
            <w:vAlign w:val="center"/>
          </w:tcPr>
          <w:p w14:paraId="634A88A8" w14:textId="77777777" w:rsidR="00F413AD" w:rsidRPr="006C1540" w:rsidRDefault="00F413AD" w:rsidP="00534B0B">
            <w:pPr>
              <w:spacing w:line="360" w:lineRule="auto"/>
              <w:jc w:val="center"/>
              <w:rPr>
                <w:rFonts w:ascii="Arial" w:hAnsi="Arial" w:cs="Arial"/>
                <w:color w:val="000000" w:themeColor="text1"/>
              </w:rPr>
            </w:pPr>
            <w:r w:rsidRPr="006C1540">
              <w:rPr>
                <w:rFonts w:ascii="Arial" w:hAnsi="Arial" w:cs="Arial"/>
                <w:color w:val="000000" w:themeColor="text1"/>
              </w:rPr>
              <w:t>YAFGNG</w:t>
            </w:r>
          </w:p>
        </w:tc>
        <w:tc>
          <w:tcPr>
            <w:tcW w:w="1350" w:type="dxa"/>
            <w:tcBorders>
              <w:top w:val="single" w:sz="12" w:space="0" w:color="auto"/>
            </w:tcBorders>
          </w:tcPr>
          <w:p w14:paraId="3D698A38"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4.3 x 10</w:t>
            </w:r>
            <w:r w:rsidRPr="006C1540">
              <w:rPr>
                <w:rFonts w:ascii="Arial" w:hAnsi="Arial" w:cs="Arial"/>
                <w:bCs/>
                <w:color w:val="000000" w:themeColor="text1"/>
                <w:vertAlign w:val="superscript"/>
              </w:rPr>
              <w:t>5</w:t>
            </w:r>
          </w:p>
        </w:tc>
        <w:tc>
          <w:tcPr>
            <w:tcW w:w="1170" w:type="dxa"/>
            <w:tcBorders>
              <w:top w:val="single" w:sz="12" w:space="0" w:color="auto"/>
            </w:tcBorders>
          </w:tcPr>
          <w:p w14:paraId="14E8637C"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8.2 x 10</w:t>
            </w:r>
            <w:r w:rsidRPr="006C1540">
              <w:rPr>
                <w:rFonts w:ascii="Arial" w:hAnsi="Arial" w:cs="Arial"/>
                <w:bCs/>
                <w:color w:val="000000" w:themeColor="text1"/>
                <w:vertAlign w:val="superscript"/>
              </w:rPr>
              <w:t>-4</w:t>
            </w:r>
          </w:p>
        </w:tc>
        <w:tc>
          <w:tcPr>
            <w:tcW w:w="1080" w:type="dxa"/>
            <w:tcBorders>
              <w:top w:val="single" w:sz="12" w:space="0" w:color="auto"/>
            </w:tcBorders>
          </w:tcPr>
          <w:p w14:paraId="323D370F"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1.9</w:t>
            </w:r>
          </w:p>
        </w:tc>
      </w:tr>
      <w:tr w:rsidR="006C1540" w:rsidRPr="006C1540" w14:paraId="76A56916" w14:textId="77777777" w:rsidTr="008570C4">
        <w:tc>
          <w:tcPr>
            <w:tcW w:w="1350" w:type="dxa"/>
            <w:vAlign w:val="center"/>
          </w:tcPr>
          <w:p w14:paraId="55B69D70" w14:textId="77777777" w:rsidR="00F413AD" w:rsidRPr="006C1540" w:rsidRDefault="00F413AD" w:rsidP="00534B0B">
            <w:pPr>
              <w:spacing w:line="360" w:lineRule="auto"/>
              <w:rPr>
                <w:rFonts w:ascii="Arial" w:hAnsi="Arial" w:cs="Arial"/>
                <w:bCs/>
                <w:color w:val="000000" w:themeColor="text1"/>
              </w:rPr>
            </w:pPr>
            <w:r w:rsidRPr="006C1540">
              <w:rPr>
                <w:rFonts w:ascii="Arial" w:hAnsi="Arial" w:cs="Arial"/>
                <w:color w:val="000000" w:themeColor="text1"/>
              </w:rPr>
              <w:t>GD</w:t>
            </w:r>
          </w:p>
        </w:tc>
        <w:tc>
          <w:tcPr>
            <w:tcW w:w="2340" w:type="dxa"/>
            <w:vAlign w:val="center"/>
          </w:tcPr>
          <w:p w14:paraId="59C2C24E" w14:textId="77777777" w:rsidR="00F413AD" w:rsidRPr="006C1540" w:rsidRDefault="00F413AD" w:rsidP="00534B0B">
            <w:pPr>
              <w:spacing w:line="360" w:lineRule="auto"/>
              <w:jc w:val="center"/>
              <w:rPr>
                <w:rFonts w:ascii="Arial" w:hAnsi="Arial" w:cs="Arial"/>
                <w:color w:val="000000" w:themeColor="text1"/>
              </w:rPr>
            </w:pPr>
            <w:r w:rsidRPr="006C1540">
              <w:rPr>
                <w:rFonts w:ascii="Arial" w:hAnsi="Arial" w:cs="Arial"/>
                <w:color w:val="000000" w:themeColor="text1"/>
              </w:rPr>
              <w:t>IDMVSS</w:t>
            </w:r>
          </w:p>
        </w:tc>
        <w:tc>
          <w:tcPr>
            <w:tcW w:w="1350" w:type="dxa"/>
          </w:tcPr>
          <w:p w14:paraId="1FA50467"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8.3 x 10</w:t>
            </w:r>
            <w:r w:rsidRPr="006C1540">
              <w:rPr>
                <w:rFonts w:ascii="Arial" w:hAnsi="Arial" w:cs="Arial"/>
                <w:bCs/>
                <w:color w:val="000000" w:themeColor="text1"/>
                <w:vertAlign w:val="superscript"/>
              </w:rPr>
              <w:t>5</w:t>
            </w:r>
          </w:p>
        </w:tc>
        <w:tc>
          <w:tcPr>
            <w:tcW w:w="1170" w:type="dxa"/>
          </w:tcPr>
          <w:p w14:paraId="18A6A3A2"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5.3 x 10</w:t>
            </w:r>
            <w:r w:rsidRPr="006C1540">
              <w:rPr>
                <w:rFonts w:ascii="Arial" w:hAnsi="Arial" w:cs="Arial"/>
                <w:bCs/>
                <w:color w:val="000000" w:themeColor="text1"/>
                <w:vertAlign w:val="superscript"/>
              </w:rPr>
              <w:t>-3</w:t>
            </w:r>
          </w:p>
        </w:tc>
        <w:tc>
          <w:tcPr>
            <w:tcW w:w="1080" w:type="dxa"/>
          </w:tcPr>
          <w:p w14:paraId="4BE04AE1"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6.4</w:t>
            </w:r>
          </w:p>
        </w:tc>
      </w:tr>
      <w:tr w:rsidR="006C1540" w:rsidRPr="006C1540" w14:paraId="5C6E7C13" w14:textId="77777777" w:rsidTr="008570C4">
        <w:tc>
          <w:tcPr>
            <w:tcW w:w="1350" w:type="dxa"/>
            <w:vAlign w:val="center"/>
          </w:tcPr>
          <w:p w14:paraId="42BD588B" w14:textId="77777777" w:rsidR="00F413AD" w:rsidRPr="006C1540" w:rsidRDefault="00F413AD" w:rsidP="00534B0B">
            <w:pPr>
              <w:spacing w:line="360" w:lineRule="auto"/>
              <w:rPr>
                <w:rFonts w:ascii="Arial" w:hAnsi="Arial" w:cs="Arial"/>
                <w:bCs/>
                <w:color w:val="000000" w:themeColor="text1"/>
              </w:rPr>
            </w:pPr>
            <w:r w:rsidRPr="006C1540">
              <w:rPr>
                <w:rFonts w:ascii="Arial" w:hAnsi="Arial" w:cs="Arial"/>
                <w:color w:val="000000" w:themeColor="text1"/>
              </w:rPr>
              <w:t>GLM</w:t>
            </w:r>
          </w:p>
        </w:tc>
        <w:tc>
          <w:tcPr>
            <w:tcW w:w="2340" w:type="dxa"/>
            <w:vAlign w:val="center"/>
          </w:tcPr>
          <w:p w14:paraId="74FAA762" w14:textId="77777777" w:rsidR="00F413AD" w:rsidRPr="006C1540" w:rsidRDefault="00F413AD" w:rsidP="00534B0B">
            <w:pPr>
              <w:spacing w:line="360" w:lineRule="auto"/>
              <w:jc w:val="center"/>
              <w:rPr>
                <w:rFonts w:ascii="Arial" w:hAnsi="Arial" w:cs="Arial"/>
                <w:color w:val="000000" w:themeColor="text1"/>
              </w:rPr>
            </w:pPr>
            <w:r w:rsidRPr="006C1540">
              <w:rPr>
                <w:rFonts w:ascii="Arial" w:hAnsi="Arial" w:cs="Arial"/>
                <w:color w:val="000000" w:themeColor="text1"/>
              </w:rPr>
              <w:t>LGMMRS</w:t>
            </w:r>
          </w:p>
        </w:tc>
        <w:tc>
          <w:tcPr>
            <w:tcW w:w="1350" w:type="dxa"/>
          </w:tcPr>
          <w:p w14:paraId="4EF4411A"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2.6 x 10</w:t>
            </w:r>
            <w:r w:rsidRPr="006C1540">
              <w:rPr>
                <w:rFonts w:ascii="Arial" w:hAnsi="Arial" w:cs="Arial"/>
                <w:bCs/>
                <w:color w:val="000000" w:themeColor="text1"/>
                <w:vertAlign w:val="superscript"/>
              </w:rPr>
              <w:t>5</w:t>
            </w:r>
          </w:p>
        </w:tc>
        <w:tc>
          <w:tcPr>
            <w:tcW w:w="1170" w:type="dxa"/>
          </w:tcPr>
          <w:p w14:paraId="0B726EDF"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2.2 x 10</w:t>
            </w:r>
            <w:r w:rsidRPr="006C1540">
              <w:rPr>
                <w:rFonts w:ascii="Arial" w:hAnsi="Arial" w:cs="Arial"/>
                <w:bCs/>
                <w:color w:val="000000" w:themeColor="text1"/>
                <w:vertAlign w:val="superscript"/>
              </w:rPr>
              <w:t>-3</w:t>
            </w:r>
          </w:p>
        </w:tc>
        <w:tc>
          <w:tcPr>
            <w:tcW w:w="1080" w:type="dxa"/>
          </w:tcPr>
          <w:p w14:paraId="40140E1E"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8.9</w:t>
            </w:r>
          </w:p>
        </w:tc>
      </w:tr>
      <w:tr w:rsidR="006C1540" w:rsidRPr="006C1540" w14:paraId="25340433" w14:textId="77777777" w:rsidTr="008570C4">
        <w:tc>
          <w:tcPr>
            <w:tcW w:w="1350" w:type="dxa"/>
            <w:vAlign w:val="center"/>
          </w:tcPr>
          <w:p w14:paraId="159AC351" w14:textId="77777777" w:rsidR="00F413AD" w:rsidRPr="006C1540" w:rsidRDefault="00F413AD" w:rsidP="00534B0B">
            <w:pPr>
              <w:spacing w:line="360" w:lineRule="auto"/>
              <w:rPr>
                <w:rFonts w:ascii="Arial" w:hAnsi="Arial" w:cs="Arial"/>
                <w:color w:val="000000" w:themeColor="text1"/>
              </w:rPr>
            </w:pPr>
            <w:r w:rsidRPr="006C1540">
              <w:rPr>
                <w:rFonts w:ascii="Arial" w:hAnsi="Arial" w:cs="Arial"/>
                <w:color w:val="000000" w:themeColor="text1"/>
              </w:rPr>
              <w:t>GS</w:t>
            </w:r>
          </w:p>
        </w:tc>
        <w:tc>
          <w:tcPr>
            <w:tcW w:w="2340" w:type="dxa"/>
            <w:vAlign w:val="center"/>
          </w:tcPr>
          <w:p w14:paraId="6D43A8CE" w14:textId="77777777" w:rsidR="00F413AD" w:rsidRPr="006C1540" w:rsidRDefault="00F413AD" w:rsidP="00534B0B">
            <w:pPr>
              <w:spacing w:line="360" w:lineRule="auto"/>
              <w:jc w:val="center"/>
              <w:rPr>
                <w:rFonts w:ascii="Arial" w:hAnsi="Arial" w:cs="Arial"/>
                <w:color w:val="000000" w:themeColor="text1"/>
              </w:rPr>
            </w:pPr>
            <w:r w:rsidRPr="006C1540">
              <w:rPr>
                <w:rFonts w:ascii="Arial" w:hAnsi="Arial" w:cs="Arial"/>
                <w:color w:val="000000" w:themeColor="text1"/>
              </w:rPr>
              <w:t>SGLLAG</w:t>
            </w:r>
          </w:p>
        </w:tc>
        <w:tc>
          <w:tcPr>
            <w:tcW w:w="1350" w:type="dxa"/>
          </w:tcPr>
          <w:p w14:paraId="57AFD162"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2.8 x 10</w:t>
            </w:r>
            <w:r w:rsidRPr="006C1540">
              <w:rPr>
                <w:rFonts w:ascii="Arial" w:hAnsi="Arial" w:cs="Arial"/>
                <w:bCs/>
                <w:color w:val="000000" w:themeColor="text1"/>
                <w:vertAlign w:val="superscript"/>
              </w:rPr>
              <w:t>5</w:t>
            </w:r>
          </w:p>
        </w:tc>
        <w:tc>
          <w:tcPr>
            <w:tcW w:w="1170" w:type="dxa"/>
          </w:tcPr>
          <w:p w14:paraId="0F0081AF"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1.6 x 10</w:t>
            </w:r>
            <w:r w:rsidRPr="006C1540">
              <w:rPr>
                <w:rFonts w:ascii="Arial" w:hAnsi="Arial" w:cs="Arial"/>
                <w:bCs/>
                <w:color w:val="000000" w:themeColor="text1"/>
                <w:vertAlign w:val="superscript"/>
              </w:rPr>
              <w:t>-3</w:t>
            </w:r>
          </w:p>
        </w:tc>
        <w:tc>
          <w:tcPr>
            <w:tcW w:w="1080" w:type="dxa"/>
          </w:tcPr>
          <w:p w14:paraId="217BCB53"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5.8</w:t>
            </w:r>
          </w:p>
        </w:tc>
      </w:tr>
      <w:tr w:rsidR="006C1540" w:rsidRPr="006C1540" w14:paraId="63FC3F2A" w14:textId="77777777" w:rsidTr="008570C4">
        <w:tc>
          <w:tcPr>
            <w:tcW w:w="1350" w:type="dxa"/>
            <w:vAlign w:val="center"/>
          </w:tcPr>
          <w:p w14:paraId="5791D239" w14:textId="77777777" w:rsidR="00F413AD" w:rsidRPr="006C1540" w:rsidRDefault="00F413AD" w:rsidP="00534B0B">
            <w:pPr>
              <w:spacing w:line="360" w:lineRule="auto"/>
              <w:rPr>
                <w:rFonts w:ascii="Arial" w:hAnsi="Arial" w:cs="Arial"/>
                <w:color w:val="000000" w:themeColor="text1"/>
              </w:rPr>
            </w:pPr>
            <w:r w:rsidRPr="006C1540">
              <w:rPr>
                <w:rFonts w:ascii="Arial" w:hAnsi="Arial" w:cs="Arial"/>
                <w:color w:val="000000" w:themeColor="text1"/>
              </w:rPr>
              <w:t>GLV</w:t>
            </w:r>
          </w:p>
        </w:tc>
        <w:tc>
          <w:tcPr>
            <w:tcW w:w="2340" w:type="dxa"/>
            <w:vAlign w:val="center"/>
          </w:tcPr>
          <w:p w14:paraId="103AA94E" w14:textId="77777777" w:rsidR="00F413AD" w:rsidRPr="006C1540" w:rsidRDefault="00F413AD" w:rsidP="00534B0B">
            <w:pPr>
              <w:spacing w:line="360" w:lineRule="auto"/>
              <w:jc w:val="center"/>
              <w:rPr>
                <w:rFonts w:ascii="Arial" w:hAnsi="Arial" w:cs="Arial"/>
                <w:color w:val="000000" w:themeColor="text1"/>
              </w:rPr>
            </w:pPr>
            <w:r w:rsidRPr="006C1540">
              <w:rPr>
                <w:rFonts w:ascii="Arial" w:hAnsi="Arial" w:cs="Arial"/>
                <w:color w:val="000000" w:themeColor="text1"/>
              </w:rPr>
              <w:t>LGMVRG</w:t>
            </w:r>
          </w:p>
        </w:tc>
        <w:tc>
          <w:tcPr>
            <w:tcW w:w="1350" w:type="dxa"/>
          </w:tcPr>
          <w:p w14:paraId="357DCB96"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2.9 x 10</w:t>
            </w:r>
            <w:r w:rsidRPr="006C1540">
              <w:rPr>
                <w:rFonts w:ascii="Arial" w:hAnsi="Arial" w:cs="Arial"/>
                <w:bCs/>
                <w:color w:val="000000" w:themeColor="text1"/>
                <w:vertAlign w:val="superscript"/>
              </w:rPr>
              <w:t>5</w:t>
            </w:r>
          </w:p>
        </w:tc>
        <w:tc>
          <w:tcPr>
            <w:tcW w:w="1170" w:type="dxa"/>
          </w:tcPr>
          <w:p w14:paraId="35F80073"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4.8 x 10</w:t>
            </w:r>
            <w:r w:rsidRPr="006C1540">
              <w:rPr>
                <w:rFonts w:ascii="Arial" w:hAnsi="Arial" w:cs="Arial"/>
                <w:bCs/>
                <w:color w:val="000000" w:themeColor="text1"/>
                <w:vertAlign w:val="superscript"/>
              </w:rPr>
              <w:t>-3</w:t>
            </w:r>
          </w:p>
        </w:tc>
        <w:tc>
          <w:tcPr>
            <w:tcW w:w="1080" w:type="dxa"/>
          </w:tcPr>
          <w:p w14:paraId="06361625"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16.5</w:t>
            </w:r>
          </w:p>
        </w:tc>
      </w:tr>
      <w:tr w:rsidR="006C1540" w:rsidRPr="006C1540" w14:paraId="377C4FB3" w14:textId="77777777" w:rsidTr="008570C4">
        <w:tc>
          <w:tcPr>
            <w:tcW w:w="1350" w:type="dxa"/>
            <w:vAlign w:val="center"/>
          </w:tcPr>
          <w:p w14:paraId="5F101129" w14:textId="77777777" w:rsidR="00F413AD" w:rsidRPr="006C1540" w:rsidRDefault="00F413AD" w:rsidP="00534B0B">
            <w:pPr>
              <w:spacing w:line="360" w:lineRule="auto"/>
              <w:rPr>
                <w:rFonts w:ascii="Arial" w:hAnsi="Arial" w:cs="Arial"/>
                <w:color w:val="000000" w:themeColor="text1"/>
              </w:rPr>
            </w:pPr>
            <w:r w:rsidRPr="006C1540">
              <w:rPr>
                <w:rFonts w:ascii="Arial" w:hAnsi="Arial" w:cs="Arial"/>
                <w:color w:val="000000" w:themeColor="text1"/>
              </w:rPr>
              <w:t>GYG</w:t>
            </w:r>
          </w:p>
        </w:tc>
        <w:tc>
          <w:tcPr>
            <w:tcW w:w="2340" w:type="dxa"/>
            <w:vAlign w:val="center"/>
          </w:tcPr>
          <w:p w14:paraId="066F491C" w14:textId="77777777" w:rsidR="00F413AD" w:rsidRPr="006C1540" w:rsidRDefault="00F413AD" w:rsidP="00534B0B">
            <w:pPr>
              <w:spacing w:line="360" w:lineRule="auto"/>
              <w:jc w:val="center"/>
              <w:rPr>
                <w:rFonts w:ascii="Arial" w:hAnsi="Arial" w:cs="Arial"/>
                <w:color w:val="000000" w:themeColor="text1"/>
              </w:rPr>
            </w:pPr>
            <w:r w:rsidRPr="006C1540">
              <w:rPr>
                <w:rFonts w:ascii="Arial" w:hAnsi="Arial" w:cs="Arial"/>
                <w:color w:val="000000" w:themeColor="text1"/>
              </w:rPr>
              <w:t>YGTANG</w:t>
            </w:r>
          </w:p>
        </w:tc>
        <w:tc>
          <w:tcPr>
            <w:tcW w:w="1350" w:type="dxa"/>
          </w:tcPr>
          <w:p w14:paraId="76546A45"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3.6 x 10</w:t>
            </w:r>
            <w:r w:rsidRPr="006C1540">
              <w:rPr>
                <w:rFonts w:ascii="Arial" w:hAnsi="Arial" w:cs="Arial"/>
                <w:bCs/>
                <w:color w:val="000000" w:themeColor="text1"/>
                <w:vertAlign w:val="superscript"/>
              </w:rPr>
              <w:t>5</w:t>
            </w:r>
          </w:p>
        </w:tc>
        <w:tc>
          <w:tcPr>
            <w:tcW w:w="1170" w:type="dxa"/>
          </w:tcPr>
          <w:p w14:paraId="1F7DD4A0"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2.6 x 10</w:t>
            </w:r>
            <w:r w:rsidRPr="006C1540">
              <w:rPr>
                <w:rFonts w:ascii="Arial" w:hAnsi="Arial" w:cs="Arial"/>
                <w:bCs/>
                <w:color w:val="000000" w:themeColor="text1"/>
                <w:vertAlign w:val="superscript"/>
              </w:rPr>
              <w:t>-3</w:t>
            </w:r>
          </w:p>
        </w:tc>
        <w:tc>
          <w:tcPr>
            <w:tcW w:w="1080" w:type="dxa"/>
          </w:tcPr>
          <w:p w14:paraId="3952C5D5"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7.2</w:t>
            </w:r>
          </w:p>
        </w:tc>
      </w:tr>
      <w:tr w:rsidR="006C1540" w:rsidRPr="006C1540" w14:paraId="340FA647" w14:textId="77777777" w:rsidTr="008570C4">
        <w:tc>
          <w:tcPr>
            <w:tcW w:w="1350" w:type="dxa"/>
            <w:vAlign w:val="center"/>
          </w:tcPr>
          <w:p w14:paraId="370A5F45" w14:textId="77777777" w:rsidR="00F413AD" w:rsidRPr="006C1540" w:rsidRDefault="00F413AD" w:rsidP="00534B0B">
            <w:pPr>
              <w:spacing w:line="360" w:lineRule="auto"/>
              <w:rPr>
                <w:rFonts w:ascii="Arial" w:hAnsi="Arial" w:cs="Arial"/>
                <w:color w:val="000000" w:themeColor="text1"/>
              </w:rPr>
            </w:pPr>
            <w:r w:rsidRPr="006C1540">
              <w:rPr>
                <w:rFonts w:ascii="Arial" w:hAnsi="Arial" w:cs="Arial"/>
                <w:color w:val="000000" w:themeColor="text1"/>
              </w:rPr>
              <w:t>GQT</w:t>
            </w:r>
          </w:p>
        </w:tc>
        <w:tc>
          <w:tcPr>
            <w:tcW w:w="2340" w:type="dxa"/>
            <w:vAlign w:val="center"/>
          </w:tcPr>
          <w:p w14:paraId="23F59A5B" w14:textId="77777777" w:rsidR="00F413AD" w:rsidRPr="006C1540" w:rsidRDefault="00F413AD" w:rsidP="00534B0B">
            <w:pPr>
              <w:spacing w:line="360" w:lineRule="auto"/>
              <w:jc w:val="center"/>
              <w:rPr>
                <w:rFonts w:ascii="Arial" w:hAnsi="Arial" w:cs="Arial"/>
                <w:color w:val="000000" w:themeColor="text1"/>
              </w:rPr>
            </w:pPr>
            <w:r w:rsidRPr="006C1540">
              <w:rPr>
                <w:rFonts w:ascii="Arial" w:hAnsi="Arial" w:cs="Arial"/>
                <w:color w:val="000000" w:themeColor="text1"/>
              </w:rPr>
              <w:t>QTPSLK</w:t>
            </w:r>
          </w:p>
        </w:tc>
        <w:tc>
          <w:tcPr>
            <w:tcW w:w="1350" w:type="dxa"/>
          </w:tcPr>
          <w:p w14:paraId="202F690E"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2.5 x 10</w:t>
            </w:r>
            <w:r w:rsidRPr="006C1540">
              <w:rPr>
                <w:rFonts w:ascii="Arial" w:hAnsi="Arial" w:cs="Arial"/>
                <w:bCs/>
                <w:color w:val="000000" w:themeColor="text1"/>
                <w:vertAlign w:val="superscript"/>
              </w:rPr>
              <w:t>5</w:t>
            </w:r>
          </w:p>
        </w:tc>
        <w:tc>
          <w:tcPr>
            <w:tcW w:w="1170" w:type="dxa"/>
          </w:tcPr>
          <w:p w14:paraId="55DE0950"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3.2 x 10</w:t>
            </w:r>
            <w:r w:rsidRPr="006C1540">
              <w:rPr>
                <w:rFonts w:ascii="Arial" w:hAnsi="Arial" w:cs="Arial"/>
                <w:bCs/>
                <w:color w:val="000000" w:themeColor="text1"/>
                <w:vertAlign w:val="superscript"/>
              </w:rPr>
              <w:t>-3</w:t>
            </w:r>
          </w:p>
        </w:tc>
        <w:tc>
          <w:tcPr>
            <w:tcW w:w="1080" w:type="dxa"/>
          </w:tcPr>
          <w:p w14:paraId="421829FD"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13.0</w:t>
            </w:r>
          </w:p>
        </w:tc>
      </w:tr>
      <w:tr w:rsidR="006C1540" w:rsidRPr="006C1540" w14:paraId="4889BDE6" w14:textId="77777777" w:rsidTr="008570C4">
        <w:tc>
          <w:tcPr>
            <w:tcW w:w="1350" w:type="dxa"/>
            <w:vAlign w:val="center"/>
          </w:tcPr>
          <w:p w14:paraId="576AC3B0" w14:textId="77777777" w:rsidR="00F413AD" w:rsidRPr="006C1540" w:rsidRDefault="00F413AD" w:rsidP="00534B0B">
            <w:pPr>
              <w:spacing w:line="360" w:lineRule="auto"/>
              <w:rPr>
                <w:rFonts w:ascii="Arial" w:hAnsi="Arial" w:cs="Arial"/>
                <w:color w:val="000000" w:themeColor="text1"/>
              </w:rPr>
            </w:pPr>
            <w:r w:rsidRPr="006C1540">
              <w:rPr>
                <w:rFonts w:ascii="Arial" w:hAnsi="Arial" w:cs="Arial"/>
                <w:color w:val="000000" w:themeColor="text1"/>
              </w:rPr>
              <w:t>GW</w:t>
            </w:r>
          </w:p>
        </w:tc>
        <w:tc>
          <w:tcPr>
            <w:tcW w:w="2340" w:type="dxa"/>
            <w:vAlign w:val="center"/>
          </w:tcPr>
          <w:p w14:paraId="35E2253C" w14:textId="77777777" w:rsidR="00F413AD" w:rsidRPr="006C1540" w:rsidRDefault="00F413AD" w:rsidP="00534B0B">
            <w:pPr>
              <w:spacing w:line="360" w:lineRule="auto"/>
              <w:jc w:val="center"/>
              <w:rPr>
                <w:rFonts w:ascii="Arial" w:hAnsi="Arial" w:cs="Arial"/>
                <w:color w:val="000000" w:themeColor="text1"/>
              </w:rPr>
            </w:pPr>
            <w:r w:rsidRPr="006C1540">
              <w:rPr>
                <w:rFonts w:ascii="Arial" w:hAnsi="Arial" w:cs="Arial"/>
                <w:color w:val="000000" w:themeColor="text1"/>
              </w:rPr>
              <w:t>FGWSNG</w:t>
            </w:r>
          </w:p>
        </w:tc>
        <w:tc>
          <w:tcPr>
            <w:tcW w:w="1350" w:type="dxa"/>
          </w:tcPr>
          <w:p w14:paraId="3FBB30A9"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2.7 x 10</w:t>
            </w:r>
            <w:r w:rsidRPr="006C1540">
              <w:rPr>
                <w:rFonts w:ascii="Arial" w:hAnsi="Arial" w:cs="Arial"/>
                <w:bCs/>
                <w:color w:val="000000" w:themeColor="text1"/>
                <w:vertAlign w:val="superscript"/>
              </w:rPr>
              <w:t>5</w:t>
            </w:r>
          </w:p>
        </w:tc>
        <w:tc>
          <w:tcPr>
            <w:tcW w:w="1170" w:type="dxa"/>
          </w:tcPr>
          <w:p w14:paraId="0B469046"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1.2 x 10</w:t>
            </w:r>
            <w:r w:rsidRPr="006C1540">
              <w:rPr>
                <w:rFonts w:ascii="Arial" w:hAnsi="Arial" w:cs="Arial"/>
                <w:bCs/>
                <w:color w:val="000000" w:themeColor="text1"/>
                <w:vertAlign w:val="superscript"/>
              </w:rPr>
              <w:t>-3</w:t>
            </w:r>
          </w:p>
        </w:tc>
        <w:tc>
          <w:tcPr>
            <w:tcW w:w="1080" w:type="dxa"/>
          </w:tcPr>
          <w:p w14:paraId="2D198ED8"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4.3</w:t>
            </w:r>
          </w:p>
        </w:tc>
      </w:tr>
      <w:tr w:rsidR="006C1540" w:rsidRPr="006C1540" w14:paraId="1132FC36" w14:textId="77777777" w:rsidTr="008570C4">
        <w:tc>
          <w:tcPr>
            <w:tcW w:w="1350" w:type="dxa"/>
            <w:vAlign w:val="center"/>
          </w:tcPr>
          <w:p w14:paraId="6746FAB1" w14:textId="77777777" w:rsidR="00F413AD" w:rsidRPr="006C1540" w:rsidRDefault="00F413AD" w:rsidP="00534B0B">
            <w:pPr>
              <w:spacing w:line="360" w:lineRule="auto"/>
              <w:rPr>
                <w:rFonts w:ascii="Arial" w:hAnsi="Arial" w:cs="Arial"/>
                <w:color w:val="000000" w:themeColor="text1"/>
              </w:rPr>
            </w:pPr>
            <w:r w:rsidRPr="006C1540">
              <w:rPr>
                <w:rFonts w:ascii="Arial" w:hAnsi="Arial" w:cs="Arial"/>
                <w:color w:val="000000" w:themeColor="text1"/>
              </w:rPr>
              <w:t>GY</w:t>
            </w:r>
          </w:p>
        </w:tc>
        <w:tc>
          <w:tcPr>
            <w:tcW w:w="2340" w:type="dxa"/>
            <w:vAlign w:val="center"/>
          </w:tcPr>
          <w:p w14:paraId="290C45D9" w14:textId="77777777" w:rsidR="00F413AD" w:rsidRPr="006C1540" w:rsidRDefault="00F413AD" w:rsidP="00534B0B">
            <w:pPr>
              <w:spacing w:line="360" w:lineRule="auto"/>
              <w:jc w:val="center"/>
              <w:rPr>
                <w:rFonts w:ascii="Arial" w:hAnsi="Arial" w:cs="Arial"/>
                <w:color w:val="000000" w:themeColor="text1"/>
              </w:rPr>
            </w:pPr>
            <w:r w:rsidRPr="006C1540">
              <w:rPr>
                <w:rFonts w:ascii="Arial" w:hAnsi="Arial" w:cs="Arial"/>
                <w:color w:val="000000" w:themeColor="text1"/>
              </w:rPr>
              <w:t>YSGGNG</w:t>
            </w:r>
          </w:p>
        </w:tc>
        <w:tc>
          <w:tcPr>
            <w:tcW w:w="1350" w:type="dxa"/>
          </w:tcPr>
          <w:p w14:paraId="56E05EBC"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3.7 x 10</w:t>
            </w:r>
            <w:r w:rsidRPr="006C1540">
              <w:rPr>
                <w:rFonts w:ascii="Arial" w:hAnsi="Arial" w:cs="Arial"/>
                <w:bCs/>
                <w:color w:val="000000" w:themeColor="text1"/>
                <w:vertAlign w:val="superscript"/>
              </w:rPr>
              <w:t>5</w:t>
            </w:r>
          </w:p>
        </w:tc>
        <w:tc>
          <w:tcPr>
            <w:tcW w:w="1170" w:type="dxa"/>
          </w:tcPr>
          <w:p w14:paraId="789F4861"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1.4 x 10</w:t>
            </w:r>
            <w:r w:rsidRPr="006C1540">
              <w:rPr>
                <w:rFonts w:ascii="Arial" w:hAnsi="Arial" w:cs="Arial"/>
                <w:bCs/>
                <w:color w:val="000000" w:themeColor="text1"/>
                <w:vertAlign w:val="superscript"/>
              </w:rPr>
              <w:t>-3</w:t>
            </w:r>
          </w:p>
        </w:tc>
        <w:tc>
          <w:tcPr>
            <w:tcW w:w="1080" w:type="dxa"/>
          </w:tcPr>
          <w:p w14:paraId="11A8BBA2"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3.9</w:t>
            </w:r>
          </w:p>
        </w:tc>
      </w:tr>
      <w:tr w:rsidR="006C1540" w:rsidRPr="006C1540" w14:paraId="0BBD8894" w14:textId="77777777" w:rsidTr="008570C4">
        <w:tc>
          <w:tcPr>
            <w:tcW w:w="1350" w:type="dxa"/>
            <w:vAlign w:val="center"/>
          </w:tcPr>
          <w:p w14:paraId="6C026C98" w14:textId="77777777" w:rsidR="00F413AD" w:rsidRPr="006C1540" w:rsidRDefault="00F413AD" w:rsidP="00534B0B">
            <w:pPr>
              <w:spacing w:line="360" w:lineRule="auto"/>
              <w:rPr>
                <w:rFonts w:ascii="Arial" w:hAnsi="Arial" w:cs="Arial"/>
                <w:color w:val="000000" w:themeColor="text1"/>
              </w:rPr>
            </w:pPr>
            <w:r w:rsidRPr="006C1540">
              <w:rPr>
                <w:rFonts w:ascii="Arial" w:hAnsi="Arial" w:cs="Arial"/>
                <w:color w:val="000000" w:themeColor="text1"/>
              </w:rPr>
              <w:t>GFH</w:t>
            </w:r>
          </w:p>
        </w:tc>
        <w:tc>
          <w:tcPr>
            <w:tcW w:w="2340" w:type="dxa"/>
            <w:vAlign w:val="center"/>
          </w:tcPr>
          <w:p w14:paraId="340D0046" w14:textId="77777777" w:rsidR="00F413AD" w:rsidRPr="006C1540" w:rsidRDefault="00F413AD" w:rsidP="00534B0B">
            <w:pPr>
              <w:spacing w:line="360" w:lineRule="auto"/>
              <w:jc w:val="center"/>
              <w:rPr>
                <w:rFonts w:ascii="Arial" w:hAnsi="Arial" w:cs="Arial"/>
                <w:color w:val="000000" w:themeColor="text1"/>
              </w:rPr>
            </w:pPr>
            <w:r w:rsidRPr="006C1540">
              <w:rPr>
                <w:rFonts w:ascii="Arial" w:hAnsi="Arial" w:cs="Arial"/>
                <w:color w:val="000000" w:themeColor="text1"/>
              </w:rPr>
              <w:t>FAHGNA</w:t>
            </w:r>
          </w:p>
        </w:tc>
        <w:tc>
          <w:tcPr>
            <w:tcW w:w="1350" w:type="dxa"/>
          </w:tcPr>
          <w:p w14:paraId="71D05D69"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2.0 x 10</w:t>
            </w:r>
            <w:r w:rsidRPr="006C1540">
              <w:rPr>
                <w:rFonts w:ascii="Arial" w:hAnsi="Arial" w:cs="Arial"/>
                <w:bCs/>
                <w:color w:val="000000" w:themeColor="text1"/>
                <w:vertAlign w:val="superscript"/>
              </w:rPr>
              <w:t>5</w:t>
            </w:r>
          </w:p>
        </w:tc>
        <w:tc>
          <w:tcPr>
            <w:tcW w:w="1170" w:type="dxa"/>
          </w:tcPr>
          <w:p w14:paraId="619C7922"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2.1 x 10</w:t>
            </w:r>
            <w:r w:rsidRPr="006C1540">
              <w:rPr>
                <w:rFonts w:ascii="Arial" w:hAnsi="Arial" w:cs="Arial"/>
                <w:bCs/>
                <w:color w:val="000000" w:themeColor="text1"/>
                <w:vertAlign w:val="superscript"/>
              </w:rPr>
              <w:t>-3</w:t>
            </w:r>
          </w:p>
        </w:tc>
        <w:tc>
          <w:tcPr>
            <w:tcW w:w="1080" w:type="dxa"/>
          </w:tcPr>
          <w:p w14:paraId="4ADFEE15"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10.4</w:t>
            </w:r>
          </w:p>
        </w:tc>
      </w:tr>
      <w:tr w:rsidR="006C1540" w:rsidRPr="006C1540" w14:paraId="69DDB19F" w14:textId="77777777" w:rsidTr="008570C4">
        <w:tc>
          <w:tcPr>
            <w:tcW w:w="1350" w:type="dxa"/>
            <w:vAlign w:val="center"/>
          </w:tcPr>
          <w:p w14:paraId="012D4D4B" w14:textId="77777777" w:rsidR="00F413AD" w:rsidRPr="006C1540" w:rsidRDefault="00F413AD" w:rsidP="00534B0B">
            <w:pPr>
              <w:spacing w:line="360" w:lineRule="auto"/>
              <w:rPr>
                <w:rFonts w:ascii="Arial" w:hAnsi="Arial" w:cs="Arial"/>
                <w:color w:val="000000" w:themeColor="text1"/>
              </w:rPr>
            </w:pPr>
            <w:r w:rsidRPr="006C1540">
              <w:rPr>
                <w:rFonts w:ascii="Arial" w:hAnsi="Arial" w:cs="Arial"/>
                <w:color w:val="000000" w:themeColor="text1"/>
              </w:rPr>
              <w:t>GFS</w:t>
            </w:r>
          </w:p>
        </w:tc>
        <w:tc>
          <w:tcPr>
            <w:tcW w:w="2340" w:type="dxa"/>
            <w:vAlign w:val="center"/>
          </w:tcPr>
          <w:p w14:paraId="41FADA36" w14:textId="77777777" w:rsidR="00F413AD" w:rsidRPr="006C1540" w:rsidRDefault="00F413AD" w:rsidP="00534B0B">
            <w:pPr>
              <w:spacing w:line="360" w:lineRule="auto"/>
              <w:jc w:val="center"/>
              <w:rPr>
                <w:rFonts w:ascii="Arial" w:hAnsi="Arial" w:cs="Arial"/>
                <w:color w:val="000000" w:themeColor="text1"/>
              </w:rPr>
            </w:pPr>
            <w:r w:rsidRPr="006C1540">
              <w:rPr>
                <w:rFonts w:ascii="Arial" w:hAnsi="Arial" w:cs="Arial"/>
                <w:color w:val="000000" w:themeColor="text1"/>
              </w:rPr>
              <w:t>FGNSNG</w:t>
            </w:r>
          </w:p>
        </w:tc>
        <w:tc>
          <w:tcPr>
            <w:tcW w:w="1350" w:type="dxa"/>
          </w:tcPr>
          <w:p w14:paraId="4F922AA6"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2.3 x 10</w:t>
            </w:r>
            <w:r w:rsidRPr="006C1540">
              <w:rPr>
                <w:rFonts w:ascii="Arial" w:hAnsi="Arial" w:cs="Arial"/>
                <w:bCs/>
                <w:color w:val="000000" w:themeColor="text1"/>
                <w:vertAlign w:val="superscript"/>
              </w:rPr>
              <w:t>5</w:t>
            </w:r>
          </w:p>
        </w:tc>
        <w:tc>
          <w:tcPr>
            <w:tcW w:w="1170" w:type="dxa"/>
          </w:tcPr>
          <w:p w14:paraId="357B103A"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1.9 x 10</w:t>
            </w:r>
            <w:r w:rsidRPr="006C1540">
              <w:rPr>
                <w:rFonts w:ascii="Arial" w:hAnsi="Arial" w:cs="Arial"/>
                <w:bCs/>
                <w:color w:val="000000" w:themeColor="text1"/>
                <w:vertAlign w:val="superscript"/>
              </w:rPr>
              <w:t>-3</w:t>
            </w:r>
          </w:p>
        </w:tc>
        <w:tc>
          <w:tcPr>
            <w:tcW w:w="1080" w:type="dxa"/>
          </w:tcPr>
          <w:p w14:paraId="4D2A4674"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8.3</w:t>
            </w:r>
          </w:p>
        </w:tc>
      </w:tr>
    </w:tbl>
    <w:p w14:paraId="78F406A9" w14:textId="77777777" w:rsidR="00F413AD" w:rsidRPr="006C1540" w:rsidRDefault="00F413AD" w:rsidP="00534B0B">
      <w:pPr>
        <w:spacing w:line="360" w:lineRule="auto"/>
        <w:jc w:val="both"/>
        <w:rPr>
          <w:rFonts w:ascii="Arial" w:hAnsi="Arial" w:cs="Arial"/>
          <w:b/>
          <w:color w:val="000000" w:themeColor="text1"/>
        </w:rPr>
      </w:pPr>
      <w:r w:rsidRPr="006C1540">
        <w:rPr>
          <w:rFonts w:ascii="Arial" w:hAnsi="Arial" w:cs="Arial"/>
          <w:b/>
          <w:color w:val="000000" w:themeColor="text1"/>
        </w:rPr>
        <w:tab/>
      </w:r>
    </w:p>
    <w:p w14:paraId="44B082CC" w14:textId="333D28E1" w:rsidR="00F413AD" w:rsidRPr="006C1540" w:rsidRDefault="00F413AD" w:rsidP="00534B0B">
      <w:pPr>
        <w:spacing w:line="360" w:lineRule="auto"/>
        <w:jc w:val="both"/>
        <w:rPr>
          <w:rFonts w:ascii="Arial" w:hAnsi="Arial" w:cs="Arial"/>
          <w:b/>
          <w:color w:val="000000" w:themeColor="text1"/>
        </w:rPr>
      </w:pPr>
      <w:r w:rsidRPr="006C1540">
        <w:rPr>
          <w:rFonts w:ascii="Arial" w:hAnsi="Arial" w:cs="Arial"/>
          <w:b/>
          <w:color w:val="000000" w:themeColor="text1"/>
        </w:rPr>
        <w:t>Table S</w:t>
      </w:r>
      <w:r w:rsidR="008961CE" w:rsidRPr="006C1540">
        <w:rPr>
          <w:rFonts w:ascii="Arial" w:hAnsi="Arial" w:cs="Arial"/>
          <w:b/>
          <w:color w:val="000000" w:themeColor="text1"/>
        </w:rPr>
        <w:t>2</w:t>
      </w:r>
      <w:r w:rsidRPr="006C1540">
        <w:rPr>
          <w:rFonts w:ascii="Arial" w:hAnsi="Arial" w:cs="Arial"/>
          <w:b/>
          <w:color w:val="000000" w:themeColor="text1"/>
        </w:rPr>
        <w:t>. Kinetic parameters of different Protein GS binding to Fab</w:t>
      </w:r>
      <w:r w:rsidRPr="006C1540">
        <w:rPr>
          <w:rFonts w:ascii="Arial" w:hAnsi="Arial" w:cs="Arial"/>
          <w:b/>
          <w:color w:val="000000" w:themeColor="text1"/>
          <w:vertAlign w:val="superscript"/>
        </w:rPr>
        <w:t>H</w:t>
      </w:r>
      <w:r w:rsidRPr="006C1540">
        <w:rPr>
          <w:rFonts w:ascii="Arial" w:hAnsi="Arial" w:cs="Arial"/>
          <w:b/>
          <w:color w:val="000000" w:themeColor="text1"/>
        </w:rPr>
        <w:t>.</w:t>
      </w:r>
    </w:p>
    <w:p w14:paraId="42969A42" w14:textId="77777777" w:rsidR="00F413AD" w:rsidRPr="006C1540" w:rsidRDefault="00F413AD" w:rsidP="00534B0B">
      <w:pPr>
        <w:spacing w:line="360" w:lineRule="auto"/>
        <w:jc w:val="both"/>
        <w:rPr>
          <w:rFonts w:ascii="Arial" w:hAnsi="Arial" w:cs="Arial"/>
          <w:bCs/>
          <w:color w:val="000000" w:themeColor="text1"/>
        </w:rPr>
      </w:pPr>
    </w:p>
    <w:p w14:paraId="26A8C120" w14:textId="77777777" w:rsidR="00F413AD" w:rsidRPr="006C1540" w:rsidRDefault="00F413AD" w:rsidP="00534B0B">
      <w:pPr>
        <w:spacing w:line="360" w:lineRule="auto"/>
        <w:jc w:val="both"/>
        <w:rPr>
          <w:rFonts w:ascii="Arial" w:hAnsi="Arial" w:cs="Arial"/>
          <w:b/>
          <w:color w:val="000000" w:themeColor="text1"/>
        </w:rPr>
      </w:pPr>
    </w:p>
    <w:tbl>
      <w:tblPr>
        <w:tblStyle w:val="TableGrid"/>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340"/>
        <w:gridCol w:w="1440"/>
        <w:gridCol w:w="1170"/>
        <w:gridCol w:w="1080"/>
      </w:tblGrid>
      <w:tr w:rsidR="006C1540" w:rsidRPr="006C1540" w14:paraId="62BAD139" w14:textId="77777777" w:rsidTr="008570C4">
        <w:trPr>
          <w:trHeight w:val="330"/>
        </w:trPr>
        <w:tc>
          <w:tcPr>
            <w:tcW w:w="1170" w:type="dxa"/>
            <w:tcBorders>
              <w:top w:val="single" w:sz="12" w:space="0" w:color="auto"/>
              <w:bottom w:val="single" w:sz="12" w:space="0" w:color="auto"/>
            </w:tcBorders>
            <w:vAlign w:val="center"/>
          </w:tcPr>
          <w:p w14:paraId="3305B8B9" w14:textId="77777777" w:rsidR="00F413AD" w:rsidRPr="006C1540" w:rsidRDefault="00F413AD" w:rsidP="00534B0B">
            <w:pPr>
              <w:spacing w:line="360" w:lineRule="auto"/>
              <w:jc w:val="center"/>
              <w:rPr>
                <w:rFonts w:ascii="Arial" w:hAnsi="Arial" w:cs="Arial"/>
                <w:b/>
                <w:bCs/>
                <w:color w:val="000000" w:themeColor="text1"/>
              </w:rPr>
            </w:pPr>
            <w:r w:rsidRPr="006C1540">
              <w:rPr>
                <w:rFonts w:ascii="Arial" w:hAnsi="Arial" w:cs="Arial"/>
                <w:b/>
                <w:bCs/>
                <w:color w:val="000000" w:themeColor="text1"/>
              </w:rPr>
              <w:lastRenderedPageBreak/>
              <w:t>Protein G</w:t>
            </w:r>
          </w:p>
        </w:tc>
        <w:tc>
          <w:tcPr>
            <w:tcW w:w="2340" w:type="dxa"/>
            <w:tcBorders>
              <w:top w:val="single" w:sz="12" w:space="0" w:color="auto"/>
              <w:bottom w:val="single" w:sz="12" w:space="0" w:color="auto"/>
            </w:tcBorders>
            <w:vAlign w:val="center"/>
          </w:tcPr>
          <w:p w14:paraId="7D8C71B6" w14:textId="77777777" w:rsidR="00F413AD" w:rsidRPr="006C1540" w:rsidRDefault="00F413AD" w:rsidP="00534B0B">
            <w:pPr>
              <w:spacing w:line="360" w:lineRule="auto"/>
              <w:jc w:val="center"/>
              <w:rPr>
                <w:rFonts w:ascii="Arial" w:hAnsi="Arial" w:cs="Arial"/>
                <w:b/>
                <w:bCs/>
                <w:color w:val="000000" w:themeColor="text1"/>
              </w:rPr>
            </w:pPr>
            <w:r w:rsidRPr="006C1540">
              <w:rPr>
                <w:rFonts w:ascii="Arial" w:hAnsi="Arial" w:cs="Arial"/>
                <w:b/>
                <w:bCs/>
                <w:color w:val="000000" w:themeColor="text1"/>
              </w:rPr>
              <w:t>Amino acid sequence in position 38-43</w:t>
            </w:r>
          </w:p>
        </w:tc>
        <w:tc>
          <w:tcPr>
            <w:tcW w:w="1440" w:type="dxa"/>
            <w:tcBorders>
              <w:top w:val="single" w:sz="12" w:space="0" w:color="auto"/>
              <w:bottom w:val="single" w:sz="12" w:space="0" w:color="auto"/>
            </w:tcBorders>
            <w:vAlign w:val="center"/>
          </w:tcPr>
          <w:p w14:paraId="0FF35186"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
                <w:color w:val="000000" w:themeColor="text1"/>
              </w:rPr>
              <w:t>K</w:t>
            </w:r>
            <w:r w:rsidRPr="006C1540">
              <w:rPr>
                <w:rFonts w:ascii="Arial" w:hAnsi="Arial" w:cs="Arial"/>
                <w:b/>
                <w:color w:val="000000" w:themeColor="text1"/>
                <w:vertAlign w:val="subscript"/>
              </w:rPr>
              <w:t xml:space="preserve">on </w:t>
            </w:r>
            <w:r w:rsidRPr="006C1540">
              <w:rPr>
                <w:rFonts w:ascii="Arial" w:hAnsi="Arial" w:cs="Arial"/>
                <w:b/>
                <w:color w:val="000000" w:themeColor="text1"/>
              </w:rPr>
              <w:t>(M</w:t>
            </w:r>
            <w:r w:rsidRPr="006C1540">
              <w:rPr>
                <w:rFonts w:ascii="Arial" w:hAnsi="Arial" w:cs="Arial"/>
                <w:b/>
                <w:color w:val="000000" w:themeColor="text1"/>
                <w:vertAlign w:val="superscript"/>
              </w:rPr>
              <w:t>-1</w:t>
            </w:r>
            <w:r w:rsidRPr="006C1540">
              <w:rPr>
                <w:rFonts w:ascii="Arial" w:hAnsi="Arial" w:cs="Arial"/>
                <w:b/>
                <w:color w:val="000000" w:themeColor="text1"/>
              </w:rPr>
              <w:t xml:space="preserve"> s</w:t>
            </w:r>
            <w:r w:rsidRPr="006C1540">
              <w:rPr>
                <w:rFonts w:ascii="Arial" w:hAnsi="Arial" w:cs="Arial"/>
                <w:b/>
                <w:color w:val="000000" w:themeColor="text1"/>
                <w:vertAlign w:val="superscript"/>
              </w:rPr>
              <w:t>-1</w:t>
            </w:r>
            <w:r w:rsidRPr="006C1540">
              <w:rPr>
                <w:rFonts w:ascii="Arial" w:hAnsi="Arial" w:cs="Arial"/>
                <w:b/>
                <w:color w:val="000000" w:themeColor="text1"/>
              </w:rPr>
              <w:t>)</w:t>
            </w:r>
          </w:p>
        </w:tc>
        <w:tc>
          <w:tcPr>
            <w:tcW w:w="1170" w:type="dxa"/>
            <w:tcBorders>
              <w:top w:val="single" w:sz="12" w:space="0" w:color="auto"/>
              <w:bottom w:val="single" w:sz="12" w:space="0" w:color="auto"/>
            </w:tcBorders>
            <w:vAlign w:val="center"/>
          </w:tcPr>
          <w:p w14:paraId="048B45A5"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
                <w:color w:val="000000" w:themeColor="text1"/>
              </w:rPr>
              <w:t>K</w:t>
            </w:r>
            <w:r w:rsidRPr="006C1540">
              <w:rPr>
                <w:rFonts w:ascii="Arial" w:hAnsi="Arial" w:cs="Arial"/>
                <w:b/>
                <w:color w:val="000000" w:themeColor="text1"/>
                <w:vertAlign w:val="subscript"/>
              </w:rPr>
              <w:t xml:space="preserve">off </w:t>
            </w:r>
            <w:r w:rsidRPr="006C1540">
              <w:rPr>
                <w:rFonts w:ascii="Arial" w:hAnsi="Arial" w:cs="Arial"/>
                <w:b/>
                <w:color w:val="000000" w:themeColor="text1"/>
              </w:rPr>
              <w:t>(s</w:t>
            </w:r>
            <w:r w:rsidRPr="006C1540">
              <w:rPr>
                <w:rFonts w:ascii="Arial" w:hAnsi="Arial" w:cs="Arial"/>
                <w:b/>
                <w:color w:val="000000" w:themeColor="text1"/>
                <w:vertAlign w:val="superscript"/>
              </w:rPr>
              <w:t>-1</w:t>
            </w:r>
            <w:r w:rsidRPr="006C1540">
              <w:rPr>
                <w:rFonts w:ascii="Arial" w:hAnsi="Arial" w:cs="Arial"/>
                <w:b/>
                <w:color w:val="000000" w:themeColor="text1"/>
              </w:rPr>
              <w:t>)</w:t>
            </w:r>
          </w:p>
        </w:tc>
        <w:tc>
          <w:tcPr>
            <w:tcW w:w="1080" w:type="dxa"/>
            <w:tcBorders>
              <w:top w:val="single" w:sz="12" w:space="0" w:color="auto"/>
              <w:bottom w:val="single" w:sz="12" w:space="0" w:color="auto"/>
            </w:tcBorders>
            <w:vAlign w:val="center"/>
          </w:tcPr>
          <w:p w14:paraId="6DFB74C0"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
                <w:color w:val="000000" w:themeColor="text1"/>
              </w:rPr>
              <w:t>K</w:t>
            </w:r>
            <w:r w:rsidRPr="006C1540">
              <w:rPr>
                <w:rFonts w:ascii="Arial" w:hAnsi="Arial" w:cs="Arial"/>
                <w:b/>
                <w:color w:val="000000" w:themeColor="text1"/>
                <w:vertAlign w:val="subscript"/>
              </w:rPr>
              <w:t>D</w:t>
            </w:r>
            <w:r w:rsidRPr="006C1540">
              <w:rPr>
                <w:rFonts w:ascii="Arial" w:hAnsi="Arial" w:cs="Arial"/>
                <w:b/>
                <w:color w:val="000000" w:themeColor="text1"/>
              </w:rPr>
              <w:t xml:space="preserve"> (nM)</w:t>
            </w:r>
          </w:p>
        </w:tc>
      </w:tr>
      <w:tr w:rsidR="006C1540" w:rsidRPr="006C1540" w14:paraId="4994B115" w14:textId="77777777" w:rsidTr="008570C4">
        <w:tc>
          <w:tcPr>
            <w:tcW w:w="1170" w:type="dxa"/>
            <w:tcBorders>
              <w:top w:val="single" w:sz="12" w:space="0" w:color="auto"/>
            </w:tcBorders>
            <w:vAlign w:val="center"/>
          </w:tcPr>
          <w:p w14:paraId="33F97211" w14:textId="77777777" w:rsidR="00F413AD" w:rsidRPr="006C1540" w:rsidRDefault="00F413AD" w:rsidP="00534B0B">
            <w:pPr>
              <w:spacing w:line="360" w:lineRule="auto"/>
              <w:rPr>
                <w:rFonts w:ascii="Arial" w:hAnsi="Arial" w:cs="Arial"/>
                <w:bCs/>
                <w:color w:val="000000" w:themeColor="text1"/>
              </w:rPr>
            </w:pPr>
            <w:r w:rsidRPr="006C1540">
              <w:rPr>
                <w:rFonts w:ascii="Arial" w:hAnsi="Arial" w:cs="Arial"/>
                <w:color w:val="000000" w:themeColor="text1"/>
              </w:rPr>
              <w:t>GF</w:t>
            </w:r>
          </w:p>
        </w:tc>
        <w:tc>
          <w:tcPr>
            <w:tcW w:w="2340" w:type="dxa"/>
            <w:tcBorders>
              <w:top w:val="single" w:sz="12" w:space="0" w:color="auto"/>
            </w:tcBorders>
            <w:vAlign w:val="center"/>
          </w:tcPr>
          <w:p w14:paraId="0399C168"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YAFGNG</w:t>
            </w:r>
          </w:p>
        </w:tc>
        <w:tc>
          <w:tcPr>
            <w:tcW w:w="1440" w:type="dxa"/>
            <w:tcBorders>
              <w:top w:val="single" w:sz="12" w:space="0" w:color="auto"/>
            </w:tcBorders>
          </w:tcPr>
          <w:p w14:paraId="3C9D7458"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5.2 x 10</w:t>
            </w:r>
            <w:r w:rsidRPr="006C1540">
              <w:rPr>
                <w:rFonts w:ascii="Arial" w:hAnsi="Arial" w:cs="Arial"/>
                <w:bCs/>
                <w:color w:val="000000" w:themeColor="text1"/>
                <w:vertAlign w:val="superscript"/>
              </w:rPr>
              <w:t>5</w:t>
            </w:r>
          </w:p>
        </w:tc>
        <w:tc>
          <w:tcPr>
            <w:tcW w:w="1170" w:type="dxa"/>
            <w:tcBorders>
              <w:top w:val="single" w:sz="12" w:space="0" w:color="auto"/>
            </w:tcBorders>
          </w:tcPr>
          <w:p w14:paraId="7F852B55"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4.9 x 10</w:t>
            </w:r>
            <w:r w:rsidRPr="006C1540">
              <w:rPr>
                <w:rFonts w:ascii="Arial" w:hAnsi="Arial" w:cs="Arial"/>
                <w:bCs/>
                <w:color w:val="000000" w:themeColor="text1"/>
                <w:vertAlign w:val="superscript"/>
              </w:rPr>
              <w:t>-4</w:t>
            </w:r>
          </w:p>
        </w:tc>
        <w:tc>
          <w:tcPr>
            <w:tcW w:w="1080" w:type="dxa"/>
            <w:tcBorders>
              <w:top w:val="single" w:sz="12" w:space="0" w:color="auto"/>
            </w:tcBorders>
          </w:tcPr>
          <w:p w14:paraId="32DC5424"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0.9</w:t>
            </w:r>
          </w:p>
        </w:tc>
      </w:tr>
      <w:tr w:rsidR="006C1540" w:rsidRPr="006C1540" w14:paraId="54855C6F" w14:textId="77777777" w:rsidTr="008570C4">
        <w:tc>
          <w:tcPr>
            <w:tcW w:w="1170" w:type="dxa"/>
            <w:vAlign w:val="center"/>
          </w:tcPr>
          <w:p w14:paraId="685A61D2" w14:textId="77777777" w:rsidR="00F413AD" w:rsidRPr="006C1540" w:rsidRDefault="00F413AD" w:rsidP="00534B0B">
            <w:pPr>
              <w:spacing w:line="360" w:lineRule="auto"/>
              <w:rPr>
                <w:rFonts w:ascii="Arial" w:hAnsi="Arial" w:cs="Arial"/>
                <w:bCs/>
                <w:color w:val="000000" w:themeColor="text1"/>
              </w:rPr>
            </w:pPr>
            <w:r w:rsidRPr="006C1540">
              <w:rPr>
                <w:rFonts w:ascii="Arial" w:hAnsi="Arial" w:cs="Arial"/>
                <w:color w:val="000000" w:themeColor="text1"/>
              </w:rPr>
              <w:t>GA1</w:t>
            </w:r>
          </w:p>
        </w:tc>
        <w:tc>
          <w:tcPr>
            <w:tcW w:w="2340" w:type="dxa"/>
            <w:vAlign w:val="center"/>
          </w:tcPr>
          <w:p w14:paraId="6E67A468"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color w:val="000000" w:themeColor="text1"/>
              </w:rPr>
              <w:t>YAYVHE</w:t>
            </w:r>
          </w:p>
        </w:tc>
        <w:tc>
          <w:tcPr>
            <w:tcW w:w="1440" w:type="dxa"/>
          </w:tcPr>
          <w:p w14:paraId="191B11EF" w14:textId="77777777" w:rsidR="00F413AD" w:rsidRPr="006C1540" w:rsidRDefault="00F413AD" w:rsidP="00534B0B">
            <w:pPr>
              <w:spacing w:line="360" w:lineRule="auto"/>
              <w:jc w:val="center"/>
              <w:rPr>
                <w:rFonts w:ascii="Arial" w:hAnsi="Arial" w:cs="Arial"/>
                <w:bCs/>
                <w:color w:val="000000" w:themeColor="text1"/>
                <w:vertAlign w:val="superscript"/>
              </w:rPr>
            </w:pPr>
            <w:r w:rsidRPr="006C1540">
              <w:rPr>
                <w:rFonts w:ascii="Arial" w:hAnsi="Arial" w:cs="Arial"/>
                <w:bCs/>
                <w:color w:val="000000" w:themeColor="text1"/>
              </w:rPr>
              <w:t>2.6 x 10</w:t>
            </w:r>
            <w:r w:rsidRPr="006C1540">
              <w:rPr>
                <w:rFonts w:ascii="Arial" w:hAnsi="Arial" w:cs="Arial"/>
                <w:bCs/>
                <w:color w:val="000000" w:themeColor="text1"/>
                <w:vertAlign w:val="superscript"/>
              </w:rPr>
              <w:t>6</w:t>
            </w:r>
          </w:p>
        </w:tc>
        <w:tc>
          <w:tcPr>
            <w:tcW w:w="1170" w:type="dxa"/>
          </w:tcPr>
          <w:p w14:paraId="3E8BC3BC"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2.4 x 10</w:t>
            </w:r>
            <w:r w:rsidRPr="006C1540">
              <w:rPr>
                <w:rFonts w:ascii="Arial" w:hAnsi="Arial" w:cs="Arial"/>
                <w:bCs/>
                <w:color w:val="000000" w:themeColor="text1"/>
                <w:vertAlign w:val="superscript"/>
              </w:rPr>
              <w:t>-4</w:t>
            </w:r>
          </w:p>
        </w:tc>
        <w:tc>
          <w:tcPr>
            <w:tcW w:w="1080" w:type="dxa"/>
          </w:tcPr>
          <w:p w14:paraId="12E0C8D5"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0.1</w:t>
            </w:r>
          </w:p>
        </w:tc>
      </w:tr>
      <w:tr w:rsidR="006C1540" w:rsidRPr="006C1540" w14:paraId="018AEFFE" w14:textId="77777777" w:rsidTr="008570C4">
        <w:tc>
          <w:tcPr>
            <w:tcW w:w="1170" w:type="dxa"/>
            <w:vAlign w:val="center"/>
          </w:tcPr>
          <w:p w14:paraId="1B37EBFD" w14:textId="77777777" w:rsidR="00F413AD" w:rsidRPr="006C1540" w:rsidRDefault="00F413AD" w:rsidP="00534B0B">
            <w:pPr>
              <w:spacing w:line="360" w:lineRule="auto"/>
              <w:rPr>
                <w:rFonts w:ascii="Arial" w:hAnsi="Arial" w:cs="Arial"/>
                <w:color w:val="000000" w:themeColor="text1"/>
              </w:rPr>
            </w:pPr>
            <w:r w:rsidRPr="006C1540">
              <w:rPr>
                <w:rFonts w:ascii="Arial" w:hAnsi="Arial" w:cs="Arial"/>
                <w:color w:val="000000" w:themeColor="text1"/>
              </w:rPr>
              <w:t>GS</w:t>
            </w:r>
          </w:p>
        </w:tc>
        <w:tc>
          <w:tcPr>
            <w:tcW w:w="2340" w:type="dxa"/>
            <w:vAlign w:val="center"/>
          </w:tcPr>
          <w:p w14:paraId="4B64FE55" w14:textId="77777777" w:rsidR="00F413AD" w:rsidRPr="006C1540" w:rsidRDefault="00F413AD" w:rsidP="00534B0B">
            <w:pPr>
              <w:spacing w:line="360" w:lineRule="auto"/>
              <w:jc w:val="center"/>
              <w:rPr>
                <w:rFonts w:ascii="Arial" w:hAnsi="Arial" w:cs="Arial"/>
                <w:color w:val="000000" w:themeColor="text1"/>
              </w:rPr>
            </w:pPr>
            <w:r w:rsidRPr="006C1540">
              <w:rPr>
                <w:rFonts w:ascii="Arial" w:hAnsi="Arial" w:cs="Arial"/>
                <w:color w:val="000000" w:themeColor="text1"/>
              </w:rPr>
              <w:t>SGLLAG</w:t>
            </w:r>
          </w:p>
        </w:tc>
        <w:tc>
          <w:tcPr>
            <w:tcW w:w="1440" w:type="dxa"/>
          </w:tcPr>
          <w:p w14:paraId="7C7DF045"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3.7 x 10</w:t>
            </w:r>
            <w:r w:rsidRPr="006C1540">
              <w:rPr>
                <w:rFonts w:ascii="Arial" w:hAnsi="Arial" w:cs="Arial"/>
                <w:bCs/>
                <w:color w:val="000000" w:themeColor="text1"/>
                <w:vertAlign w:val="superscript"/>
              </w:rPr>
              <w:t>5</w:t>
            </w:r>
          </w:p>
        </w:tc>
        <w:tc>
          <w:tcPr>
            <w:tcW w:w="1170" w:type="dxa"/>
          </w:tcPr>
          <w:p w14:paraId="06778EC4"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2.4 x 10</w:t>
            </w:r>
            <w:r w:rsidRPr="006C1540">
              <w:rPr>
                <w:rFonts w:ascii="Arial" w:hAnsi="Arial" w:cs="Arial"/>
                <w:bCs/>
                <w:color w:val="000000" w:themeColor="text1"/>
                <w:vertAlign w:val="superscript"/>
              </w:rPr>
              <w:t>-3</w:t>
            </w:r>
          </w:p>
        </w:tc>
        <w:tc>
          <w:tcPr>
            <w:tcW w:w="1080" w:type="dxa"/>
          </w:tcPr>
          <w:p w14:paraId="33ACA6E2"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6.6</w:t>
            </w:r>
          </w:p>
        </w:tc>
      </w:tr>
      <w:tr w:rsidR="006C1540" w:rsidRPr="006C1540" w14:paraId="034B6E8D" w14:textId="77777777" w:rsidTr="008570C4">
        <w:tc>
          <w:tcPr>
            <w:tcW w:w="1170" w:type="dxa"/>
            <w:vAlign w:val="center"/>
          </w:tcPr>
          <w:p w14:paraId="4A25861D" w14:textId="77777777" w:rsidR="00F413AD" w:rsidRPr="006C1540" w:rsidRDefault="00F413AD" w:rsidP="00534B0B">
            <w:pPr>
              <w:spacing w:line="360" w:lineRule="auto"/>
              <w:rPr>
                <w:rFonts w:ascii="Arial" w:hAnsi="Arial" w:cs="Arial"/>
                <w:color w:val="000000" w:themeColor="text1"/>
              </w:rPr>
            </w:pPr>
            <w:r w:rsidRPr="006C1540">
              <w:rPr>
                <w:rFonts w:ascii="Arial" w:hAnsi="Arial" w:cs="Arial"/>
                <w:color w:val="000000" w:themeColor="text1"/>
              </w:rPr>
              <w:t>GW</w:t>
            </w:r>
          </w:p>
        </w:tc>
        <w:tc>
          <w:tcPr>
            <w:tcW w:w="2340" w:type="dxa"/>
            <w:vAlign w:val="center"/>
          </w:tcPr>
          <w:p w14:paraId="1C96F223" w14:textId="77777777" w:rsidR="00F413AD" w:rsidRPr="006C1540" w:rsidRDefault="00F413AD" w:rsidP="00534B0B">
            <w:pPr>
              <w:spacing w:line="360" w:lineRule="auto"/>
              <w:jc w:val="center"/>
              <w:rPr>
                <w:rFonts w:ascii="Arial" w:hAnsi="Arial" w:cs="Arial"/>
                <w:color w:val="000000" w:themeColor="text1"/>
              </w:rPr>
            </w:pPr>
            <w:r w:rsidRPr="006C1540">
              <w:rPr>
                <w:rFonts w:ascii="Arial" w:hAnsi="Arial" w:cs="Arial"/>
                <w:color w:val="000000" w:themeColor="text1"/>
              </w:rPr>
              <w:t>FGWSNG</w:t>
            </w:r>
          </w:p>
        </w:tc>
        <w:tc>
          <w:tcPr>
            <w:tcW w:w="1440" w:type="dxa"/>
          </w:tcPr>
          <w:p w14:paraId="65D3E15C"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3.2 x 10</w:t>
            </w:r>
            <w:r w:rsidRPr="006C1540">
              <w:rPr>
                <w:rFonts w:ascii="Arial" w:hAnsi="Arial" w:cs="Arial"/>
                <w:bCs/>
                <w:color w:val="000000" w:themeColor="text1"/>
                <w:vertAlign w:val="superscript"/>
              </w:rPr>
              <w:t>5</w:t>
            </w:r>
          </w:p>
        </w:tc>
        <w:tc>
          <w:tcPr>
            <w:tcW w:w="1170" w:type="dxa"/>
          </w:tcPr>
          <w:p w14:paraId="0C796C8D"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1.4 x 10</w:t>
            </w:r>
            <w:r w:rsidRPr="006C1540">
              <w:rPr>
                <w:rFonts w:ascii="Arial" w:hAnsi="Arial" w:cs="Arial"/>
                <w:bCs/>
                <w:color w:val="000000" w:themeColor="text1"/>
                <w:vertAlign w:val="superscript"/>
              </w:rPr>
              <w:t>-3</w:t>
            </w:r>
          </w:p>
        </w:tc>
        <w:tc>
          <w:tcPr>
            <w:tcW w:w="1080" w:type="dxa"/>
          </w:tcPr>
          <w:p w14:paraId="294626CE"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4.2</w:t>
            </w:r>
          </w:p>
        </w:tc>
      </w:tr>
      <w:tr w:rsidR="00B4629D" w:rsidRPr="006C1540" w14:paraId="53EB3BA7" w14:textId="77777777" w:rsidTr="008570C4">
        <w:tc>
          <w:tcPr>
            <w:tcW w:w="1170" w:type="dxa"/>
            <w:vAlign w:val="center"/>
          </w:tcPr>
          <w:p w14:paraId="7FDCD629" w14:textId="77777777" w:rsidR="00F413AD" w:rsidRPr="006C1540" w:rsidRDefault="00F413AD" w:rsidP="00534B0B">
            <w:pPr>
              <w:spacing w:line="360" w:lineRule="auto"/>
              <w:rPr>
                <w:rFonts w:ascii="Arial" w:hAnsi="Arial" w:cs="Arial"/>
                <w:color w:val="000000" w:themeColor="text1"/>
              </w:rPr>
            </w:pPr>
            <w:r w:rsidRPr="006C1540">
              <w:rPr>
                <w:rFonts w:ascii="Arial" w:hAnsi="Arial" w:cs="Arial"/>
                <w:color w:val="000000" w:themeColor="text1"/>
              </w:rPr>
              <w:t>GY</w:t>
            </w:r>
          </w:p>
        </w:tc>
        <w:tc>
          <w:tcPr>
            <w:tcW w:w="2340" w:type="dxa"/>
            <w:vAlign w:val="center"/>
          </w:tcPr>
          <w:p w14:paraId="5610D2EA" w14:textId="77777777" w:rsidR="00F413AD" w:rsidRPr="006C1540" w:rsidRDefault="00F413AD" w:rsidP="00534B0B">
            <w:pPr>
              <w:spacing w:line="360" w:lineRule="auto"/>
              <w:jc w:val="center"/>
              <w:rPr>
                <w:rFonts w:ascii="Arial" w:hAnsi="Arial" w:cs="Arial"/>
                <w:color w:val="000000" w:themeColor="text1"/>
              </w:rPr>
            </w:pPr>
            <w:r w:rsidRPr="006C1540">
              <w:rPr>
                <w:rFonts w:ascii="Arial" w:hAnsi="Arial" w:cs="Arial"/>
                <w:color w:val="000000" w:themeColor="text1"/>
              </w:rPr>
              <w:t>YSGGNG</w:t>
            </w:r>
          </w:p>
        </w:tc>
        <w:tc>
          <w:tcPr>
            <w:tcW w:w="1440" w:type="dxa"/>
          </w:tcPr>
          <w:p w14:paraId="5E783AB1"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5.2 x 10</w:t>
            </w:r>
            <w:r w:rsidRPr="006C1540">
              <w:rPr>
                <w:rFonts w:ascii="Arial" w:hAnsi="Arial" w:cs="Arial"/>
                <w:bCs/>
                <w:color w:val="000000" w:themeColor="text1"/>
                <w:vertAlign w:val="superscript"/>
              </w:rPr>
              <w:t>5</w:t>
            </w:r>
          </w:p>
        </w:tc>
        <w:tc>
          <w:tcPr>
            <w:tcW w:w="1170" w:type="dxa"/>
          </w:tcPr>
          <w:p w14:paraId="4570706B"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1.6 x 10</w:t>
            </w:r>
            <w:r w:rsidRPr="006C1540">
              <w:rPr>
                <w:rFonts w:ascii="Arial" w:hAnsi="Arial" w:cs="Arial"/>
                <w:bCs/>
                <w:color w:val="000000" w:themeColor="text1"/>
                <w:vertAlign w:val="superscript"/>
              </w:rPr>
              <w:t>-3</w:t>
            </w:r>
          </w:p>
        </w:tc>
        <w:tc>
          <w:tcPr>
            <w:tcW w:w="1080" w:type="dxa"/>
          </w:tcPr>
          <w:p w14:paraId="059583BA" w14:textId="77777777" w:rsidR="00F413AD" w:rsidRPr="006C1540" w:rsidRDefault="00F413AD" w:rsidP="00534B0B">
            <w:pPr>
              <w:spacing w:line="360" w:lineRule="auto"/>
              <w:jc w:val="center"/>
              <w:rPr>
                <w:rFonts w:ascii="Arial" w:hAnsi="Arial" w:cs="Arial"/>
                <w:bCs/>
                <w:color w:val="000000" w:themeColor="text1"/>
              </w:rPr>
            </w:pPr>
            <w:r w:rsidRPr="006C1540">
              <w:rPr>
                <w:rFonts w:ascii="Arial" w:hAnsi="Arial" w:cs="Arial"/>
                <w:bCs/>
                <w:color w:val="000000" w:themeColor="text1"/>
              </w:rPr>
              <w:t>3.2</w:t>
            </w:r>
          </w:p>
        </w:tc>
      </w:tr>
    </w:tbl>
    <w:p w14:paraId="025C61A5" w14:textId="77777777" w:rsidR="00F413AD" w:rsidRPr="006C1540" w:rsidRDefault="00F413AD" w:rsidP="00534B0B">
      <w:pPr>
        <w:spacing w:line="360" w:lineRule="auto"/>
        <w:jc w:val="both"/>
        <w:rPr>
          <w:rFonts w:ascii="Arial" w:hAnsi="Arial" w:cs="Arial"/>
          <w:b/>
          <w:color w:val="000000" w:themeColor="text1"/>
        </w:rPr>
      </w:pPr>
    </w:p>
    <w:p w14:paraId="2D1AA09A" w14:textId="5790C73B" w:rsidR="00F413AD" w:rsidRPr="006C1540" w:rsidRDefault="00F413AD" w:rsidP="00534B0B">
      <w:pPr>
        <w:spacing w:line="360" w:lineRule="auto"/>
        <w:jc w:val="both"/>
        <w:rPr>
          <w:rFonts w:ascii="Arial" w:hAnsi="Arial" w:cs="Arial"/>
          <w:b/>
          <w:color w:val="000000" w:themeColor="text1"/>
        </w:rPr>
      </w:pPr>
      <w:r w:rsidRPr="006C1540">
        <w:rPr>
          <w:rFonts w:ascii="Arial" w:hAnsi="Arial" w:cs="Arial"/>
          <w:b/>
          <w:color w:val="000000" w:themeColor="text1"/>
        </w:rPr>
        <w:t>Table S</w:t>
      </w:r>
      <w:r w:rsidR="008961CE" w:rsidRPr="006C1540">
        <w:rPr>
          <w:rFonts w:ascii="Arial" w:hAnsi="Arial" w:cs="Arial"/>
          <w:b/>
          <w:color w:val="000000" w:themeColor="text1"/>
        </w:rPr>
        <w:t>3</w:t>
      </w:r>
      <w:r w:rsidRPr="006C1540">
        <w:rPr>
          <w:rFonts w:ascii="Arial" w:hAnsi="Arial" w:cs="Arial"/>
          <w:b/>
          <w:color w:val="000000" w:themeColor="text1"/>
        </w:rPr>
        <w:t>. Kinetic parameters of different Protein G-s binding to Fab</w:t>
      </w:r>
      <w:r w:rsidRPr="006C1540">
        <w:rPr>
          <w:rFonts w:ascii="Arial" w:hAnsi="Arial" w:cs="Arial"/>
          <w:b/>
          <w:color w:val="000000" w:themeColor="text1"/>
          <w:vertAlign w:val="superscript"/>
        </w:rPr>
        <w:t>LRT</w:t>
      </w:r>
      <w:r w:rsidRPr="006C1540">
        <w:rPr>
          <w:rFonts w:ascii="Arial" w:hAnsi="Arial" w:cs="Arial"/>
          <w:b/>
          <w:color w:val="000000" w:themeColor="text1"/>
        </w:rPr>
        <w:t>.</w:t>
      </w:r>
    </w:p>
    <w:p w14:paraId="71900D7C" w14:textId="77777777" w:rsidR="00F413AD" w:rsidRPr="006C1540" w:rsidRDefault="00F413AD" w:rsidP="00534B0B">
      <w:pPr>
        <w:spacing w:line="360" w:lineRule="auto"/>
        <w:rPr>
          <w:rFonts w:ascii="Arial" w:hAnsi="Arial" w:cs="Arial"/>
          <w:bCs/>
          <w:color w:val="000000" w:themeColor="text1"/>
        </w:rPr>
      </w:pPr>
    </w:p>
    <w:p w14:paraId="3E624136" w14:textId="77777777" w:rsidR="00F413AD" w:rsidRPr="006C1540" w:rsidRDefault="00F413AD" w:rsidP="00534B0B">
      <w:pPr>
        <w:spacing w:line="360" w:lineRule="auto"/>
        <w:rPr>
          <w:rFonts w:ascii="Arial" w:hAnsi="Arial" w:cs="Arial"/>
          <w:bCs/>
          <w:color w:val="000000" w:themeColor="text1"/>
        </w:rPr>
      </w:pPr>
    </w:p>
    <w:p w14:paraId="5A6C9580" w14:textId="77777777" w:rsidR="00F413AD" w:rsidRPr="006C1540" w:rsidRDefault="00F413AD" w:rsidP="00534B0B">
      <w:pPr>
        <w:spacing w:line="360" w:lineRule="auto"/>
        <w:rPr>
          <w:rFonts w:ascii="Arial" w:hAnsi="Arial" w:cs="Arial"/>
          <w:bCs/>
          <w:color w:val="000000" w:themeColor="text1"/>
        </w:rPr>
      </w:pPr>
      <w:r w:rsidRPr="006C1540">
        <w:rPr>
          <w:rFonts w:ascii="Arial" w:hAnsi="Arial" w:cs="Arial"/>
          <w:bCs/>
          <w:noProof/>
          <w:color w:val="000000" w:themeColor="text1"/>
        </w:rPr>
        <w:drawing>
          <wp:inline distT="0" distB="0" distL="0" distR="0" wp14:anchorId="000FE41F" wp14:editId="7CAF39BC">
            <wp:extent cx="4114800" cy="1498209"/>
            <wp:effectExtent l="0" t="0" r="0" b="0"/>
            <wp:docPr id="9" name="Picture 9"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lack, darknes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14800" cy="1498209"/>
                    </a:xfrm>
                    <a:prstGeom prst="rect">
                      <a:avLst/>
                    </a:prstGeom>
                  </pic:spPr>
                </pic:pic>
              </a:graphicData>
            </a:graphic>
          </wp:inline>
        </w:drawing>
      </w:r>
    </w:p>
    <w:p w14:paraId="12B02406" w14:textId="77777777" w:rsidR="00F413AD" w:rsidRPr="006C1540" w:rsidRDefault="00F413AD" w:rsidP="00534B0B">
      <w:pPr>
        <w:spacing w:line="360" w:lineRule="auto"/>
        <w:rPr>
          <w:rFonts w:ascii="Arial" w:hAnsi="Arial" w:cs="Arial"/>
          <w:bCs/>
          <w:color w:val="000000" w:themeColor="text1"/>
        </w:rPr>
      </w:pPr>
    </w:p>
    <w:p w14:paraId="0A62A977" w14:textId="4A0ED5FC" w:rsidR="00F413AD" w:rsidRPr="006C1540" w:rsidRDefault="00F413AD" w:rsidP="00534B0B">
      <w:pPr>
        <w:spacing w:line="360" w:lineRule="auto"/>
        <w:jc w:val="both"/>
        <w:rPr>
          <w:rFonts w:ascii="Arial" w:hAnsi="Arial" w:cs="Arial"/>
          <w:b/>
          <w:color w:val="000000" w:themeColor="text1"/>
        </w:rPr>
      </w:pPr>
      <w:r w:rsidRPr="006C1540">
        <w:rPr>
          <w:rFonts w:ascii="Arial" w:hAnsi="Arial" w:cs="Arial"/>
          <w:b/>
          <w:color w:val="000000" w:themeColor="text1"/>
        </w:rPr>
        <w:t>Table S</w:t>
      </w:r>
      <w:r w:rsidR="008961CE" w:rsidRPr="006C1540">
        <w:rPr>
          <w:rFonts w:ascii="Arial" w:hAnsi="Arial" w:cs="Arial"/>
          <w:b/>
          <w:color w:val="000000" w:themeColor="text1"/>
        </w:rPr>
        <w:t>5</w:t>
      </w:r>
      <w:r w:rsidRPr="006C1540">
        <w:rPr>
          <w:rFonts w:ascii="Arial" w:hAnsi="Arial" w:cs="Arial"/>
          <w:b/>
          <w:color w:val="000000" w:themeColor="text1"/>
        </w:rPr>
        <w:t>.</w:t>
      </w:r>
      <w:r w:rsidRPr="006C1540">
        <w:rPr>
          <w:rFonts w:ascii="Arial" w:hAnsi="Arial" w:cs="Arial"/>
          <w:bCs/>
          <w:color w:val="000000" w:themeColor="text1"/>
        </w:rPr>
        <w:t xml:space="preserve"> </w:t>
      </w:r>
      <w:r w:rsidRPr="006C1540">
        <w:rPr>
          <w:rFonts w:ascii="Arial" w:hAnsi="Arial" w:cs="Arial"/>
          <w:b/>
          <w:color w:val="000000" w:themeColor="text1"/>
        </w:rPr>
        <w:t>Kinetic parameters of Protein G-Fc binding to Human Fc.</w:t>
      </w:r>
    </w:p>
    <w:p w14:paraId="060BDEF3" w14:textId="77777777" w:rsidR="00F413AD" w:rsidRPr="006C1540" w:rsidRDefault="00F413AD" w:rsidP="00534B0B">
      <w:pPr>
        <w:spacing w:line="360" w:lineRule="auto"/>
        <w:jc w:val="both"/>
        <w:rPr>
          <w:rFonts w:ascii="Arial" w:hAnsi="Arial" w:cs="Arial"/>
          <w:bCs/>
          <w:color w:val="000000" w:themeColor="text1"/>
        </w:rPr>
      </w:pPr>
    </w:p>
    <w:p w14:paraId="49F07707" w14:textId="291315D8" w:rsidR="00217B83" w:rsidRPr="006C1540" w:rsidRDefault="004B3126" w:rsidP="004B3126">
      <w:pPr>
        <w:rPr>
          <w:rFonts w:ascii="Arial" w:hAnsi="Arial" w:cs="Arial"/>
          <w:b/>
          <w:bCs/>
          <w:color w:val="000000" w:themeColor="text1"/>
        </w:rPr>
      </w:pPr>
      <w:r w:rsidRPr="006C1540">
        <w:rPr>
          <w:rFonts w:ascii="Arial" w:hAnsi="Arial" w:cs="Arial"/>
          <w:b/>
          <w:bCs/>
          <w:color w:val="000000" w:themeColor="text1"/>
        </w:rPr>
        <w:br w:type="page"/>
      </w:r>
    </w:p>
    <w:p w14:paraId="1F57AFE2" w14:textId="5EACEBF5" w:rsidR="00217B83" w:rsidRPr="006C1540" w:rsidRDefault="00217B83" w:rsidP="00534B0B">
      <w:pPr>
        <w:spacing w:line="360" w:lineRule="auto"/>
        <w:rPr>
          <w:rFonts w:ascii="Arial" w:hAnsi="Arial" w:cs="Arial"/>
          <w:b/>
          <w:bCs/>
          <w:color w:val="000000" w:themeColor="text1"/>
        </w:rPr>
      </w:pPr>
      <w:r w:rsidRPr="006C1540">
        <w:rPr>
          <w:rFonts w:ascii="Arial" w:hAnsi="Arial" w:cs="Arial"/>
          <w:b/>
          <w:bCs/>
          <w:color w:val="000000" w:themeColor="text1"/>
        </w:rPr>
        <w:lastRenderedPageBreak/>
        <w:t>Table S</w:t>
      </w:r>
      <w:r w:rsidR="008961CE" w:rsidRPr="006C1540">
        <w:rPr>
          <w:rFonts w:ascii="Arial" w:hAnsi="Arial" w:cs="Arial"/>
          <w:b/>
          <w:bCs/>
          <w:color w:val="000000" w:themeColor="text1"/>
        </w:rPr>
        <w:t>5</w:t>
      </w:r>
      <w:r w:rsidRPr="006C1540">
        <w:rPr>
          <w:rFonts w:ascii="Arial" w:hAnsi="Arial" w:cs="Arial"/>
          <w:b/>
          <w:bCs/>
          <w:color w:val="000000" w:themeColor="text1"/>
        </w:rPr>
        <w:t>. Sequences</w:t>
      </w:r>
    </w:p>
    <w:p w14:paraId="0AFF2582" w14:textId="77777777" w:rsidR="00217B83" w:rsidRPr="006C1540" w:rsidRDefault="00217B83" w:rsidP="00534B0B">
      <w:pPr>
        <w:spacing w:line="360" w:lineRule="auto"/>
        <w:rPr>
          <w:rFonts w:ascii="Arial" w:hAnsi="Arial" w:cs="Arial"/>
          <w:color w:val="000000" w:themeColor="text1"/>
        </w:rPr>
      </w:pPr>
    </w:p>
    <w:p w14:paraId="5F2FB8E4" w14:textId="77777777" w:rsidR="00217B83" w:rsidRPr="006C1540" w:rsidRDefault="00217B83" w:rsidP="00534B0B">
      <w:pPr>
        <w:pStyle w:val="NormalWeb"/>
        <w:spacing w:before="0" w:beforeAutospacing="0" w:after="0" w:afterAutospacing="0" w:line="360" w:lineRule="auto"/>
        <w:rPr>
          <w:rFonts w:ascii="Arial" w:hAnsi="Arial" w:cs="Arial"/>
          <w:b/>
          <w:color w:val="000000" w:themeColor="text1"/>
          <w:sz w:val="24"/>
          <w:szCs w:val="24"/>
        </w:rPr>
      </w:pPr>
      <w:r w:rsidRPr="006C1540">
        <w:rPr>
          <w:rFonts w:ascii="Arial" w:hAnsi="Arial" w:cs="Arial"/>
          <w:b/>
          <w:bCs/>
          <w:color w:val="000000" w:themeColor="text1"/>
          <w:kern w:val="24"/>
          <w:sz w:val="24"/>
          <w:szCs w:val="24"/>
        </w:rPr>
        <w:t>PGA1_SNAP_H6 (pEKD40)</w:t>
      </w:r>
    </w:p>
    <w:p w14:paraId="44D4DD1E" w14:textId="77777777" w:rsidR="00217B83" w:rsidRPr="006C1540" w:rsidRDefault="00217B83" w:rsidP="00534B0B">
      <w:pPr>
        <w:pStyle w:val="NormalWeb"/>
        <w:spacing w:before="0" w:beforeAutospacing="0" w:after="0" w:afterAutospacing="0" w:line="360" w:lineRule="auto"/>
        <w:rPr>
          <w:rFonts w:ascii="Arial" w:hAnsi="Arial" w:cs="Arial"/>
          <w:color w:val="000000" w:themeColor="text1"/>
          <w:kern w:val="24"/>
          <w:sz w:val="24"/>
          <w:szCs w:val="24"/>
        </w:rPr>
      </w:pPr>
      <w:r w:rsidRPr="006C1540">
        <w:rPr>
          <w:rFonts w:ascii="Arial" w:hAnsi="Arial" w:cs="Arial"/>
          <w:color w:val="000000" w:themeColor="text1"/>
          <w:kern w:val="24"/>
          <w:sz w:val="24"/>
          <w:szCs w:val="24"/>
        </w:rPr>
        <w:t>MASTMDIKLTGEFAMDKDCEMKRTTLDSPLGKLELSGCEQGLHEIKLLGKGTSAADAVEVPAPAAVLGGPEPLMQATAWLNAYFHQPEAIEEFPVPALHHPVFQQESFTRQVLWKLLKVVKFGEVISYQQLAALAGNPAATAAVKTALSGNPVPILIPCHRVVSSSGAVGGYEGGLAVKEWLLAHEGHRLGKPGLGLVPRGSPAGGSPTPAVTTYKLVINGRTLSGYTTTTAVDAATAEKVFKQYAYVHEVDGEWTYDDATKTFTVTEKPEKLGLEHHHHHH</w:t>
      </w:r>
    </w:p>
    <w:p w14:paraId="35339D05" w14:textId="77777777" w:rsidR="00217B83" w:rsidRPr="006C1540" w:rsidRDefault="00217B83" w:rsidP="00534B0B">
      <w:pPr>
        <w:pStyle w:val="NormalWeb"/>
        <w:spacing w:before="0" w:beforeAutospacing="0" w:after="0" w:afterAutospacing="0" w:line="360" w:lineRule="auto"/>
        <w:rPr>
          <w:rFonts w:ascii="Arial" w:hAnsi="Arial" w:cs="Arial"/>
          <w:color w:val="000000" w:themeColor="text1"/>
          <w:sz w:val="24"/>
          <w:szCs w:val="24"/>
        </w:rPr>
      </w:pPr>
    </w:p>
    <w:p w14:paraId="233DE5BF" w14:textId="426DA0F4" w:rsidR="00217B83" w:rsidRPr="006C1540" w:rsidRDefault="00217B83" w:rsidP="00534B0B">
      <w:pPr>
        <w:pStyle w:val="NormalWeb"/>
        <w:spacing w:before="0" w:beforeAutospacing="0" w:after="0" w:afterAutospacing="0" w:line="360" w:lineRule="auto"/>
        <w:rPr>
          <w:rFonts w:ascii="Arial" w:hAnsi="Arial" w:cs="Arial"/>
          <w:b/>
          <w:color w:val="000000" w:themeColor="text1"/>
          <w:sz w:val="24"/>
          <w:szCs w:val="24"/>
        </w:rPr>
      </w:pPr>
      <w:r w:rsidRPr="006C1540">
        <w:rPr>
          <w:rFonts w:ascii="Arial" w:hAnsi="Arial" w:cs="Arial"/>
          <w:b/>
          <w:bCs/>
          <w:color w:val="000000" w:themeColor="text1"/>
          <w:kern w:val="24"/>
          <w:sz w:val="24"/>
          <w:szCs w:val="24"/>
        </w:rPr>
        <w:t>PGLM_SNAP_H6 (pEKD40)</w:t>
      </w:r>
    </w:p>
    <w:p w14:paraId="18A383DE" w14:textId="60EC358F" w:rsidR="00217B83" w:rsidRPr="006C1540" w:rsidRDefault="00217B83" w:rsidP="00534B0B">
      <w:pPr>
        <w:pStyle w:val="NormalWeb"/>
        <w:spacing w:before="0" w:beforeAutospacing="0" w:after="0" w:afterAutospacing="0" w:line="360" w:lineRule="auto"/>
        <w:rPr>
          <w:rFonts w:ascii="Arial" w:hAnsi="Arial" w:cs="Arial"/>
          <w:color w:val="000000" w:themeColor="text1"/>
          <w:kern w:val="24"/>
          <w:sz w:val="24"/>
          <w:szCs w:val="24"/>
        </w:rPr>
      </w:pPr>
      <w:r w:rsidRPr="006C1540">
        <w:rPr>
          <w:rFonts w:ascii="Arial" w:hAnsi="Arial" w:cs="Arial"/>
          <w:color w:val="000000" w:themeColor="text1"/>
          <w:kern w:val="24"/>
          <w:sz w:val="24"/>
          <w:szCs w:val="24"/>
        </w:rPr>
        <w:t>MASTMDIKLTGEFAMDKDCEMKRTTLDSPLGKLELSGCEQGLHEIKLLGKGTSAADAVEVPAPAAVLGGPEPLMQATAWLNAYFHQPEAIEEFPVPALHHPVFQQESFTRQVLWKLLKVVKFGEVISYQQLAALAGNPAATAAVKTALSGNPVPILIPCHRVVSSSGAVGGYEGGLAVKEWLLAHEGHRLGKPGLGLVPRGSPAGGSPTPAVTTYKLVINGRTLSGYTTTTAVDAATAEKVFKQLGMMRSVDGEWTYDDATKTFTVTEKPEKLGLEHHHHHH</w:t>
      </w:r>
    </w:p>
    <w:p w14:paraId="54069DF6" w14:textId="77777777" w:rsidR="00217B83" w:rsidRPr="006C1540" w:rsidRDefault="00217B83" w:rsidP="00534B0B">
      <w:pPr>
        <w:pStyle w:val="NormalWeb"/>
        <w:spacing w:before="0" w:beforeAutospacing="0" w:after="0" w:afterAutospacing="0" w:line="360" w:lineRule="auto"/>
        <w:rPr>
          <w:rFonts w:ascii="Arial" w:hAnsi="Arial" w:cs="Arial"/>
          <w:color w:val="000000" w:themeColor="text1"/>
          <w:sz w:val="24"/>
          <w:szCs w:val="24"/>
        </w:rPr>
      </w:pPr>
    </w:p>
    <w:p w14:paraId="02132AC2" w14:textId="0FFC2D66" w:rsidR="00DC3D73" w:rsidRPr="006C1540" w:rsidRDefault="00DC3D73" w:rsidP="00534B0B">
      <w:pPr>
        <w:pStyle w:val="NormalWeb"/>
        <w:spacing w:before="0" w:beforeAutospacing="0" w:after="0" w:afterAutospacing="0" w:line="360" w:lineRule="auto"/>
        <w:rPr>
          <w:rFonts w:ascii="Arial" w:hAnsi="Arial" w:cs="Arial"/>
          <w:b/>
          <w:color w:val="000000" w:themeColor="text1"/>
          <w:sz w:val="24"/>
          <w:szCs w:val="24"/>
        </w:rPr>
      </w:pPr>
      <w:r w:rsidRPr="006C1540">
        <w:rPr>
          <w:rFonts w:ascii="Arial" w:hAnsi="Arial" w:cs="Arial"/>
          <w:b/>
          <w:bCs/>
          <w:color w:val="000000" w:themeColor="text1"/>
          <w:kern w:val="24"/>
          <w:sz w:val="24"/>
          <w:szCs w:val="24"/>
        </w:rPr>
        <w:t>PG</w:t>
      </w:r>
      <w:r w:rsidR="00E30D6E" w:rsidRPr="006C1540">
        <w:rPr>
          <w:rFonts w:ascii="Arial" w:hAnsi="Arial" w:cs="Arial"/>
          <w:b/>
          <w:bCs/>
          <w:color w:val="000000" w:themeColor="text1"/>
          <w:kern w:val="24"/>
          <w:sz w:val="24"/>
          <w:szCs w:val="24"/>
        </w:rPr>
        <w:t>D</w:t>
      </w:r>
      <w:r w:rsidRPr="006C1540">
        <w:rPr>
          <w:rFonts w:ascii="Arial" w:hAnsi="Arial" w:cs="Arial"/>
          <w:b/>
          <w:bCs/>
          <w:color w:val="000000" w:themeColor="text1"/>
          <w:kern w:val="24"/>
          <w:sz w:val="24"/>
          <w:szCs w:val="24"/>
        </w:rPr>
        <w:t>_SNAP_H6 (pEKD40)</w:t>
      </w:r>
    </w:p>
    <w:p w14:paraId="345BFBAA" w14:textId="5775B4D2" w:rsidR="00DC3D73" w:rsidRPr="006C1540" w:rsidRDefault="00DC3D73" w:rsidP="00534B0B">
      <w:pPr>
        <w:pStyle w:val="NormalWeb"/>
        <w:spacing w:before="0" w:beforeAutospacing="0" w:after="0" w:afterAutospacing="0" w:line="360" w:lineRule="auto"/>
        <w:rPr>
          <w:rFonts w:ascii="Arial" w:hAnsi="Arial" w:cs="Arial"/>
          <w:color w:val="000000" w:themeColor="text1"/>
          <w:kern w:val="24"/>
          <w:sz w:val="24"/>
          <w:szCs w:val="24"/>
        </w:rPr>
      </w:pPr>
      <w:r w:rsidRPr="006C1540">
        <w:rPr>
          <w:rFonts w:ascii="Arial" w:hAnsi="Arial" w:cs="Arial"/>
          <w:color w:val="000000" w:themeColor="text1"/>
          <w:kern w:val="24"/>
          <w:sz w:val="24"/>
          <w:szCs w:val="24"/>
        </w:rPr>
        <w:t>MASTMDIKLTGEFAMDKDCEMKRTTLDSPLGKLELSGCEQGLHEIKLLGKGTSAADAVEVPAPAAVLGGPEPLMQATAWLNAYFHQPEAIEEFPVPALHHPVFQQESFTRQVLWKLLKVVKFGEVISYQQLAALAGNPAATAAVKTALSGNPVPILIPCHRVVSSSGAVGGYEGGLAVKEWLLAHEGHRLGKPGLGLVPRGSPAGGSPTPAVTTYKLVINGRTLSGYTTTTAVDAATAEKVFKQIDMVSSVDGEWTYDDATKTFTVTEKPEKLGLEHHHHHH</w:t>
      </w:r>
    </w:p>
    <w:p w14:paraId="675B06A6" w14:textId="77777777" w:rsidR="007242F3" w:rsidRPr="006C1540" w:rsidRDefault="007242F3" w:rsidP="00534B0B">
      <w:pPr>
        <w:pStyle w:val="NormalWeb"/>
        <w:spacing w:before="0" w:beforeAutospacing="0" w:after="0" w:afterAutospacing="0" w:line="360" w:lineRule="auto"/>
        <w:rPr>
          <w:rFonts w:ascii="Arial" w:hAnsi="Arial" w:cs="Arial"/>
          <w:color w:val="000000" w:themeColor="text1"/>
          <w:kern w:val="24"/>
          <w:sz w:val="24"/>
          <w:szCs w:val="24"/>
        </w:rPr>
      </w:pPr>
    </w:p>
    <w:p w14:paraId="3CA0B6B1" w14:textId="23E98CAA" w:rsidR="007242F3" w:rsidRPr="006C1540" w:rsidRDefault="007242F3" w:rsidP="00534B0B">
      <w:pPr>
        <w:pStyle w:val="NormalWeb"/>
        <w:spacing w:before="0" w:beforeAutospacing="0" w:after="0" w:afterAutospacing="0" w:line="360" w:lineRule="auto"/>
        <w:rPr>
          <w:rFonts w:ascii="Arial" w:hAnsi="Arial" w:cs="Arial"/>
          <w:b/>
          <w:color w:val="000000" w:themeColor="text1"/>
          <w:sz w:val="24"/>
          <w:szCs w:val="24"/>
        </w:rPr>
      </w:pPr>
      <w:r w:rsidRPr="006C1540">
        <w:rPr>
          <w:rFonts w:ascii="Arial" w:hAnsi="Arial" w:cs="Arial"/>
          <w:b/>
          <w:bCs/>
          <w:color w:val="000000" w:themeColor="text1"/>
          <w:kern w:val="24"/>
          <w:sz w:val="24"/>
          <w:szCs w:val="24"/>
        </w:rPr>
        <w:t>PF_SNAP_H6 (pEKD40)</w:t>
      </w:r>
    </w:p>
    <w:p w14:paraId="65EC7DBD" w14:textId="4ADB6666" w:rsidR="007242F3" w:rsidRPr="006C1540" w:rsidRDefault="007242F3" w:rsidP="00534B0B">
      <w:pPr>
        <w:pStyle w:val="NormalWeb"/>
        <w:spacing w:before="0" w:beforeAutospacing="0" w:after="0" w:afterAutospacing="0" w:line="360" w:lineRule="auto"/>
        <w:rPr>
          <w:rFonts w:ascii="Arial" w:hAnsi="Arial" w:cs="Arial"/>
          <w:color w:val="000000" w:themeColor="text1"/>
          <w:kern w:val="24"/>
          <w:sz w:val="24"/>
          <w:szCs w:val="24"/>
        </w:rPr>
      </w:pPr>
      <w:r w:rsidRPr="006C1540">
        <w:rPr>
          <w:rFonts w:ascii="Arial" w:hAnsi="Arial" w:cs="Arial"/>
          <w:color w:val="000000" w:themeColor="text1"/>
          <w:kern w:val="24"/>
          <w:sz w:val="24"/>
          <w:szCs w:val="24"/>
        </w:rPr>
        <w:t>MASTMDIKLTGEFAMDKDCEMKRTTLDSPLGKLELSGCEQGLHEIKLLGKGTSAADAVEVPAPAAVLGGPEPLMQATAWLNAYFHQPEAIEEFPVPALHHPVFQQESFTRQVLWKLLKVVKFGEVISYQQLAALAGNPAATAAVKTALSGNPVPILIPCHRVVSSSGAVGGYEGGLAVKEWLLAHEGHRLGKPGLGLVPRGSPAGGSPTPAVTTYKLVINGRTLSGYTTTTAVDAATAEKVFKQYAFGNGVDGEWTYDDATKTFTVTEKPEKLGLEHHHHHH</w:t>
      </w:r>
    </w:p>
    <w:p w14:paraId="2A584BA3" w14:textId="77777777" w:rsidR="00E30D6E" w:rsidRPr="006C1540" w:rsidRDefault="00E30D6E" w:rsidP="00534B0B">
      <w:pPr>
        <w:pStyle w:val="NormalWeb"/>
        <w:spacing w:before="0" w:beforeAutospacing="0" w:after="0" w:afterAutospacing="0" w:line="360" w:lineRule="auto"/>
        <w:rPr>
          <w:rFonts w:ascii="Arial" w:hAnsi="Arial" w:cs="Arial"/>
          <w:color w:val="000000" w:themeColor="text1"/>
          <w:kern w:val="24"/>
          <w:sz w:val="24"/>
          <w:szCs w:val="24"/>
        </w:rPr>
      </w:pPr>
    </w:p>
    <w:p w14:paraId="3E158DD0" w14:textId="1C1B1DCA" w:rsidR="00E30D6E" w:rsidRPr="006C1540" w:rsidRDefault="00E30D6E" w:rsidP="00534B0B">
      <w:pPr>
        <w:pStyle w:val="NormalWeb"/>
        <w:spacing w:before="0" w:beforeAutospacing="0" w:after="0" w:afterAutospacing="0" w:line="360" w:lineRule="auto"/>
        <w:rPr>
          <w:rFonts w:ascii="Arial" w:hAnsi="Arial" w:cs="Arial"/>
          <w:b/>
          <w:color w:val="000000" w:themeColor="text1"/>
          <w:sz w:val="24"/>
          <w:szCs w:val="24"/>
        </w:rPr>
      </w:pPr>
      <w:r w:rsidRPr="006C1540">
        <w:rPr>
          <w:rFonts w:ascii="Arial" w:hAnsi="Arial" w:cs="Arial"/>
          <w:b/>
          <w:bCs/>
          <w:color w:val="000000" w:themeColor="text1"/>
          <w:kern w:val="24"/>
          <w:sz w:val="24"/>
          <w:szCs w:val="24"/>
        </w:rPr>
        <w:t>PGD_H10 (pHFT2)</w:t>
      </w:r>
    </w:p>
    <w:p w14:paraId="61601514" w14:textId="70875153" w:rsidR="00E30D6E" w:rsidRPr="006C1540" w:rsidRDefault="00E30D6E" w:rsidP="00534B0B">
      <w:pPr>
        <w:pStyle w:val="NormalWeb"/>
        <w:spacing w:before="0" w:beforeAutospacing="0" w:after="0" w:afterAutospacing="0" w:line="360" w:lineRule="auto"/>
        <w:rPr>
          <w:rFonts w:ascii="Arial" w:hAnsi="Arial" w:cs="Arial"/>
          <w:color w:val="000000" w:themeColor="text1"/>
          <w:kern w:val="24"/>
          <w:sz w:val="24"/>
          <w:szCs w:val="24"/>
        </w:rPr>
      </w:pPr>
      <w:r w:rsidRPr="006C1540">
        <w:rPr>
          <w:rFonts w:ascii="Arial" w:hAnsi="Arial" w:cs="Arial"/>
          <w:color w:val="000000" w:themeColor="text1"/>
          <w:kern w:val="24"/>
          <w:sz w:val="24"/>
          <w:szCs w:val="24"/>
        </w:rPr>
        <w:lastRenderedPageBreak/>
        <w:t>MKHHHHHHHHHHSSDYKDDDDKGENLYFQGSTPAVTTYKLVINGRTLSGYTTTTAVDAATAEKVFKQIDMVSSVDGEWTYDDATKTFTVTEKPEKL</w:t>
      </w:r>
    </w:p>
    <w:p w14:paraId="68CD4BC5" w14:textId="77777777" w:rsidR="00E30D6E" w:rsidRPr="006C1540" w:rsidRDefault="00E30D6E" w:rsidP="00534B0B">
      <w:pPr>
        <w:pStyle w:val="NormalWeb"/>
        <w:spacing w:before="0" w:beforeAutospacing="0" w:after="0" w:afterAutospacing="0" w:line="360" w:lineRule="auto"/>
        <w:rPr>
          <w:rFonts w:ascii="Arial" w:hAnsi="Arial" w:cs="Arial"/>
          <w:color w:val="000000" w:themeColor="text1"/>
          <w:kern w:val="24"/>
          <w:sz w:val="24"/>
          <w:szCs w:val="24"/>
        </w:rPr>
      </w:pPr>
    </w:p>
    <w:p w14:paraId="0F611758" w14:textId="086F1491" w:rsidR="00E30D6E" w:rsidRPr="006C1540" w:rsidRDefault="00E30D6E" w:rsidP="00534B0B">
      <w:pPr>
        <w:pStyle w:val="NormalWeb"/>
        <w:spacing w:before="0" w:beforeAutospacing="0" w:after="0" w:afterAutospacing="0" w:line="360" w:lineRule="auto"/>
        <w:rPr>
          <w:rFonts w:ascii="Arial" w:hAnsi="Arial" w:cs="Arial"/>
          <w:b/>
          <w:color w:val="000000" w:themeColor="text1"/>
          <w:sz w:val="24"/>
          <w:szCs w:val="24"/>
        </w:rPr>
      </w:pPr>
      <w:r w:rsidRPr="006C1540">
        <w:rPr>
          <w:rFonts w:ascii="Arial" w:hAnsi="Arial" w:cs="Arial"/>
          <w:b/>
          <w:bCs/>
          <w:color w:val="000000" w:themeColor="text1"/>
          <w:kern w:val="24"/>
          <w:sz w:val="24"/>
          <w:szCs w:val="24"/>
        </w:rPr>
        <w:t>PGLM_H10 (pHFT2)</w:t>
      </w:r>
    </w:p>
    <w:p w14:paraId="16993A5F" w14:textId="13EC4607" w:rsidR="00E30D6E" w:rsidRPr="006C1540" w:rsidRDefault="00E30D6E" w:rsidP="00534B0B">
      <w:pPr>
        <w:pStyle w:val="NormalWeb"/>
        <w:spacing w:before="0" w:beforeAutospacing="0" w:after="0" w:afterAutospacing="0" w:line="360" w:lineRule="auto"/>
        <w:rPr>
          <w:rFonts w:ascii="Arial" w:hAnsi="Arial" w:cs="Arial"/>
          <w:color w:val="000000" w:themeColor="text1"/>
          <w:kern w:val="24"/>
          <w:sz w:val="24"/>
          <w:szCs w:val="24"/>
        </w:rPr>
      </w:pPr>
      <w:r w:rsidRPr="006C1540">
        <w:rPr>
          <w:rFonts w:ascii="Arial" w:hAnsi="Arial" w:cs="Arial"/>
          <w:color w:val="000000" w:themeColor="text1"/>
          <w:kern w:val="24"/>
          <w:sz w:val="24"/>
          <w:szCs w:val="24"/>
        </w:rPr>
        <w:t>MKHHHHHHHHHHSSDYKDDDDKGENLYFQGSTPAVTTYKLVINGRTLSGYTTTTAVDAATAEKVFKQLGMMRSVDGEWTYDDATKTFTVTEKPEKL</w:t>
      </w:r>
    </w:p>
    <w:p w14:paraId="5BB8E57D" w14:textId="77777777" w:rsidR="007242F3" w:rsidRPr="006C1540" w:rsidRDefault="007242F3" w:rsidP="00534B0B">
      <w:pPr>
        <w:pStyle w:val="NormalWeb"/>
        <w:spacing w:before="0" w:beforeAutospacing="0" w:after="0" w:afterAutospacing="0" w:line="360" w:lineRule="auto"/>
        <w:rPr>
          <w:rFonts w:ascii="Arial" w:hAnsi="Arial" w:cs="Arial"/>
          <w:color w:val="000000" w:themeColor="text1"/>
          <w:kern w:val="24"/>
          <w:sz w:val="24"/>
          <w:szCs w:val="24"/>
        </w:rPr>
      </w:pPr>
    </w:p>
    <w:p w14:paraId="79A7318A" w14:textId="2440B6D2" w:rsidR="007242F3" w:rsidRPr="006C1540" w:rsidRDefault="007242F3" w:rsidP="00534B0B">
      <w:pPr>
        <w:pStyle w:val="NormalWeb"/>
        <w:spacing w:before="0" w:beforeAutospacing="0" w:after="0" w:afterAutospacing="0" w:line="360" w:lineRule="auto"/>
        <w:rPr>
          <w:rFonts w:ascii="Arial" w:hAnsi="Arial" w:cs="Arial"/>
          <w:b/>
          <w:color w:val="000000" w:themeColor="text1"/>
          <w:sz w:val="24"/>
          <w:szCs w:val="24"/>
        </w:rPr>
      </w:pPr>
      <w:r w:rsidRPr="006C1540">
        <w:rPr>
          <w:rFonts w:ascii="Arial" w:hAnsi="Arial" w:cs="Arial"/>
          <w:b/>
          <w:bCs/>
          <w:color w:val="000000" w:themeColor="text1"/>
          <w:kern w:val="24"/>
          <w:sz w:val="24"/>
          <w:szCs w:val="24"/>
        </w:rPr>
        <w:t>PGF_H10 (pHFT2)</w:t>
      </w:r>
    </w:p>
    <w:p w14:paraId="1E248441" w14:textId="64D0A9E2" w:rsidR="007242F3" w:rsidRPr="006C1540" w:rsidRDefault="007242F3" w:rsidP="00534B0B">
      <w:pPr>
        <w:pStyle w:val="NormalWeb"/>
        <w:spacing w:before="0" w:beforeAutospacing="0" w:after="0" w:afterAutospacing="0" w:line="360" w:lineRule="auto"/>
        <w:rPr>
          <w:rFonts w:ascii="Arial" w:hAnsi="Arial" w:cs="Arial"/>
          <w:color w:val="000000" w:themeColor="text1"/>
          <w:kern w:val="24"/>
          <w:sz w:val="24"/>
          <w:szCs w:val="24"/>
        </w:rPr>
      </w:pPr>
      <w:r w:rsidRPr="006C1540">
        <w:rPr>
          <w:rFonts w:ascii="Arial" w:hAnsi="Arial" w:cs="Arial"/>
          <w:color w:val="000000" w:themeColor="text1"/>
          <w:kern w:val="24"/>
          <w:sz w:val="24"/>
          <w:szCs w:val="24"/>
        </w:rPr>
        <w:t>MKHHHHHHHHHHSSDYKDDDDKGENLYFQGSTPAVTTYKLVINGRTLSGYTTTTAVDAATAEKVFKQYAFGNGVDGEWTYDDATKTFTVTEKPEKL</w:t>
      </w:r>
    </w:p>
    <w:p w14:paraId="53F98C1B" w14:textId="77777777" w:rsidR="00AF3C0E" w:rsidRPr="006C1540" w:rsidRDefault="00AF3C0E" w:rsidP="00534B0B">
      <w:pPr>
        <w:pStyle w:val="NormalWeb"/>
        <w:spacing w:before="0" w:beforeAutospacing="0" w:after="0" w:afterAutospacing="0" w:line="360" w:lineRule="auto"/>
        <w:rPr>
          <w:rFonts w:ascii="Arial" w:hAnsi="Arial" w:cs="Arial"/>
          <w:color w:val="000000" w:themeColor="text1"/>
          <w:kern w:val="24"/>
          <w:sz w:val="24"/>
          <w:szCs w:val="24"/>
        </w:rPr>
      </w:pPr>
    </w:p>
    <w:p w14:paraId="03FFA630" w14:textId="5D1E8BC7" w:rsidR="00AF3C0E" w:rsidRPr="006C1540" w:rsidRDefault="00AF3C0E" w:rsidP="00534B0B">
      <w:pPr>
        <w:pStyle w:val="NormalWeb"/>
        <w:spacing w:before="0" w:beforeAutospacing="0" w:after="0" w:afterAutospacing="0" w:line="360" w:lineRule="auto"/>
        <w:rPr>
          <w:rFonts w:ascii="Arial" w:hAnsi="Arial" w:cs="Arial"/>
          <w:b/>
          <w:bCs/>
          <w:color w:val="000000" w:themeColor="text1"/>
          <w:kern w:val="24"/>
          <w:sz w:val="24"/>
          <w:szCs w:val="24"/>
        </w:rPr>
      </w:pPr>
      <w:r w:rsidRPr="006C1540">
        <w:rPr>
          <w:rFonts w:ascii="Arial" w:hAnsi="Arial" w:cs="Arial"/>
          <w:b/>
          <w:bCs/>
          <w:color w:val="000000" w:themeColor="text1"/>
          <w:kern w:val="24"/>
          <w:sz w:val="24"/>
          <w:szCs w:val="24"/>
        </w:rPr>
        <w:t>PG-FC (pHFT2)</w:t>
      </w:r>
    </w:p>
    <w:p w14:paraId="01972A27" w14:textId="79A75E29" w:rsidR="00AF3C0E" w:rsidRPr="006C1540" w:rsidRDefault="00AF3C0E" w:rsidP="00534B0B">
      <w:pPr>
        <w:pStyle w:val="NormalWeb"/>
        <w:spacing w:before="0" w:beforeAutospacing="0" w:after="0" w:afterAutospacing="0" w:line="360" w:lineRule="auto"/>
        <w:rPr>
          <w:rFonts w:ascii="Arial" w:hAnsi="Arial" w:cs="Arial"/>
          <w:color w:val="000000" w:themeColor="text1"/>
          <w:kern w:val="24"/>
          <w:sz w:val="24"/>
          <w:szCs w:val="24"/>
        </w:rPr>
      </w:pPr>
      <w:r w:rsidRPr="006C1540">
        <w:rPr>
          <w:rFonts w:ascii="Arial" w:hAnsi="Arial" w:cs="Arial"/>
          <w:color w:val="000000" w:themeColor="text1"/>
          <w:kern w:val="24"/>
          <w:sz w:val="24"/>
          <w:szCs w:val="24"/>
        </w:rPr>
        <w:t>MKHHHHHHHHHHSSDYKDDDDKGENLYFQGSTPAVTTYKLVINGKTLKGETTTKAVDAETAEKAFKQYANVHEVDGEWTYDDATKTFTVTEKPEKL</w:t>
      </w:r>
    </w:p>
    <w:p w14:paraId="1F38BBD0" w14:textId="77777777" w:rsidR="00AF3C0E" w:rsidRPr="006C1540" w:rsidRDefault="00AF3C0E" w:rsidP="00534B0B">
      <w:pPr>
        <w:pStyle w:val="NormalWeb"/>
        <w:spacing w:before="0" w:beforeAutospacing="0" w:after="0" w:afterAutospacing="0" w:line="360" w:lineRule="auto"/>
        <w:rPr>
          <w:rFonts w:ascii="Arial" w:hAnsi="Arial" w:cs="Arial"/>
          <w:b/>
          <w:bCs/>
          <w:color w:val="000000" w:themeColor="text1"/>
          <w:kern w:val="24"/>
          <w:sz w:val="24"/>
          <w:szCs w:val="24"/>
        </w:rPr>
      </w:pPr>
    </w:p>
    <w:p w14:paraId="5E89E364" w14:textId="69DB6642" w:rsidR="00AF3C0E" w:rsidRPr="006C1540" w:rsidRDefault="00AF3C0E" w:rsidP="00534B0B">
      <w:pPr>
        <w:pStyle w:val="NormalWeb"/>
        <w:spacing w:before="0" w:beforeAutospacing="0" w:after="0" w:afterAutospacing="0" w:line="360" w:lineRule="auto"/>
        <w:rPr>
          <w:rFonts w:ascii="Arial" w:hAnsi="Arial" w:cs="Arial"/>
          <w:b/>
          <w:bCs/>
          <w:color w:val="000000" w:themeColor="text1"/>
          <w:kern w:val="24"/>
          <w:sz w:val="24"/>
          <w:szCs w:val="24"/>
        </w:rPr>
      </w:pPr>
      <w:r w:rsidRPr="006C1540">
        <w:rPr>
          <w:rFonts w:ascii="Arial" w:hAnsi="Arial" w:cs="Arial"/>
          <w:b/>
          <w:bCs/>
          <w:color w:val="000000" w:themeColor="text1"/>
          <w:kern w:val="24"/>
          <w:sz w:val="24"/>
          <w:szCs w:val="24"/>
        </w:rPr>
        <w:t>PG-FC2 (pHFT2)</w:t>
      </w:r>
    </w:p>
    <w:p w14:paraId="6AE56DF2" w14:textId="24D44ACD" w:rsidR="00AF3C0E" w:rsidRPr="006C1540" w:rsidRDefault="00AF3C0E" w:rsidP="00534B0B">
      <w:pPr>
        <w:pStyle w:val="NormalWeb"/>
        <w:spacing w:before="0" w:beforeAutospacing="0" w:after="0" w:afterAutospacing="0" w:line="360" w:lineRule="auto"/>
        <w:rPr>
          <w:rFonts w:ascii="Arial" w:hAnsi="Arial" w:cs="Arial"/>
          <w:color w:val="000000" w:themeColor="text1"/>
          <w:kern w:val="24"/>
          <w:sz w:val="24"/>
          <w:szCs w:val="24"/>
        </w:rPr>
      </w:pPr>
      <w:r w:rsidRPr="006C1540">
        <w:rPr>
          <w:rFonts w:ascii="Arial" w:hAnsi="Arial" w:cs="Arial"/>
          <w:color w:val="000000" w:themeColor="text1"/>
          <w:kern w:val="24"/>
          <w:sz w:val="24"/>
          <w:szCs w:val="24"/>
        </w:rPr>
        <w:t>MKHHHHHHHHHHSSDYKDDDDKGENLYFQGSTPAVTTYKLVINGKTLKGETTTKAVDAETAEKAFKQYAYVHEVDGEWTYDDATKTFTVTEKPEKL</w:t>
      </w:r>
    </w:p>
    <w:p w14:paraId="7EB7D3BF" w14:textId="77777777" w:rsidR="00AF3C0E" w:rsidRPr="006C1540" w:rsidRDefault="00AF3C0E" w:rsidP="00534B0B">
      <w:pPr>
        <w:spacing w:line="360" w:lineRule="auto"/>
        <w:rPr>
          <w:rFonts w:ascii="Arial" w:hAnsi="Arial" w:cs="Arial"/>
          <w:color w:val="000000" w:themeColor="text1"/>
        </w:rPr>
      </w:pPr>
    </w:p>
    <w:p w14:paraId="6D4349BC" w14:textId="6D26B0DE" w:rsidR="00AF3C0E" w:rsidRPr="006C1540" w:rsidRDefault="00AF3C0E" w:rsidP="00534B0B">
      <w:pPr>
        <w:pStyle w:val="NormalWeb"/>
        <w:spacing w:before="0" w:beforeAutospacing="0" w:after="0" w:afterAutospacing="0" w:line="360" w:lineRule="auto"/>
        <w:rPr>
          <w:rFonts w:ascii="Arial" w:hAnsi="Arial" w:cs="Arial"/>
          <w:b/>
          <w:bCs/>
          <w:color w:val="000000" w:themeColor="text1"/>
          <w:kern w:val="24"/>
          <w:sz w:val="24"/>
          <w:szCs w:val="24"/>
        </w:rPr>
      </w:pPr>
      <w:r w:rsidRPr="006C1540">
        <w:rPr>
          <w:rFonts w:ascii="Arial" w:hAnsi="Arial" w:cs="Arial"/>
          <w:b/>
          <w:bCs/>
          <w:color w:val="000000" w:themeColor="text1"/>
          <w:kern w:val="24"/>
          <w:sz w:val="24"/>
          <w:szCs w:val="24"/>
        </w:rPr>
        <w:t>PG-FC3 (pHFT2)</w:t>
      </w:r>
    </w:p>
    <w:p w14:paraId="49709B2C" w14:textId="7F465058" w:rsidR="00AF3C0E" w:rsidRPr="006C1540" w:rsidRDefault="00AF3C0E" w:rsidP="00534B0B">
      <w:pPr>
        <w:pStyle w:val="NormalWeb"/>
        <w:spacing w:before="0" w:beforeAutospacing="0" w:after="0" w:afterAutospacing="0" w:line="360" w:lineRule="auto"/>
        <w:rPr>
          <w:rFonts w:ascii="Arial" w:hAnsi="Arial" w:cs="Arial"/>
          <w:color w:val="000000" w:themeColor="text1"/>
          <w:kern w:val="24"/>
          <w:sz w:val="24"/>
          <w:szCs w:val="24"/>
        </w:rPr>
      </w:pPr>
      <w:r w:rsidRPr="006C1540">
        <w:rPr>
          <w:rFonts w:ascii="Arial" w:hAnsi="Arial" w:cs="Arial"/>
          <w:color w:val="000000" w:themeColor="text1"/>
          <w:kern w:val="24"/>
          <w:sz w:val="24"/>
          <w:szCs w:val="24"/>
        </w:rPr>
        <w:t>MKHHHHHHHHHHSSDYKDDDDKGENLYFQGSTPAVTTYKLVINGKTLKGETTTKAVDAETAEKAFKQYANDNEVDGEWTYDDATKTFTVTEKPEKL</w:t>
      </w:r>
    </w:p>
    <w:p w14:paraId="0ED4989B" w14:textId="77777777" w:rsidR="00E30D6E" w:rsidRPr="006C1540" w:rsidRDefault="00E30D6E" w:rsidP="00534B0B">
      <w:pPr>
        <w:pStyle w:val="NormalWeb"/>
        <w:spacing w:before="0" w:beforeAutospacing="0" w:after="0" w:afterAutospacing="0" w:line="360" w:lineRule="auto"/>
        <w:rPr>
          <w:rFonts w:ascii="Arial" w:hAnsi="Arial" w:cs="Arial"/>
          <w:color w:val="000000" w:themeColor="text1"/>
          <w:kern w:val="24"/>
          <w:sz w:val="24"/>
          <w:szCs w:val="24"/>
        </w:rPr>
      </w:pPr>
    </w:p>
    <w:p w14:paraId="706962D0" w14:textId="77777777" w:rsidR="00E30D6E" w:rsidRPr="006C1540" w:rsidRDefault="00E30D6E" w:rsidP="00534B0B">
      <w:pPr>
        <w:pStyle w:val="NormalWeb"/>
        <w:spacing w:before="0" w:beforeAutospacing="0" w:after="0" w:afterAutospacing="0" w:line="360" w:lineRule="auto"/>
        <w:rPr>
          <w:rFonts w:ascii="Arial" w:hAnsi="Arial" w:cs="Arial"/>
          <w:b/>
          <w:color w:val="000000" w:themeColor="text1"/>
          <w:sz w:val="24"/>
          <w:szCs w:val="24"/>
        </w:rPr>
      </w:pPr>
      <w:r w:rsidRPr="006C1540">
        <w:rPr>
          <w:rFonts w:ascii="Arial" w:hAnsi="Arial" w:cs="Arial"/>
          <w:b/>
          <w:bCs/>
          <w:color w:val="000000" w:themeColor="text1"/>
          <w:kern w:val="24"/>
          <w:sz w:val="24"/>
          <w:szCs w:val="24"/>
        </w:rPr>
        <w:t>ASF1_H10 (pHFT2)</w:t>
      </w:r>
    </w:p>
    <w:p w14:paraId="1600A8B2" w14:textId="77777777" w:rsidR="00E30D6E" w:rsidRPr="006C1540" w:rsidRDefault="00E30D6E" w:rsidP="00534B0B">
      <w:pPr>
        <w:pStyle w:val="NormalWeb"/>
        <w:spacing w:before="0" w:beforeAutospacing="0" w:after="0" w:afterAutospacing="0" w:line="360" w:lineRule="auto"/>
        <w:rPr>
          <w:rFonts w:ascii="Arial" w:hAnsi="Arial" w:cs="Arial"/>
          <w:color w:val="000000" w:themeColor="text1"/>
          <w:kern w:val="24"/>
          <w:sz w:val="24"/>
          <w:szCs w:val="24"/>
        </w:rPr>
      </w:pPr>
      <w:r w:rsidRPr="006C1540">
        <w:rPr>
          <w:rFonts w:ascii="Arial" w:hAnsi="Arial" w:cs="Arial"/>
          <w:color w:val="000000" w:themeColor="text1"/>
          <w:kern w:val="24"/>
          <w:sz w:val="24"/>
          <w:szCs w:val="24"/>
        </w:rPr>
        <w:t>MKHHHHHHHHHHSSDYKDDDDKGENLYFQGSSSIVSLLGIKVLNNPAKFTDPYEFEITFECLESLKHDLEWKLTYVGSSRSLDHDQELDSILVGPVPVGVNKFVFSADPPSAELIPASELVSVTVILLSCSYDGREFVRVGYYVNNEYDEEELRENPPAKVQVDHIVRNILAEKPRVTRFNIVWDNENEGLE</w:t>
      </w:r>
    </w:p>
    <w:p w14:paraId="635D8CAF" w14:textId="77777777" w:rsidR="00E94903" w:rsidRPr="006C1540" w:rsidRDefault="00E94903" w:rsidP="00534B0B">
      <w:pPr>
        <w:pStyle w:val="NormalWeb"/>
        <w:spacing w:before="0" w:beforeAutospacing="0" w:after="0" w:afterAutospacing="0" w:line="360" w:lineRule="auto"/>
        <w:rPr>
          <w:rFonts w:ascii="Arial" w:hAnsi="Arial" w:cs="Arial"/>
          <w:color w:val="000000" w:themeColor="text1"/>
          <w:kern w:val="24"/>
          <w:sz w:val="24"/>
          <w:szCs w:val="24"/>
        </w:rPr>
      </w:pPr>
    </w:p>
    <w:p w14:paraId="482D4B13" w14:textId="5BA72333" w:rsidR="00E30D6E" w:rsidRPr="006C1540" w:rsidRDefault="00E30D6E" w:rsidP="00534B0B">
      <w:pPr>
        <w:pStyle w:val="NormalWeb"/>
        <w:spacing w:before="0" w:beforeAutospacing="0" w:after="0" w:afterAutospacing="0" w:line="360" w:lineRule="auto"/>
        <w:rPr>
          <w:rFonts w:ascii="Arial" w:hAnsi="Arial" w:cs="Arial"/>
          <w:b/>
          <w:color w:val="000000" w:themeColor="text1"/>
          <w:sz w:val="24"/>
          <w:szCs w:val="24"/>
        </w:rPr>
      </w:pPr>
      <w:r w:rsidRPr="006C1540">
        <w:rPr>
          <w:rFonts w:ascii="Arial" w:hAnsi="Arial" w:cs="Arial"/>
          <w:b/>
          <w:bCs/>
          <w:color w:val="000000" w:themeColor="text1"/>
          <w:kern w:val="24"/>
          <w:sz w:val="24"/>
          <w:szCs w:val="24"/>
        </w:rPr>
        <w:t>Asf1</w:t>
      </w:r>
      <w:r w:rsidR="00E94903" w:rsidRPr="006C1540">
        <w:rPr>
          <w:rFonts w:ascii="Arial" w:hAnsi="Arial" w:cs="Arial"/>
          <w:b/>
          <w:bCs/>
          <w:color w:val="000000" w:themeColor="text1"/>
          <w:kern w:val="24"/>
          <w:sz w:val="24"/>
          <w:szCs w:val="24"/>
        </w:rPr>
        <w:t xml:space="preserve"> E11</w:t>
      </w:r>
      <w:r w:rsidRPr="006C1540">
        <w:rPr>
          <w:rFonts w:ascii="Arial" w:hAnsi="Arial" w:cs="Arial"/>
          <w:b/>
          <w:bCs/>
          <w:color w:val="000000" w:themeColor="text1"/>
          <w:kern w:val="24"/>
          <w:sz w:val="24"/>
          <w:szCs w:val="24"/>
        </w:rPr>
        <w:t xml:space="preserve"> Fab</w:t>
      </w:r>
      <w:r w:rsidRPr="006C1540">
        <w:rPr>
          <w:rFonts w:ascii="Arial" w:hAnsi="Arial" w:cs="Arial"/>
          <w:b/>
          <w:bCs/>
          <w:color w:val="000000" w:themeColor="text1"/>
          <w:kern w:val="24"/>
          <w:sz w:val="24"/>
          <w:szCs w:val="24"/>
          <w:vertAlign w:val="superscript"/>
        </w:rPr>
        <w:t>H</w:t>
      </w:r>
      <w:r w:rsidRPr="006C1540">
        <w:rPr>
          <w:rFonts w:ascii="Arial" w:hAnsi="Arial" w:cs="Arial"/>
          <w:b/>
          <w:bCs/>
          <w:color w:val="000000" w:themeColor="text1"/>
          <w:kern w:val="24"/>
          <w:sz w:val="24"/>
          <w:szCs w:val="24"/>
        </w:rPr>
        <w:t xml:space="preserve"> </w:t>
      </w:r>
      <w:r w:rsidR="00E4401E" w:rsidRPr="006C1540">
        <w:rPr>
          <w:rFonts w:ascii="Arial" w:hAnsi="Arial" w:cs="Arial"/>
          <w:b/>
          <w:bCs/>
          <w:color w:val="000000" w:themeColor="text1"/>
          <w:kern w:val="24"/>
          <w:sz w:val="24"/>
          <w:szCs w:val="24"/>
        </w:rPr>
        <w:t>(RH2.2)</w:t>
      </w:r>
    </w:p>
    <w:p w14:paraId="0CA5E921" w14:textId="5D69F503" w:rsidR="00E30D6E" w:rsidRPr="006C1540" w:rsidRDefault="00E30D6E" w:rsidP="00534B0B">
      <w:pPr>
        <w:pStyle w:val="NormalWeb"/>
        <w:spacing w:before="0" w:beforeAutospacing="0" w:after="0" w:afterAutospacing="0" w:line="360" w:lineRule="auto"/>
        <w:rPr>
          <w:rFonts w:ascii="Arial" w:hAnsi="Arial" w:cs="Arial"/>
          <w:color w:val="000000" w:themeColor="text1"/>
          <w:kern w:val="24"/>
          <w:sz w:val="24"/>
          <w:szCs w:val="24"/>
        </w:rPr>
      </w:pPr>
      <w:r w:rsidRPr="006C1540">
        <w:rPr>
          <w:rFonts w:ascii="Arial" w:hAnsi="Arial" w:cs="Arial"/>
          <w:color w:val="000000" w:themeColor="text1"/>
          <w:kern w:val="24"/>
          <w:sz w:val="24"/>
          <w:szCs w:val="24"/>
        </w:rPr>
        <w:lastRenderedPageBreak/>
        <w:t>SDIQMTQSPSSLSASVGDRVTITCRASQSVSSAVAWYQQKPGKAPKLLIYSASSLYSGVPSRFSGSRSGTDFTLTISSLQPEDFATYYCQQ</w:t>
      </w:r>
      <w:r w:rsidRPr="006C1540">
        <w:rPr>
          <w:rFonts w:ascii="Arial" w:hAnsi="Arial" w:cs="Arial"/>
          <w:color w:val="000000" w:themeColor="text1"/>
          <w:sz w:val="24"/>
          <w:szCs w:val="24"/>
          <w:bdr w:val="none" w:sz="0" w:space="0" w:color="auto" w:frame="1"/>
        </w:rPr>
        <w:t>SSDDPI</w:t>
      </w:r>
      <w:r w:rsidRPr="006C1540">
        <w:rPr>
          <w:rFonts w:ascii="Arial" w:hAnsi="Arial" w:cs="Arial"/>
          <w:color w:val="000000" w:themeColor="text1"/>
          <w:kern w:val="24"/>
          <w:sz w:val="24"/>
          <w:szCs w:val="24"/>
        </w:rPr>
        <w:t>TFGQGTKVEIKRTVAAPSVFIFPPSD</w:t>
      </w:r>
      <w:r w:rsidR="00E85A8F" w:rsidRPr="006C1540">
        <w:rPr>
          <w:rFonts w:ascii="Arial" w:hAnsi="Arial" w:cs="Arial"/>
          <w:color w:val="000000" w:themeColor="text1"/>
          <w:kern w:val="24"/>
          <w:sz w:val="24"/>
          <w:szCs w:val="24"/>
        </w:rPr>
        <w:t>EQLKS</w:t>
      </w:r>
      <w:r w:rsidRPr="006C1540">
        <w:rPr>
          <w:rFonts w:ascii="Arial" w:hAnsi="Arial" w:cs="Arial"/>
          <w:color w:val="000000" w:themeColor="text1"/>
          <w:kern w:val="24"/>
          <w:sz w:val="24"/>
          <w:szCs w:val="24"/>
        </w:rPr>
        <w:t>GTASVVCLLNNFYPREAKVQWKVDNALQSGNSQESVTEQDSKDSTYSLSSTLTLSKADYEKHKVYACEVTHQGLSSPVTKSFNRGEC/EISEVQLVESGGGLVQPGGSLRLSCAASGFN</w:t>
      </w:r>
      <w:r w:rsidRPr="006C1540">
        <w:rPr>
          <w:rFonts w:ascii="Arial" w:hAnsi="Arial" w:cs="Arial"/>
          <w:color w:val="000000" w:themeColor="text1"/>
          <w:sz w:val="24"/>
          <w:szCs w:val="24"/>
          <w:bdr w:val="none" w:sz="0" w:space="0" w:color="auto" w:frame="1"/>
        </w:rPr>
        <w:t>ISYSSI</w:t>
      </w:r>
      <w:r w:rsidRPr="006C1540">
        <w:rPr>
          <w:rFonts w:ascii="Arial" w:hAnsi="Arial" w:cs="Arial"/>
          <w:color w:val="000000" w:themeColor="text1"/>
          <w:kern w:val="24"/>
          <w:sz w:val="24"/>
          <w:szCs w:val="24"/>
        </w:rPr>
        <w:t>HWVRQAPGKGLEWVA</w:t>
      </w:r>
      <w:r w:rsidRPr="006C1540">
        <w:rPr>
          <w:rFonts w:ascii="Arial" w:hAnsi="Arial" w:cs="Arial"/>
          <w:color w:val="000000" w:themeColor="text1"/>
          <w:sz w:val="24"/>
          <w:szCs w:val="24"/>
          <w:bdr w:val="none" w:sz="0" w:space="0" w:color="auto" w:frame="1"/>
        </w:rPr>
        <w:t>SISSYYGS</w:t>
      </w:r>
      <w:r w:rsidRPr="006C1540">
        <w:rPr>
          <w:rFonts w:ascii="Arial" w:hAnsi="Arial" w:cs="Arial"/>
          <w:color w:val="000000" w:themeColor="text1"/>
          <w:kern w:val="24"/>
          <w:sz w:val="24"/>
          <w:szCs w:val="24"/>
        </w:rPr>
        <w:t>TYYADSVKGRFTISADTSKNTAYLQMNSLRAEDTAVYYCAR</w:t>
      </w:r>
      <w:r w:rsidRPr="006C1540">
        <w:rPr>
          <w:rFonts w:ascii="Arial" w:hAnsi="Arial" w:cs="Arial"/>
          <w:color w:val="000000" w:themeColor="text1"/>
          <w:sz w:val="24"/>
          <w:szCs w:val="24"/>
          <w:bdr w:val="none" w:sz="0" w:space="0" w:color="auto" w:frame="1"/>
        </w:rPr>
        <w:t>SRGQASW</w:t>
      </w:r>
      <w:r w:rsidRPr="006C1540">
        <w:rPr>
          <w:rFonts w:ascii="Arial" w:hAnsi="Arial" w:cs="Arial"/>
          <w:color w:val="000000" w:themeColor="text1"/>
          <w:kern w:val="24"/>
          <w:sz w:val="24"/>
          <w:szCs w:val="24"/>
        </w:rPr>
        <w:t>DYWGQGTLVTVSSASTKGPSVFPLAPSSKSTSGGTAALGCLVKDYFPEPVTVSWNSGALTSGVHTFPAVLQSSGLYSLSSVVTVPSSSLGTQTYICNVNHKPSNTKVDKKVEPKSCDKTHT</w:t>
      </w:r>
    </w:p>
    <w:p w14:paraId="598FC884" w14:textId="77777777" w:rsidR="00E94903" w:rsidRPr="006C1540" w:rsidRDefault="00E94903" w:rsidP="00534B0B">
      <w:pPr>
        <w:pStyle w:val="NormalWeb"/>
        <w:spacing w:before="0" w:beforeAutospacing="0" w:after="0" w:afterAutospacing="0" w:line="360" w:lineRule="auto"/>
        <w:rPr>
          <w:rFonts w:ascii="Arial" w:hAnsi="Arial" w:cs="Arial"/>
          <w:color w:val="000000" w:themeColor="text1"/>
          <w:kern w:val="24"/>
          <w:sz w:val="24"/>
          <w:szCs w:val="24"/>
        </w:rPr>
      </w:pPr>
    </w:p>
    <w:p w14:paraId="6CF7EA0E" w14:textId="55AC5C58" w:rsidR="00E30D6E" w:rsidRPr="006C1540" w:rsidRDefault="00E94903" w:rsidP="00534B0B">
      <w:pPr>
        <w:spacing w:line="360" w:lineRule="auto"/>
        <w:jc w:val="both"/>
        <w:rPr>
          <w:rFonts w:ascii="Arial" w:hAnsi="Arial" w:cs="Arial"/>
          <w:b/>
          <w:bCs/>
          <w:color w:val="000000" w:themeColor="text1"/>
        </w:rPr>
      </w:pPr>
      <w:r w:rsidRPr="006C1540">
        <w:rPr>
          <w:rFonts w:ascii="Arial" w:hAnsi="Arial" w:cs="Arial"/>
          <w:b/>
          <w:bCs/>
          <w:color w:val="000000" w:themeColor="text1"/>
        </w:rPr>
        <w:t>ASF1 E5 Fab</w:t>
      </w:r>
      <w:r w:rsidRPr="006C1540">
        <w:rPr>
          <w:rFonts w:ascii="Arial" w:hAnsi="Arial" w:cs="Arial"/>
          <w:b/>
          <w:bCs/>
          <w:color w:val="000000" w:themeColor="text1"/>
          <w:vertAlign w:val="superscript"/>
        </w:rPr>
        <w:t>H</w:t>
      </w:r>
      <w:r w:rsidR="00E4401E" w:rsidRPr="006C1540">
        <w:rPr>
          <w:rFonts w:ascii="Arial" w:hAnsi="Arial" w:cs="Arial"/>
          <w:b/>
          <w:bCs/>
          <w:color w:val="000000" w:themeColor="text1"/>
          <w:vertAlign w:val="superscript"/>
        </w:rPr>
        <w:t xml:space="preserve"> </w:t>
      </w:r>
      <w:r w:rsidR="00E4401E" w:rsidRPr="006C1540">
        <w:rPr>
          <w:rFonts w:ascii="Arial" w:hAnsi="Arial" w:cs="Arial"/>
          <w:b/>
          <w:bCs/>
          <w:color w:val="000000" w:themeColor="text1"/>
        </w:rPr>
        <w:t>(RH2.2)</w:t>
      </w:r>
    </w:p>
    <w:p w14:paraId="10A228B0" w14:textId="77777777" w:rsidR="00E47CEB" w:rsidRPr="006C1540" w:rsidRDefault="00E47CEB" w:rsidP="00534B0B">
      <w:pPr>
        <w:spacing w:line="360" w:lineRule="auto"/>
        <w:jc w:val="both"/>
        <w:rPr>
          <w:rFonts w:ascii="Arial" w:hAnsi="Arial" w:cs="Arial"/>
          <w:color w:val="000000" w:themeColor="text1"/>
        </w:rPr>
      </w:pPr>
      <w:r w:rsidRPr="006C1540">
        <w:rPr>
          <w:rFonts w:ascii="Arial" w:hAnsi="Arial" w:cs="Arial"/>
          <w:color w:val="000000" w:themeColor="text1"/>
        </w:rPr>
        <w:t>SDIQMTQSPSSLSASVGDRVTITCRASQSVSSAVAWYQQKPGKAPKLLIYSASSLYSGVPSRFSGSRSGTDFTLTISSLQPEDFATYYCQQDGWSLITFGQGTKVEIKRTVAAPSVFIFPPSDEQLKSGTASVVCLLNNFYPREAKVQWKVDNALQSGNSQESVTEQDSKDSTYSLSSTLTLSKADYEKHKVYACEVTHQGLSSPVTKSFNRGEC</w:t>
      </w:r>
      <w:r w:rsidRPr="006C1540">
        <w:rPr>
          <w:rFonts w:ascii="Arial" w:hAnsi="Arial" w:cs="Arial"/>
          <w:b/>
          <w:bCs/>
          <w:color w:val="000000" w:themeColor="text1"/>
        </w:rPr>
        <w:t>/</w:t>
      </w:r>
      <w:r w:rsidRPr="006C1540">
        <w:rPr>
          <w:rFonts w:ascii="Arial" w:hAnsi="Arial" w:cs="Arial"/>
          <w:color w:val="000000" w:themeColor="text1"/>
        </w:rPr>
        <w:t>EISEVQLVESGGGLVQPGGSLRLSCAASGFNVSYYSIHWVRQAPGKGLEWVASIYPYYGSTSYADSVKGRFTISADTSKNTAYLQMNSLRAEDTAVYYCARGYGWALDYWGQGTLVTVSSASTKGPSVFPLAPSSKSTSGGTAALGCLVKDYFPEPVTVSWNSGALTSGVHTFPAVLQSSGLYSLSSVVTVPSSSLGTQTYICNVNHKPSNTKVDKKVEPKSCDKTHT</w:t>
      </w:r>
    </w:p>
    <w:p w14:paraId="23265546" w14:textId="77777777" w:rsidR="00E47CEB" w:rsidRPr="006C1540" w:rsidRDefault="00E47CEB" w:rsidP="00534B0B">
      <w:pPr>
        <w:pStyle w:val="NormalWeb"/>
        <w:spacing w:before="0" w:beforeAutospacing="0" w:after="0" w:afterAutospacing="0" w:line="360" w:lineRule="auto"/>
        <w:rPr>
          <w:rFonts w:ascii="Arial" w:hAnsi="Arial" w:cs="Arial"/>
          <w:color w:val="000000" w:themeColor="text1"/>
          <w:kern w:val="24"/>
          <w:sz w:val="24"/>
          <w:szCs w:val="24"/>
        </w:rPr>
      </w:pPr>
    </w:p>
    <w:p w14:paraId="2422B87A" w14:textId="4115C752" w:rsidR="000F54C6" w:rsidRPr="006C1540" w:rsidRDefault="000F54C6" w:rsidP="00534B0B">
      <w:pPr>
        <w:spacing w:line="360" w:lineRule="auto"/>
        <w:rPr>
          <w:rFonts w:ascii="Arial" w:hAnsi="Arial" w:cs="Arial"/>
          <w:b/>
          <w:color w:val="000000" w:themeColor="text1"/>
        </w:rPr>
      </w:pPr>
      <w:r w:rsidRPr="006C1540">
        <w:rPr>
          <w:rFonts w:ascii="Arial" w:hAnsi="Arial" w:cs="Arial"/>
          <w:b/>
          <w:color w:val="000000" w:themeColor="text1"/>
        </w:rPr>
        <w:t>hUCHT1 Fab</w:t>
      </w:r>
      <w:r w:rsidRPr="006C1540">
        <w:rPr>
          <w:rFonts w:ascii="Arial" w:hAnsi="Arial" w:cs="Arial"/>
          <w:b/>
          <w:color w:val="000000" w:themeColor="text1"/>
          <w:vertAlign w:val="superscript"/>
        </w:rPr>
        <w:t>LRT</w:t>
      </w:r>
      <w:r w:rsidR="00E4401E" w:rsidRPr="006C1540">
        <w:rPr>
          <w:rFonts w:ascii="Arial" w:hAnsi="Arial" w:cs="Arial"/>
          <w:b/>
          <w:color w:val="000000" w:themeColor="text1"/>
          <w:vertAlign w:val="superscript"/>
        </w:rPr>
        <w:t xml:space="preserve"> </w:t>
      </w:r>
      <w:r w:rsidR="00E4401E" w:rsidRPr="006C1540">
        <w:rPr>
          <w:rFonts w:ascii="Arial" w:hAnsi="Arial" w:cs="Arial"/>
          <w:b/>
          <w:color w:val="000000" w:themeColor="text1"/>
        </w:rPr>
        <w:t>(RH2.2)</w:t>
      </w:r>
    </w:p>
    <w:p w14:paraId="630BF2F7" w14:textId="0A4DDA1E" w:rsidR="000F54C6" w:rsidRPr="006C1540" w:rsidRDefault="000F54C6" w:rsidP="00534B0B">
      <w:pPr>
        <w:spacing w:line="360" w:lineRule="auto"/>
        <w:ind w:right="-90"/>
        <w:rPr>
          <w:rFonts w:ascii="Arial" w:hAnsi="Arial" w:cs="Arial"/>
          <w:color w:val="000000" w:themeColor="text1"/>
        </w:rPr>
      </w:pPr>
      <w:r w:rsidRPr="006C1540">
        <w:rPr>
          <w:rFonts w:ascii="Arial" w:hAnsi="Arial" w:cs="Arial"/>
          <w:color w:val="000000" w:themeColor="text1"/>
        </w:rPr>
        <w:t>SDIQMTQSPSSLSASVGDRVTITCSASQDIRNYLNWYQQKPGKAPKRWIYYTSRLHSGVPSRFSGSGSGTDYTLTISSLQPEDFATYYCQQGNTLPWTFGQGTKVEIKRTVAAPSVFIFPPSDLRTGTASVVCLLNNFYPREAKVQWKVDNALQSGNSQESVTEQDSKDSTYSLSSTLTLSKADYEKHKVYACEVTHQGLSSPVTKSFNRGEC/EISEVQLVESGGGLVQPGGSLRLSCAASGFNFTGYTIHWVRQAPGKGLEWMGLINPYKGVSTYNQKFKDKATISTDKSKNTAYLQMNSLRAEDTAVYYCARSGYYGDSDWYFDYWGQGTLVTVSSASTKGPSVFPLAPSSKSTSGGTAALGCLVKDYFPEPVTVSWNSGALTSGVHTFPAVLQSSGLYSLSSVVTVPSSSLGTQTYICNVNHKPSNTKVDKKVEPKSCDKTHT</w:t>
      </w:r>
    </w:p>
    <w:p w14:paraId="62850521" w14:textId="77777777" w:rsidR="000F54C6" w:rsidRPr="006C1540" w:rsidRDefault="000F54C6" w:rsidP="00534B0B">
      <w:pPr>
        <w:pStyle w:val="NormalWeb"/>
        <w:spacing w:before="0" w:beforeAutospacing="0" w:after="0" w:afterAutospacing="0" w:line="360" w:lineRule="auto"/>
        <w:rPr>
          <w:rFonts w:ascii="Arial" w:hAnsi="Arial" w:cs="Arial"/>
          <w:color w:val="000000" w:themeColor="text1"/>
          <w:kern w:val="24"/>
          <w:sz w:val="24"/>
          <w:szCs w:val="24"/>
        </w:rPr>
      </w:pPr>
    </w:p>
    <w:p w14:paraId="49242BF4" w14:textId="4BDEFC10" w:rsidR="00E85A8F" w:rsidRPr="006C1540" w:rsidRDefault="00E85A8F" w:rsidP="00534B0B">
      <w:pPr>
        <w:pStyle w:val="NormalWeb"/>
        <w:spacing w:before="0" w:beforeAutospacing="0" w:after="0" w:afterAutospacing="0" w:line="360" w:lineRule="auto"/>
        <w:rPr>
          <w:rFonts w:ascii="Arial" w:hAnsi="Arial" w:cs="Arial"/>
          <w:b/>
          <w:color w:val="000000" w:themeColor="text1"/>
          <w:kern w:val="24"/>
          <w:sz w:val="24"/>
          <w:szCs w:val="24"/>
        </w:rPr>
      </w:pPr>
      <w:r w:rsidRPr="006C1540">
        <w:rPr>
          <w:rFonts w:ascii="Arial" w:hAnsi="Arial" w:cs="Arial"/>
          <w:b/>
          <w:color w:val="000000" w:themeColor="text1"/>
          <w:kern w:val="24"/>
          <w:sz w:val="24"/>
          <w:szCs w:val="24"/>
        </w:rPr>
        <w:t xml:space="preserve">11M MBP </w:t>
      </w:r>
      <w:r w:rsidR="00E4401E" w:rsidRPr="006C1540">
        <w:rPr>
          <w:rFonts w:ascii="Arial" w:hAnsi="Arial" w:cs="Arial"/>
          <w:b/>
          <w:color w:val="000000" w:themeColor="text1"/>
          <w:kern w:val="24"/>
          <w:sz w:val="24"/>
          <w:szCs w:val="24"/>
        </w:rPr>
        <w:t>Fab</w:t>
      </w:r>
      <w:r w:rsidR="00E4401E" w:rsidRPr="006C1540">
        <w:rPr>
          <w:rFonts w:ascii="Arial" w:hAnsi="Arial" w:cs="Arial"/>
          <w:b/>
          <w:color w:val="000000" w:themeColor="text1"/>
          <w:kern w:val="24"/>
          <w:sz w:val="24"/>
          <w:szCs w:val="24"/>
          <w:vertAlign w:val="superscript"/>
        </w:rPr>
        <w:t>LRT</w:t>
      </w:r>
      <w:r w:rsidR="00E4401E" w:rsidRPr="006C1540">
        <w:rPr>
          <w:rFonts w:ascii="Arial" w:hAnsi="Arial" w:cs="Arial"/>
          <w:b/>
          <w:color w:val="000000" w:themeColor="text1"/>
          <w:kern w:val="24"/>
          <w:sz w:val="24"/>
          <w:szCs w:val="24"/>
        </w:rPr>
        <w:t xml:space="preserve"> (RH2.2) </w:t>
      </w:r>
    </w:p>
    <w:p w14:paraId="0BB70EE1" w14:textId="77777777" w:rsidR="00E85A8F" w:rsidRPr="006C1540" w:rsidRDefault="00E85A8F" w:rsidP="0053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000000" w:themeColor="text1"/>
        </w:rPr>
      </w:pPr>
      <w:r w:rsidRPr="006C1540">
        <w:rPr>
          <w:rFonts w:ascii="Arial" w:hAnsi="Arial" w:cs="Arial"/>
          <w:color w:val="000000" w:themeColor="text1"/>
        </w:rPr>
        <w:lastRenderedPageBreak/>
        <w:t>SDIQMTQSPSSLSASVGDRVTITCRASQSVSSAVAWYQQKPGKAPKLLIYSASSLYSGVPSRFSGSRSGTDFTLTISSLQPEDFATYYCQQASLTALLTFGQGTKVEIKRTVAAPSVFIFPPSDLRTGTASVVCLLNNFYPREAKVQWKVDNALQSGNSQESVTEQDSKDSTYSLSSTLTLSKADYEKHKVYACEVTHQGLSSPVTKSFNRGECEISEVQLVESGGGLVQPGGSLRLSCAASGFNLSSSSIHWVRQAPGKGLEWVASIYSYYGSTSYADSVKGRFTISADTSKNTAYLQMNSLRAEDTAVYYCAREYHSYWSYSWWPRVGLDYWGQGTLVTVSSASTKGPSVFPLAPSSKSTSGGTAALGCLVKDYFPEPVTVSWNSGALTSGVHTFPAVLQSSGLYSLSSVVTVPSSSLGTQTYICNVNHKPSNTKVDKKVEPKSCDKTHT</w:t>
      </w:r>
    </w:p>
    <w:p w14:paraId="7848218E" w14:textId="77777777" w:rsidR="00383A6B" w:rsidRPr="006C1540" w:rsidRDefault="00383A6B" w:rsidP="0053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000000" w:themeColor="text1"/>
        </w:rPr>
      </w:pPr>
    </w:p>
    <w:p w14:paraId="2A22E124" w14:textId="4F45BBAA" w:rsidR="00E85A8F" w:rsidRPr="006C1540" w:rsidRDefault="00E85A8F" w:rsidP="00534B0B">
      <w:pPr>
        <w:pStyle w:val="NormalWeb"/>
        <w:spacing w:before="0" w:beforeAutospacing="0" w:after="0" w:afterAutospacing="0" w:line="360" w:lineRule="auto"/>
        <w:rPr>
          <w:rFonts w:ascii="Arial" w:hAnsi="Arial" w:cs="Arial"/>
          <w:b/>
          <w:color w:val="000000" w:themeColor="text1"/>
          <w:sz w:val="24"/>
          <w:szCs w:val="24"/>
        </w:rPr>
      </w:pPr>
      <w:r w:rsidRPr="006C1540">
        <w:rPr>
          <w:rFonts w:ascii="Arial" w:hAnsi="Arial" w:cs="Arial"/>
          <w:b/>
          <w:color w:val="000000" w:themeColor="text1"/>
          <w:sz w:val="24"/>
          <w:szCs w:val="24"/>
        </w:rPr>
        <w:t>Her2 Fab</w:t>
      </w:r>
      <w:r w:rsidRPr="006C1540">
        <w:rPr>
          <w:rFonts w:ascii="Arial" w:hAnsi="Arial" w:cs="Arial"/>
          <w:b/>
          <w:color w:val="000000" w:themeColor="text1"/>
          <w:sz w:val="24"/>
          <w:szCs w:val="24"/>
          <w:vertAlign w:val="superscript"/>
        </w:rPr>
        <w:t>H</w:t>
      </w:r>
      <w:r w:rsidR="00E4401E" w:rsidRPr="006C1540">
        <w:rPr>
          <w:rFonts w:ascii="Arial" w:hAnsi="Arial" w:cs="Arial"/>
          <w:b/>
          <w:color w:val="000000" w:themeColor="text1"/>
          <w:sz w:val="24"/>
          <w:szCs w:val="24"/>
          <w:vertAlign w:val="superscript"/>
        </w:rPr>
        <w:t xml:space="preserve"> </w:t>
      </w:r>
      <w:r w:rsidR="00E4401E" w:rsidRPr="006C1540">
        <w:rPr>
          <w:rFonts w:ascii="Arial" w:hAnsi="Arial" w:cs="Arial"/>
          <w:b/>
          <w:color w:val="000000" w:themeColor="text1"/>
          <w:sz w:val="24"/>
          <w:szCs w:val="24"/>
        </w:rPr>
        <w:t>(pSFV4)</w:t>
      </w:r>
    </w:p>
    <w:p w14:paraId="1723F062" w14:textId="68D122C3" w:rsidR="00E85A8F" w:rsidRPr="006C1540" w:rsidRDefault="00E85A8F" w:rsidP="00534B0B">
      <w:pPr>
        <w:pStyle w:val="NormalWeb"/>
        <w:spacing w:before="0" w:beforeAutospacing="0" w:after="0" w:afterAutospacing="0" w:line="360" w:lineRule="auto"/>
        <w:rPr>
          <w:rFonts w:ascii="Arial" w:hAnsi="Arial" w:cs="Arial"/>
          <w:color w:val="000000" w:themeColor="text1"/>
          <w:sz w:val="24"/>
          <w:szCs w:val="24"/>
        </w:rPr>
      </w:pPr>
      <w:r w:rsidRPr="006C1540">
        <w:rPr>
          <w:rFonts w:ascii="Arial" w:hAnsi="Arial" w:cs="Arial"/>
          <w:color w:val="000000" w:themeColor="text1"/>
          <w:sz w:val="24"/>
          <w:szCs w:val="24"/>
        </w:rPr>
        <w:t>SDIQMTQSPSSLSASVGDRVTITCRASQDVNTAVAWYQQKPGKAPKLLIYSASFLYSGVPSRFSGSRSGTDFTLTISSLQPEDFATYYCQQHYTTPPTFGQGTKVEIKRTVAAPSVFIFPPSDEQLKSGTASVVCLLNNFYPREAKVQWKVDNALQSGNSQESVTEQDSKDSTYSLSSTLTLSKADYEKHKVYACEVTHQGLSSPVTKSFNRGEC/MKKNIAFLLASMFVFSIATNAYAEISEVQLVESGGGLVQPGGSLRLSCAASGFNIKDTYIHWVRQAPGKGLEWVARIYPTNGYTRYADSVKGRFTISADTSKNTAYLQMNSLRAEDTAVYYCSRWGGDGFYAMDYWGQGTLVTVSSASTKGPSVFPLAPSSKSTSGGTAALGCLVKDYFPEPVTVSWNSGALTSGVHTFPAVLQSSGLYSLSSVVTVPSSSLGTQTYICNVNHKPSNTKVDKKVEPKSCDKTHT</w:t>
      </w:r>
    </w:p>
    <w:p w14:paraId="08B66981" w14:textId="77777777" w:rsidR="00BA4604" w:rsidRPr="006C1540" w:rsidRDefault="00BA4604" w:rsidP="00534B0B">
      <w:pPr>
        <w:pStyle w:val="NormalWeb"/>
        <w:spacing w:before="0" w:beforeAutospacing="0" w:after="0" w:afterAutospacing="0" w:line="360" w:lineRule="auto"/>
        <w:rPr>
          <w:rFonts w:ascii="Arial" w:hAnsi="Arial" w:cs="Arial"/>
          <w:color w:val="000000" w:themeColor="text1"/>
          <w:sz w:val="24"/>
          <w:szCs w:val="24"/>
        </w:rPr>
      </w:pPr>
    </w:p>
    <w:p w14:paraId="45680AEE" w14:textId="023B4646" w:rsidR="00BA4604" w:rsidRPr="006C1540" w:rsidRDefault="00BA4604" w:rsidP="00534B0B">
      <w:pPr>
        <w:pStyle w:val="NormalWeb"/>
        <w:spacing w:before="0" w:beforeAutospacing="0" w:after="0" w:afterAutospacing="0" w:line="360" w:lineRule="auto"/>
        <w:rPr>
          <w:rFonts w:ascii="Arial" w:hAnsi="Arial" w:cs="Arial"/>
          <w:b/>
          <w:bCs/>
          <w:color w:val="000000" w:themeColor="text1"/>
          <w:sz w:val="24"/>
          <w:szCs w:val="24"/>
        </w:rPr>
      </w:pPr>
      <w:r w:rsidRPr="006C1540">
        <w:rPr>
          <w:rFonts w:ascii="Arial" w:hAnsi="Arial" w:cs="Arial"/>
          <w:b/>
          <w:bCs/>
          <w:color w:val="000000" w:themeColor="text1"/>
          <w:sz w:val="24"/>
          <w:szCs w:val="24"/>
        </w:rPr>
        <w:t>EGFR Fab</w:t>
      </w:r>
      <w:r w:rsidRPr="006C1540">
        <w:rPr>
          <w:rFonts w:ascii="Arial" w:hAnsi="Arial" w:cs="Arial"/>
          <w:b/>
          <w:bCs/>
          <w:color w:val="000000" w:themeColor="text1"/>
          <w:sz w:val="24"/>
          <w:szCs w:val="24"/>
          <w:vertAlign w:val="superscript"/>
        </w:rPr>
        <w:t>LRT</w:t>
      </w:r>
      <w:r w:rsidR="00E4401E" w:rsidRPr="006C1540">
        <w:rPr>
          <w:rFonts w:ascii="Arial" w:hAnsi="Arial" w:cs="Arial"/>
          <w:b/>
          <w:bCs/>
          <w:color w:val="000000" w:themeColor="text1"/>
          <w:sz w:val="24"/>
          <w:szCs w:val="24"/>
          <w:vertAlign w:val="superscript"/>
        </w:rPr>
        <w:t xml:space="preserve"> </w:t>
      </w:r>
      <w:r w:rsidR="00E4401E" w:rsidRPr="006C1540">
        <w:rPr>
          <w:rFonts w:ascii="Arial" w:hAnsi="Arial" w:cs="Arial"/>
          <w:b/>
          <w:bCs/>
          <w:color w:val="000000" w:themeColor="text1"/>
          <w:sz w:val="24"/>
          <w:szCs w:val="24"/>
        </w:rPr>
        <w:t>(pSFV4)</w:t>
      </w:r>
    </w:p>
    <w:p w14:paraId="10A4748A" w14:textId="171B8A18" w:rsidR="00BA4604" w:rsidRPr="006C1540" w:rsidRDefault="00BA4604" w:rsidP="00534B0B">
      <w:pPr>
        <w:spacing w:line="360" w:lineRule="auto"/>
        <w:rPr>
          <w:rFonts w:ascii="Arial" w:hAnsi="Arial" w:cs="Arial"/>
          <w:color w:val="000000" w:themeColor="text1"/>
          <w:shd w:val="clear" w:color="auto" w:fill="FFFFFF"/>
        </w:rPr>
      </w:pPr>
      <w:r w:rsidRPr="006C1540">
        <w:rPr>
          <w:rFonts w:ascii="Arial" w:hAnsi="Arial" w:cs="Arial"/>
          <w:color w:val="000000" w:themeColor="text1"/>
          <w:shd w:val="clear" w:color="auto" w:fill="FFFFFF"/>
        </w:rPr>
        <w:t>SDIQMTQSPSSLSASVGDRVTITCQASQDISNYLNWYQQKPGKAPKLLIYDASNLETGVPSRFSGSGSGTDFTFTISSLQPEDIATYFCQHFDHLPLAFGGGTKVEIKRTVAAPSVFIFPPSDLRTGTASVVCLLNNFYPREAKVQWKVDNALQSGNSQESVTEQDSKDSTYSLSSTLTLSKADYEKHKVYACEVTHQGLSSPVTKSFNRGEC/QVQLQESGPGLVKPSETLSLTCTVSGGSVSSGDYYWTWIRQSPGKGLEWIGHIYYSGNTNYNPSLKSRLTISIDTSKTQFSLKLSSVTAADTAIYYCVRDRVTGAFDIWGQGTMVTVSSAPTKGPSVFPLAPSSKSTSGGTAALGCLVKDYFPEPVTVSWNSVALTSGVHTFPAVLQSSGLYSLSSVVTVPSSSLGTQTYICNVNHKPSNTKVDKKVEPKSCDKTHT</w:t>
      </w:r>
    </w:p>
    <w:p w14:paraId="580C912A" w14:textId="77777777" w:rsidR="00217B83" w:rsidRPr="006C1540" w:rsidRDefault="00217B83" w:rsidP="00534B0B">
      <w:pPr>
        <w:spacing w:line="360" w:lineRule="auto"/>
        <w:rPr>
          <w:rFonts w:ascii="Arial" w:hAnsi="Arial" w:cs="Arial"/>
          <w:color w:val="000000" w:themeColor="text1"/>
        </w:rPr>
      </w:pPr>
    </w:p>
    <w:p w14:paraId="7D7F6BFB" w14:textId="66320D61" w:rsidR="008A2348" w:rsidRPr="006C1540" w:rsidRDefault="008A2348" w:rsidP="00534B0B">
      <w:pPr>
        <w:pStyle w:val="NormalWeb"/>
        <w:spacing w:before="0" w:beforeAutospacing="0" w:after="0" w:afterAutospacing="0" w:line="360" w:lineRule="auto"/>
        <w:rPr>
          <w:rFonts w:ascii="Arial" w:hAnsi="Arial" w:cs="Arial"/>
          <w:b/>
          <w:color w:val="000000" w:themeColor="text1"/>
          <w:sz w:val="24"/>
          <w:szCs w:val="24"/>
        </w:rPr>
      </w:pPr>
      <w:r w:rsidRPr="006C1540">
        <w:rPr>
          <w:rFonts w:ascii="Arial" w:hAnsi="Arial" w:cs="Arial"/>
          <w:b/>
          <w:bCs/>
          <w:color w:val="000000" w:themeColor="text1"/>
          <w:kern w:val="24"/>
          <w:sz w:val="24"/>
          <w:szCs w:val="24"/>
        </w:rPr>
        <w:t>MJ20 Fab</w:t>
      </w:r>
      <w:r w:rsidRPr="006C1540">
        <w:rPr>
          <w:rFonts w:ascii="Arial" w:hAnsi="Arial" w:cs="Arial"/>
          <w:b/>
          <w:bCs/>
          <w:color w:val="000000" w:themeColor="text1"/>
          <w:kern w:val="24"/>
          <w:sz w:val="24"/>
          <w:szCs w:val="24"/>
          <w:vertAlign w:val="superscript"/>
        </w:rPr>
        <w:t>H</w:t>
      </w:r>
      <w:r w:rsidR="00E4401E" w:rsidRPr="006C1540">
        <w:rPr>
          <w:rFonts w:ascii="Arial" w:hAnsi="Arial" w:cs="Arial"/>
          <w:b/>
          <w:bCs/>
          <w:color w:val="000000" w:themeColor="text1"/>
          <w:kern w:val="24"/>
          <w:sz w:val="24"/>
          <w:szCs w:val="24"/>
          <w:vertAlign w:val="superscript"/>
        </w:rPr>
        <w:t xml:space="preserve"> </w:t>
      </w:r>
      <w:r w:rsidR="00E4401E" w:rsidRPr="006C1540">
        <w:rPr>
          <w:rFonts w:ascii="Arial" w:hAnsi="Arial" w:cs="Arial"/>
          <w:b/>
          <w:bCs/>
          <w:color w:val="000000" w:themeColor="text1"/>
          <w:kern w:val="24"/>
          <w:sz w:val="24"/>
          <w:szCs w:val="24"/>
        </w:rPr>
        <w:t>(pSFV4)</w:t>
      </w:r>
    </w:p>
    <w:p w14:paraId="08D5648F" w14:textId="055F59CD" w:rsidR="008A2348" w:rsidRPr="006C1540" w:rsidRDefault="008A2348" w:rsidP="00534B0B">
      <w:pPr>
        <w:pStyle w:val="NormalWeb"/>
        <w:spacing w:before="0" w:beforeAutospacing="0" w:after="0" w:afterAutospacing="0" w:line="360" w:lineRule="auto"/>
        <w:rPr>
          <w:rFonts w:ascii="Arial" w:hAnsi="Arial" w:cs="Arial"/>
          <w:color w:val="000000" w:themeColor="text1"/>
          <w:kern w:val="24"/>
          <w:sz w:val="24"/>
          <w:szCs w:val="24"/>
        </w:rPr>
      </w:pPr>
      <w:r w:rsidRPr="006C1540">
        <w:rPr>
          <w:rFonts w:ascii="Arial" w:hAnsi="Arial" w:cs="Arial"/>
          <w:color w:val="000000" w:themeColor="text1"/>
          <w:kern w:val="24"/>
          <w:sz w:val="24"/>
          <w:szCs w:val="24"/>
        </w:rPr>
        <w:lastRenderedPageBreak/>
        <w:t>SDIQMTQSPSSLSASVGDRVTITCRASQSVSSAVAWYQQKPGKAPKLLIYSASSLYSGVPSRFSGSRSGTDFTLTISSLQPEDFATYYCQQSSSSLITFGQGTKVEIKRTVAAPSVFIFPPSDEQLKSGTASVVCLLNNFYPREAKVQWKVDNALQSGNSQESVTEQDSKDSTYSLSSTLTLSKADYEKHKVYACEVTHQGLSSPVTKSFNRGEC/EISEVQLVESGGGLVQPGGSLRLSCAASGFNISYSSIHWVRQAPGKGLEWVASIYSYSGYTSYADSVKGRFTISADTSKNTAYLQMNSLRAEDTAVYYCARSYWYHVGSWHYTGMDYWGQGTLVTVSSASTKGPSVFPLAPSSKSTSGGTAALGCLVKDYFPEPVTVSWNSGALTSGVHTFPAVLQSSGLYSLSSVVTVPSSSLGTQTYICNVNHKPSNTKVDKKVEPKSCDKTHT</w:t>
      </w:r>
    </w:p>
    <w:p w14:paraId="32B6A638" w14:textId="77777777" w:rsidR="008F2824" w:rsidRPr="006C1540" w:rsidRDefault="008F2824" w:rsidP="00534B0B">
      <w:pPr>
        <w:spacing w:line="360" w:lineRule="auto"/>
        <w:rPr>
          <w:rFonts w:ascii="Arial" w:hAnsi="Arial" w:cs="Arial"/>
          <w:color w:val="000000" w:themeColor="text1"/>
        </w:rPr>
      </w:pPr>
    </w:p>
    <w:p w14:paraId="1B468C26" w14:textId="21B6B4FF" w:rsidR="008F2824" w:rsidRPr="006C1540" w:rsidRDefault="008F2824" w:rsidP="00534B0B">
      <w:pPr>
        <w:spacing w:line="360" w:lineRule="auto"/>
        <w:rPr>
          <w:rFonts w:ascii="Arial" w:hAnsi="Arial" w:cs="Arial"/>
          <w:b/>
          <w:bCs/>
          <w:color w:val="000000" w:themeColor="text1"/>
        </w:rPr>
      </w:pPr>
      <w:r w:rsidRPr="006C1540">
        <w:rPr>
          <w:rFonts w:ascii="Arial" w:hAnsi="Arial" w:cs="Arial"/>
          <w:b/>
          <w:bCs/>
          <w:color w:val="000000" w:themeColor="text1"/>
        </w:rPr>
        <w:t>PGA1-hFc</w:t>
      </w:r>
      <w:r w:rsidR="00E4401E" w:rsidRPr="006C1540">
        <w:rPr>
          <w:rFonts w:ascii="Arial" w:hAnsi="Arial" w:cs="Arial"/>
          <w:b/>
          <w:bCs/>
          <w:color w:val="000000" w:themeColor="text1"/>
        </w:rPr>
        <w:t xml:space="preserve"> (pSCSTa)</w:t>
      </w:r>
    </w:p>
    <w:p w14:paraId="2019B21B" w14:textId="46CE6C88" w:rsidR="008F2824" w:rsidRPr="006C1540" w:rsidRDefault="008F2824" w:rsidP="00534B0B">
      <w:pPr>
        <w:spacing w:line="360" w:lineRule="auto"/>
        <w:rPr>
          <w:rFonts w:ascii="Arial" w:hAnsi="Arial" w:cs="Arial"/>
          <w:color w:val="000000" w:themeColor="text1"/>
          <w:shd w:val="clear" w:color="auto" w:fill="FFFFFF"/>
        </w:rPr>
      </w:pPr>
      <w:r w:rsidRPr="006C1540">
        <w:rPr>
          <w:rFonts w:ascii="Arial" w:hAnsi="Arial" w:cs="Arial"/>
          <w:color w:val="000000" w:themeColor="text1"/>
          <w:shd w:val="clear" w:color="auto" w:fill="FFFFFF"/>
        </w:rPr>
        <w:t>TPAVTTYKLVINGRTLSGYTTTTAVDAATAEKVFKQYAYVHEVDGEWTYDDATKTFTVTEKPEKLGGGGSGGGSGGGGSGGGGSGGGGSSSGSSCPPCPAPELLGGPSVFLFPPKPKDTLMISRTPEVTCVVVDVSHEDPEVKFNWYVDGVEVHNAKTKPREEQYNSTYRVVSVLTVLHQDWLNGKEYKCKVSNKALPAPIEKTISKAKGQPREPQVYTLPPSREEMTKNQVSLTCLVKGFYPSDIAVEWESNGQPENNYKTTPPVLDSDGSFFLYSKLTVDKSRWQQGNVFSCSVMHEALHNHYTQKSLSLSPGK</w:t>
      </w:r>
    </w:p>
    <w:p w14:paraId="7AC37503" w14:textId="77777777" w:rsidR="008F2824" w:rsidRPr="006C1540" w:rsidRDefault="008F2824" w:rsidP="00534B0B">
      <w:pPr>
        <w:spacing w:line="360" w:lineRule="auto"/>
        <w:rPr>
          <w:rFonts w:ascii="Arial" w:hAnsi="Arial" w:cs="Arial"/>
          <w:b/>
          <w:bCs/>
          <w:color w:val="000000" w:themeColor="text1"/>
          <w:shd w:val="clear" w:color="auto" w:fill="FFFFFF"/>
        </w:rPr>
      </w:pPr>
    </w:p>
    <w:p w14:paraId="589BFD1D" w14:textId="6D04F8C3" w:rsidR="008F2824" w:rsidRPr="006C1540" w:rsidRDefault="008F2824" w:rsidP="00534B0B">
      <w:pPr>
        <w:spacing w:line="360" w:lineRule="auto"/>
        <w:rPr>
          <w:rFonts w:ascii="Arial" w:hAnsi="Arial" w:cs="Arial"/>
          <w:b/>
          <w:bCs/>
          <w:color w:val="000000" w:themeColor="text1"/>
        </w:rPr>
      </w:pPr>
      <w:r w:rsidRPr="006C1540">
        <w:rPr>
          <w:rFonts w:ascii="Arial" w:hAnsi="Arial" w:cs="Arial"/>
          <w:b/>
          <w:bCs/>
          <w:color w:val="000000" w:themeColor="text1"/>
        </w:rPr>
        <w:t>PGLM-hFc</w:t>
      </w:r>
      <w:r w:rsidR="00E4401E" w:rsidRPr="006C1540">
        <w:rPr>
          <w:rFonts w:ascii="Arial" w:hAnsi="Arial" w:cs="Arial"/>
          <w:b/>
          <w:bCs/>
          <w:color w:val="000000" w:themeColor="text1"/>
        </w:rPr>
        <w:t xml:space="preserve"> (pSCSTa)</w:t>
      </w:r>
    </w:p>
    <w:p w14:paraId="7B790CA6" w14:textId="11CC89BB" w:rsidR="008F2824" w:rsidRPr="006C1540" w:rsidRDefault="008F2824" w:rsidP="00534B0B">
      <w:pPr>
        <w:spacing w:line="360" w:lineRule="auto"/>
        <w:rPr>
          <w:rFonts w:ascii="Arial" w:hAnsi="Arial" w:cs="Arial"/>
          <w:color w:val="000000" w:themeColor="text1"/>
          <w:shd w:val="clear" w:color="auto" w:fill="FFFFFF"/>
        </w:rPr>
      </w:pPr>
      <w:r w:rsidRPr="006C1540">
        <w:rPr>
          <w:rFonts w:ascii="Arial" w:hAnsi="Arial" w:cs="Arial"/>
          <w:color w:val="000000" w:themeColor="text1"/>
          <w:shd w:val="clear" w:color="auto" w:fill="FFFFFF"/>
        </w:rPr>
        <w:t>TPAVTTYKLVINGRTLSGYTTTTAVDAATAEKVFKQLGMMRSVDGEWTYDDATKTFTVTEKPEKLGGGGSGGGSGGGGSGGGGSGGGGSSSGSSCPPCPAPELLGGPSVFLFPPKPKDTLMISRTPEVTCVVVDVSHEDPEVKFNWYVDGVEVHNAKTKPREEQYNSTYRVVSVLTVLHQDWLNGKEYKCKVSNKALPAPIEKTISKAKGQPREPQVYTLPPSREEMTKNQVSLTCLVKGFYPSDIAVEWESNGQPENNYKTTPPVLDSDGSFFLYSKLTVDKSRW</w:t>
      </w:r>
      <w:r w:rsidR="00111F1F" w:rsidRPr="006C1540">
        <w:rPr>
          <w:rFonts w:ascii="Arial" w:hAnsi="Arial" w:cs="Arial"/>
          <w:color w:val="000000" w:themeColor="text1"/>
          <w:shd w:val="clear" w:color="auto" w:fill="FFFFFF"/>
        </w:rPr>
        <w:t>Q</w:t>
      </w:r>
      <w:r w:rsidRPr="006C1540">
        <w:rPr>
          <w:rFonts w:ascii="Arial" w:hAnsi="Arial" w:cs="Arial"/>
          <w:color w:val="000000" w:themeColor="text1"/>
          <w:shd w:val="clear" w:color="auto" w:fill="FFFFFF"/>
        </w:rPr>
        <w:t>QGNVFSCSVMHEALHNHYTQKSLSLSPGK</w:t>
      </w:r>
    </w:p>
    <w:p w14:paraId="689FE188" w14:textId="77777777" w:rsidR="008F2824" w:rsidRPr="006C1540" w:rsidRDefault="008F2824" w:rsidP="00534B0B">
      <w:pPr>
        <w:spacing w:line="360" w:lineRule="auto"/>
        <w:rPr>
          <w:rFonts w:ascii="Arial" w:hAnsi="Arial" w:cs="Arial"/>
          <w:color w:val="000000" w:themeColor="text1"/>
        </w:rPr>
      </w:pPr>
    </w:p>
    <w:p w14:paraId="7B25D313" w14:textId="09FC6332" w:rsidR="00842D4F" w:rsidRPr="006C1540" w:rsidRDefault="00842D4F" w:rsidP="00534B0B">
      <w:pPr>
        <w:spacing w:line="360" w:lineRule="auto"/>
        <w:rPr>
          <w:rFonts w:ascii="Arial" w:hAnsi="Arial" w:cs="Arial"/>
          <w:b/>
          <w:bCs/>
          <w:color w:val="000000" w:themeColor="text1"/>
        </w:rPr>
      </w:pPr>
      <w:r w:rsidRPr="006C1540">
        <w:rPr>
          <w:rFonts w:ascii="Arial" w:hAnsi="Arial" w:cs="Arial"/>
          <w:b/>
          <w:bCs/>
          <w:color w:val="000000" w:themeColor="text1"/>
        </w:rPr>
        <w:t>PGA1-mFc</w:t>
      </w:r>
      <w:r w:rsidR="00E4401E" w:rsidRPr="006C1540">
        <w:rPr>
          <w:rFonts w:ascii="Arial" w:hAnsi="Arial" w:cs="Arial"/>
          <w:b/>
          <w:bCs/>
          <w:color w:val="000000" w:themeColor="text1"/>
        </w:rPr>
        <w:t xml:space="preserve"> (pSCSTa)</w:t>
      </w:r>
    </w:p>
    <w:p w14:paraId="5654089B" w14:textId="31705CFF" w:rsidR="00842D4F" w:rsidRPr="006C1540" w:rsidRDefault="00842D4F" w:rsidP="00534B0B">
      <w:pPr>
        <w:spacing w:line="360" w:lineRule="auto"/>
        <w:rPr>
          <w:rFonts w:ascii="Arial" w:hAnsi="Arial" w:cs="Arial"/>
          <w:color w:val="000000" w:themeColor="text1"/>
          <w:shd w:val="clear" w:color="auto" w:fill="FFFFFF"/>
        </w:rPr>
      </w:pPr>
      <w:r w:rsidRPr="006C1540">
        <w:rPr>
          <w:rFonts w:ascii="Arial" w:hAnsi="Arial" w:cs="Arial"/>
          <w:color w:val="000000" w:themeColor="text1"/>
          <w:shd w:val="clear" w:color="auto" w:fill="FFFFFF"/>
        </w:rPr>
        <w:t>TPAVTTYKLVINGRTLSGYTTTTAVDAATAEKVFKQYAYVHEVDGEWTYDDATKTFTVTEKPEKLGGGGGGSGGGGSGGGGSCPPCKCPAPNLLGGPSVFIFPPKIKDVLMISLSPIVTCVVVDVSEDDPDVQISWFVNNVEVHTAQTQTHREDYNSTLRVVSALPIQHQDWMSGKEFKCKVNNKDLPAPIERTISKPKGSVRAPQVYVLPPPEEEMTKKQVTLTCMVTDFM</w:t>
      </w:r>
      <w:r w:rsidRPr="006C1540">
        <w:rPr>
          <w:rFonts w:ascii="Arial" w:hAnsi="Arial" w:cs="Arial"/>
          <w:color w:val="000000" w:themeColor="text1"/>
          <w:shd w:val="clear" w:color="auto" w:fill="FFFFFF"/>
        </w:rPr>
        <w:lastRenderedPageBreak/>
        <w:t>PEDIYVEWTNNGKTELNYKNTEPVLDSDGSYFMYSKLRVEKKNWVERNSYSCSVVHEGLHNHHTTKSFSRTPGK</w:t>
      </w:r>
    </w:p>
    <w:p w14:paraId="45EC868E" w14:textId="77777777" w:rsidR="00842D4F" w:rsidRPr="006C1540" w:rsidRDefault="00842D4F" w:rsidP="00534B0B">
      <w:pPr>
        <w:spacing w:line="360" w:lineRule="auto"/>
        <w:rPr>
          <w:rFonts w:ascii="Arial" w:hAnsi="Arial" w:cs="Arial"/>
          <w:color w:val="000000" w:themeColor="text1"/>
          <w:shd w:val="clear" w:color="auto" w:fill="FFFFFF"/>
        </w:rPr>
      </w:pPr>
    </w:p>
    <w:p w14:paraId="0F6492A9" w14:textId="79557502" w:rsidR="00842D4F" w:rsidRPr="006C1540" w:rsidRDefault="00842D4F" w:rsidP="00534B0B">
      <w:pPr>
        <w:spacing w:line="360" w:lineRule="auto"/>
        <w:rPr>
          <w:rFonts w:ascii="Arial" w:hAnsi="Arial" w:cs="Arial"/>
          <w:b/>
          <w:bCs/>
          <w:color w:val="000000" w:themeColor="text1"/>
        </w:rPr>
      </w:pPr>
      <w:r w:rsidRPr="006C1540">
        <w:rPr>
          <w:rFonts w:ascii="Arial" w:hAnsi="Arial" w:cs="Arial"/>
          <w:b/>
          <w:bCs/>
          <w:color w:val="000000" w:themeColor="text1"/>
        </w:rPr>
        <w:t>PGLM-mFc</w:t>
      </w:r>
      <w:r w:rsidR="00E4401E" w:rsidRPr="006C1540">
        <w:rPr>
          <w:rFonts w:ascii="Arial" w:hAnsi="Arial" w:cs="Arial"/>
          <w:b/>
          <w:bCs/>
          <w:color w:val="000000" w:themeColor="text1"/>
        </w:rPr>
        <w:t xml:space="preserve"> (pSCSTa)</w:t>
      </w:r>
    </w:p>
    <w:p w14:paraId="410C261A" w14:textId="58461BFC" w:rsidR="00842D4F" w:rsidRPr="006C1540" w:rsidRDefault="00842D4F" w:rsidP="00534B0B">
      <w:pPr>
        <w:spacing w:line="360" w:lineRule="auto"/>
        <w:rPr>
          <w:rFonts w:ascii="Arial" w:hAnsi="Arial" w:cs="Arial"/>
          <w:color w:val="000000" w:themeColor="text1"/>
          <w:shd w:val="clear" w:color="auto" w:fill="FFFFFF"/>
        </w:rPr>
      </w:pPr>
      <w:r w:rsidRPr="006C1540">
        <w:rPr>
          <w:rFonts w:ascii="Arial" w:hAnsi="Arial" w:cs="Arial"/>
          <w:color w:val="000000" w:themeColor="text1"/>
          <w:shd w:val="clear" w:color="auto" w:fill="FFFFFF"/>
        </w:rPr>
        <w:t>TPAVTTYKLVINGRTLSGYTTTTAVDAATAEKVFKQLGMMRSVDGEWTYDDATKTFTVTEKPEKLGGGGGGSGGGGSGGGGSCPPCKCPAPNLLGGPSVFIFPPKIKDVLMISLSPIVTCVVVDVSEDDPDVQISWFVNNVEVHTAQTQTHREDYNSTLRVVSALPIQHQDWMSGKEFKCKVNNKDLPAPIERTISKPKGSVRAPQVYVLPPPEEEMTKKQVTLTCMVTDFMPEDIYVEWTNNGKTELNYKNTEPVLDSDGSYFMYSKLRVEKKNWVERNSYSCSVVHEGLHNHHTTKSFSRTPGK</w:t>
      </w:r>
    </w:p>
    <w:p w14:paraId="2F26E8C8" w14:textId="7C6ECF75" w:rsidR="00842D4F" w:rsidRPr="006C1540" w:rsidRDefault="00842D4F" w:rsidP="00534B0B">
      <w:pPr>
        <w:spacing w:line="360" w:lineRule="auto"/>
        <w:rPr>
          <w:rFonts w:ascii="Arial" w:hAnsi="Arial" w:cs="Arial"/>
          <w:b/>
          <w:bCs/>
          <w:color w:val="000000" w:themeColor="text1"/>
        </w:rPr>
      </w:pPr>
    </w:p>
    <w:sectPr w:rsidR="00842D4F" w:rsidRPr="006C1540">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F104A4" w14:textId="77777777" w:rsidR="00731842" w:rsidRDefault="00731842" w:rsidP="00AC0621">
      <w:r>
        <w:separator/>
      </w:r>
    </w:p>
  </w:endnote>
  <w:endnote w:type="continuationSeparator" w:id="0">
    <w:p w14:paraId="472FA849" w14:textId="77777777" w:rsidR="00731842" w:rsidRDefault="00731842" w:rsidP="00AC0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91497016"/>
      <w:docPartObj>
        <w:docPartGallery w:val="Page Numbers (Bottom of Page)"/>
        <w:docPartUnique/>
      </w:docPartObj>
    </w:sdtPr>
    <w:sdtContent>
      <w:p w14:paraId="3D66BE59" w14:textId="25B9C96A" w:rsidR="00AC0621" w:rsidRDefault="00AC0621" w:rsidP="00D315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A6DC86" w14:textId="77777777" w:rsidR="00AC0621" w:rsidRDefault="00AC0621" w:rsidP="00AC06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11970606"/>
      <w:docPartObj>
        <w:docPartGallery w:val="Page Numbers (Bottom of Page)"/>
        <w:docPartUnique/>
      </w:docPartObj>
    </w:sdtPr>
    <w:sdtContent>
      <w:p w14:paraId="291B56DF" w14:textId="78BC9CC5" w:rsidR="00AC0621" w:rsidRDefault="00AC0621" w:rsidP="00D315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8860930" w14:textId="77777777" w:rsidR="00AC0621" w:rsidRDefault="00AC0621" w:rsidP="00AC062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FA2601" w14:textId="77777777" w:rsidR="00731842" w:rsidRDefault="00731842" w:rsidP="00AC0621">
      <w:r>
        <w:separator/>
      </w:r>
    </w:p>
  </w:footnote>
  <w:footnote w:type="continuationSeparator" w:id="0">
    <w:p w14:paraId="1B603146" w14:textId="77777777" w:rsidR="00731842" w:rsidRDefault="00731842" w:rsidP="00AC06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4681751"/>
    <w:multiLevelType w:val="hybridMultilevel"/>
    <w:tmpl w:val="256016B4"/>
    <w:lvl w:ilvl="0" w:tplc="72D48DE8">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7271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1BC"/>
    <w:rsid w:val="0000037C"/>
    <w:rsid w:val="000318BF"/>
    <w:rsid w:val="00062275"/>
    <w:rsid w:val="000A116C"/>
    <w:rsid w:val="000A57F9"/>
    <w:rsid w:val="000F21CF"/>
    <w:rsid w:val="000F2473"/>
    <w:rsid w:val="000F54C6"/>
    <w:rsid w:val="00106273"/>
    <w:rsid w:val="00111F1F"/>
    <w:rsid w:val="00133818"/>
    <w:rsid w:val="0017128D"/>
    <w:rsid w:val="0019461F"/>
    <w:rsid w:val="001C1220"/>
    <w:rsid w:val="001D7967"/>
    <w:rsid w:val="001F5579"/>
    <w:rsid w:val="00200159"/>
    <w:rsid w:val="0021294F"/>
    <w:rsid w:val="00217B83"/>
    <w:rsid w:val="00233104"/>
    <w:rsid w:val="00294DB0"/>
    <w:rsid w:val="002A0630"/>
    <w:rsid w:val="002A600F"/>
    <w:rsid w:val="002D482C"/>
    <w:rsid w:val="0030256B"/>
    <w:rsid w:val="00324008"/>
    <w:rsid w:val="00383A6B"/>
    <w:rsid w:val="003F01C3"/>
    <w:rsid w:val="004611CA"/>
    <w:rsid w:val="004906F3"/>
    <w:rsid w:val="004968A7"/>
    <w:rsid w:val="004A55B9"/>
    <w:rsid w:val="004B3126"/>
    <w:rsid w:val="004C1110"/>
    <w:rsid w:val="004E1BD3"/>
    <w:rsid w:val="00534B0B"/>
    <w:rsid w:val="00586F7F"/>
    <w:rsid w:val="006C1540"/>
    <w:rsid w:val="006C1DAB"/>
    <w:rsid w:val="006D56C1"/>
    <w:rsid w:val="007242F3"/>
    <w:rsid w:val="00731842"/>
    <w:rsid w:val="007A17A8"/>
    <w:rsid w:val="007C5BD0"/>
    <w:rsid w:val="007E1947"/>
    <w:rsid w:val="00813507"/>
    <w:rsid w:val="00842D4F"/>
    <w:rsid w:val="00852BCE"/>
    <w:rsid w:val="008920F2"/>
    <w:rsid w:val="008961CE"/>
    <w:rsid w:val="008A2348"/>
    <w:rsid w:val="008F2824"/>
    <w:rsid w:val="008F2AF7"/>
    <w:rsid w:val="00987B5A"/>
    <w:rsid w:val="009945A9"/>
    <w:rsid w:val="009C6C7D"/>
    <w:rsid w:val="009E49DF"/>
    <w:rsid w:val="00A40778"/>
    <w:rsid w:val="00A4265B"/>
    <w:rsid w:val="00A75292"/>
    <w:rsid w:val="00A82B35"/>
    <w:rsid w:val="00AA340E"/>
    <w:rsid w:val="00AC0621"/>
    <w:rsid w:val="00AF11B4"/>
    <w:rsid w:val="00AF3C0E"/>
    <w:rsid w:val="00B005F8"/>
    <w:rsid w:val="00B41D15"/>
    <w:rsid w:val="00B4629D"/>
    <w:rsid w:val="00BA4604"/>
    <w:rsid w:val="00C140AB"/>
    <w:rsid w:val="00C172A9"/>
    <w:rsid w:val="00C27875"/>
    <w:rsid w:val="00C35EA8"/>
    <w:rsid w:val="00C47030"/>
    <w:rsid w:val="00C761BC"/>
    <w:rsid w:val="00CA1522"/>
    <w:rsid w:val="00CA755F"/>
    <w:rsid w:val="00D327B2"/>
    <w:rsid w:val="00D52D03"/>
    <w:rsid w:val="00D80866"/>
    <w:rsid w:val="00D84552"/>
    <w:rsid w:val="00DA3B81"/>
    <w:rsid w:val="00DC3D73"/>
    <w:rsid w:val="00DE69FA"/>
    <w:rsid w:val="00E1078B"/>
    <w:rsid w:val="00E30D6E"/>
    <w:rsid w:val="00E4401E"/>
    <w:rsid w:val="00E47CEB"/>
    <w:rsid w:val="00E63C4D"/>
    <w:rsid w:val="00E715A6"/>
    <w:rsid w:val="00E723E9"/>
    <w:rsid w:val="00E74185"/>
    <w:rsid w:val="00E85A8F"/>
    <w:rsid w:val="00E94903"/>
    <w:rsid w:val="00EB3523"/>
    <w:rsid w:val="00F04071"/>
    <w:rsid w:val="00F04B66"/>
    <w:rsid w:val="00F413AD"/>
    <w:rsid w:val="00F912E7"/>
    <w:rsid w:val="00FB6F43"/>
    <w:rsid w:val="00FC6EF4"/>
    <w:rsid w:val="00FD2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8237E"/>
  <w15:chartTrackingRefBased/>
  <w15:docId w15:val="{19727AF2-383F-904B-95DC-A39C2C9CF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824"/>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7B83"/>
    <w:pPr>
      <w:spacing w:before="100" w:beforeAutospacing="1" w:after="100" w:afterAutospacing="1"/>
    </w:pPr>
    <w:rPr>
      <w:rFonts w:ascii="Times" w:hAnsi="Times"/>
      <w:sz w:val="20"/>
      <w:szCs w:val="20"/>
    </w:rPr>
  </w:style>
  <w:style w:type="character" w:customStyle="1" w:styleId="orf">
    <w:name w:val="orf"/>
    <w:basedOn w:val="DefaultParagraphFont"/>
    <w:rsid w:val="008F2824"/>
  </w:style>
  <w:style w:type="table" w:styleId="TableGrid">
    <w:name w:val="Table Grid"/>
    <w:basedOn w:val="TableNormal"/>
    <w:uiPriority w:val="39"/>
    <w:rsid w:val="00F413AD"/>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F413AD"/>
    <w:rPr>
      <w:rFonts w:ascii="Calibri" w:eastAsiaTheme="minorHAnsi" w:hAnsi="Calibri" w:cs="Calibri"/>
    </w:rPr>
  </w:style>
  <w:style w:type="character" w:customStyle="1" w:styleId="EndNoteBibliographyChar">
    <w:name w:val="EndNote Bibliography Char"/>
    <w:basedOn w:val="DefaultParagraphFont"/>
    <w:link w:val="EndNoteBibliography"/>
    <w:rsid w:val="00F413AD"/>
    <w:rPr>
      <w:rFonts w:ascii="Calibri" w:hAnsi="Calibri" w:cs="Calibri"/>
      <w:kern w:val="0"/>
      <w14:ligatures w14:val="none"/>
    </w:rPr>
  </w:style>
  <w:style w:type="paragraph" w:styleId="Footer">
    <w:name w:val="footer"/>
    <w:basedOn w:val="Normal"/>
    <w:link w:val="FooterChar"/>
    <w:uiPriority w:val="99"/>
    <w:unhideWhenUsed/>
    <w:rsid w:val="00AC0621"/>
    <w:pPr>
      <w:tabs>
        <w:tab w:val="center" w:pos="4680"/>
        <w:tab w:val="right" w:pos="9360"/>
      </w:tabs>
    </w:pPr>
  </w:style>
  <w:style w:type="character" w:customStyle="1" w:styleId="FooterChar">
    <w:name w:val="Footer Char"/>
    <w:basedOn w:val="DefaultParagraphFont"/>
    <w:link w:val="Footer"/>
    <w:uiPriority w:val="99"/>
    <w:rsid w:val="00AC0621"/>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AC0621"/>
  </w:style>
  <w:style w:type="paragraph" w:styleId="ListParagraph">
    <w:name w:val="List Paragraph"/>
    <w:basedOn w:val="Normal"/>
    <w:uiPriority w:val="34"/>
    <w:qFormat/>
    <w:rsid w:val="004B3126"/>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8022167">
      <w:bodyDiv w:val="1"/>
      <w:marLeft w:val="0"/>
      <w:marRight w:val="0"/>
      <w:marTop w:val="0"/>
      <w:marBottom w:val="0"/>
      <w:divBdr>
        <w:top w:val="none" w:sz="0" w:space="0" w:color="auto"/>
        <w:left w:val="none" w:sz="0" w:space="0" w:color="auto"/>
        <w:bottom w:val="none" w:sz="0" w:space="0" w:color="auto"/>
        <w:right w:val="none" w:sz="0" w:space="0" w:color="auto"/>
      </w:divBdr>
    </w:div>
    <w:div w:id="1183517324">
      <w:bodyDiv w:val="1"/>
      <w:marLeft w:val="0"/>
      <w:marRight w:val="0"/>
      <w:marTop w:val="0"/>
      <w:marBottom w:val="0"/>
      <w:divBdr>
        <w:top w:val="none" w:sz="0" w:space="0" w:color="auto"/>
        <w:left w:val="none" w:sz="0" w:space="0" w:color="auto"/>
        <w:bottom w:val="none" w:sz="0" w:space="0" w:color="auto"/>
        <w:right w:val="none" w:sz="0" w:space="0" w:color="auto"/>
      </w:divBdr>
    </w:div>
    <w:div w:id="1575898521">
      <w:bodyDiv w:val="1"/>
      <w:marLeft w:val="0"/>
      <w:marRight w:val="0"/>
      <w:marTop w:val="0"/>
      <w:marBottom w:val="0"/>
      <w:divBdr>
        <w:top w:val="none" w:sz="0" w:space="0" w:color="auto"/>
        <w:left w:val="none" w:sz="0" w:space="0" w:color="auto"/>
        <w:bottom w:val="none" w:sz="0" w:space="0" w:color="auto"/>
        <w:right w:val="none" w:sz="0" w:space="0" w:color="auto"/>
      </w:divBdr>
    </w:div>
    <w:div w:id="201648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2409</Words>
  <Characters>13736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Slezak</dc:creator>
  <cp:keywords/>
  <dc:description/>
  <cp:lastModifiedBy>Tomasz Slezak</cp:lastModifiedBy>
  <cp:revision>3</cp:revision>
  <dcterms:created xsi:type="dcterms:W3CDTF">2024-12-13T03:12:00Z</dcterms:created>
  <dcterms:modified xsi:type="dcterms:W3CDTF">2024-12-13T03:12:00Z</dcterms:modified>
</cp:coreProperties>
</file>