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00B27C" w14:textId="77777777" w:rsidR="005437D4" w:rsidRDefault="003A05E4" w:rsidP="005437D4">
      <w:pPr>
        <w:jc w:val="center"/>
        <w:rPr>
          <w:rFonts w:ascii="Times New Roman" w:hAnsi="Times New Roman" w:cs="Times New Roman"/>
          <w:b/>
          <w:bCs/>
          <w:kern w:val="0"/>
          <w:sz w:val="32"/>
          <w:szCs w:val="32"/>
          <w14:ligatures w14:val="none"/>
        </w:rPr>
      </w:pPr>
      <w:r w:rsidRPr="005437D4">
        <w:rPr>
          <w:rFonts w:ascii="Times New Roman" w:hAnsi="Times New Roman" w:cs="Times New Roman"/>
          <w:b/>
          <w:bCs/>
          <w:kern w:val="0"/>
          <w:sz w:val="32"/>
          <w:szCs w:val="32"/>
          <w14:ligatures w14:val="none"/>
        </w:rPr>
        <w:t>Supplementary Material</w:t>
      </w:r>
    </w:p>
    <w:p w14:paraId="1381F397" w14:textId="77777777" w:rsidR="00B735F5" w:rsidRPr="005437D4" w:rsidRDefault="00B735F5" w:rsidP="005437D4">
      <w:pPr>
        <w:jc w:val="center"/>
        <w:rPr>
          <w:rFonts w:ascii="Times New Roman" w:hAnsi="Times New Roman" w:cs="Times New Roman"/>
          <w:b/>
          <w:bCs/>
          <w:kern w:val="0"/>
          <w:sz w:val="32"/>
          <w:szCs w:val="32"/>
          <w14:ligatures w14:val="none"/>
        </w:rPr>
      </w:pPr>
    </w:p>
    <w:p w14:paraId="5F67AEE3" w14:textId="77777777" w:rsidR="005437D4" w:rsidRPr="005437D4" w:rsidRDefault="005437D4" w:rsidP="005437D4">
      <w:pPr>
        <w:widowControl w:val="0"/>
        <w:wordWrap w:val="0"/>
        <w:autoSpaceDE w:val="0"/>
        <w:autoSpaceDN w:val="0"/>
        <w:spacing w:after="0" w:line="276" w:lineRule="auto"/>
        <w:jc w:val="both"/>
        <w:rPr>
          <w:rFonts w:ascii="Times New Roman" w:hAnsi="Times New Roman" w:cs="Times New Roman"/>
          <w:b/>
          <w:bCs/>
          <w:sz w:val="24"/>
          <w:szCs w:val="24"/>
          <w14:ligatures w14:val="none"/>
        </w:rPr>
      </w:pPr>
      <w:r w:rsidRPr="005437D4">
        <w:rPr>
          <w:rFonts w:ascii="Times New Roman" w:hAnsi="Times New Roman" w:cs="Times New Roman"/>
          <w:b/>
          <w:bCs/>
          <w:sz w:val="24"/>
          <w:szCs w:val="24"/>
          <w14:ligatures w14:val="none"/>
        </w:rPr>
        <w:t xml:space="preserve">Effects of ambient temperature on mental and neurological conditions in older adults: </w:t>
      </w:r>
    </w:p>
    <w:p w14:paraId="3AB66F0C" w14:textId="466CFE20" w:rsidR="005437D4" w:rsidRPr="005437D4" w:rsidRDefault="005437D4" w:rsidP="005437D4">
      <w:pPr>
        <w:widowControl w:val="0"/>
        <w:wordWrap w:val="0"/>
        <w:autoSpaceDE w:val="0"/>
        <w:autoSpaceDN w:val="0"/>
        <w:spacing w:after="0" w:line="276" w:lineRule="auto"/>
        <w:jc w:val="both"/>
        <w:rPr>
          <w:rFonts w:ascii="Times New Roman" w:hAnsi="Times New Roman" w:cs="Times New Roman"/>
          <w:b/>
          <w:bCs/>
          <w:sz w:val="24"/>
          <w:szCs w:val="24"/>
          <w14:ligatures w14:val="none"/>
        </w:rPr>
      </w:pPr>
      <w:r w:rsidRPr="005437D4">
        <w:rPr>
          <w:rFonts w:ascii="Times New Roman" w:hAnsi="Times New Roman" w:cs="Times New Roman"/>
          <w:b/>
          <w:bCs/>
          <w:sz w:val="24"/>
          <w:szCs w:val="24"/>
          <w14:ligatures w14:val="none"/>
        </w:rPr>
        <w:t>A systematic review and meta-analysis</w:t>
      </w:r>
    </w:p>
    <w:p w14:paraId="6AC47216" w14:textId="36E59A93" w:rsidR="005437D4" w:rsidRDefault="005437D4" w:rsidP="005437D4">
      <w:pPr>
        <w:widowControl w:val="0"/>
        <w:wordWrap w:val="0"/>
        <w:autoSpaceDE w:val="0"/>
        <w:autoSpaceDN w:val="0"/>
        <w:spacing w:before="120" w:after="0" w:line="276" w:lineRule="auto"/>
        <w:jc w:val="both"/>
        <w:rPr>
          <w:rFonts w:ascii="Times New Roman" w:hAnsi="Times New Roman" w:cs="Times New Roman"/>
          <w:sz w:val="24"/>
          <w:szCs w:val="24"/>
          <w14:ligatures w14:val="none"/>
        </w:rPr>
      </w:pPr>
      <w:r w:rsidRPr="005437D4">
        <w:rPr>
          <w:rFonts w:ascii="Times New Roman" w:hAnsi="Times New Roman" w:cs="Times New Roman"/>
          <w:sz w:val="24"/>
          <w:szCs w:val="24"/>
          <w14:ligatures w14:val="none"/>
        </w:rPr>
        <w:t xml:space="preserve">Garam Byun, Yongsoo Choi, Damien Foo, Rory Stewart, </w:t>
      </w:r>
      <w:proofErr w:type="spellStart"/>
      <w:r w:rsidRPr="005437D4">
        <w:rPr>
          <w:rFonts w:ascii="Times New Roman" w:hAnsi="Times New Roman" w:cs="Times New Roman"/>
          <w:sz w:val="24"/>
          <w:szCs w:val="24"/>
          <w14:ligatures w14:val="none"/>
        </w:rPr>
        <w:t>Yimeng</w:t>
      </w:r>
      <w:proofErr w:type="spellEnd"/>
      <w:r w:rsidRPr="005437D4">
        <w:rPr>
          <w:rFonts w:ascii="Times New Roman" w:hAnsi="Times New Roman" w:cs="Times New Roman"/>
          <w:sz w:val="24"/>
          <w:szCs w:val="24"/>
          <w14:ligatures w14:val="none"/>
        </w:rPr>
        <w:t xml:space="preserve"> Song, Ji-Young Son, </w:t>
      </w:r>
      <w:proofErr w:type="spellStart"/>
      <w:r w:rsidRPr="005437D4">
        <w:rPr>
          <w:rFonts w:ascii="Times New Roman" w:hAnsi="Times New Roman" w:cs="Times New Roman"/>
          <w:sz w:val="24"/>
          <w:szCs w:val="24"/>
          <w14:ligatures w14:val="none"/>
        </w:rPr>
        <w:t>Seulkee</w:t>
      </w:r>
      <w:proofErr w:type="spellEnd"/>
      <w:r w:rsidRPr="005437D4">
        <w:rPr>
          <w:rFonts w:ascii="Times New Roman" w:hAnsi="Times New Roman" w:cs="Times New Roman"/>
          <w:sz w:val="24"/>
          <w:szCs w:val="24"/>
          <w14:ligatures w14:val="none"/>
        </w:rPr>
        <w:t xml:space="preserve"> Heo, </w:t>
      </w:r>
      <w:proofErr w:type="spellStart"/>
      <w:r w:rsidRPr="005437D4">
        <w:rPr>
          <w:rFonts w:ascii="Times New Roman" w:hAnsi="Times New Roman" w:cs="Times New Roman"/>
          <w:sz w:val="24"/>
          <w:szCs w:val="24"/>
          <w14:ligatures w14:val="none"/>
        </w:rPr>
        <w:t>Xuejuan</w:t>
      </w:r>
      <w:proofErr w:type="spellEnd"/>
      <w:r w:rsidRPr="005437D4">
        <w:rPr>
          <w:rFonts w:ascii="Times New Roman" w:hAnsi="Times New Roman" w:cs="Times New Roman"/>
          <w:sz w:val="24"/>
          <w:szCs w:val="24"/>
          <w14:ligatures w14:val="none"/>
        </w:rPr>
        <w:t xml:space="preserve"> Ning, Cassandra Clark, </w:t>
      </w:r>
      <w:proofErr w:type="spellStart"/>
      <w:r w:rsidRPr="005437D4">
        <w:rPr>
          <w:rFonts w:ascii="Times New Roman" w:hAnsi="Times New Roman" w:cs="Times New Roman"/>
          <w:sz w:val="24"/>
          <w:szCs w:val="24"/>
          <w14:ligatures w14:val="none"/>
        </w:rPr>
        <w:t>Honghyok</w:t>
      </w:r>
      <w:proofErr w:type="spellEnd"/>
      <w:r w:rsidRPr="005437D4">
        <w:rPr>
          <w:rFonts w:ascii="Times New Roman" w:hAnsi="Times New Roman" w:cs="Times New Roman"/>
          <w:sz w:val="24"/>
          <w:szCs w:val="24"/>
          <w14:ligatures w14:val="none"/>
        </w:rPr>
        <w:t xml:space="preserve"> Kim, Hayon Michelle Choi, Sera Kim, Soo-Yeon Kim, Kate Burrows, Jong-Tae Lee, Nicole C. Deziel, Michelle L. Bell</w:t>
      </w:r>
    </w:p>
    <w:p w14:paraId="26CF46D1" w14:textId="77777777" w:rsidR="005437D4" w:rsidRDefault="005437D4" w:rsidP="005437D4">
      <w:pPr>
        <w:widowControl w:val="0"/>
        <w:wordWrap w:val="0"/>
        <w:autoSpaceDE w:val="0"/>
        <w:autoSpaceDN w:val="0"/>
        <w:spacing w:before="120" w:after="0" w:line="276" w:lineRule="auto"/>
        <w:jc w:val="both"/>
        <w:rPr>
          <w:rFonts w:ascii="Times New Roman" w:hAnsi="Times New Roman" w:cs="Times New Roman"/>
          <w:sz w:val="24"/>
          <w:szCs w:val="24"/>
          <w14:ligatures w14:val="none"/>
        </w:rPr>
      </w:pPr>
    </w:p>
    <w:p w14:paraId="41FE0622" w14:textId="69C80C4C" w:rsidR="005437D4" w:rsidRDefault="005437D4" w:rsidP="005437D4">
      <w:pPr>
        <w:widowControl w:val="0"/>
        <w:wordWrap w:val="0"/>
        <w:autoSpaceDE w:val="0"/>
        <w:autoSpaceDN w:val="0"/>
        <w:spacing w:before="120" w:after="0" w:line="276" w:lineRule="auto"/>
        <w:jc w:val="both"/>
        <w:rPr>
          <w:rFonts w:ascii="Times New Roman" w:hAnsi="Times New Roman" w:cs="Times New Roman"/>
          <w:sz w:val="24"/>
          <w:szCs w:val="24"/>
          <w14:ligatures w14:val="none"/>
        </w:rPr>
      </w:pPr>
    </w:p>
    <w:p w14:paraId="5C3CED11" w14:textId="77777777" w:rsidR="00621A9B" w:rsidRDefault="00621A9B" w:rsidP="00621A9B">
      <w:pPr>
        <w:spacing w:before="100" w:after="0" w:line="480" w:lineRule="auto"/>
        <w:jc w:val="center"/>
        <w:rPr>
          <w:rFonts w:ascii="Times New Roman" w:hAnsi="Times New Roman" w:cs="Times New Roman"/>
          <w:b/>
          <w:bCs/>
          <w:sz w:val="24"/>
          <w:szCs w:val="24"/>
        </w:rPr>
      </w:pPr>
    </w:p>
    <w:p w14:paraId="444B645F" w14:textId="4E2E2B38" w:rsidR="00621A9B" w:rsidRPr="00621A9B" w:rsidRDefault="00621A9B" w:rsidP="00621A9B">
      <w:pPr>
        <w:spacing w:before="100" w:after="0" w:line="480" w:lineRule="auto"/>
        <w:jc w:val="center"/>
        <w:rPr>
          <w:rFonts w:ascii="Times New Roman" w:hAnsi="Times New Roman" w:cs="Times New Roman"/>
          <w:b/>
          <w:bCs/>
          <w:sz w:val="24"/>
          <w:szCs w:val="24"/>
        </w:rPr>
      </w:pPr>
      <w:r w:rsidRPr="002D002E">
        <w:rPr>
          <w:rFonts w:ascii="Times New Roman" w:hAnsi="Times New Roman" w:cs="Times New Roman"/>
          <w:b/>
          <w:bCs/>
          <w:sz w:val="24"/>
          <w:szCs w:val="24"/>
        </w:rPr>
        <w:t>Table of Contents</w:t>
      </w:r>
    </w:p>
    <w:p w14:paraId="6DA12035" w14:textId="3C63683A" w:rsidR="0064778E" w:rsidRDefault="0064778E" w:rsidP="005F04D9">
      <w:pPr>
        <w:tabs>
          <w:tab w:val="right" w:leader="dot" w:pos="28800"/>
        </w:tabs>
        <w:rPr>
          <w:rFonts w:ascii="Times New Roman" w:hAnsi="Times New Roman" w:cs="Times New Roman"/>
          <w:b/>
          <w:bCs/>
          <w:kern w:val="0"/>
          <w:sz w:val="24"/>
          <w:szCs w:val="24"/>
          <w14:ligatures w14:val="none"/>
        </w:rPr>
      </w:pPr>
      <w:r w:rsidRPr="0064778E">
        <w:rPr>
          <w:rFonts w:ascii="Times New Roman" w:hAnsi="Times New Roman" w:cs="Times New Roman"/>
          <w:b/>
          <w:bCs/>
          <w:kern w:val="0"/>
          <w:sz w:val="24"/>
          <w:szCs w:val="24"/>
          <w14:ligatures w14:val="none"/>
        </w:rPr>
        <w:t xml:space="preserve">Appendix 1: </w:t>
      </w:r>
      <w:r w:rsidRPr="0064778E">
        <w:rPr>
          <w:rFonts w:ascii="Times New Roman" w:hAnsi="Times New Roman" w:cs="Times New Roman"/>
          <w:kern w:val="0"/>
          <w:sz w:val="24"/>
          <w:szCs w:val="24"/>
          <w14:ligatures w14:val="none"/>
        </w:rPr>
        <w:t>Identification of relevant systematic reviews</w:t>
      </w:r>
      <w:r>
        <w:rPr>
          <w:rFonts w:ascii="Times New Roman" w:hAnsi="Times New Roman" w:cs="Times New Roman"/>
          <w:kern w:val="0"/>
          <w:sz w:val="24"/>
          <w:szCs w:val="24"/>
          <w14:ligatures w14:val="none"/>
        </w:rPr>
        <w:t xml:space="preserve"> </w:t>
      </w:r>
      <w:r>
        <w:rPr>
          <w:rFonts w:ascii="Times New Roman" w:hAnsi="Times New Roman" w:cs="Times New Roman"/>
          <w:kern w:val="0"/>
          <w:sz w:val="24"/>
          <w:szCs w:val="24"/>
          <w14:ligatures w14:val="none"/>
        </w:rPr>
        <w:tab/>
      </w:r>
      <w:r w:rsidRPr="0064778E">
        <w:rPr>
          <w:rFonts w:ascii="Times New Roman" w:hAnsi="Times New Roman" w:cs="Times New Roman"/>
          <w:b/>
          <w:bCs/>
          <w:kern w:val="0"/>
          <w:sz w:val="24"/>
          <w:szCs w:val="24"/>
          <w14:ligatures w14:val="none"/>
        </w:rPr>
        <w:t>2</w:t>
      </w:r>
    </w:p>
    <w:p w14:paraId="11A80237" w14:textId="7C71360E" w:rsidR="00621A9B" w:rsidRDefault="00621A9B" w:rsidP="005F04D9">
      <w:pPr>
        <w:tabs>
          <w:tab w:val="right" w:leader="dot" w:pos="28800"/>
        </w:tabs>
        <w:rPr>
          <w:rFonts w:ascii="Times New Roman" w:hAnsi="Times New Roman" w:cs="Times New Roman"/>
          <w:kern w:val="0"/>
          <w:sz w:val="24"/>
          <w:szCs w:val="24"/>
          <w14:ligatures w14:val="none"/>
        </w:rPr>
      </w:pPr>
      <w:r w:rsidRPr="00621A9B">
        <w:rPr>
          <w:rFonts w:ascii="Times New Roman" w:hAnsi="Times New Roman" w:cs="Times New Roman"/>
          <w:b/>
          <w:bCs/>
          <w:kern w:val="0"/>
          <w:sz w:val="24"/>
          <w:szCs w:val="24"/>
          <w14:ligatures w14:val="none"/>
        </w:rPr>
        <w:t xml:space="preserve">Appendix </w:t>
      </w:r>
      <w:r w:rsidR="0064778E">
        <w:rPr>
          <w:rFonts w:ascii="Times New Roman" w:hAnsi="Times New Roman" w:cs="Times New Roman"/>
          <w:b/>
          <w:bCs/>
          <w:kern w:val="0"/>
          <w:sz w:val="24"/>
          <w:szCs w:val="24"/>
          <w14:ligatures w14:val="none"/>
        </w:rPr>
        <w:t>2</w:t>
      </w:r>
      <w:r w:rsidRPr="00621A9B">
        <w:rPr>
          <w:rFonts w:ascii="Times New Roman" w:hAnsi="Times New Roman" w:cs="Times New Roman"/>
          <w:b/>
          <w:bCs/>
          <w:kern w:val="0"/>
          <w:sz w:val="24"/>
          <w:szCs w:val="24"/>
          <w14:ligatures w14:val="none"/>
        </w:rPr>
        <w:t>:</w:t>
      </w:r>
      <w:r w:rsidRPr="00621A9B">
        <w:rPr>
          <w:rFonts w:ascii="Times New Roman" w:hAnsi="Times New Roman" w:cs="Times New Roman"/>
          <w:kern w:val="0"/>
          <w:sz w:val="24"/>
          <w:szCs w:val="24"/>
          <w14:ligatures w14:val="none"/>
        </w:rPr>
        <w:t xml:space="preserve"> Search strategies for each database</w:t>
      </w:r>
      <w:r>
        <w:rPr>
          <w:rFonts w:ascii="Times New Roman" w:hAnsi="Times New Roman" w:cs="Times New Roman" w:hint="eastAsia"/>
          <w:kern w:val="0"/>
          <w:sz w:val="24"/>
          <w:szCs w:val="24"/>
          <w14:ligatures w14:val="none"/>
        </w:rPr>
        <w:t xml:space="preserve"> </w:t>
      </w:r>
      <w:r w:rsidR="005F04D9">
        <w:rPr>
          <w:rFonts w:ascii="Times New Roman" w:hAnsi="Times New Roman" w:cs="Times New Roman"/>
          <w:kern w:val="0"/>
          <w:sz w:val="24"/>
          <w:szCs w:val="24"/>
          <w14:ligatures w14:val="none"/>
        </w:rPr>
        <w:tab/>
      </w:r>
      <w:r w:rsidR="0064778E">
        <w:rPr>
          <w:rFonts w:ascii="Times New Roman" w:hAnsi="Times New Roman" w:cs="Times New Roman"/>
          <w:b/>
          <w:bCs/>
          <w:kern w:val="0"/>
          <w:sz w:val="24"/>
          <w:szCs w:val="24"/>
          <w14:ligatures w14:val="none"/>
        </w:rPr>
        <w:t>3</w:t>
      </w:r>
    </w:p>
    <w:p w14:paraId="360E6CDE" w14:textId="2CC25B07" w:rsidR="00621A9B" w:rsidRDefault="00621A9B" w:rsidP="00F655AC">
      <w:pPr>
        <w:tabs>
          <w:tab w:val="right" w:leader="dot" w:pos="28800"/>
        </w:tabs>
        <w:rPr>
          <w:rFonts w:ascii="Times New Roman" w:hAnsi="Times New Roman" w:cs="Times New Roman"/>
          <w:b/>
          <w:bCs/>
          <w:kern w:val="0"/>
          <w:sz w:val="24"/>
          <w:szCs w:val="24"/>
          <w14:ligatures w14:val="none"/>
        </w:rPr>
      </w:pPr>
      <w:r w:rsidRPr="00621A9B">
        <w:rPr>
          <w:rFonts w:ascii="Times New Roman" w:hAnsi="Times New Roman" w:cs="Times New Roman"/>
          <w:b/>
          <w:bCs/>
          <w:kern w:val="0"/>
          <w:sz w:val="24"/>
          <w:szCs w:val="24"/>
          <w14:ligatures w14:val="none"/>
        </w:rPr>
        <w:t xml:space="preserve">Appendix </w:t>
      </w:r>
      <w:r w:rsidR="0064778E">
        <w:rPr>
          <w:rFonts w:ascii="Times New Roman" w:hAnsi="Times New Roman" w:cs="Times New Roman"/>
          <w:b/>
          <w:bCs/>
          <w:kern w:val="0"/>
          <w:sz w:val="24"/>
          <w:szCs w:val="24"/>
          <w14:ligatures w14:val="none"/>
        </w:rPr>
        <w:t>3</w:t>
      </w:r>
      <w:r w:rsidRPr="00621A9B">
        <w:rPr>
          <w:rFonts w:ascii="Times New Roman" w:hAnsi="Times New Roman" w:cs="Times New Roman"/>
          <w:b/>
          <w:bCs/>
          <w:kern w:val="0"/>
          <w:sz w:val="24"/>
          <w:szCs w:val="24"/>
          <w14:ligatures w14:val="none"/>
        </w:rPr>
        <w:t>:</w:t>
      </w:r>
      <w:r w:rsidRPr="00621A9B">
        <w:rPr>
          <w:rFonts w:ascii="Times New Roman" w:hAnsi="Times New Roman" w:cs="Times New Roman"/>
          <w:kern w:val="0"/>
          <w:sz w:val="24"/>
          <w:szCs w:val="24"/>
          <w14:ligatures w14:val="none"/>
        </w:rPr>
        <w:t xml:space="preserve"> Data extraction form</w:t>
      </w:r>
      <w:r w:rsidRPr="00621A9B">
        <w:rPr>
          <w:rFonts w:ascii="Times New Roman" w:hAnsi="Times New Roman" w:cs="Times New Roman" w:hint="eastAsia"/>
          <w:kern w:val="0"/>
          <w:sz w:val="24"/>
          <w:szCs w:val="24"/>
          <w14:ligatures w14:val="none"/>
        </w:rPr>
        <w:t xml:space="preserve"> </w:t>
      </w:r>
      <w:r w:rsidR="005F04D9">
        <w:rPr>
          <w:rFonts w:ascii="Times New Roman" w:hAnsi="Times New Roman" w:cs="Times New Roman"/>
          <w:kern w:val="0"/>
          <w:sz w:val="24"/>
          <w:szCs w:val="24"/>
          <w14:ligatures w14:val="none"/>
        </w:rPr>
        <w:tab/>
      </w:r>
      <w:r w:rsidR="0064778E">
        <w:rPr>
          <w:rFonts w:ascii="Times New Roman" w:hAnsi="Times New Roman" w:cs="Times New Roman"/>
          <w:b/>
          <w:bCs/>
          <w:kern w:val="0"/>
          <w:sz w:val="24"/>
          <w:szCs w:val="24"/>
          <w14:ligatures w14:val="none"/>
        </w:rPr>
        <w:t>7</w:t>
      </w:r>
    </w:p>
    <w:p w14:paraId="4F13B2C2" w14:textId="69BB6990" w:rsidR="00EC21E3" w:rsidRDefault="00EC21E3" w:rsidP="005F04D9">
      <w:pPr>
        <w:tabs>
          <w:tab w:val="right" w:leader="dot" w:pos="28800"/>
        </w:tabs>
        <w:rPr>
          <w:rFonts w:ascii="Times New Roman" w:hAnsi="Times New Roman" w:cs="Times New Roman" w:hint="eastAsia"/>
          <w:kern w:val="0"/>
          <w:sz w:val="24"/>
          <w:szCs w:val="24"/>
          <w14:ligatures w14:val="none"/>
        </w:rPr>
      </w:pPr>
      <w:r w:rsidRPr="00EC21E3">
        <w:rPr>
          <w:rFonts w:ascii="Times New Roman" w:hAnsi="Times New Roman" w:cs="Times New Roman"/>
          <w:b/>
          <w:bCs/>
          <w:kern w:val="0"/>
          <w:sz w:val="24"/>
          <w:szCs w:val="24"/>
          <w14:ligatures w14:val="none"/>
        </w:rPr>
        <w:t>Appendix 4:</w:t>
      </w:r>
      <w:r w:rsidRPr="00EC21E3">
        <w:rPr>
          <w:rFonts w:ascii="Times New Roman" w:hAnsi="Times New Roman" w:cs="Times New Roman"/>
          <w:kern w:val="0"/>
          <w:sz w:val="24"/>
          <w:szCs w:val="24"/>
          <w14:ligatures w14:val="none"/>
        </w:rPr>
        <w:t xml:space="preserve"> Critical and additional potential confounders in </w:t>
      </w:r>
      <w:proofErr w:type="spellStart"/>
      <w:r w:rsidRPr="00EC21E3">
        <w:rPr>
          <w:rFonts w:ascii="Times New Roman" w:hAnsi="Times New Roman" w:cs="Times New Roman"/>
          <w:kern w:val="0"/>
          <w:sz w:val="24"/>
          <w:szCs w:val="24"/>
          <w14:ligatures w14:val="none"/>
        </w:rPr>
        <w:t>RoB</w:t>
      </w:r>
      <w:proofErr w:type="spellEnd"/>
      <w:r w:rsidRPr="00EC21E3">
        <w:rPr>
          <w:rFonts w:ascii="Times New Roman" w:hAnsi="Times New Roman" w:cs="Times New Roman"/>
          <w:kern w:val="0"/>
          <w:sz w:val="24"/>
          <w:szCs w:val="24"/>
          <w14:ligatures w14:val="none"/>
        </w:rPr>
        <w:t xml:space="preserve"> assessment </w:t>
      </w:r>
      <w:r>
        <w:rPr>
          <w:rFonts w:ascii="Times New Roman" w:hAnsi="Times New Roman" w:cs="Times New Roman"/>
          <w:kern w:val="0"/>
          <w:sz w:val="24"/>
          <w:szCs w:val="24"/>
          <w14:ligatures w14:val="none"/>
        </w:rPr>
        <w:tab/>
      </w:r>
      <w:r w:rsidR="003442AF" w:rsidRPr="003442AF">
        <w:rPr>
          <w:rFonts w:ascii="Times New Roman" w:hAnsi="Times New Roman" w:cs="Times New Roman" w:hint="eastAsia"/>
          <w:b/>
          <w:bCs/>
          <w:kern w:val="0"/>
          <w:sz w:val="24"/>
          <w:szCs w:val="24"/>
          <w14:ligatures w14:val="none"/>
        </w:rPr>
        <w:t>9</w:t>
      </w:r>
    </w:p>
    <w:p w14:paraId="6171A783" w14:textId="4120A160" w:rsidR="00621A9B" w:rsidRDefault="00621A9B" w:rsidP="005F04D9">
      <w:pPr>
        <w:tabs>
          <w:tab w:val="right" w:leader="dot" w:pos="28800"/>
        </w:tabs>
        <w:rPr>
          <w:rFonts w:ascii="Times New Roman" w:hAnsi="Times New Roman" w:cs="Times New Roman" w:hint="eastAsia"/>
          <w:b/>
          <w:bCs/>
          <w:kern w:val="0"/>
          <w:sz w:val="24"/>
          <w:szCs w:val="24"/>
          <w14:ligatures w14:val="none"/>
        </w:rPr>
      </w:pPr>
      <w:r w:rsidRPr="00621A9B">
        <w:rPr>
          <w:rFonts w:ascii="Times New Roman" w:hAnsi="Times New Roman" w:cs="Times New Roman" w:hint="eastAsia"/>
          <w:b/>
          <w:bCs/>
          <w:kern w:val="0"/>
          <w:sz w:val="24"/>
          <w:szCs w:val="24"/>
          <w14:ligatures w14:val="none"/>
        </w:rPr>
        <w:t xml:space="preserve">Appendix </w:t>
      </w:r>
      <w:r w:rsidR="00DE16AD">
        <w:rPr>
          <w:rFonts w:ascii="Times New Roman" w:hAnsi="Times New Roman" w:cs="Times New Roman" w:hint="eastAsia"/>
          <w:b/>
          <w:bCs/>
          <w:kern w:val="0"/>
          <w:sz w:val="24"/>
          <w:szCs w:val="24"/>
          <w14:ligatures w14:val="none"/>
        </w:rPr>
        <w:t>5</w:t>
      </w:r>
      <w:r w:rsidRPr="00621A9B">
        <w:rPr>
          <w:rFonts w:ascii="Times New Roman" w:hAnsi="Times New Roman" w:cs="Times New Roman" w:hint="eastAsia"/>
          <w:b/>
          <w:bCs/>
          <w:kern w:val="0"/>
          <w:sz w:val="24"/>
          <w:szCs w:val="24"/>
          <w14:ligatures w14:val="none"/>
        </w:rPr>
        <w:t>:</w:t>
      </w:r>
      <w:r w:rsidRPr="00621A9B">
        <w:rPr>
          <w:rFonts w:ascii="Times New Roman" w:hAnsi="Times New Roman" w:cs="Times New Roman" w:hint="eastAsia"/>
          <w:kern w:val="0"/>
          <w:sz w:val="24"/>
          <w:szCs w:val="24"/>
          <w14:ligatures w14:val="none"/>
        </w:rPr>
        <w:t xml:space="preserve"> Detailed characteristics of the included studies </w:t>
      </w:r>
      <w:r w:rsidR="005F04D9">
        <w:rPr>
          <w:rFonts w:ascii="Times New Roman" w:hAnsi="Times New Roman" w:cs="Times New Roman"/>
          <w:kern w:val="0"/>
          <w:sz w:val="24"/>
          <w:szCs w:val="24"/>
          <w14:ligatures w14:val="none"/>
        </w:rPr>
        <w:tab/>
      </w:r>
      <w:r w:rsidR="003442AF">
        <w:rPr>
          <w:rFonts w:ascii="Times New Roman" w:hAnsi="Times New Roman" w:cs="Times New Roman" w:hint="eastAsia"/>
          <w:b/>
          <w:bCs/>
          <w:kern w:val="0"/>
          <w:sz w:val="24"/>
          <w:szCs w:val="24"/>
          <w14:ligatures w14:val="none"/>
        </w:rPr>
        <w:t>10</w:t>
      </w:r>
    </w:p>
    <w:p w14:paraId="4BFE0E2D" w14:textId="54BE9231" w:rsidR="00DE16AD" w:rsidRPr="00DE16AD" w:rsidRDefault="00DE16AD" w:rsidP="005F04D9">
      <w:pPr>
        <w:tabs>
          <w:tab w:val="right" w:leader="dot" w:pos="28800"/>
        </w:tabs>
        <w:rPr>
          <w:rFonts w:ascii="Times New Roman" w:hAnsi="Times New Roman" w:cs="Times New Roman" w:hint="eastAsia"/>
          <w:kern w:val="0"/>
          <w:sz w:val="24"/>
          <w:szCs w:val="24"/>
          <w14:ligatures w14:val="none"/>
        </w:rPr>
      </w:pPr>
      <w:r w:rsidRPr="00DE16AD">
        <w:rPr>
          <w:rFonts w:ascii="Times New Roman" w:hAnsi="Times New Roman" w:cs="Times New Roman"/>
          <w:b/>
          <w:bCs/>
          <w:kern w:val="0"/>
          <w:sz w:val="24"/>
          <w:szCs w:val="24"/>
          <w14:ligatures w14:val="none"/>
        </w:rPr>
        <w:t>Appendix 6:</w:t>
      </w:r>
      <w:r w:rsidRPr="00DE16AD">
        <w:rPr>
          <w:rFonts w:ascii="Times New Roman" w:hAnsi="Times New Roman" w:cs="Times New Roman"/>
          <w:kern w:val="0"/>
          <w:sz w:val="24"/>
          <w:szCs w:val="24"/>
          <w14:ligatures w14:val="none"/>
        </w:rPr>
        <w:t xml:space="preserve"> The number of included studies by country</w:t>
      </w:r>
      <w:r>
        <w:rPr>
          <w:rFonts w:ascii="Times New Roman" w:hAnsi="Times New Roman" w:cs="Times New Roman"/>
          <w:kern w:val="0"/>
          <w:sz w:val="24"/>
          <w:szCs w:val="24"/>
          <w14:ligatures w14:val="none"/>
        </w:rPr>
        <w:tab/>
      </w:r>
      <w:r w:rsidR="003442AF" w:rsidRPr="003442AF">
        <w:rPr>
          <w:rFonts w:ascii="Times New Roman" w:hAnsi="Times New Roman" w:cs="Times New Roman" w:hint="eastAsia"/>
          <w:b/>
          <w:bCs/>
          <w:kern w:val="0"/>
          <w:sz w:val="24"/>
          <w:szCs w:val="24"/>
          <w14:ligatures w14:val="none"/>
        </w:rPr>
        <w:t>21</w:t>
      </w:r>
    </w:p>
    <w:p w14:paraId="39DB8633" w14:textId="18D8A383" w:rsidR="00115471" w:rsidRPr="00621A9B" w:rsidRDefault="00115471" w:rsidP="005F04D9">
      <w:pPr>
        <w:tabs>
          <w:tab w:val="right" w:leader="dot" w:pos="28800"/>
        </w:tabs>
        <w:rPr>
          <w:rFonts w:ascii="Times New Roman" w:hAnsi="Times New Roman" w:cs="Times New Roman" w:hint="eastAsia"/>
          <w:kern w:val="0"/>
          <w:sz w:val="24"/>
          <w:szCs w:val="24"/>
          <w14:ligatures w14:val="none"/>
        </w:rPr>
      </w:pPr>
      <w:r w:rsidRPr="00115471">
        <w:rPr>
          <w:rFonts w:ascii="Times New Roman" w:hAnsi="Times New Roman" w:cs="Times New Roman"/>
          <w:b/>
          <w:bCs/>
          <w:kern w:val="0"/>
          <w:sz w:val="24"/>
          <w:szCs w:val="24"/>
          <w14:ligatures w14:val="none"/>
        </w:rPr>
        <w:t xml:space="preserve">Appendix </w:t>
      </w:r>
      <w:r w:rsidR="00DE16AD">
        <w:rPr>
          <w:rFonts w:ascii="Times New Roman" w:hAnsi="Times New Roman" w:cs="Times New Roman" w:hint="eastAsia"/>
          <w:b/>
          <w:bCs/>
          <w:kern w:val="0"/>
          <w:sz w:val="24"/>
          <w:szCs w:val="24"/>
          <w14:ligatures w14:val="none"/>
        </w:rPr>
        <w:t>7</w:t>
      </w:r>
      <w:r w:rsidRPr="00115471">
        <w:rPr>
          <w:rFonts w:ascii="Times New Roman" w:hAnsi="Times New Roman" w:cs="Times New Roman"/>
          <w:b/>
          <w:bCs/>
          <w:kern w:val="0"/>
          <w:sz w:val="24"/>
          <w:szCs w:val="24"/>
          <w14:ligatures w14:val="none"/>
        </w:rPr>
        <w:t>:</w:t>
      </w:r>
      <w:r w:rsidRPr="00115471">
        <w:rPr>
          <w:rFonts w:ascii="Times New Roman" w:hAnsi="Times New Roman" w:cs="Times New Roman"/>
          <w:kern w:val="0"/>
          <w:sz w:val="24"/>
          <w:szCs w:val="24"/>
          <w14:ligatures w14:val="none"/>
        </w:rPr>
        <w:t xml:space="preserve"> Risk of bias ratings and rationales for the included studies</w:t>
      </w:r>
      <w:r>
        <w:rPr>
          <w:rFonts w:ascii="Times New Roman" w:hAnsi="Times New Roman" w:cs="Times New Roman"/>
          <w:kern w:val="0"/>
          <w:sz w:val="24"/>
          <w:szCs w:val="24"/>
          <w14:ligatures w14:val="none"/>
        </w:rPr>
        <w:t xml:space="preserve"> </w:t>
      </w:r>
      <w:r>
        <w:rPr>
          <w:rFonts w:ascii="Times New Roman" w:hAnsi="Times New Roman" w:cs="Times New Roman"/>
          <w:kern w:val="0"/>
          <w:sz w:val="24"/>
          <w:szCs w:val="24"/>
          <w14:ligatures w14:val="none"/>
        </w:rPr>
        <w:tab/>
      </w:r>
      <w:r w:rsidR="006D45CC">
        <w:rPr>
          <w:rFonts w:ascii="Times New Roman" w:hAnsi="Times New Roman" w:cs="Times New Roman"/>
          <w:b/>
          <w:bCs/>
          <w:kern w:val="0"/>
          <w:sz w:val="24"/>
          <w:szCs w:val="24"/>
          <w14:ligatures w14:val="none"/>
        </w:rPr>
        <w:t>2</w:t>
      </w:r>
      <w:r w:rsidR="003442AF">
        <w:rPr>
          <w:rFonts w:ascii="Times New Roman" w:hAnsi="Times New Roman" w:cs="Times New Roman" w:hint="eastAsia"/>
          <w:b/>
          <w:bCs/>
          <w:kern w:val="0"/>
          <w:sz w:val="24"/>
          <w:szCs w:val="24"/>
          <w14:ligatures w14:val="none"/>
        </w:rPr>
        <w:t>2</w:t>
      </w:r>
    </w:p>
    <w:p w14:paraId="536B045A" w14:textId="55AC8DE0" w:rsidR="00621A9B" w:rsidRPr="00621A9B" w:rsidRDefault="00621A9B" w:rsidP="005F04D9">
      <w:pPr>
        <w:tabs>
          <w:tab w:val="right" w:leader="dot" w:pos="28800"/>
        </w:tabs>
        <w:rPr>
          <w:rFonts w:ascii="Times New Roman" w:hAnsi="Times New Roman" w:cs="Times New Roman" w:hint="eastAsia"/>
          <w:kern w:val="0"/>
          <w:sz w:val="24"/>
          <w:szCs w:val="24"/>
          <w14:ligatures w14:val="none"/>
        </w:rPr>
      </w:pPr>
      <w:r w:rsidRPr="00621A9B">
        <w:rPr>
          <w:rFonts w:ascii="Times New Roman" w:hAnsi="Times New Roman" w:cs="Times New Roman"/>
          <w:b/>
          <w:bCs/>
          <w:kern w:val="0"/>
          <w:sz w:val="24"/>
          <w:szCs w:val="24"/>
          <w14:ligatures w14:val="none"/>
        </w:rPr>
        <w:t xml:space="preserve">Appendix </w:t>
      </w:r>
      <w:r w:rsidR="00DE16AD">
        <w:rPr>
          <w:rFonts w:ascii="Times New Roman" w:hAnsi="Times New Roman" w:cs="Times New Roman" w:hint="eastAsia"/>
          <w:b/>
          <w:bCs/>
          <w:kern w:val="0"/>
          <w:sz w:val="24"/>
          <w:szCs w:val="24"/>
          <w14:ligatures w14:val="none"/>
        </w:rPr>
        <w:t>8</w:t>
      </w:r>
      <w:r w:rsidRPr="00621A9B">
        <w:rPr>
          <w:rFonts w:ascii="Times New Roman" w:hAnsi="Times New Roman" w:cs="Times New Roman"/>
          <w:b/>
          <w:bCs/>
          <w:kern w:val="0"/>
          <w:sz w:val="24"/>
          <w:szCs w:val="24"/>
          <w14:ligatures w14:val="none"/>
        </w:rPr>
        <w:t>:</w:t>
      </w:r>
      <w:r w:rsidRPr="00621A9B">
        <w:rPr>
          <w:rFonts w:ascii="Times New Roman" w:hAnsi="Times New Roman" w:cs="Times New Roman"/>
          <w:kern w:val="0"/>
          <w:sz w:val="24"/>
          <w:szCs w:val="24"/>
          <w14:ligatures w14:val="none"/>
        </w:rPr>
        <w:t xml:space="preserve"> Forest plots for cold exposures and other exposure metrics</w:t>
      </w:r>
      <w:r w:rsidRPr="00621A9B">
        <w:rPr>
          <w:rFonts w:ascii="Times New Roman" w:hAnsi="Times New Roman" w:cs="Times New Roman" w:hint="eastAsia"/>
          <w:kern w:val="0"/>
          <w:sz w:val="24"/>
          <w:szCs w:val="24"/>
          <w14:ligatures w14:val="none"/>
        </w:rPr>
        <w:t xml:space="preserve"> </w:t>
      </w:r>
      <w:r w:rsidR="005F04D9">
        <w:rPr>
          <w:rFonts w:ascii="Times New Roman" w:hAnsi="Times New Roman" w:cs="Times New Roman"/>
          <w:kern w:val="0"/>
          <w:sz w:val="24"/>
          <w:szCs w:val="24"/>
          <w14:ligatures w14:val="none"/>
        </w:rPr>
        <w:tab/>
      </w:r>
      <w:r w:rsidR="006D45CC">
        <w:rPr>
          <w:rFonts w:ascii="Times New Roman" w:hAnsi="Times New Roman" w:cs="Times New Roman"/>
          <w:b/>
          <w:bCs/>
          <w:kern w:val="0"/>
          <w:sz w:val="24"/>
          <w:szCs w:val="24"/>
          <w14:ligatures w14:val="none"/>
        </w:rPr>
        <w:t>2</w:t>
      </w:r>
      <w:r w:rsidR="003442AF">
        <w:rPr>
          <w:rFonts w:ascii="Times New Roman" w:hAnsi="Times New Roman" w:cs="Times New Roman" w:hint="eastAsia"/>
          <w:b/>
          <w:bCs/>
          <w:kern w:val="0"/>
          <w:sz w:val="24"/>
          <w:szCs w:val="24"/>
          <w14:ligatures w14:val="none"/>
        </w:rPr>
        <w:t>3</w:t>
      </w:r>
    </w:p>
    <w:p w14:paraId="72077CA2" w14:textId="3D13C4E0" w:rsidR="00621A9B" w:rsidRPr="00621A9B" w:rsidRDefault="00621A9B" w:rsidP="005F04D9">
      <w:pPr>
        <w:tabs>
          <w:tab w:val="right" w:leader="dot" w:pos="28800"/>
        </w:tabs>
        <w:rPr>
          <w:rFonts w:ascii="Times New Roman" w:hAnsi="Times New Roman" w:cs="Times New Roman" w:hint="eastAsia"/>
          <w:kern w:val="0"/>
          <w:sz w:val="24"/>
          <w:szCs w:val="24"/>
          <w14:ligatures w14:val="none"/>
        </w:rPr>
      </w:pPr>
      <w:r w:rsidRPr="00621A9B">
        <w:rPr>
          <w:rFonts w:ascii="Times New Roman" w:hAnsi="Times New Roman" w:cs="Times New Roman"/>
          <w:b/>
          <w:bCs/>
          <w:kern w:val="0"/>
          <w:sz w:val="24"/>
          <w:szCs w:val="24"/>
          <w14:ligatures w14:val="none"/>
        </w:rPr>
        <w:t xml:space="preserve">Appendix </w:t>
      </w:r>
      <w:r w:rsidR="00DE16AD">
        <w:rPr>
          <w:rFonts w:ascii="Times New Roman" w:hAnsi="Times New Roman" w:cs="Times New Roman" w:hint="eastAsia"/>
          <w:b/>
          <w:bCs/>
          <w:kern w:val="0"/>
          <w:sz w:val="24"/>
          <w:szCs w:val="24"/>
          <w14:ligatures w14:val="none"/>
        </w:rPr>
        <w:t>9</w:t>
      </w:r>
      <w:r w:rsidRPr="00621A9B">
        <w:rPr>
          <w:rFonts w:ascii="Times New Roman" w:hAnsi="Times New Roman" w:cs="Times New Roman"/>
          <w:b/>
          <w:bCs/>
          <w:kern w:val="0"/>
          <w:sz w:val="24"/>
          <w:szCs w:val="24"/>
          <w14:ligatures w14:val="none"/>
        </w:rPr>
        <w:t>:</w:t>
      </w:r>
      <w:r w:rsidRPr="00621A9B">
        <w:rPr>
          <w:rFonts w:ascii="Times New Roman" w:hAnsi="Times New Roman" w:cs="Times New Roman"/>
          <w:kern w:val="0"/>
          <w:sz w:val="24"/>
          <w:szCs w:val="24"/>
          <w14:ligatures w14:val="none"/>
        </w:rPr>
        <w:t xml:space="preserve"> Forest plots by diseases</w:t>
      </w:r>
      <w:r w:rsidRPr="00621A9B">
        <w:rPr>
          <w:rFonts w:ascii="Times New Roman" w:hAnsi="Times New Roman" w:cs="Times New Roman" w:hint="eastAsia"/>
          <w:kern w:val="0"/>
          <w:sz w:val="24"/>
          <w:szCs w:val="24"/>
          <w14:ligatures w14:val="none"/>
        </w:rPr>
        <w:t xml:space="preserve"> </w:t>
      </w:r>
      <w:r w:rsidR="005F04D9">
        <w:rPr>
          <w:rFonts w:ascii="Times New Roman" w:hAnsi="Times New Roman" w:cs="Times New Roman"/>
          <w:kern w:val="0"/>
          <w:sz w:val="24"/>
          <w:szCs w:val="24"/>
          <w14:ligatures w14:val="none"/>
        </w:rPr>
        <w:tab/>
      </w:r>
      <w:r w:rsidR="00115471">
        <w:rPr>
          <w:rFonts w:ascii="Times New Roman" w:hAnsi="Times New Roman" w:cs="Times New Roman"/>
          <w:b/>
          <w:bCs/>
          <w:kern w:val="0"/>
          <w:sz w:val="24"/>
          <w:szCs w:val="24"/>
          <w14:ligatures w14:val="none"/>
        </w:rPr>
        <w:t>2</w:t>
      </w:r>
      <w:r w:rsidR="003442AF">
        <w:rPr>
          <w:rFonts w:ascii="Times New Roman" w:hAnsi="Times New Roman" w:cs="Times New Roman" w:hint="eastAsia"/>
          <w:b/>
          <w:bCs/>
          <w:kern w:val="0"/>
          <w:sz w:val="24"/>
          <w:szCs w:val="24"/>
          <w14:ligatures w14:val="none"/>
        </w:rPr>
        <w:t>5</w:t>
      </w:r>
    </w:p>
    <w:p w14:paraId="2B129A4D" w14:textId="23B9F8EF" w:rsidR="00621A9B" w:rsidRPr="00D671D1" w:rsidRDefault="00621A9B" w:rsidP="00D671D1">
      <w:pPr>
        <w:tabs>
          <w:tab w:val="right" w:leader="dot" w:pos="28800"/>
        </w:tabs>
        <w:rPr>
          <w:rFonts w:ascii="Times New Roman" w:hAnsi="Times New Roman" w:cs="Times New Roman" w:hint="eastAsia"/>
          <w:kern w:val="0"/>
          <w:sz w:val="24"/>
          <w:szCs w:val="24"/>
          <w14:ligatures w14:val="none"/>
        </w:rPr>
      </w:pPr>
      <w:r w:rsidRPr="00621A9B">
        <w:rPr>
          <w:rFonts w:ascii="Times New Roman" w:hAnsi="Times New Roman" w:cs="Times New Roman"/>
          <w:b/>
          <w:bCs/>
          <w:kern w:val="0"/>
          <w:sz w:val="24"/>
          <w:szCs w:val="24"/>
          <w14:ligatures w14:val="none"/>
        </w:rPr>
        <w:t xml:space="preserve">Appendix </w:t>
      </w:r>
      <w:r w:rsidR="00DE16AD">
        <w:rPr>
          <w:rFonts w:ascii="Times New Roman" w:hAnsi="Times New Roman" w:cs="Times New Roman" w:hint="eastAsia"/>
          <w:b/>
          <w:bCs/>
          <w:kern w:val="0"/>
          <w:sz w:val="24"/>
          <w:szCs w:val="24"/>
          <w14:ligatures w14:val="none"/>
        </w:rPr>
        <w:t>10</w:t>
      </w:r>
      <w:r w:rsidRPr="00621A9B">
        <w:rPr>
          <w:rFonts w:ascii="Times New Roman" w:hAnsi="Times New Roman" w:cs="Times New Roman"/>
          <w:b/>
          <w:bCs/>
          <w:kern w:val="0"/>
          <w:sz w:val="24"/>
          <w:szCs w:val="24"/>
          <w14:ligatures w14:val="none"/>
        </w:rPr>
        <w:t>:</w:t>
      </w:r>
      <w:r w:rsidRPr="00621A9B">
        <w:rPr>
          <w:rFonts w:ascii="Times New Roman" w:hAnsi="Times New Roman" w:cs="Times New Roman"/>
          <w:kern w:val="0"/>
          <w:sz w:val="24"/>
          <w:szCs w:val="24"/>
          <w14:ligatures w14:val="none"/>
        </w:rPr>
        <w:t xml:space="preserve"> Forest plots stratified by age groups</w:t>
      </w:r>
      <w:r w:rsidRPr="00621A9B">
        <w:rPr>
          <w:rFonts w:ascii="Times New Roman" w:hAnsi="Times New Roman" w:cs="Times New Roman" w:hint="eastAsia"/>
          <w:kern w:val="0"/>
          <w:sz w:val="24"/>
          <w:szCs w:val="24"/>
          <w14:ligatures w14:val="none"/>
        </w:rPr>
        <w:t xml:space="preserve"> </w:t>
      </w:r>
      <w:r w:rsidR="005F04D9">
        <w:rPr>
          <w:rFonts w:ascii="Times New Roman" w:hAnsi="Times New Roman" w:cs="Times New Roman"/>
          <w:kern w:val="0"/>
          <w:sz w:val="24"/>
          <w:szCs w:val="24"/>
          <w14:ligatures w14:val="none"/>
        </w:rPr>
        <w:tab/>
      </w:r>
      <w:r w:rsidRPr="00C57D93">
        <w:rPr>
          <w:rFonts w:ascii="Times New Roman" w:hAnsi="Times New Roman" w:cs="Times New Roman" w:hint="eastAsia"/>
          <w:b/>
          <w:bCs/>
          <w:kern w:val="0"/>
          <w:sz w:val="24"/>
          <w:szCs w:val="24"/>
          <w14:ligatures w14:val="none"/>
        </w:rPr>
        <w:t>2</w:t>
      </w:r>
      <w:r w:rsidR="003442AF">
        <w:rPr>
          <w:rFonts w:ascii="Times New Roman" w:hAnsi="Times New Roman" w:cs="Times New Roman" w:hint="eastAsia"/>
          <w:b/>
          <w:bCs/>
          <w:kern w:val="0"/>
          <w:sz w:val="24"/>
          <w:szCs w:val="24"/>
          <w14:ligatures w14:val="none"/>
        </w:rPr>
        <w:t>7</w:t>
      </w:r>
    </w:p>
    <w:p w14:paraId="38DAD483" w14:textId="77777777" w:rsidR="00621A9B" w:rsidRPr="00621A9B" w:rsidRDefault="00621A9B" w:rsidP="00621A9B"/>
    <w:p w14:paraId="736A03ED" w14:textId="4D9E77E9" w:rsidR="00621A9B" w:rsidRPr="00621A9B" w:rsidRDefault="00621A9B" w:rsidP="00621A9B"/>
    <w:p w14:paraId="30963741" w14:textId="77777777" w:rsidR="00621A9B" w:rsidRPr="00621A9B" w:rsidRDefault="00621A9B" w:rsidP="00621A9B"/>
    <w:p w14:paraId="093C4915" w14:textId="6F1848A6" w:rsidR="003A05E4" w:rsidRPr="00621A9B" w:rsidRDefault="003A05E4">
      <w:pPr>
        <w:rPr>
          <w:rFonts w:ascii="Times New Roman" w:hAnsi="Times New Roman" w:cs="Times New Roman"/>
          <w:kern w:val="0"/>
          <w:sz w:val="24"/>
          <w:szCs w:val="24"/>
          <w14:ligatures w14:val="none"/>
        </w:rPr>
      </w:pPr>
      <w:r w:rsidRPr="00621A9B">
        <w:rPr>
          <w:rFonts w:ascii="Times New Roman" w:hAnsi="Times New Roman" w:cs="Times New Roman"/>
          <w:kern w:val="0"/>
          <w:sz w:val="24"/>
          <w:szCs w:val="24"/>
          <w14:ligatures w14:val="none"/>
        </w:rPr>
        <w:br w:type="page"/>
      </w:r>
    </w:p>
    <w:p w14:paraId="4D056D68" w14:textId="41846AE7" w:rsidR="00A7529D" w:rsidRPr="007B44CD" w:rsidRDefault="00A7529D" w:rsidP="007B44CD">
      <w:pPr>
        <w:pStyle w:val="Caption"/>
        <w:keepNext/>
        <w:rPr>
          <w:rFonts w:ascii="Times New Roman" w:hAnsi="Times New Roman" w:cs="Times New Roman"/>
          <w:b/>
          <w:bCs/>
          <w:i w:val="0"/>
          <w:iCs w:val="0"/>
          <w:color w:val="auto"/>
          <w:kern w:val="0"/>
          <w:sz w:val="24"/>
          <w:szCs w:val="24"/>
          <w:u w:val="single"/>
          <w14:ligatures w14:val="none"/>
        </w:rPr>
      </w:pPr>
      <w:bookmarkStart w:id="0" w:name="_Hlk165590771"/>
      <w:r w:rsidRPr="002F2FDC">
        <w:rPr>
          <w:rFonts w:ascii="Times New Roman" w:hAnsi="Times New Roman" w:cs="Times New Roman"/>
          <w:b/>
          <w:bCs/>
          <w:i w:val="0"/>
          <w:iCs w:val="0"/>
          <w:color w:val="auto"/>
          <w:kern w:val="0"/>
          <w:sz w:val="24"/>
          <w:szCs w:val="24"/>
          <w:u w:val="single"/>
          <w14:ligatures w14:val="none"/>
        </w:rPr>
        <w:lastRenderedPageBreak/>
        <w:t xml:space="preserve">Appendix 1: </w:t>
      </w:r>
      <w:r w:rsidR="001F3FA2">
        <w:rPr>
          <w:rFonts w:ascii="Times New Roman" w:hAnsi="Times New Roman" w:cs="Times New Roman"/>
          <w:b/>
          <w:bCs/>
          <w:i w:val="0"/>
          <w:iCs w:val="0"/>
          <w:color w:val="auto"/>
          <w:kern w:val="0"/>
          <w:sz w:val="24"/>
          <w:szCs w:val="24"/>
          <w:u w:val="single"/>
          <w14:ligatures w14:val="none"/>
        </w:rPr>
        <w:t>Identification of</w:t>
      </w:r>
      <w:r>
        <w:rPr>
          <w:rFonts w:ascii="Times New Roman" w:hAnsi="Times New Roman" w:cs="Times New Roman" w:hint="eastAsia"/>
          <w:b/>
          <w:bCs/>
          <w:i w:val="0"/>
          <w:iCs w:val="0"/>
          <w:color w:val="auto"/>
          <w:kern w:val="0"/>
          <w:sz w:val="24"/>
          <w:szCs w:val="24"/>
          <w:u w:val="single"/>
          <w14:ligatures w14:val="none"/>
        </w:rPr>
        <w:t xml:space="preserve"> relevant systematic reviews</w:t>
      </w:r>
    </w:p>
    <w:p w14:paraId="757ABAA4" w14:textId="16F7DA99" w:rsidR="0074171F" w:rsidRDefault="0074171F" w:rsidP="00A7529D">
      <w:pPr>
        <w:rPr>
          <w:rFonts w:ascii="Times New Roman" w:hAnsi="Times New Roman" w:cs="Times New Roman"/>
          <w:kern w:val="0"/>
          <w14:ligatures w14:val="none"/>
        </w:rPr>
      </w:pPr>
      <w:r w:rsidRPr="0074171F">
        <w:rPr>
          <w:rFonts w:ascii="Times New Roman" w:hAnsi="Times New Roman" w:cs="Times New Roman"/>
          <w:kern w:val="0"/>
          <w14:ligatures w14:val="none"/>
        </w:rPr>
        <w:t>In addition to the systematic search for this review, we conducted a separate search for previous systematic reviews that overlap with our research question. We specifically looked for systematic reviews examining the association between outdoor temperature and mental</w:t>
      </w:r>
      <w:r w:rsidR="000648F4">
        <w:rPr>
          <w:rFonts w:ascii="Times New Roman" w:hAnsi="Times New Roman" w:cs="Times New Roman"/>
          <w:kern w:val="0"/>
          <w14:ligatures w14:val="none"/>
        </w:rPr>
        <w:t xml:space="preserve"> or </w:t>
      </w:r>
      <w:r w:rsidRPr="0074171F">
        <w:rPr>
          <w:rFonts w:ascii="Times New Roman" w:hAnsi="Times New Roman" w:cs="Times New Roman"/>
          <w:kern w:val="0"/>
          <w14:ligatures w14:val="none"/>
        </w:rPr>
        <w:t>neurological conditions in human observational studies. This search was conducted in PubMed using the following query on May 30, 2024:</w:t>
      </w:r>
    </w:p>
    <w:p w14:paraId="23D51B48" w14:textId="77B853FB" w:rsidR="007B44CD" w:rsidRDefault="007B44CD" w:rsidP="00A7529D">
      <w:pPr>
        <w:rPr>
          <w:rFonts w:ascii="Times New Roman" w:hAnsi="Times New Roman" w:cs="Times New Roman"/>
          <w:kern w:val="0"/>
          <w14:ligatures w14:val="none"/>
        </w:rPr>
      </w:pPr>
      <w:r w:rsidRPr="007B44CD">
        <w:rPr>
          <w:rFonts w:ascii="Times New Roman" w:hAnsi="Times New Roman" w:cs="Times New Roman"/>
          <w:kern w:val="0"/>
          <w14:ligatures w14:val="none"/>
        </w:rPr>
        <w:t>"</w:t>
      </w:r>
      <w:proofErr w:type="gramStart"/>
      <w:r w:rsidRPr="007B44CD">
        <w:rPr>
          <w:rFonts w:ascii="Times New Roman" w:hAnsi="Times New Roman" w:cs="Times New Roman"/>
          <w:kern w:val="0"/>
          <w14:ligatures w14:val="none"/>
        </w:rPr>
        <w:t>systematic</w:t>
      </w:r>
      <w:proofErr w:type="gramEnd"/>
      <w:r w:rsidRPr="007B44CD">
        <w:rPr>
          <w:rFonts w:ascii="Times New Roman" w:hAnsi="Times New Roman" w:cs="Times New Roman"/>
          <w:kern w:val="0"/>
          <w14:ligatures w14:val="none"/>
        </w:rPr>
        <w:t xml:space="preserve"> review"[Title] AND ("temperature"[Title/Abstract] OR "heat*"[Title/Abstract] OR "cold*"[Title/Abstract]) AND ("mental"[Title/Abstract] OR "neurologic*"[Title/Abstract] OR "nervous"[Title/Abstract])</w:t>
      </w:r>
    </w:p>
    <w:p w14:paraId="5572DA4D" w14:textId="2F8A661E" w:rsidR="00C52493" w:rsidRDefault="0074171F" w:rsidP="00A7529D">
      <w:pPr>
        <w:rPr>
          <w:rFonts w:ascii="Times New Roman" w:hAnsi="Times New Roman" w:cs="Times New Roman"/>
          <w:kern w:val="0"/>
          <w14:ligatures w14:val="none"/>
        </w:rPr>
      </w:pPr>
      <w:r w:rsidRPr="0074171F">
        <w:rPr>
          <w:rFonts w:ascii="Times New Roman" w:hAnsi="Times New Roman" w:cs="Times New Roman"/>
          <w:kern w:val="0"/>
          <w14:ligatures w14:val="none"/>
        </w:rPr>
        <w:t xml:space="preserve">Out of 189 results, six studies </w:t>
      </w:r>
      <w:r>
        <w:rPr>
          <w:rFonts w:ascii="Times New Roman" w:hAnsi="Times New Roman" w:cs="Times New Roman"/>
          <w:kern w:val="0"/>
          <w14:ligatures w14:val="none"/>
        </w:rPr>
        <w:t xml:space="preserve">[1-6] </w:t>
      </w:r>
      <w:r w:rsidRPr="0074171F">
        <w:rPr>
          <w:rFonts w:ascii="Times New Roman" w:hAnsi="Times New Roman" w:cs="Times New Roman"/>
          <w:kern w:val="0"/>
          <w14:ligatures w14:val="none"/>
        </w:rPr>
        <w:t>were found to partially overlap with the topic of the present study. The study by Patwary et al. (2024) was not included in the main text as it focuse</w:t>
      </w:r>
      <w:r w:rsidR="007A78BC">
        <w:rPr>
          <w:rFonts w:ascii="Times New Roman" w:hAnsi="Times New Roman" w:cs="Times New Roman"/>
          <w:kern w:val="0"/>
          <w14:ligatures w14:val="none"/>
        </w:rPr>
        <w:t>d</w:t>
      </w:r>
      <w:r w:rsidRPr="0074171F">
        <w:rPr>
          <w:rFonts w:ascii="Times New Roman" w:hAnsi="Times New Roman" w:cs="Times New Roman"/>
          <w:kern w:val="0"/>
          <w14:ligatures w14:val="none"/>
        </w:rPr>
        <w:t xml:space="preserve"> on a broader range of extreme weather events—including floods, storm surges, typhoons, cyclones, and extreme heat—rather than specifically on temperature.</w:t>
      </w:r>
    </w:p>
    <w:p w14:paraId="550B1C1F" w14:textId="77777777" w:rsidR="0074171F" w:rsidRDefault="0074171F" w:rsidP="00A7529D">
      <w:pPr>
        <w:rPr>
          <w:rFonts w:ascii="Times New Roman" w:hAnsi="Times New Roman" w:cs="Times New Roman"/>
          <w:kern w:val="0"/>
          <w14:ligatures w14:val="none"/>
        </w:rPr>
      </w:pPr>
    </w:p>
    <w:p w14:paraId="4DAE3505" w14:textId="5965C1C7" w:rsidR="00C52493" w:rsidRPr="0074171F" w:rsidRDefault="00C52493" w:rsidP="00364FB7">
      <w:pPr>
        <w:pStyle w:val="ListParagraph"/>
        <w:numPr>
          <w:ilvl w:val="0"/>
          <w:numId w:val="2"/>
        </w:numPr>
        <w:ind w:left="360"/>
        <w:rPr>
          <w:rFonts w:ascii="Times New Roman" w:hAnsi="Times New Roman" w:cs="Times New Roman"/>
          <w:kern w:val="0"/>
          <w:sz w:val="20"/>
          <w:szCs w:val="20"/>
          <w14:ligatures w14:val="none"/>
        </w:rPr>
      </w:pPr>
      <w:r w:rsidRPr="0074171F">
        <w:rPr>
          <w:rFonts w:ascii="Times New Roman" w:hAnsi="Times New Roman" w:cs="Times New Roman"/>
          <w:kern w:val="0"/>
          <w:sz w:val="20"/>
          <w:szCs w:val="20"/>
          <w14:ligatures w14:val="none"/>
        </w:rPr>
        <w:t>Li, D. Y., Zhang, Y., Li, X. Y., Zhang, K., Lu, Y., Brown, R. D., 2023. Climatic and meteorological exposure and mental and behavioral health: A systematic review and meta-analysis. Science of the Total Environment. 892.</w:t>
      </w:r>
    </w:p>
    <w:p w14:paraId="29DDCA1C" w14:textId="1E1FF32A" w:rsidR="00C52493" w:rsidRPr="0074171F" w:rsidRDefault="00C52493" w:rsidP="00364FB7">
      <w:pPr>
        <w:pStyle w:val="ListParagraph"/>
        <w:numPr>
          <w:ilvl w:val="0"/>
          <w:numId w:val="2"/>
        </w:numPr>
        <w:ind w:left="360"/>
        <w:rPr>
          <w:rFonts w:ascii="Times New Roman" w:hAnsi="Times New Roman" w:cs="Times New Roman"/>
          <w:kern w:val="0"/>
          <w:sz w:val="20"/>
          <w:szCs w:val="20"/>
          <w14:ligatures w14:val="none"/>
        </w:rPr>
      </w:pPr>
      <w:r w:rsidRPr="0074171F">
        <w:rPr>
          <w:rFonts w:ascii="Times New Roman" w:hAnsi="Times New Roman" w:cs="Times New Roman"/>
          <w:kern w:val="0"/>
          <w:sz w:val="20"/>
          <w:szCs w:val="20"/>
          <w14:ligatures w14:val="none"/>
        </w:rPr>
        <w:t>Liu, J. W., Varghese, B. M., Hansen, A., Xiang, J. J., Zhang, Y., Dear, K., . . . Bi, P., 2021. Is there an association between hot weather and poor mental health outcomes? A systematic review and meta-analysis. Environment International. 153.</w:t>
      </w:r>
    </w:p>
    <w:p w14:paraId="3568177B" w14:textId="0CE55E53" w:rsidR="00C52493" w:rsidRPr="0074171F" w:rsidRDefault="00C52493" w:rsidP="00364FB7">
      <w:pPr>
        <w:pStyle w:val="ListParagraph"/>
        <w:numPr>
          <w:ilvl w:val="0"/>
          <w:numId w:val="2"/>
        </w:numPr>
        <w:ind w:left="360"/>
        <w:rPr>
          <w:rFonts w:ascii="Times New Roman" w:hAnsi="Times New Roman" w:cs="Times New Roman"/>
          <w:kern w:val="0"/>
          <w:sz w:val="20"/>
          <w:szCs w:val="20"/>
          <w14:ligatures w14:val="none"/>
        </w:rPr>
      </w:pPr>
      <w:r w:rsidRPr="0074171F">
        <w:rPr>
          <w:rFonts w:ascii="Times New Roman" w:hAnsi="Times New Roman" w:cs="Times New Roman"/>
          <w:kern w:val="0"/>
          <w:sz w:val="20"/>
          <w:szCs w:val="20"/>
          <w14:ligatures w14:val="none"/>
        </w:rPr>
        <w:t xml:space="preserve">Thompson, R., </w:t>
      </w:r>
      <w:proofErr w:type="spellStart"/>
      <w:r w:rsidRPr="0074171F">
        <w:rPr>
          <w:rFonts w:ascii="Times New Roman" w:hAnsi="Times New Roman" w:cs="Times New Roman"/>
          <w:kern w:val="0"/>
          <w:sz w:val="20"/>
          <w:szCs w:val="20"/>
          <w14:ligatures w14:val="none"/>
        </w:rPr>
        <w:t>Hornigold</w:t>
      </w:r>
      <w:proofErr w:type="spellEnd"/>
      <w:r w:rsidRPr="0074171F">
        <w:rPr>
          <w:rFonts w:ascii="Times New Roman" w:hAnsi="Times New Roman" w:cs="Times New Roman"/>
          <w:kern w:val="0"/>
          <w:sz w:val="20"/>
          <w:szCs w:val="20"/>
          <w14:ligatures w14:val="none"/>
        </w:rPr>
        <w:t xml:space="preserve">, R., Page, L., Waite, T., 2018. Associations between high ambient temperatures and heat waves with mental health outcomes: a systematic review. Public Health. 161, 171-191. </w:t>
      </w:r>
    </w:p>
    <w:p w14:paraId="75599B6D" w14:textId="4FB2B2C6" w:rsidR="00C52493" w:rsidRPr="0074171F" w:rsidRDefault="00C52493" w:rsidP="00364FB7">
      <w:pPr>
        <w:pStyle w:val="ListParagraph"/>
        <w:numPr>
          <w:ilvl w:val="0"/>
          <w:numId w:val="2"/>
        </w:numPr>
        <w:ind w:left="360"/>
        <w:rPr>
          <w:rFonts w:ascii="Times New Roman" w:hAnsi="Times New Roman" w:cs="Times New Roman"/>
          <w:kern w:val="0"/>
          <w:sz w:val="20"/>
          <w:szCs w:val="20"/>
          <w14:ligatures w14:val="none"/>
        </w:rPr>
      </w:pPr>
      <w:r w:rsidRPr="0074171F">
        <w:rPr>
          <w:rFonts w:ascii="Times New Roman" w:hAnsi="Times New Roman" w:cs="Times New Roman"/>
          <w:kern w:val="0"/>
          <w:sz w:val="20"/>
          <w:szCs w:val="20"/>
          <w14:ligatures w14:val="none"/>
        </w:rPr>
        <w:t xml:space="preserve">Thompson, R., Lawrance, E. L., Roberts, L. F., </w:t>
      </w:r>
      <w:proofErr w:type="spellStart"/>
      <w:r w:rsidRPr="0074171F">
        <w:rPr>
          <w:rFonts w:ascii="Times New Roman" w:hAnsi="Times New Roman" w:cs="Times New Roman"/>
          <w:kern w:val="0"/>
          <w:sz w:val="20"/>
          <w:szCs w:val="20"/>
          <w14:ligatures w14:val="none"/>
        </w:rPr>
        <w:t>Grailey</w:t>
      </w:r>
      <w:proofErr w:type="spellEnd"/>
      <w:r w:rsidRPr="0074171F">
        <w:rPr>
          <w:rFonts w:ascii="Times New Roman" w:hAnsi="Times New Roman" w:cs="Times New Roman"/>
          <w:kern w:val="0"/>
          <w:sz w:val="20"/>
          <w:szCs w:val="20"/>
          <w14:ligatures w14:val="none"/>
        </w:rPr>
        <w:t xml:space="preserve">, K., Ashrafian, H., Maheswaran, H., . . . Darzi, A., 2023. Ambient temperature and mental health: a systematic review and meta-analysis. Lancet Planetary Health. 7. </w:t>
      </w:r>
    </w:p>
    <w:p w14:paraId="65F13E48" w14:textId="1DD2D1F4" w:rsidR="00C66BE6" w:rsidRPr="0074171F" w:rsidRDefault="00C66BE6" w:rsidP="00C66BE6">
      <w:pPr>
        <w:pStyle w:val="ListParagraph"/>
        <w:numPr>
          <w:ilvl w:val="0"/>
          <w:numId w:val="2"/>
        </w:numPr>
        <w:ind w:left="360"/>
        <w:rPr>
          <w:rFonts w:ascii="Times New Roman" w:hAnsi="Times New Roman" w:cs="Times New Roman"/>
          <w:kern w:val="0"/>
          <w:sz w:val="20"/>
          <w:szCs w:val="20"/>
          <w14:ligatures w14:val="none"/>
        </w:rPr>
      </w:pPr>
      <w:r w:rsidRPr="0074171F">
        <w:rPr>
          <w:rFonts w:ascii="Times New Roman" w:hAnsi="Times New Roman" w:cs="Times New Roman"/>
          <w:kern w:val="0"/>
          <w:sz w:val="20"/>
          <w:szCs w:val="20"/>
          <w14:ligatures w14:val="none"/>
        </w:rPr>
        <w:t xml:space="preserve">Amiri, M., </w:t>
      </w:r>
      <w:proofErr w:type="spellStart"/>
      <w:r w:rsidRPr="0074171F">
        <w:rPr>
          <w:rFonts w:ascii="Times New Roman" w:hAnsi="Times New Roman" w:cs="Times New Roman"/>
          <w:kern w:val="0"/>
          <w:sz w:val="20"/>
          <w:szCs w:val="20"/>
          <w14:ligatures w14:val="none"/>
        </w:rPr>
        <w:t>Peinkhofer</w:t>
      </w:r>
      <w:proofErr w:type="spellEnd"/>
      <w:r w:rsidRPr="0074171F">
        <w:rPr>
          <w:rFonts w:ascii="Times New Roman" w:hAnsi="Times New Roman" w:cs="Times New Roman"/>
          <w:kern w:val="0"/>
          <w:sz w:val="20"/>
          <w:szCs w:val="20"/>
          <w14:ligatures w14:val="none"/>
        </w:rPr>
        <w:t xml:space="preserve">, C., Othman, M. H., De Vecchi, T., </w:t>
      </w:r>
      <w:proofErr w:type="spellStart"/>
      <w:r w:rsidRPr="0074171F">
        <w:rPr>
          <w:rFonts w:ascii="Times New Roman" w:hAnsi="Times New Roman" w:cs="Times New Roman"/>
          <w:kern w:val="0"/>
          <w:sz w:val="20"/>
          <w:szCs w:val="20"/>
          <w14:ligatures w14:val="none"/>
        </w:rPr>
        <w:t>Nersesjan</w:t>
      </w:r>
      <w:proofErr w:type="spellEnd"/>
      <w:r w:rsidRPr="0074171F">
        <w:rPr>
          <w:rFonts w:ascii="Times New Roman" w:hAnsi="Times New Roman" w:cs="Times New Roman"/>
          <w:kern w:val="0"/>
          <w:sz w:val="20"/>
          <w:szCs w:val="20"/>
          <w14:ligatures w14:val="none"/>
        </w:rPr>
        <w:t xml:space="preserve">, V., </w:t>
      </w:r>
      <w:proofErr w:type="spellStart"/>
      <w:r w:rsidRPr="0074171F">
        <w:rPr>
          <w:rFonts w:ascii="Times New Roman" w:hAnsi="Times New Roman" w:cs="Times New Roman"/>
          <w:kern w:val="0"/>
          <w:sz w:val="20"/>
          <w:szCs w:val="20"/>
          <w14:ligatures w14:val="none"/>
        </w:rPr>
        <w:t>Kondziella</w:t>
      </w:r>
      <w:proofErr w:type="spellEnd"/>
      <w:r w:rsidRPr="0074171F">
        <w:rPr>
          <w:rFonts w:ascii="Times New Roman" w:hAnsi="Times New Roman" w:cs="Times New Roman"/>
          <w:kern w:val="0"/>
          <w:sz w:val="20"/>
          <w:szCs w:val="20"/>
          <w14:ligatures w14:val="none"/>
        </w:rPr>
        <w:t xml:space="preserve">, D., 2021. Global warming and neurological practice: systematic review. </w:t>
      </w:r>
      <w:proofErr w:type="spellStart"/>
      <w:r w:rsidRPr="0074171F">
        <w:rPr>
          <w:rFonts w:ascii="Times New Roman" w:hAnsi="Times New Roman" w:cs="Times New Roman"/>
          <w:kern w:val="0"/>
          <w:sz w:val="20"/>
          <w:szCs w:val="20"/>
          <w14:ligatures w14:val="none"/>
        </w:rPr>
        <w:t>Peerj</w:t>
      </w:r>
      <w:proofErr w:type="spellEnd"/>
      <w:r w:rsidRPr="0074171F">
        <w:rPr>
          <w:rFonts w:ascii="Times New Roman" w:hAnsi="Times New Roman" w:cs="Times New Roman"/>
          <w:kern w:val="0"/>
          <w:sz w:val="20"/>
          <w:szCs w:val="20"/>
          <w14:ligatures w14:val="none"/>
        </w:rPr>
        <w:t>. 9.</w:t>
      </w:r>
    </w:p>
    <w:p w14:paraId="30EF7F75" w14:textId="5AE8AE14" w:rsidR="00C66BE6" w:rsidRPr="0074171F" w:rsidRDefault="00C66BE6" w:rsidP="00C66BE6">
      <w:pPr>
        <w:pStyle w:val="ListParagraph"/>
        <w:numPr>
          <w:ilvl w:val="0"/>
          <w:numId w:val="2"/>
        </w:numPr>
        <w:ind w:left="360"/>
        <w:rPr>
          <w:rFonts w:ascii="Times New Roman" w:hAnsi="Times New Roman" w:cs="Times New Roman"/>
          <w:kern w:val="0"/>
          <w:sz w:val="20"/>
          <w:szCs w:val="20"/>
          <w14:ligatures w14:val="none"/>
        </w:rPr>
      </w:pPr>
      <w:r w:rsidRPr="0074171F">
        <w:rPr>
          <w:rFonts w:ascii="Times New Roman" w:hAnsi="Times New Roman" w:cs="Times New Roman"/>
          <w:kern w:val="0"/>
          <w:sz w:val="20"/>
          <w:szCs w:val="20"/>
          <w14:ligatures w14:val="none"/>
        </w:rPr>
        <w:t xml:space="preserve">Patwary, M.M., Bardhan, M., Haque, M.A., </w:t>
      </w:r>
      <w:proofErr w:type="spellStart"/>
      <w:r w:rsidRPr="0074171F">
        <w:rPr>
          <w:rFonts w:ascii="Times New Roman" w:hAnsi="Times New Roman" w:cs="Times New Roman"/>
          <w:kern w:val="0"/>
          <w:sz w:val="20"/>
          <w:szCs w:val="20"/>
          <w14:ligatures w14:val="none"/>
        </w:rPr>
        <w:t>Moniruzzaman</w:t>
      </w:r>
      <w:proofErr w:type="spellEnd"/>
      <w:r w:rsidRPr="0074171F">
        <w:rPr>
          <w:rFonts w:ascii="Times New Roman" w:hAnsi="Times New Roman" w:cs="Times New Roman"/>
          <w:kern w:val="0"/>
          <w:sz w:val="20"/>
          <w:szCs w:val="20"/>
          <w14:ligatures w14:val="none"/>
        </w:rPr>
        <w:t xml:space="preserve">, S., Gustavsson, J., Khan, M.M.H., Koivisto, J., Salwa, M., </w:t>
      </w:r>
      <w:proofErr w:type="spellStart"/>
      <w:r w:rsidRPr="0074171F">
        <w:rPr>
          <w:rFonts w:ascii="Times New Roman" w:hAnsi="Times New Roman" w:cs="Times New Roman"/>
          <w:kern w:val="0"/>
          <w:sz w:val="20"/>
          <w:szCs w:val="20"/>
          <w14:ligatures w14:val="none"/>
        </w:rPr>
        <w:t>Mashreky</w:t>
      </w:r>
      <w:proofErr w:type="spellEnd"/>
      <w:r w:rsidRPr="0074171F">
        <w:rPr>
          <w:rFonts w:ascii="Times New Roman" w:hAnsi="Times New Roman" w:cs="Times New Roman"/>
          <w:kern w:val="0"/>
          <w:sz w:val="20"/>
          <w:szCs w:val="20"/>
          <w14:ligatures w14:val="none"/>
        </w:rPr>
        <w:t>, S.R., Rahman, A.F. and Tasnim, A., 2024. Impact of extreme weather events on mental health in South and Southeast Asia: a two decades of systematic review of observational studies. Environmental research, p.118436.</w:t>
      </w:r>
    </w:p>
    <w:p w14:paraId="08A8211E" w14:textId="77777777" w:rsidR="00C52493" w:rsidRPr="00C52493" w:rsidRDefault="00C52493" w:rsidP="00C52493">
      <w:pPr>
        <w:rPr>
          <w:rFonts w:ascii="Times New Roman" w:hAnsi="Times New Roman" w:cs="Times New Roman"/>
          <w:kern w:val="0"/>
          <w14:ligatures w14:val="none"/>
        </w:rPr>
      </w:pPr>
    </w:p>
    <w:p w14:paraId="3B885FF8" w14:textId="77777777" w:rsidR="00C52493" w:rsidRPr="00111A27" w:rsidRDefault="00C52493" w:rsidP="00C52493">
      <w:pPr>
        <w:pStyle w:val="EndNoteBibliography"/>
        <w:spacing w:after="0"/>
        <w:ind w:left="720" w:hanging="720"/>
      </w:pPr>
    </w:p>
    <w:p w14:paraId="26C13DCD" w14:textId="77777777" w:rsidR="00C52493" w:rsidRDefault="00C52493" w:rsidP="00A7529D">
      <w:pPr>
        <w:rPr>
          <w:rFonts w:ascii="Times New Roman" w:hAnsi="Times New Roman" w:cs="Times New Roman"/>
          <w:kern w:val="0"/>
          <w14:ligatures w14:val="none"/>
        </w:rPr>
      </w:pPr>
    </w:p>
    <w:p w14:paraId="7C9C38B5" w14:textId="77777777" w:rsidR="0009242E" w:rsidRDefault="0009242E" w:rsidP="00A7529D">
      <w:pPr>
        <w:rPr>
          <w:rFonts w:ascii="Times New Roman" w:hAnsi="Times New Roman" w:cs="Times New Roman"/>
          <w:kern w:val="0"/>
          <w14:ligatures w14:val="none"/>
        </w:rPr>
      </w:pPr>
    </w:p>
    <w:p w14:paraId="7093A2B1" w14:textId="77777777" w:rsidR="007B44CD" w:rsidRPr="00A7529D" w:rsidRDefault="007B44CD" w:rsidP="00A7529D"/>
    <w:p w14:paraId="7CC14B03" w14:textId="77777777" w:rsidR="00A7529D" w:rsidRDefault="00A7529D">
      <w:pPr>
        <w:rPr>
          <w:rFonts w:ascii="Times New Roman" w:hAnsi="Times New Roman" w:cs="Times New Roman"/>
          <w:b/>
          <w:bCs/>
          <w:kern w:val="0"/>
          <w:sz w:val="24"/>
          <w:szCs w:val="24"/>
          <w:u w:val="single"/>
          <w14:ligatures w14:val="none"/>
        </w:rPr>
      </w:pPr>
      <w:r>
        <w:rPr>
          <w:rFonts w:ascii="Times New Roman" w:hAnsi="Times New Roman" w:cs="Times New Roman"/>
          <w:b/>
          <w:bCs/>
          <w:i/>
          <w:iCs/>
          <w:kern w:val="0"/>
          <w:sz w:val="24"/>
          <w:szCs w:val="24"/>
          <w:u w:val="single"/>
          <w14:ligatures w14:val="none"/>
        </w:rPr>
        <w:br w:type="page"/>
      </w:r>
    </w:p>
    <w:p w14:paraId="224464F2" w14:textId="6AE4EB81" w:rsidR="002364CF" w:rsidRPr="002F2FDC" w:rsidRDefault="00F2181D" w:rsidP="002F2FDC">
      <w:pPr>
        <w:pStyle w:val="Caption"/>
        <w:keepNext/>
        <w:rPr>
          <w:rFonts w:ascii="Times New Roman" w:hAnsi="Times New Roman" w:cs="Times New Roman"/>
          <w:b/>
          <w:bCs/>
          <w:i w:val="0"/>
          <w:iCs w:val="0"/>
          <w:color w:val="auto"/>
          <w:kern w:val="0"/>
          <w:sz w:val="24"/>
          <w:szCs w:val="24"/>
          <w:u w:val="single"/>
          <w14:ligatures w14:val="none"/>
        </w:rPr>
      </w:pPr>
      <w:r w:rsidRPr="002F2FDC">
        <w:rPr>
          <w:rFonts w:ascii="Times New Roman" w:hAnsi="Times New Roman" w:cs="Times New Roman"/>
          <w:b/>
          <w:bCs/>
          <w:i w:val="0"/>
          <w:iCs w:val="0"/>
          <w:color w:val="auto"/>
          <w:kern w:val="0"/>
          <w:sz w:val="24"/>
          <w:szCs w:val="24"/>
          <w:u w:val="single"/>
          <w14:ligatures w14:val="none"/>
        </w:rPr>
        <w:lastRenderedPageBreak/>
        <w:t xml:space="preserve">Appendix </w:t>
      </w:r>
      <w:r w:rsidR="00700087">
        <w:rPr>
          <w:rFonts w:ascii="Times New Roman" w:hAnsi="Times New Roman" w:cs="Times New Roman"/>
          <w:b/>
          <w:bCs/>
          <w:i w:val="0"/>
          <w:iCs w:val="0"/>
          <w:color w:val="auto"/>
          <w:kern w:val="0"/>
          <w:sz w:val="24"/>
          <w:szCs w:val="24"/>
          <w:u w:val="single"/>
          <w14:ligatures w14:val="none"/>
        </w:rPr>
        <w:t>2</w:t>
      </w:r>
      <w:r w:rsidR="00B41F9D" w:rsidRPr="002F2FDC">
        <w:rPr>
          <w:rFonts w:ascii="Times New Roman" w:hAnsi="Times New Roman" w:cs="Times New Roman"/>
          <w:b/>
          <w:bCs/>
          <w:i w:val="0"/>
          <w:iCs w:val="0"/>
          <w:color w:val="auto"/>
          <w:kern w:val="0"/>
          <w:sz w:val="24"/>
          <w:szCs w:val="24"/>
          <w:u w:val="single"/>
          <w14:ligatures w14:val="none"/>
        </w:rPr>
        <w:t>: Search strategies for each database</w:t>
      </w:r>
    </w:p>
    <w:bookmarkEnd w:id="0"/>
    <w:p w14:paraId="38475A81" w14:textId="1C7E719D" w:rsidR="00F2181D" w:rsidRPr="00B41F9D" w:rsidRDefault="00DB2A36" w:rsidP="00B41F9D">
      <w:pPr>
        <w:pStyle w:val="Caption"/>
        <w:keepNext/>
        <w:rPr>
          <w:rFonts w:ascii="Times New Roman" w:hAnsi="Times New Roman" w:cs="Times New Roman"/>
          <w:b/>
          <w:bCs/>
          <w:i w:val="0"/>
          <w:iCs w:val="0"/>
          <w:color w:val="auto"/>
          <w:kern w:val="0"/>
          <w:sz w:val="24"/>
          <w:szCs w:val="24"/>
          <w:u w:val="single"/>
          <w14:ligatures w14:val="none"/>
        </w:rPr>
      </w:pPr>
      <w:r w:rsidRPr="00DB2A36">
        <w:rPr>
          <w:rFonts w:ascii="Times New Roman" w:hAnsi="Times New Roman" w:cs="Times New Roman"/>
          <w:i w:val="0"/>
          <w:iCs w:val="0"/>
          <w:color w:val="auto"/>
          <w:kern w:val="0"/>
          <w:sz w:val="22"/>
          <w:szCs w:val="22"/>
          <w14:ligatures w14:val="none"/>
        </w:rPr>
        <w:t>The original search of all databases was conducted on July 17, 2023, with no limitations on the publication year, and was updated through July 31, 2024.</w:t>
      </w:r>
    </w:p>
    <w:p w14:paraId="327008C4" w14:textId="5FE0DCA6" w:rsidR="00EA004A" w:rsidRPr="00B41F9D" w:rsidRDefault="00EA004A" w:rsidP="00EA004A">
      <w:pPr>
        <w:pStyle w:val="Caption"/>
        <w:keepNext/>
        <w:rPr>
          <w:rFonts w:ascii="Times New Roman" w:hAnsi="Times New Roman" w:cs="Times New Roman"/>
          <w:i w:val="0"/>
          <w:iCs w:val="0"/>
          <w:color w:val="auto"/>
          <w:kern w:val="0"/>
          <w:sz w:val="22"/>
          <w:szCs w:val="22"/>
          <w14:ligatures w14:val="none"/>
        </w:rPr>
      </w:pPr>
      <w:r w:rsidRPr="00B41F9D">
        <w:rPr>
          <w:rFonts w:ascii="Times New Roman" w:hAnsi="Times New Roman" w:cs="Times New Roman"/>
          <w:b/>
          <w:bCs/>
          <w:i w:val="0"/>
          <w:iCs w:val="0"/>
          <w:color w:val="auto"/>
          <w:kern w:val="0"/>
          <w:sz w:val="22"/>
          <w:szCs w:val="22"/>
          <w14:ligatures w14:val="none"/>
        </w:rPr>
        <w:t>Table S</w:t>
      </w:r>
      <w:r w:rsidRPr="00B41F9D">
        <w:rPr>
          <w:rFonts w:ascii="Times New Roman" w:hAnsi="Times New Roman" w:cs="Times New Roman"/>
          <w:b/>
          <w:bCs/>
          <w:i w:val="0"/>
          <w:iCs w:val="0"/>
          <w:color w:val="auto"/>
          <w:kern w:val="0"/>
          <w:sz w:val="22"/>
          <w:szCs w:val="22"/>
          <w14:ligatures w14:val="none"/>
        </w:rPr>
        <w:fldChar w:fldCharType="begin"/>
      </w:r>
      <w:r w:rsidRPr="00B41F9D">
        <w:rPr>
          <w:rFonts w:ascii="Times New Roman" w:hAnsi="Times New Roman" w:cs="Times New Roman"/>
          <w:b/>
          <w:bCs/>
          <w:i w:val="0"/>
          <w:iCs w:val="0"/>
          <w:color w:val="auto"/>
          <w:kern w:val="0"/>
          <w:sz w:val="22"/>
          <w:szCs w:val="22"/>
          <w14:ligatures w14:val="none"/>
        </w:rPr>
        <w:instrText xml:space="preserve"> SEQ Table_S \* ARABIC </w:instrText>
      </w:r>
      <w:r w:rsidRPr="00B41F9D">
        <w:rPr>
          <w:rFonts w:ascii="Times New Roman" w:hAnsi="Times New Roman" w:cs="Times New Roman"/>
          <w:b/>
          <w:bCs/>
          <w:i w:val="0"/>
          <w:iCs w:val="0"/>
          <w:color w:val="auto"/>
          <w:kern w:val="0"/>
          <w:sz w:val="22"/>
          <w:szCs w:val="22"/>
          <w14:ligatures w14:val="none"/>
        </w:rPr>
        <w:fldChar w:fldCharType="separate"/>
      </w:r>
      <w:r w:rsidR="00EC21E3">
        <w:rPr>
          <w:rFonts w:ascii="Times New Roman" w:hAnsi="Times New Roman" w:cs="Times New Roman"/>
          <w:b/>
          <w:bCs/>
          <w:i w:val="0"/>
          <w:iCs w:val="0"/>
          <w:noProof/>
          <w:color w:val="auto"/>
          <w:kern w:val="0"/>
          <w:sz w:val="22"/>
          <w:szCs w:val="22"/>
          <w14:ligatures w14:val="none"/>
        </w:rPr>
        <w:t>1</w:t>
      </w:r>
      <w:r w:rsidRPr="00B41F9D">
        <w:rPr>
          <w:rFonts w:ascii="Times New Roman" w:hAnsi="Times New Roman" w:cs="Times New Roman"/>
          <w:b/>
          <w:bCs/>
          <w:i w:val="0"/>
          <w:iCs w:val="0"/>
          <w:color w:val="auto"/>
          <w:kern w:val="0"/>
          <w:sz w:val="22"/>
          <w:szCs w:val="22"/>
          <w14:ligatures w14:val="none"/>
        </w:rPr>
        <w:fldChar w:fldCharType="end"/>
      </w:r>
      <w:r w:rsidRPr="00B41F9D">
        <w:rPr>
          <w:rFonts w:ascii="Times New Roman" w:hAnsi="Times New Roman" w:cs="Times New Roman"/>
          <w:b/>
          <w:bCs/>
          <w:i w:val="0"/>
          <w:iCs w:val="0"/>
          <w:color w:val="auto"/>
          <w:kern w:val="0"/>
          <w:sz w:val="22"/>
          <w:szCs w:val="22"/>
          <w14:ligatures w14:val="none"/>
        </w:rPr>
        <w:t>.</w:t>
      </w:r>
      <w:r w:rsidRPr="00B41F9D">
        <w:rPr>
          <w:rFonts w:ascii="Times New Roman" w:hAnsi="Times New Roman" w:cs="Times New Roman"/>
          <w:i w:val="0"/>
          <w:iCs w:val="0"/>
          <w:color w:val="auto"/>
          <w:kern w:val="0"/>
          <w:sz w:val="22"/>
          <w:szCs w:val="22"/>
          <w14:ligatures w14:val="none"/>
        </w:rPr>
        <w:t xml:space="preserve"> Search strategy for PubMed </w:t>
      </w:r>
    </w:p>
    <w:tbl>
      <w:tblPr>
        <w:tblW w:w="9372" w:type="dxa"/>
        <w:tblBorders>
          <w:top w:val="single" w:sz="18" w:space="0" w:color="auto"/>
          <w:bottom w:val="single" w:sz="18" w:space="0" w:color="auto"/>
        </w:tblBorders>
        <w:tblLook w:val="04A0" w:firstRow="1" w:lastRow="0" w:firstColumn="1" w:lastColumn="0" w:noHBand="0" w:noVBand="1"/>
      </w:tblPr>
      <w:tblGrid>
        <w:gridCol w:w="541"/>
        <w:gridCol w:w="7515"/>
        <w:gridCol w:w="1316"/>
      </w:tblGrid>
      <w:tr w:rsidR="00EA004A" w:rsidRPr="007F47A9" w14:paraId="1538DE22" w14:textId="77777777" w:rsidTr="006B58EE">
        <w:trPr>
          <w:trHeight w:val="277"/>
        </w:trPr>
        <w:tc>
          <w:tcPr>
            <w:tcW w:w="541" w:type="dxa"/>
            <w:tcBorders>
              <w:top w:val="single" w:sz="12" w:space="0" w:color="auto"/>
              <w:bottom w:val="single" w:sz="12" w:space="0" w:color="auto"/>
            </w:tcBorders>
            <w:shd w:val="clear" w:color="auto" w:fill="auto"/>
            <w:noWrap/>
            <w:vAlign w:val="center"/>
            <w:hideMark/>
          </w:tcPr>
          <w:p w14:paraId="52D5C237" w14:textId="77777777" w:rsidR="00EA004A" w:rsidRPr="00EA004A" w:rsidRDefault="00EA004A" w:rsidP="00EA004A">
            <w:pPr>
              <w:spacing w:after="0" w:line="240" w:lineRule="auto"/>
              <w:rPr>
                <w:rFonts w:ascii="Times New Roman" w:eastAsia="Times New Roman" w:hAnsi="Times New Roman" w:cs="Times New Roman"/>
                <w:b/>
                <w:bCs/>
                <w:color w:val="000000"/>
              </w:rPr>
            </w:pPr>
            <w:r w:rsidRPr="00EA004A">
              <w:rPr>
                <w:rFonts w:ascii="Times New Roman" w:eastAsia="Times New Roman" w:hAnsi="Times New Roman" w:cs="Times New Roman"/>
                <w:b/>
                <w:bCs/>
                <w:color w:val="000000"/>
              </w:rPr>
              <w:t>#</w:t>
            </w:r>
          </w:p>
        </w:tc>
        <w:tc>
          <w:tcPr>
            <w:tcW w:w="7514" w:type="dxa"/>
            <w:tcBorders>
              <w:top w:val="single" w:sz="12" w:space="0" w:color="auto"/>
              <w:bottom w:val="single" w:sz="12" w:space="0" w:color="auto"/>
            </w:tcBorders>
            <w:shd w:val="clear" w:color="auto" w:fill="auto"/>
            <w:noWrap/>
            <w:vAlign w:val="center"/>
            <w:hideMark/>
          </w:tcPr>
          <w:p w14:paraId="6D88950A" w14:textId="77777777" w:rsidR="00EA004A" w:rsidRPr="00EA004A" w:rsidRDefault="00EA004A" w:rsidP="00EA004A">
            <w:pPr>
              <w:spacing w:after="0" w:line="240" w:lineRule="auto"/>
              <w:rPr>
                <w:rFonts w:ascii="Times New Roman" w:eastAsia="Times New Roman" w:hAnsi="Times New Roman" w:cs="Times New Roman"/>
                <w:b/>
                <w:bCs/>
                <w:color w:val="000000"/>
              </w:rPr>
            </w:pPr>
            <w:r w:rsidRPr="00EA004A">
              <w:rPr>
                <w:rFonts w:ascii="Times New Roman" w:eastAsia="Times New Roman" w:hAnsi="Times New Roman" w:cs="Times New Roman"/>
                <w:b/>
                <w:bCs/>
                <w:color w:val="000000"/>
              </w:rPr>
              <w:t>Query</w:t>
            </w:r>
          </w:p>
        </w:tc>
        <w:tc>
          <w:tcPr>
            <w:tcW w:w="1315" w:type="dxa"/>
            <w:tcBorders>
              <w:top w:val="single" w:sz="12" w:space="0" w:color="auto"/>
              <w:bottom w:val="single" w:sz="12" w:space="0" w:color="auto"/>
            </w:tcBorders>
            <w:shd w:val="clear" w:color="auto" w:fill="auto"/>
            <w:noWrap/>
            <w:vAlign w:val="center"/>
            <w:hideMark/>
          </w:tcPr>
          <w:p w14:paraId="2BCA9167" w14:textId="77777777" w:rsidR="00EA004A" w:rsidRPr="00EA004A" w:rsidRDefault="00EA004A" w:rsidP="00EA004A">
            <w:pPr>
              <w:spacing w:after="0" w:line="240" w:lineRule="auto"/>
              <w:rPr>
                <w:rFonts w:ascii="Times New Roman" w:eastAsia="Times New Roman" w:hAnsi="Times New Roman" w:cs="Times New Roman"/>
                <w:b/>
                <w:bCs/>
                <w:color w:val="000000"/>
              </w:rPr>
            </w:pPr>
            <w:r w:rsidRPr="00EA004A">
              <w:rPr>
                <w:rFonts w:ascii="Times New Roman" w:eastAsia="Times New Roman" w:hAnsi="Times New Roman" w:cs="Times New Roman"/>
                <w:b/>
                <w:bCs/>
                <w:color w:val="000000"/>
              </w:rPr>
              <w:t>Results</w:t>
            </w:r>
          </w:p>
        </w:tc>
      </w:tr>
      <w:tr w:rsidR="0085739A" w:rsidRPr="007F47A9" w14:paraId="77003723" w14:textId="77777777" w:rsidTr="006B58EE">
        <w:trPr>
          <w:trHeight w:val="277"/>
        </w:trPr>
        <w:tc>
          <w:tcPr>
            <w:tcW w:w="9372" w:type="dxa"/>
            <w:gridSpan w:val="3"/>
            <w:tcBorders>
              <w:top w:val="single" w:sz="12" w:space="0" w:color="auto"/>
              <w:bottom w:val="single" w:sz="4" w:space="0" w:color="auto"/>
            </w:tcBorders>
            <w:shd w:val="clear" w:color="auto" w:fill="auto"/>
            <w:noWrap/>
          </w:tcPr>
          <w:p w14:paraId="7E680120" w14:textId="1A2F9211" w:rsidR="0085739A" w:rsidRPr="00EA004A" w:rsidRDefault="0085739A" w:rsidP="00410FD8">
            <w:pPr>
              <w:spacing w:after="0" w:line="240" w:lineRule="auto"/>
              <w:rPr>
                <w:rFonts w:ascii="Times New Roman" w:hAnsi="Times New Roman" w:cs="Times New Roman"/>
              </w:rPr>
            </w:pPr>
            <w:r>
              <w:rPr>
                <w:rFonts w:ascii="Times New Roman" w:hAnsi="Times New Roman" w:cs="Times New Roman"/>
              </w:rPr>
              <w:t>Original search (</w:t>
            </w:r>
            <w:r w:rsidRPr="00DB2A36">
              <w:rPr>
                <w:rFonts w:ascii="Times New Roman" w:hAnsi="Times New Roman" w:cs="Times New Roman"/>
                <w:kern w:val="0"/>
                <w14:ligatures w14:val="none"/>
              </w:rPr>
              <w:t>July 17, 2023</w:t>
            </w:r>
            <w:r>
              <w:rPr>
                <w:rFonts w:ascii="Times New Roman" w:hAnsi="Times New Roman" w:cs="Times New Roman"/>
                <w:kern w:val="0"/>
                <w14:ligatures w14:val="none"/>
              </w:rPr>
              <w:t>)</w:t>
            </w:r>
          </w:p>
        </w:tc>
      </w:tr>
      <w:tr w:rsidR="00EA004A" w:rsidRPr="007F47A9" w14:paraId="21DB03C4" w14:textId="77777777" w:rsidTr="006B58EE">
        <w:trPr>
          <w:trHeight w:val="277"/>
        </w:trPr>
        <w:tc>
          <w:tcPr>
            <w:tcW w:w="541" w:type="dxa"/>
            <w:tcBorders>
              <w:top w:val="single" w:sz="4" w:space="0" w:color="auto"/>
              <w:bottom w:val="single" w:sz="6" w:space="0" w:color="auto"/>
            </w:tcBorders>
            <w:shd w:val="clear" w:color="auto" w:fill="auto"/>
            <w:noWrap/>
            <w:hideMark/>
          </w:tcPr>
          <w:p w14:paraId="41AE7D4B"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1</w:t>
            </w:r>
          </w:p>
        </w:tc>
        <w:tc>
          <w:tcPr>
            <w:tcW w:w="7514" w:type="dxa"/>
            <w:tcBorders>
              <w:top w:val="single" w:sz="4" w:space="0" w:color="auto"/>
              <w:bottom w:val="single" w:sz="6" w:space="0" w:color="auto"/>
            </w:tcBorders>
            <w:shd w:val="clear" w:color="auto" w:fill="auto"/>
            <w:noWrap/>
            <w:hideMark/>
          </w:tcPr>
          <w:p w14:paraId="5E096FE6"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"Temperature"[</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"Extreme Weather"[</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"temperature*"[TIAB] OR "weather"[TIAB] OR "hot"[TIAB] OR "</w:t>
            </w:r>
            <w:proofErr w:type="spellStart"/>
            <w:r w:rsidRPr="00EA004A">
              <w:rPr>
                <w:rFonts w:ascii="Times New Roman" w:eastAsia="Times New Roman" w:hAnsi="Times New Roman" w:cs="Times New Roman"/>
                <w:color w:val="000000"/>
              </w:rPr>
              <w:t>hott</w:t>
            </w:r>
            <w:proofErr w:type="spellEnd"/>
            <w:r w:rsidRPr="00EA004A">
              <w:rPr>
                <w:rFonts w:ascii="Times New Roman" w:eastAsia="Times New Roman" w:hAnsi="Times New Roman" w:cs="Times New Roman"/>
                <w:color w:val="000000"/>
              </w:rPr>
              <w:t>*"[TIAB] OR "heat*"[TIAB] OR "cold*"[TIAB] OR "warm*"[TIAB] OR "meteorologic*"[TIAB]</w:t>
            </w:r>
          </w:p>
        </w:tc>
        <w:tc>
          <w:tcPr>
            <w:tcW w:w="1315" w:type="dxa"/>
            <w:tcBorders>
              <w:top w:val="single" w:sz="4" w:space="0" w:color="auto"/>
              <w:bottom w:val="single" w:sz="6" w:space="0" w:color="auto"/>
            </w:tcBorders>
            <w:shd w:val="clear" w:color="auto" w:fill="auto"/>
            <w:noWrap/>
            <w:hideMark/>
          </w:tcPr>
          <w:p w14:paraId="2B16B99A"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hAnsi="Times New Roman" w:cs="Times New Roman"/>
              </w:rPr>
              <w:t>1,430,104</w:t>
            </w:r>
          </w:p>
        </w:tc>
      </w:tr>
      <w:tr w:rsidR="00EA004A" w:rsidRPr="007F47A9" w14:paraId="4CBE4908" w14:textId="77777777" w:rsidTr="006B58EE">
        <w:trPr>
          <w:trHeight w:val="277"/>
        </w:trPr>
        <w:tc>
          <w:tcPr>
            <w:tcW w:w="541" w:type="dxa"/>
            <w:tcBorders>
              <w:top w:val="single" w:sz="6" w:space="0" w:color="auto"/>
              <w:bottom w:val="single" w:sz="6" w:space="0" w:color="auto"/>
            </w:tcBorders>
            <w:shd w:val="clear" w:color="auto" w:fill="auto"/>
            <w:noWrap/>
            <w:hideMark/>
          </w:tcPr>
          <w:p w14:paraId="6A2C403B"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2</w:t>
            </w:r>
          </w:p>
        </w:tc>
        <w:tc>
          <w:tcPr>
            <w:tcW w:w="7514" w:type="dxa"/>
            <w:tcBorders>
              <w:top w:val="single" w:sz="6" w:space="0" w:color="auto"/>
              <w:bottom w:val="single" w:sz="6" w:space="0" w:color="auto"/>
            </w:tcBorders>
            <w:shd w:val="clear" w:color="auto" w:fill="auto"/>
            <w:noWrap/>
            <w:hideMark/>
          </w:tcPr>
          <w:p w14:paraId="3EA902F5"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"Mental Health"[</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"Mental Disorders"[</w:t>
            </w:r>
            <w:proofErr w:type="spellStart"/>
            <w:r w:rsidRPr="00EA004A">
              <w:rPr>
                <w:rFonts w:ascii="Times New Roman" w:eastAsia="Times New Roman" w:hAnsi="Times New Roman" w:cs="Times New Roman"/>
                <w:color w:val="000000"/>
              </w:rPr>
              <w:t>mh:noexp</w:t>
            </w:r>
            <w:proofErr w:type="spellEnd"/>
            <w:r w:rsidRPr="00EA004A">
              <w:rPr>
                <w:rFonts w:ascii="Times New Roman" w:eastAsia="Times New Roman" w:hAnsi="Times New Roman" w:cs="Times New Roman"/>
                <w:color w:val="000000"/>
              </w:rPr>
              <w:t>] OR "Central Nervous System Diseases"[</w:t>
            </w:r>
            <w:proofErr w:type="spellStart"/>
            <w:r w:rsidRPr="00EA004A">
              <w:rPr>
                <w:rFonts w:ascii="Times New Roman" w:eastAsia="Times New Roman" w:hAnsi="Times New Roman" w:cs="Times New Roman"/>
                <w:color w:val="000000"/>
              </w:rPr>
              <w:t>mh:noexp</w:t>
            </w:r>
            <w:proofErr w:type="spellEnd"/>
            <w:r w:rsidRPr="00EA004A">
              <w:rPr>
                <w:rFonts w:ascii="Times New Roman" w:eastAsia="Times New Roman" w:hAnsi="Times New Roman" w:cs="Times New Roman"/>
                <w:color w:val="000000"/>
              </w:rPr>
              <w:t>] OR "Neurocognitive Disorders"[</w:t>
            </w:r>
            <w:proofErr w:type="spellStart"/>
            <w:r w:rsidRPr="00EA004A">
              <w:rPr>
                <w:rFonts w:ascii="Times New Roman" w:eastAsia="Times New Roman" w:hAnsi="Times New Roman" w:cs="Times New Roman"/>
                <w:color w:val="000000"/>
              </w:rPr>
              <w:t>mh:noexp</w:t>
            </w:r>
            <w:proofErr w:type="spellEnd"/>
            <w:r w:rsidRPr="00EA004A">
              <w:rPr>
                <w:rFonts w:ascii="Times New Roman" w:eastAsia="Times New Roman" w:hAnsi="Times New Roman" w:cs="Times New Roman"/>
                <w:color w:val="000000"/>
              </w:rPr>
              <w:t>] OR "Neurodegenerative Diseases"[</w:t>
            </w:r>
            <w:proofErr w:type="spellStart"/>
            <w:r w:rsidRPr="00EA004A">
              <w:rPr>
                <w:rFonts w:ascii="Times New Roman" w:eastAsia="Times New Roman" w:hAnsi="Times New Roman" w:cs="Times New Roman"/>
                <w:color w:val="000000"/>
              </w:rPr>
              <w:t>mh:noexp</w:t>
            </w:r>
            <w:proofErr w:type="spellEnd"/>
            <w:r w:rsidRPr="00EA004A">
              <w:rPr>
                <w:rFonts w:ascii="Times New Roman" w:eastAsia="Times New Roman" w:hAnsi="Times New Roman" w:cs="Times New Roman"/>
                <w:color w:val="000000"/>
              </w:rPr>
              <w:t>] OR "Dementia"[</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"Cognition Disorders"[</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"Depression"[</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"Depressive Disorder"[</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"Schizophrenia"[</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"Bipolar Disorder"[</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"Anxiety"[</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"Anxiety Disorders"[</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"Parkinson Disease"[</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"Multiple Sclerosis"[</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"Epilepsy"[</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"Migraine Disorders"[</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"mental"[TIAB] OR "nervous"[TIAB] OR "neurologic*"[TIAB] OR "dementia"[TIAB] OR "</w:t>
            </w:r>
            <w:proofErr w:type="spellStart"/>
            <w:r w:rsidRPr="00EA004A">
              <w:rPr>
                <w:rFonts w:ascii="Times New Roman" w:eastAsia="Times New Roman" w:hAnsi="Times New Roman" w:cs="Times New Roman"/>
                <w:color w:val="000000"/>
              </w:rPr>
              <w:t>alzheimer</w:t>
            </w:r>
            <w:proofErr w:type="spellEnd"/>
            <w:r w:rsidRPr="00EA004A">
              <w:rPr>
                <w:rFonts w:ascii="Times New Roman" w:eastAsia="Times New Roman" w:hAnsi="Times New Roman" w:cs="Times New Roman"/>
                <w:color w:val="000000"/>
              </w:rPr>
              <w:t>"[TIAB] OR "</w:t>
            </w:r>
            <w:proofErr w:type="spellStart"/>
            <w:r w:rsidRPr="00EA004A">
              <w:rPr>
                <w:rFonts w:ascii="Times New Roman" w:eastAsia="Times New Roman" w:hAnsi="Times New Roman" w:cs="Times New Roman"/>
                <w:color w:val="000000"/>
              </w:rPr>
              <w:t>alzheimer's</w:t>
            </w:r>
            <w:proofErr w:type="spellEnd"/>
            <w:r w:rsidRPr="00EA004A">
              <w:rPr>
                <w:rFonts w:ascii="Times New Roman" w:eastAsia="Times New Roman" w:hAnsi="Times New Roman" w:cs="Times New Roman"/>
                <w:color w:val="000000"/>
              </w:rPr>
              <w:t>"[TIAB] OR "</w:t>
            </w:r>
            <w:proofErr w:type="spellStart"/>
            <w:r w:rsidRPr="00EA004A">
              <w:rPr>
                <w:rFonts w:ascii="Times New Roman" w:eastAsia="Times New Roman" w:hAnsi="Times New Roman" w:cs="Times New Roman"/>
                <w:color w:val="000000"/>
              </w:rPr>
              <w:t>alzheimers</w:t>
            </w:r>
            <w:proofErr w:type="spellEnd"/>
            <w:r w:rsidRPr="00EA004A">
              <w:rPr>
                <w:rFonts w:ascii="Times New Roman" w:eastAsia="Times New Roman" w:hAnsi="Times New Roman" w:cs="Times New Roman"/>
                <w:color w:val="000000"/>
              </w:rPr>
              <w:t>"[TIAB] OR "cognitive"[TIAB] OR "cognition"[TIAB] OR "depress*"[TIAB] OR "schizophrenia"[TIAB] OR "bipolar"[TIAB] OR "anxiety"[TIAB] OR "Parkinson"[TIAB] OR "Parkinson's"[TIAB] OR "multiple sclerosis"[TIAB] OR "epilepsy"[TIAB] OR "migraine"[TIAB] OR "headache"[TIAB] OR "psychiatric*"[TIAB] OR "psychologic*"[TIAB]</w:t>
            </w:r>
          </w:p>
        </w:tc>
        <w:tc>
          <w:tcPr>
            <w:tcW w:w="1315" w:type="dxa"/>
            <w:tcBorders>
              <w:top w:val="single" w:sz="6" w:space="0" w:color="auto"/>
              <w:bottom w:val="single" w:sz="6" w:space="0" w:color="auto"/>
            </w:tcBorders>
            <w:shd w:val="clear" w:color="auto" w:fill="auto"/>
            <w:noWrap/>
            <w:hideMark/>
          </w:tcPr>
          <w:p w14:paraId="74E33D94"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hAnsi="Times New Roman" w:cs="Times New Roman"/>
              </w:rPr>
              <w:t>3,137,095</w:t>
            </w:r>
          </w:p>
        </w:tc>
      </w:tr>
      <w:tr w:rsidR="00EA004A" w:rsidRPr="007F47A9" w14:paraId="2A26ECBD" w14:textId="77777777" w:rsidTr="006B58EE">
        <w:trPr>
          <w:trHeight w:val="277"/>
        </w:trPr>
        <w:tc>
          <w:tcPr>
            <w:tcW w:w="541" w:type="dxa"/>
            <w:tcBorders>
              <w:top w:val="single" w:sz="6" w:space="0" w:color="auto"/>
              <w:bottom w:val="single" w:sz="6" w:space="0" w:color="auto"/>
            </w:tcBorders>
            <w:shd w:val="clear" w:color="auto" w:fill="auto"/>
            <w:noWrap/>
            <w:hideMark/>
          </w:tcPr>
          <w:p w14:paraId="3B0491E5"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3</w:t>
            </w:r>
          </w:p>
        </w:tc>
        <w:tc>
          <w:tcPr>
            <w:tcW w:w="7514" w:type="dxa"/>
            <w:tcBorders>
              <w:top w:val="single" w:sz="6" w:space="0" w:color="auto"/>
              <w:bottom w:val="single" w:sz="6" w:space="0" w:color="auto"/>
            </w:tcBorders>
            <w:shd w:val="clear" w:color="auto" w:fill="auto"/>
            <w:noWrap/>
            <w:hideMark/>
          </w:tcPr>
          <w:p w14:paraId="395DDDCD"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"Aged"[</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"elder"[TIAB] OR "elderly"[TIAB] OR "senior"[TIAB] OR "older"[TIAB] OR "age"[TIAB] OR "aged"[TIAB] OR "64y"[TIAB] OR "64yr*"[TIAB] OR "64 y*"[TIAB] OR "64-y*"[TIAB] OR "65y"[TIAB] OR "65yr*"[TIAB] OR "65 y*"[TIAB] OR "65-y*"[TIAB] OR "60y"[TIAB] OR "60yr*"[TIAB] OR "60 y*"[TIAB] OR "60-y*"[TIAB]</w:t>
            </w:r>
          </w:p>
        </w:tc>
        <w:tc>
          <w:tcPr>
            <w:tcW w:w="1315" w:type="dxa"/>
            <w:tcBorders>
              <w:top w:val="single" w:sz="6" w:space="0" w:color="auto"/>
              <w:bottom w:val="single" w:sz="6" w:space="0" w:color="auto"/>
            </w:tcBorders>
            <w:shd w:val="clear" w:color="auto" w:fill="auto"/>
            <w:noWrap/>
            <w:hideMark/>
          </w:tcPr>
          <w:p w14:paraId="6112D29E"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hAnsi="Times New Roman" w:cs="Times New Roman"/>
              </w:rPr>
              <w:t>5,910,837</w:t>
            </w:r>
          </w:p>
        </w:tc>
      </w:tr>
      <w:tr w:rsidR="00EA004A" w:rsidRPr="007F47A9" w14:paraId="26E96CFF" w14:textId="77777777" w:rsidTr="006B58EE">
        <w:trPr>
          <w:trHeight w:val="277"/>
        </w:trPr>
        <w:tc>
          <w:tcPr>
            <w:tcW w:w="541" w:type="dxa"/>
            <w:tcBorders>
              <w:top w:val="single" w:sz="6" w:space="0" w:color="auto"/>
              <w:bottom w:val="single" w:sz="6" w:space="0" w:color="auto"/>
            </w:tcBorders>
            <w:shd w:val="clear" w:color="auto" w:fill="auto"/>
            <w:noWrap/>
            <w:hideMark/>
          </w:tcPr>
          <w:p w14:paraId="3254D35F"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4</w:t>
            </w:r>
          </w:p>
        </w:tc>
        <w:tc>
          <w:tcPr>
            <w:tcW w:w="7514" w:type="dxa"/>
            <w:tcBorders>
              <w:top w:val="single" w:sz="6" w:space="0" w:color="auto"/>
              <w:bottom w:val="single" w:sz="6" w:space="0" w:color="auto"/>
            </w:tcBorders>
            <w:shd w:val="clear" w:color="auto" w:fill="auto"/>
            <w:noWrap/>
            <w:hideMark/>
          </w:tcPr>
          <w:p w14:paraId="7B3DACA3"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"Epidemiologic Studies"[</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w:t>
            </w:r>
            <w:proofErr w:type="spellStart"/>
            <w:r w:rsidRPr="00EA004A">
              <w:rPr>
                <w:rFonts w:ascii="Times New Roman" w:eastAsia="Times New Roman" w:hAnsi="Times New Roman" w:cs="Times New Roman"/>
                <w:color w:val="000000"/>
              </w:rPr>
              <w:t>epidemiolog</w:t>
            </w:r>
            <w:proofErr w:type="spellEnd"/>
            <w:r w:rsidRPr="00EA004A">
              <w:rPr>
                <w:rFonts w:ascii="Times New Roman" w:eastAsia="Times New Roman" w:hAnsi="Times New Roman" w:cs="Times New Roman"/>
                <w:color w:val="000000"/>
              </w:rPr>
              <w:t>*"[TIAB] OR "</w:t>
            </w:r>
            <w:proofErr w:type="spellStart"/>
            <w:r w:rsidRPr="00EA004A">
              <w:rPr>
                <w:rFonts w:ascii="Times New Roman" w:eastAsia="Times New Roman" w:hAnsi="Times New Roman" w:cs="Times New Roman"/>
                <w:color w:val="000000"/>
              </w:rPr>
              <w:t>observ</w:t>
            </w:r>
            <w:proofErr w:type="spellEnd"/>
            <w:r w:rsidRPr="00EA004A">
              <w:rPr>
                <w:rFonts w:ascii="Times New Roman" w:eastAsia="Times New Roman" w:hAnsi="Times New Roman" w:cs="Times New Roman"/>
                <w:color w:val="000000"/>
              </w:rPr>
              <w:t>*"[TIAB] OR "cohort*"[TIAB] OR "case control"[TIAB] OR "case-control"[TIAB] OR "time series"[TIAB] OR "time-series"[TIAB] OR "case crossover"[TIAB] OR "case-crossover"[TIAB] OR "cross sectional"[TIAB] OR "cross-sectional"[TIAB] OR "survival"[TIAB] OR "follow up"[TIAB] OR "follow-up"[TIAB] OR "longitudinal"[TIAB] OR "retrospective"[TIAB] OR "prospective"[TIAB] OR "ecologic*"[TIAB] OR "population*"[TIAB] OR "causal inference"[TIAB] OR "regression"[TIAB] OR "panel"[TIAB]</w:t>
            </w:r>
          </w:p>
        </w:tc>
        <w:tc>
          <w:tcPr>
            <w:tcW w:w="1315" w:type="dxa"/>
            <w:tcBorders>
              <w:top w:val="single" w:sz="6" w:space="0" w:color="auto"/>
              <w:bottom w:val="single" w:sz="6" w:space="0" w:color="auto"/>
            </w:tcBorders>
            <w:shd w:val="clear" w:color="auto" w:fill="auto"/>
            <w:noWrap/>
            <w:hideMark/>
          </w:tcPr>
          <w:p w14:paraId="0814F436"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hAnsi="Times New Roman" w:cs="Times New Roman"/>
              </w:rPr>
              <w:t>10,418,962</w:t>
            </w:r>
          </w:p>
        </w:tc>
      </w:tr>
      <w:tr w:rsidR="00EA004A" w:rsidRPr="007F47A9" w14:paraId="46031AF6" w14:textId="77777777" w:rsidTr="006B58EE">
        <w:trPr>
          <w:trHeight w:val="277"/>
        </w:trPr>
        <w:tc>
          <w:tcPr>
            <w:tcW w:w="541" w:type="dxa"/>
            <w:tcBorders>
              <w:top w:val="single" w:sz="6" w:space="0" w:color="auto"/>
              <w:bottom w:val="single" w:sz="6" w:space="0" w:color="auto"/>
            </w:tcBorders>
            <w:shd w:val="clear" w:color="auto" w:fill="auto"/>
            <w:noWrap/>
            <w:hideMark/>
          </w:tcPr>
          <w:p w14:paraId="64074103"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5</w:t>
            </w:r>
          </w:p>
        </w:tc>
        <w:tc>
          <w:tcPr>
            <w:tcW w:w="7514" w:type="dxa"/>
            <w:tcBorders>
              <w:top w:val="single" w:sz="6" w:space="0" w:color="auto"/>
              <w:bottom w:val="single" w:sz="6" w:space="0" w:color="auto"/>
            </w:tcBorders>
            <w:shd w:val="clear" w:color="auto" w:fill="auto"/>
            <w:noWrap/>
            <w:hideMark/>
          </w:tcPr>
          <w:p w14:paraId="0555E9C8"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"Neurocognitive Disorders"[</w:t>
            </w:r>
            <w:proofErr w:type="spellStart"/>
            <w:proofErr w:type="gramStart"/>
            <w:r w:rsidRPr="00EA004A">
              <w:rPr>
                <w:rFonts w:ascii="Times New Roman" w:eastAsia="Times New Roman" w:hAnsi="Times New Roman" w:cs="Times New Roman"/>
                <w:color w:val="000000"/>
              </w:rPr>
              <w:t>mh:noexp</w:t>
            </w:r>
            <w:proofErr w:type="spellEnd"/>
            <w:proofErr w:type="gramEnd"/>
            <w:r w:rsidRPr="00EA004A">
              <w:rPr>
                <w:rFonts w:ascii="Times New Roman" w:eastAsia="Times New Roman" w:hAnsi="Times New Roman" w:cs="Times New Roman"/>
                <w:color w:val="000000"/>
              </w:rPr>
              <w:t>] OR "Neurodegenerative Diseases"[</w:t>
            </w:r>
            <w:proofErr w:type="spellStart"/>
            <w:r w:rsidRPr="00EA004A">
              <w:rPr>
                <w:rFonts w:ascii="Times New Roman" w:eastAsia="Times New Roman" w:hAnsi="Times New Roman" w:cs="Times New Roman"/>
                <w:color w:val="000000"/>
              </w:rPr>
              <w:t>mh:noexp</w:t>
            </w:r>
            <w:proofErr w:type="spellEnd"/>
            <w:r w:rsidRPr="00EA004A">
              <w:rPr>
                <w:rFonts w:ascii="Times New Roman" w:eastAsia="Times New Roman" w:hAnsi="Times New Roman" w:cs="Times New Roman"/>
                <w:color w:val="000000"/>
              </w:rPr>
              <w:t>] OR "Dementia"[</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"Cognition Disorders"[</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"Parkinson Disease"[</w:t>
            </w:r>
            <w:proofErr w:type="spellStart"/>
            <w:r w:rsidRPr="00EA004A">
              <w:rPr>
                <w:rFonts w:ascii="Times New Roman" w:eastAsia="Times New Roman" w:hAnsi="Times New Roman" w:cs="Times New Roman"/>
                <w:color w:val="000000"/>
              </w:rPr>
              <w:t>MeSH</w:t>
            </w:r>
            <w:proofErr w:type="spellEnd"/>
            <w:r w:rsidRPr="00EA004A">
              <w:rPr>
                <w:rFonts w:ascii="Times New Roman" w:eastAsia="Times New Roman" w:hAnsi="Times New Roman" w:cs="Times New Roman"/>
                <w:color w:val="000000"/>
              </w:rPr>
              <w:t>] OR "dementia"[TIAB] OR "</w:t>
            </w:r>
            <w:proofErr w:type="spellStart"/>
            <w:r w:rsidRPr="00EA004A">
              <w:rPr>
                <w:rFonts w:ascii="Times New Roman" w:eastAsia="Times New Roman" w:hAnsi="Times New Roman" w:cs="Times New Roman"/>
                <w:color w:val="000000"/>
              </w:rPr>
              <w:t>alzheimer</w:t>
            </w:r>
            <w:proofErr w:type="spellEnd"/>
            <w:r w:rsidRPr="00EA004A">
              <w:rPr>
                <w:rFonts w:ascii="Times New Roman" w:eastAsia="Times New Roman" w:hAnsi="Times New Roman" w:cs="Times New Roman"/>
                <w:color w:val="000000"/>
              </w:rPr>
              <w:t>"[TIAB] OR "</w:t>
            </w:r>
            <w:proofErr w:type="spellStart"/>
            <w:r w:rsidRPr="00EA004A">
              <w:rPr>
                <w:rFonts w:ascii="Times New Roman" w:eastAsia="Times New Roman" w:hAnsi="Times New Roman" w:cs="Times New Roman"/>
                <w:color w:val="000000"/>
              </w:rPr>
              <w:t>alzheimer's</w:t>
            </w:r>
            <w:proofErr w:type="spellEnd"/>
            <w:r w:rsidRPr="00EA004A">
              <w:rPr>
                <w:rFonts w:ascii="Times New Roman" w:eastAsia="Times New Roman" w:hAnsi="Times New Roman" w:cs="Times New Roman"/>
                <w:color w:val="000000"/>
              </w:rPr>
              <w:t>"[TIAB] OR "</w:t>
            </w:r>
            <w:proofErr w:type="spellStart"/>
            <w:r w:rsidRPr="00EA004A">
              <w:rPr>
                <w:rFonts w:ascii="Times New Roman" w:eastAsia="Times New Roman" w:hAnsi="Times New Roman" w:cs="Times New Roman"/>
                <w:color w:val="000000"/>
              </w:rPr>
              <w:t>alzheimers</w:t>
            </w:r>
            <w:proofErr w:type="spellEnd"/>
            <w:r w:rsidRPr="00EA004A">
              <w:rPr>
                <w:rFonts w:ascii="Times New Roman" w:eastAsia="Times New Roman" w:hAnsi="Times New Roman" w:cs="Times New Roman"/>
                <w:color w:val="000000"/>
              </w:rPr>
              <w:t>"[TIAB] OR "cognitive"[TIAB] OR "cognition"[TIAB] OR "Parkinson"[TIAB] OR "Parkinson's"[TIAB]</w:t>
            </w:r>
          </w:p>
        </w:tc>
        <w:tc>
          <w:tcPr>
            <w:tcW w:w="1315" w:type="dxa"/>
            <w:tcBorders>
              <w:top w:val="single" w:sz="6" w:space="0" w:color="auto"/>
              <w:bottom w:val="single" w:sz="6" w:space="0" w:color="auto"/>
            </w:tcBorders>
            <w:shd w:val="clear" w:color="auto" w:fill="auto"/>
            <w:noWrap/>
            <w:hideMark/>
          </w:tcPr>
          <w:p w14:paraId="4BF66164"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hAnsi="Times New Roman" w:cs="Times New Roman"/>
              </w:rPr>
              <w:t>880,770</w:t>
            </w:r>
          </w:p>
        </w:tc>
      </w:tr>
      <w:tr w:rsidR="00EA004A" w:rsidRPr="007F47A9" w14:paraId="39C4CE8D" w14:textId="77777777" w:rsidTr="006B58EE">
        <w:trPr>
          <w:trHeight w:val="277"/>
        </w:trPr>
        <w:tc>
          <w:tcPr>
            <w:tcW w:w="541" w:type="dxa"/>
            <w:tcBorders>
              <w:top w:val="single" w:sz="6" w:space="0" w:color="auto"/>
              <w:bottom w:val="single" w:sz="6" w:space="0" w:color="auto"/>
            </w:tcBorders>
            <w:shd w:val="clear" w:color="auto" w:fill="auto"/>
            <w:noWrap/>
            <w:hideMark/>
          </w:tcPr>
          <w:p w14:paraId="002E1CD9"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6</w:t>
            </w:r>
          </w:p>
        </w:tc>
        <w:tc>
          <w:tcPr>
            <w:tcW w:w="7514" w:type="dxa"/>
            <w:tcBorders>
              <w:top w:val="single" w:sz="6" w:space="0" w:color="auto"/>
              <w:bottom w:val="single" w:sz="6" w:space="0" w:color="auto"/>
            </w:tcBorders>
            <w:shd w:val="clear" w:color="auto" w:fill="auto"/>
            <w:noWrap/>
            <w:hideMark/>
          </w:tcPr>
          <w:p w14:paraId="04155D45"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#1 AND #2 AND #3 AND #4</w:t>
            </w:r>
          </w:p>
        </w:tc>
        <w:tc>
          <w:tcPr>
            <w:tcW w:w="1315" w:type="dxa"/>
            <w:tcBorders>
              <w:top w:val="single" w:sz="6" w:space="0" w:color="auto"/>
              <w:bottom w:val="single" w:sz="6" w:space="0" w:color="auto"/>
            </w:tcBorders>
            <w:shd w:val="clear" w:color="auto" w:fill="auto"/>
            <w:noWrap/>
            <w:hideMark/>
          </w:tcPr>
          <w:p w14:paraId="42A7C888"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hAnsi="Times New Roman" w:cs="Times New Roman"/>
              </w:rPr>
              <w:t>7,241</w:t>
            </w:r>
          </w:p>
        </w:tc>
      </w:tr>
      <w:tr w:rsidR="00EA004A" w:rsidRPr="007F47A9" w14:paraId="13AB3700" w14:textId="77777777" w:rsidTr="006B58EE">
        <w:trPr>
          <w:trHeight w:val="277"/>
        </w:trPr>
        <w:tc>
          <w:tcPr>
            <w:tcW w:w="541" w:type="dxa"/>
            <w:tcBorders>
              <w:top w:val="single" w:sz="6" w:space="0" w:color="auto"/>
              <w:bottom w:val="single" w:sz="6" w:space="0" w:color="auto"/>
            </w:tcBorders>
            <w:shd w:val="clear" w:color="auto" w:fill="auto"/>
            <w:noWrap/>
            <w:hideMark/>
          </w:tcPr>
          <w:p w14:paraId="4E34D34F"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7</w:t>
            </w:r>
          </w:p>
        </w:tc>
        <w:tc>
          <w:tcPr>
            <w:tcW w:w="7514" w:type="dxa"/>
            <w:tcBorders>
              <w:top w:val="single" w:sz="6" w:space="0" w:color="auto"/>
              <w:bottom w:val="single" w:sz="6" w:space="0" w:color="auto"/>
            </w:tcBorders>
            <w:shd w:val="clear" w:color="auto" w:fill="auto"/>
            <w:noWrap/>
            <w:hideMark/>
          </w:tcPr>
          <w:p w14:paraId="5B9B609A" w14:textId="4794BA58"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#1 AND #</w:t>
            </w:r>
            <w:r w:rsidR="00D955A2">
              <w:rPr>
                <w:rFonts w:ascii="Times New Roman" w:eastAsia="Times New Roman" w:hAnsi="Times New Roman" w:cs="Times New Roman"/>
                <w:color w:val="000000"/>
              </w:rPr>
              <w:t>4</w:t>
            </w:r>
            <w:r w:rsidRPr="00EA004A">
              <w:rPr>
                <w:rFonts w:ascii="Times New Roman" w:eastAsia="Times New Roman" w:hAnsi="Times New Roman" w:cs="Times New Roman"/>
                <w:color w:val="000000"/>
              </w:rPr>
              <w:t xml:space="preserve"> AND #</w:t>
            </w:r>
            <w:r w:rsidR="00D955A2">
              <w:rPr>
                <w:rFonts w:ascii="Times New Roman" w:eastAsia="Times New Roman" w:hAnsi="Times New Roman" w:cs="Times New Roman"/>
                <w:color w:val="000000"/>
              </w:rPr>
              <w:t>5</w:t>
            </w:r>
          </w:p>
        </w:tc>
        <w:tc>
          <w:tcPr>
            <w:tcW w:w="1315" w:type="dxa"/>
            <w:tcBorders>
              <w:top w:val="single" w:sz="6" w:space="0" w:color="auto"/>
              <w:bottom w:val="single" w:sz="6" w:space="0" w:color="auto"/>
            </w:tcBorders>
            <w:shd w:val="clear" w:color="auto" w:fill="auto"/>
            <w:noWrap/>
            <w:hideMark/>
          </w:tcPr>
          <w:p w14:paraId="72D5EB27"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hAnsi="Times New Roman" w:cs="Times New Roman"/>
              </w:rPr>
              <w:t>3,868</w:t>
            </w:r>
          </w:p>
        </w:tc>
      </w:tr>
      <w:tr w:rsidR="00EA004A" w:rsidRPr="007F47A9" w14:paraId="7B3827D0" w14:textId="77777777" w:rsidTr="006B58EE">
        <w:trPr>
          <w:trHeight w:val="277"/>
        </w:trPr>
        <w:tc>
          <w:tcPr>
            <w:tcW w:w="541" w:type="dxa"/>
            <w:tcBorders>
              <w:top w:val="single" w:sz="6" w:space="0" w:color="auto"/>
              <w:bottom w:val="single" w:sz="6" w:space="0" w:color="auto"/>
            </w:tcBorders>
            <w:shd w:val="clear" w:color="auto" w:fill="auto"/>
            <w:noWrap/>
            <w:hideMark/>
          </w:tcPr>
          <w:p w14:paraId="2A69A9FB"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8</w:t>
            </w:r>
          </w:p>
        </w:tc>
        <w:tc>
          <w:tcPr>
            <w:tcW w:w="7514" w:type="dxa"/>
            <w:tcBorders>
              <w:top w:val="single" w:sz="6" w:space="0" w:color="auto"/>
              <w:bottom w:val="single" w:sz="6" w:space="0" w:color="auto"/>
            </w:tcBorders>
            <w:shd w:val="clear" w:color="auto" w:fill="auto"/>
            <w:noWrap/>
            <w:hideMark/>
          </w:tcPr>
          <w:p w14:paraId="32AAD7C1"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#6 OR #7</w:t>
            </w:r>
          </w:p>
        </w:tc>
        <w:tc>
          <w:tcPr>
            <w:tcW w:w="1315" w:type="dxa"/>
            <w:tcBorders>
              <w:top w:val="single" w:sz="6" w:space="0" w:color="auto"/>
              <w:bottom w:val="single" w:sz="6" w:space="0" w:color="auto"/>
            </w:tcBorders>
            <w:shd w:val="clear" w:color="auto" w:fill="auto"/>
            <w:noWrap/>
            <w:hideMark/>
          </w:tcPr>
          <w:p w14:paraId="5F23CB39" w14:textId="77777777" w:rsidR="00EA004A" w:rsidRPr="00EA004A" w:rsidRDefault="00EA004A" w:rsidP="00410FD8">
            <w:pPr>
              <w:spacing w:after="0" w:line="240" w:lineRule="auto"/>
              <w:rPr>
                <w:rFonts w:ascii="Times New Roman" w:eastAsia="Times New Roman" w:hAnsi="Times New Roman" w:cs="Times New Roman"/>
                <w:color w:val="000000"/>
              </w:rPr>
            </w:pPr>
            <w:r w:rsidRPr="00EA004A">
              <w:rPr>
                <w:rFonts w:ascii="Times New Roman" w:hAnsi="Times New Roman" w:cs="Times New Roman"/>
              </w:rPr>
              <w:t>9,697</w:t>
            </w:r>
          </w:p>
        </w:tc>
      </w:tr>
      <w:tr w:rsidR="008E2EA2" w:rsidRPr="007F47A9" w14:paraId="74996238" w14:textId="77777777" w:rsidTr="006B58EE">
        <w:trPr>
          <w:trHeight w:val="277"/>
        </w:trPr>
        <w:tc>
          <w:tcPr>
            <w:tcW w:w="8056" w:type="dxa"/>
            <w:gridSpan w:val="2"/>
            <w:tcBorders>
              <w:top w:val="single" w:sz="6" w:space="0" w:color="auto"/>
              <w:bottom w:val="single" w:sz="12" w:space="0" w:color="auto"/>
            </w:tcBorders>
            <w:shd w:val="clear" w:color="auto" w:fill="auto"/>
            <w:noWrap/>
          </w:tcPr>
          <w:p w14:paraId="484097CA" w14:textId="358C2E36" w:rsidR="008E2EA2" w:rsidRPr="00EA004A" w:rsidRDefault="008E2EA2" w:rsidP="00410FD8">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Updated search (</w:t>
            </w:r>
            <w:r w:rsidRPr="00C86F93">
              <w:rPr>
                <w:rFonts w:ascii="Times New Roman" w:hAnsi="Times New Roman" w:cs="Times New Roman"/>
                <w:kern w:val="0"/>
                <w14:ligatures w14:val="none"/>
              </w:rPr>
              <w:t>July 1</w:t>
            </w:r>
            <w:r>
              <w:rPr>
                <w:rFonts w:ascii="Times New Roman" w:hAnsi="Times New Roman" w:cs="Times New Roman"/>
                <w:kern w:val="0"/>
                <w14:ligatures w14:val="none"/>
              </w:rPr>
              <w:t>8</w:t>
            </w:r>
            <w:r w:rsidRPr="00C86F93">
              <w:rPr>
                <w:rFonts w:ascii="Times New Roman" w:hAnsi="Times New Roman" w:cs="Times New Roman"/>
                <w:kern w:val="0"/>
                <w14:ligatures w14:val="none"/>
              </w:rPr>
              <w:t>, 2023</w:t>
            </w:r>
            <w:r>
              <w:rPr>
                <w:rFonts w:ascii="Times New Roman" w:hAnsi="Times New Roman" w:cs="Times New Roman"/>
                <w:kern w:val="0"/>
                <w14:ligatures w14:val="none"/>
              </w:rPr>
              <w:t xml:space="preserve"> - </w:t>
            </w:r>
            <w:r w:rsidRPr="00C56491">
              <w:rPr>
                <w:rFonts w:ascii="Times New Roman" w:hAnsi="Times New Roman" w:cs="Times New Roman"/>
                <w:kern w:val="0"/>
                <w14:ligatures w14:val="none"/>
              </w:rPr>
              <w:t>July 31, 2024</w:t>
            </w:r>
            <w:r>
              <w:rPr>
                <w:rFonts w:ascii="Times New Roman" w:hAnsi="Times New Roman" w:cs="Times New Roman"/>
                <w:kern w:val="0"/>
                <w14:ligatures w14:val="none"/>
              </w:rPr>
              <w:t>)</w:t>
            </w:r>
          </w:p>
        </w:tc>
        <w:tc>
          <w:tcPr>
            <w:tcW w:w="1315" w:type="dxa"/>
            <w:tcBorders>
              <w:top w:val="single" w:sz="6" w:space="0" w:color="auto"/>
              <w:bottom w:val="single" w:sz="12" w:space="0" w:color="auto"/>
            </w:tcBorders>
            <w:shd w:val="clear" w:color="auto" w:fill="auto"/>
            <w:noWrap/>
          </w:tcPr>
          <w:p w14:paraId="710C0143" w14:textId="207B2250" w:rsidR="008E2EA2" w:rsidRPr="00EA004A" w:rsidRDefault="008E2EA2" w:rsidP="00410FD8">
            <w:pPr>
              <w:spacing w:after="0" w:line="240" w:lineRule="auto"/>
              <w:rPr>
                <w:rFonts w:ascii="Times New Roman" w:hAnsi="Times New Roman" w:cs="Times New Roman"/>
              </w:rPr>
            </w:pPr>
            <w:r>
              <w:rPr>
                <w:rFonts w:ascii="Times New Roman" w:hAnsi="Times New Roman" w:cs="Times New Roman"/>
              </w:rPr>
              <w:t>775</w:t>
            </w:r>
          </w:p>
        </w:tc>
      </w:tr>
    </w:tbl>
    <w:p w14:paraId="1D1473E1" w14:textId="437A2258" w:rsidR="00AA456E" w:rsidRPr="00AA456E" w:rsidRDefault="00AA456E" w:rsidP="00AA456E">
      <w:pPr>
        <w:pStyle w:val="Caption"/>
        <w:keepNext/>
        <w:rPr>
          <w:rFonts w:ascii="Times New Roman" w:hAnsi="Times New Roman" w:cs="Times New Roman"/>
          <w:i w:val="0"/>
          <w:iCs w:val="0"/>
          <w:color w:val="auto"/>
          <w:kern w:val="0"/>
          <w:sz w:val="22"/>
          <w:szCs w:val="22"/>
          <w14:ligatures w14:val="none"/>
        </w:rPr>
      </w:pPr>
      <w:r w:rsidRPr="00AA456E">
        <w:rPr>
          <w:rFonts w:ascii="Times New Roman" w:hAnsi="Times New Roman" w:cs="Times New Roman"/>
          <w:b/>
          <w:bCs/>
          <w:i w:val="0"/>
          <w:iCs w:val="0"/>
          <w:color w:val="auto"/>
          <w:kern w:val="0"/>
          <w:sz w:val="22"/>
          <w:szCs w:val="22"/>
          <w14:ligatures w14:val="none"/>
        </w:rPr>
        <w:lastRenderedPageBreak/>
        <w:t>Table S</w:t>
      </w:r>
      <w:r w:rsidRPr="00AA456E">
        <w:rPr>
          <w:rFonts w:ascii="Times New Roman" w:hAnsi="Times New Roman" w:cs="Times New Roman"/>
          <w:b/>
          <w:bCs/>
          <w:i w:val="0"/>
          <w:iCs w:val="0"/>
          <w:color w:val="auto"/>
          <w:kern w:val="0"/>
          <w:sz w:val="22"/>
          <w:szCs w:val="22"/>
          <w14:ligatures w14:val="none"/>
        </w:rPr>
        <w:fldChar w:fldCharType="begin"/>
      </w:r>
      <w:r w:rsidRPr="00AA456E">
        <w:rPr>
          <w:rFonts w:ascii="Times New Roman" w:hAnsi="Times New Roman" w:cs="Times New Roman"/>
          <w:b/>
          <w:bCs/>
          <w:i w:val="0"/>
          <w:iCs w:val="0"/>
          <w:color w:val="auto"/>
          <w:kern w:val="0"/>
          <w:sz w:val="22"/>
          <w:szCs w:val="22"/>
          <w14:ligatures w14:val="none"/>
        </w:rPr>
        <w:instrText xml:space="preserve"> SEQ Table_S \* ARABIC </w:instrText>
      </w:r>
      <w:r w:rsidRPr="00AA456E">
        <w:rPr>
          <w:rFonts w:ascii="Times New Roman" w:hAnsi="Times New Roman" w:cs="Times New Roman"/>
          <w:b/>
          <w:bCs/>
          <w:i w:val="0"/>
          <w:iCs w:val="0"/>
          <w:color w:val="auto"/>
          <w:kern w:val="0"/>
          <w:sz w:val="22"/>
          <w:szCs w:val="22"/>
          <w14:ligatures w14:val="none"/>
        </w:rPr>
        <w:fldChar w:fldCharType="separate"/>
      </w:r>
      <w:r w:rsidR="00EC21E3">
        <w:rPr>
          <w:rFonts w:ascii="Times New Roman" w:hAnsi="Times New Roman" w:cs="Times New Roman"/>
          <w:b/>
          <w:bCs/>
          <w:i w:val="0"/>
          <w:iCs w:val="0"/>
          <w:noProof/>
          <w:color w:val="auto"/>
          <w:kern w:val="0"/>
          <w:sz w:val="22"/>
          <w:szCs w:val="22"/>
          <w14:ligatures w14:val="none"/>
        </w:rPr>
        <w:t>2</w:t>
      </w:r>
      <w:r w:rsidRPr="00AA456E">
        <w:rPr>
          <w:rFonts w:ascii="Times New Roman" w:hAnsi="Times New Roman" w:cs="Times New Roman"/>
          <w:b/>
          <w:bCs/>
          <w:i w:val="0"/>
          <w:iCs w:val="0"/>
          <w:color w:val="auto"/>
          <w:kern w:val="0"/>
          <w:sz w:val="22"/>
          <w:szCs w:val="22"/>
          <w14:ligatures w14:val="none"/>
        </w:rPr>
        <w:fldChar w:fldCharType="end"/>
      </w:r>
      <w:r w:rsidRPr="00AA456E">
        <w:rPr>
          <w:rFonts w:ascii="Times New Roman" w:hAnsi="Times New Roman" w:cs="Times New Roman"/>
          <w:b/>
          <w:bCs/>
          <w:i w:val="0"/>
          <w:iCs w:val="0"/>
          <w:color w:val="auto"/>
          <w:kern w:val="0"/>
          <w:sz w:val="22"/>
          <w:szCs w:val="22"/>
          <w14:ligatures w14:val="none"/>
        </w:rPr>
        <w:t>.</w:t>
      </w:r>
      <w:r w:rsidRPr="00AA456E">
        <w:rPr>
          <w:rFonts w:ascii="Times New Roman" w:hAnsi="Times New Roman" w:cs="Times New Roman"/>
          <w:i w:val="0"/>
          <w:iCs w:val="0"/>
          <w:color w:val="auto"/>
          <w:kern w:val="0"/>
          <w:sz w:val="22"/>
          <w:szCs w:val="22"/>
          <w14:ligatures w14:val="none"/>
        </w:rPr>
        <w:t xml:space="preserve"> Search strategy for Embase</w:t>
      </w:r>
    </w:p>
    <w:tbl>
      <w:tblPr>
        <w:tblW w:w="9360" w:type="dxa"/>
        <w:tblBorders>
          <w:insideH w:val="single" w:sz="4" w:space="0" w:color="auto"/>
        </w:tblBorders>
        <w:tblLook w:val="04A0" w:firstRow="1" w:lastRow="0" w:firstColumn="1" w:lastColumn="0" w:noHBand="0" w:noVBand="1"/>
      </w:tblPr>
      <w:tblGrid>
        <w:gridCol w:w="540"/>
        <w:gridCol w:w="7560"/>
        <w:gridCol w:w="1260"/>
      </w:tblGrid>
      <w:tr w:rsidR="00C86F93" w:rsidRPr="00E97B9D" w14:paraId="51D8AFBE" w14:textId="77777777" w:rsidTr="0031783B">
        <w:trPr>
          <w:trHeight w:val="300"/>
        </w:trPr>
        <w:tc>
          <w:tcPr>
            <w:tcW w:w="540" w:type="dxa"/>
            <w:tcBorders>
              <w:top w:val="single" w:sz="12" w:space="0" w:color="auto"/>
              <w:bottom w:val="single" w:sz="12" w:space="0" w:color="auto"/>
            </w:tcBorders>
            <w:shd w:val="clear" w:color="auto" w:fill="auto"/>
            <w:noWrap/>
            <w:vAlign w:val="center"/>
            <w:hideMark/>
          </w:tcPr>
          <w:p w14:paraId="0A321AF0" w14:textId="77777777" w:rsidR="00C86F93" w:rsidRPr="00D955A2" w:rsidRDefault="00C86F93" w:rsidP="000F007B">
            <w:pPr>
              <w:spacing w:after="0" w:line="240" w:lineRule="auto"/>
              <w:rPr>
                <w:rFonts w:ascii="Times New Roman" w:eastAsia="Times New Roman" w:hAnsi="Times New Roman" w:cs="Times New Roman"/>
                <w:b/>
                <w:bCs/>
                <w:color w:val="000000"/>
              </w:rPr>
            </w:pPr>
            <w:r w:rsidRPr="00D955A2">
              <w:rPr>
                <w:rFonts w:ascii="Times New Roman" w:eastAsia="Times New Roman" w:hAnsi="Times New Roman" w:cs="Times New Roman"/>
                <w:b/>
                <w:bCs/>
                <w:color w:val="000000"/>
              </w:rPr>
              <w:t>#</w:t>
            </w:r>
          </w:p>
        </w:tc>
        <w:tc>
          <w:tcPr>
            <w:tcW w:w="7560" w:type="dxa"/>
            <w:tcBorders>
              <w:top w:val="single" w:sz="12" w:space="0" w:color="auto"/>
              <w:bottom w:val="single" w:sz="12" w:space="0" w:color="auto"/>
            </w:tcBorders>
            <w:shd w:val="clear" w:color="auto" w:fill="auto"/>
            <w:noWrap/>
            <w:vAlign w:val="center"/>
            <w:hideMark/>
          </w:tcPr>
          <w:p w14:paraId="3F4023EF" w14:textId="77777777" w:rsidR="00C86F93" w:rsidRPr="00D955A2" w:rsidRDefault="00C86F93" w:rsidP="000F007B">
            <w:pPr>
              <w:spacing w:after="0" w:line="240" w:lineRule="auto"/>
              <w:rPr>
                <w:rFonts w:ascii="Times New Roman" w:eastAsia="Times New Roman" w:hAnsi="Times New Roman" w:cs="Times New Roman"/>
                <w:b/>
                <w:bCs/>
                <w:color w:val="000000"/>
              </w:rPr>
            </w:pPr>
            <w:r w:rsidRPr="00D955A2">
              <w:rPr>
                <w:rFonts w:ascii="Times New Roman" w:eastAsia="Times New Roman" w:hAnsi="Times New Roman" w:cs="Times New Roman"/>
                <w:b/>
                <w:bCs/>
                <w:color w:val="000000"/>
              </w:rPr>
              <w:t>Query</w:t>
            </w:r>
          </w:p>
        </w:tc>
        <w:tc>
          <w:tcPr>
            <w:tcW w:w="1260" w:type="dxa"/>
            <w:tcBorders>
              <w:top w:val="single" w:sz="12" w:space="0" w:color="auto"/>
              <w:bottom w:val="single" w:sz="12" w:space="0" w:color="auto"/>
            </w:tcBorders>
            <w:shd w:val="clear" w:color="auto" w:fill="auto"/>
            <w:noWrap/>
            <w:vAlign w:val="center"/>
            <w:hideMark/>
          </w:tcPr>
          <w:p w14:paraId="1AAF4AE3" w14:textId="12B29C9F" w:rsidR="00C86F93" w:rsidRPr="00D955A2" w:rsidRDefault="00C86F93" w:rsidP="000F007B">
            <w:pPr>
              <w:spacing w:after="0" w:line="240" w:lineRule="auto"/>
              <w:rPr>
                <w:rFonts w:ascii="Times New Roman" w:eastAsia="Times New Roman" w:hAnsi="Times New Roman" w:cs="Times New Roman"/>
                <w:b/>
                <w:bCs/>
                <w:color w:val="000000"/>
              </w:rPr>
            </w:pPr>
            <w:r w:rsidRPr="00D955A2">
              <w:rPr>
                <w:rFonts w:ascii="Times New Roman" w:eastAsia="Times New Roman" w:hAnsi="Times New Roman" w:cs="Times New Roman"/>
                <w:b/>
                <w:bCs/>
                <w:color w:val="000000"/>
              </w:rPr>
              <w:t>Results</w:t>
            </w:r>
            <w:r w:rsidR="00186F6A">
              <w:rPr>
                <w:rFonts w:ascii="Times New Roman" w:eastAsia="Times New Roman" w:hAnsi="Times New Roman" w:cs="Times New Roman"/>
                <w:b/>
                <w:bCs/>
                <w:color w:val="000000"/>
              </w:rPr>
              <w:t>*</w:t>
            </w:r>
          </w:p>
        </w:tc>
      </w:tr>
      <w:tr w:rsidR="0031783B" w:rsidRPr="00E97B9D" w14:paraId="6094008A" w14:textId="77777777" w:rsidTr="006444BF">
        <w:trPr>
          <w:trHeight w:val="300"/>
        </w:trPr>
        <w:tc>
          <w:tcPr>
            <w:tcW w:w="8100" w:type="dxa"/>
            <w:gridSpan w:val="2"/>
            <w:tcBorders>
              <w:top w:val="single" w:sz="12" w:space="0" w:color="auto"/>
              <w:bottom w:val="single" w:sz="4" w:space="0" w:color="auto"/>
            </w:tcBorders>
            <w:shd w:val="clear" w:color="auto" w:fill="auto"/>
            <w:noWrap/>
          </w:tcPr>
          <w:p w14:paraId="78532824" w14:textId="10F2AE74" w:rsidR="0031783B" w:rsidRPr="00D955A2" w:rsidRDefault="0031783B" w:rsidP="00410FD8">
            <w:pPr>
              <w:spacing w:after="0" w:line="240" w:lineRule="auto"/>
              <w:rPr>
                <w:rFonts w:ascii="Times New Roman" w:hAnsi="Times New Roman" w:cs="Times New Roman"/>
                <w:color w:val="000000"/>
              </w:rPr>
            </w:pPr>
            <w:r>
              <w:rPr>
                <w:rFonts w:ascii="Times New Roman" w:hAnsi="Times New Roman" w:cs="Times New Roman"/>
              </w:rPr>
              <w:t>Original search (</w:t>
            </w:r>
            <w:r w:rsidRPr="00DB2A36">
              <w:rPr>
                <w:rFonts w:ascii="Times New Roman" w:hAnsi="Times New Roman" w:cs="Times New Roman"/>
                <w:kern w:val="0"/>
                <w14:ligatures w14:val="none"/>
              </w:rPr>
              <w:t>July 17, 2023</w:t>
            </w:r>
            <w:r>
              <w:rPr>
                <w:rFonts w:ascii="Times New Roman" w:hAnsi="Times New Roman" w:cs="Times New Roman"/>
                <w:kern w:val="0"/>
                <w14:ligatures w14:val="none"/>
              </w:rPr>
              <w:t>)</w:t>
            </w:r>
          </w:p>
        </w:tc>
        <w:tc>
          <w:tcPr>
            <w:tcW w:w="1260" w:type="dxa"/>
            <w:tcBorders>
              <w:top w:val="single" w:sz="12" w:space="0" w:color="auto"/>
              <w:bottom w:val="single" w:sz="4" w:space="0" w:color="auto"/>
            </w:tcBorders>
            <w:shd w:val="clear" w:color="auto" w:fill="auto"/>
            <w:noWrap/>
          </w:tcPr>
          <w:p w14:paraId="2937E68A" w14:textId="77777777" w:rsidR="0031783B" w:rsidRPr="00D955A2" w:rsidRDefault="0031783B" w:rsidP="00410FD8">
            <w:pPr>
              <w:spacing w:after="0" w:line="240" w:lineRule="auto"/>
              <w:rPr>
                <w:rFonts w:ascii="Times New Roman" w:hAnsi="Times New Roman" w:cs="Times New Roman"/>
              </w:rPr>
            </w:pPr>
          </w:p>
        </w:tc>
      </w:tr>
      <w:tr w:rsidR="00C86F93" w:rsidRPr="00E97B9D" w14:paraId="6F8ECF71" w14:textId="77777777" w:rsidTr="0031783B">
        <w:trPr>
          <w:trHeight w:val="300"/>
        </w:trPr>
        <w:tc>
          <w:tcPr>
            <w:tcW w:w="540" w:type="dxa"/>
            <w:tcBorders>
              <w:top w:val="single" w:sz="4" w:space="0" w:color="auto"/>
            </w:tcBorders>
            <w:shd w:val="clear" w:color="auto" w:fill="auto"/>
            <w:noWrap/>
          </w:tcPr>
          <w:p w14:paraId="00DAFE98"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1</w:t>
            </w:r>
          </w:p>
        </w:tc>
        <w:tc>
          <w:tcPr>
            <w:tcW w:w="7560" w:type="dxa"/>
            <w:tcBorders>
              <w:top w:val="single" w:sz="4" w:space="0" w:color="auto"/>
            </w:tcBorders>
            <w:shd w:val="clear" w:color="auto" w:fill="auto"/>
            <w:noWrap/>
          </w:tcPr>
          <w:p w14:paraId="6C65B647"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'temperature'/ or 'air temperature'/ or 'environmental temperature'/ or 'high temperature'/ or 'low temperature'/ or 'severe weather'/ or 'cold wave'/ or 'extreme weather'/ or 'heat wave'/ or 'cold exposure'/ or 'temperature*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'weather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'hot</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hott</w:t>
            </w:r>
            <w:proofErr w:type="spellEnd"/>
            <w:r w:rsidRPr="00D955A2">
              <w:rPr>
                <w:rFonts w:ascii="Times New Roman" w:hAnsi="Times New Roman" w:cs="Times New Roman"/>
                <w:color w:val="000000"/>
              </w:rPr>
              <w:t>*</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'heat*</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'cold*</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'warm*</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'meteorologic*</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w:t>
            </w:r>
          </w:p>
        </w:tc>
        <w:tc>
          <w:tcPr>
            <w:tcW w:w="1260" w:type="dxa"/>
            <w:tcBorders>
              <w:top w:val="single" w:sz="4" w:space="0" w:color="auto"/>
            </w:tcBorders>
            <w:shd w:val="clear" w:color="auto" w:fill="auto"/>
            <w:noWrap/>
          </w:tcPr>
          <w:p w14:paraId="150EB051"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 xml:space="preserve">1,254,465 </w:t>
            </w:r>
          </w:p>
        </w:tc>
      </w:tr>
      <w:tr w:rsidR="00C86F93" w:rsidRPr="00E97B9D" w14:paraId="11EB8A5B" w14:textId="77777777" w:rsidTr="00410FD8">
        <w:trPr>
          <w:trHeight w:val="300"/>
        </w:trPr>
        <w:tc>
          <w:tcPr>
            <w:tcW w:w="540" w:type="dxa"/>
            <w:shd w:val="clear" w:color="auto" w:fill="auto"/>
            <w:noWrap/>
          </w:tcPr>
          <w:p w14:paraId="54B90ED9"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2</w:t>
            </w:r>
          </w:p>
        </w:tc>
        <w:tc>
          <w:tcPr>
            <w:tcW w:w="7560" w:type="dxa"/>
            <w:shd w:val="clear" w:color="auto" w:fill="auto"/>
            <w:noWrap/>
          </w:tcPr>
          <w:p w14:paraId="5A7B6AC7"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'mental health'/ or 'mental disease'/ or 'central nervous system disease'/ or 'disorders of higher cerebral function'/ or 'degenerative disease'/ or 'dementia'/ or 'Alzheimer disease'/ or 'cognitive defect'/ or 'depression'/ or 'bipolar disorder'/ or 'schizophrenia'/ or 'anxiety'/ or 'anxiety disorder'/ or 'Parkinson disease'/ or 'multiple sclerosis'/ or 'epilepsy'/ or 'migraine'/ or 'mental'.</w:t>
            </w:r>
            <w:proofErr w:type="spellStart"/>
            <w:r w:rsidRPr="00D955A2">
              <w:rPr>
                <w:rFonts w:ascii="Times New Roman" w:hAnsi="Times New Roman" w:cs="Times New Roman"/>
                <w:color w:val="000000"/>
              </w:rPr>
              <w:t>ti,ab,kw</w:t>
            </w:r>
            <w:proofErr w:type="spellEnd"/>
            <w:r w:rsidRPr="00D955A2">
              <w:rPr>
                <w:rFonts w:ascii="Times New Roman" w:hAnsi="Times New Roman" w:cs="Times New Roman"/>
                <w:color w:val="000000"/>
              </w:rPr>
              <w:t>. or 'nervous</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'neurologic*</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'dementia</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alzheimer</w:t>
            </w:r>
            <w:proofErr w:type="spellEnd"/>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'alzheimer's</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alzheimers</w:t>
            </w:r>
            <w:proofErr w:type="spellEnd"/>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'cognitive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'cognition</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'depress*</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'schizophrenia</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'bipolar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'anxiety</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'Parkinson</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'Parkinson's</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'multiple sclerosis</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'epilepsy</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'migraine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'headache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'psychiatric*</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'psychologic*</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w:t>
            </w:r>
          </w:p>
        </w:tc>
        <w:tc>
          <w:tcPr>
            <w:tcW w:w="1260" w:type="dxa"/>
            <w:shd w:val="clear" w:color="auto" w:fill="auto"/>
            <w:noWrap/>
          </w:tcPr>
          <w:p w14:paraId="4BBC4D3A"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 xml:space="preserve">3,107,277 </w:t>
            </w:r>
          </w:p>
        </w:tc>
      </w:tr>
      <w:tr w:rsidR="00C86F93" w:rsidRPr="00E97B9D" w14:paraId="075618A8" w14:textId="77777777" w:rsidTr="00410FD8">
        <w:trPr>
          <w:trHeight w:val="300"/>
        </w:trPr>
        <w:tc>
          <w:tcPr>
            <w:tcW w:w="540" w:type="dxa"/>
            <w:shd w:val="clear" w:color="auto" w:fill="auto"/>
            <w:noWrap/>
          </w:tcPr>
          <w:p w14:paraId="14278833"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3</w:t>
            </w:r>
          </w:p>
        </w:tc>
        <w:tc>
          <w:tcPr>
            <w:tcW w:w="7560" w:type="dxa"/>
            <w:shd w:val="clear" w:color="auto" w:fill="auto"/>
            <w:noWrap/>
          </w:tcPr>
          <w:p w14:paraId="4BA0B669"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'aged'/ or 'very elderly'/ or 'elder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'elderly</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'senior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'older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'age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'aged</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'64y</w:t>
            </w:r>
            <w:proofErr w:type="gram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 or '64yr*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'64 y*</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'64-y*</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'65y</w:t>
            </w:r>
            <w:proofErr w:type="gram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 or '65yr*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'65 y*</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'65-y*</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'60y</w:t>
            </w:r>
            <w:proofErr w:type="gram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 or '60yr*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'60 y*</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'60-y*</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w:t>
            </w:r>
          </w:p>
        </w:tc>
        <w:tc>
          <w:tcPr>
            <w:tcW w:w="1260" w:type="dxa"/>
            <w:shd w:val="clear" w:color="auto" w:fill="auto"/>
            <w:noWrap/>
          </w:tcPr>
          <w:p w14:paraId="6F82C896"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 xml:space="preserve">5,624,400 </w:t>
            </w:r>
          </w:p>
        </w:tc>
      </w:tr>
      <w:tr w:rsidR="00C86F93" w:rsidRPr="00E97B9D" w14:paraId="2FF7D4C7" w14:textId="77777777" w:rsidTr="00410FD8">
        <w:trPr>
          <w:trHeight w:val="300"/>
        </w:trPr>
        <w:tc>
          <w:tcPr>
            <w:tcW w:w="540" w:type="dxa"/>
            <w:shd w:val="clear" w:color="auto" w:fill="auto"/>
            <w:noWrap/>
          </w:tcPr>
          <w:p w14:paraId="0CFCA9BE"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4</w:t>
            </w:r>
          </w:p>
        </w:tc>
        <w:tc>
          <w:tcPr>
            <w:tcW w:w="7560" w:type="dxa"/>
            <w:shd w:val="clear" w:color="auto" w:fill="auto"/>
            <w:noWrap/>
          </w:tcPr>
          <w:p w14:paraId="5408A727"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'epidemiology'/ or '</w:t>
            </w:r>
            <w:proofErr w:type="spellStart"/>
            <w:r w:rsidRPr="00D955A2">
              <w:rPr>
                <w:rFonts w:ascii="Times New Roman" w:hAnsi="Times New Roman" w:cs="Times New Roman"/>
                <w:color w:val="000000"/>
              </w:rPr>
              <w:t>epidemiolog</w:t>
            </w:r>
            <w:proofErr w:type="spellEnd"/>
            <w:r w:rsidRPr="00D955A2">
              <w:rPr>
                <w:rFonts w:ascii="Times New Roman" w:hAnsi="Times New Roman" w:cs="Times New Roman"/>
                <w:color w:val="000000"/>
              </w:rPr>
              <w:t>*</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observ</w:t>
            </w:r>
            <w:proofErr w:type="spellEnd"/>
            <w:r w:rsidRPr="00D955A2">
              <w:rPr>
                <w:rFonts w:ascii="Times New Roman" w:hAnsi="Times New Roman" w:cs="Times New Roman"/>
                <w:color w:val="000000"/>
              </w:rPr>
              <w:t>*</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'cohort*</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'case control</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'case-control</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'time series</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'time-series</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'case crossover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'case-crossover</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'cross sectional</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'cross-sectional</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'survival</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'follow up</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'follow-up</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'longitudinal</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'retrospective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'prospective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'ecologic*</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'population*</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'causal inference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'regression</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'panel</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w:t>
            </w:r>
          </w:p>
        </w:tc>
        <w:tc>
          <w:tcPr>
            <w:tcW w:w="1260" w:type="dxa"/>
            <w:shd w:val="clear" w:color="auto" w:fill="auto"/>
            <w:noWrap/>
          </w:tcPr>
          <w:p w14:paraId="6B0167CB"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 xml:space="preserve">9,640,632 </w:t>
            </w:r>
          </w:p>
        </w:tc>
      </w:tr>
      <w:tr w:rsidR="00C86F93" w:rsidRPr="00E97B9D" w14:paraId="6766CACA" w14:textId="77777777" w:rsidTr="00410FD8">
        <w:trPr>
          <w:trHeight w:val="300"/>
        </w:trPr>
        <w:tc>
          <w:tcPr>
            <w:tcW w:w="540" w:type="dxa"/>
            <w:shd w:val="clear" w:color="auto" w:fill="auto"/>
            <w:noWrap/>
          </w:tcPr>
          <w:p w14:paraId="51AA9DD9"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5</w:t>
            </w:r>
          </w:p>
        </w:tc>
        <w:tc>
          <w:tcPr>
            <w:tcW w:w="7560" w:type="dxa"/>
            <w:shd w:val="clear" w:color="auto" w:fill="auto"/>
            <w:noWrap/>
          </w:tcPr>
          <w:p w14:paraId="19767995"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'disorders of higher cerebral function'/ or 'degenerative disease'/ or 'dementia'/ or 'Alzheimer disease'/ or 'cognitive defect'/ or 'Parkinson disease'/ or 'dementia</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alzheimer</w:t>
            </w:r>
            <w:proofErr w:type="spellEnd"/>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'alzheimer's</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alzheimers</w:t>
            </w:r>
            <w:proofErr w:type="spellEnd"/>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'cognitive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'cognition</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'Parkinson</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 or 'Parkinson's</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,ab,kw</w:t>
            </w:r>
            <w:proofErr w:type="spellEnd"/>
            <w:r w:rsidRPr="00D955A2">
              <w:rPr>
                <w:rFonts w:ascii="Times New Roman" w:hAnsi="Times New Roman" w:cs="Times New Roman"/>
                <w:color w:val="000000"/>
              </w:rPr>
              <w:t>.</w:t>
            </w:r>
          </w:p>
        </w:tc>
        <w:tc>
          <w:tcPr>
            <w:tcW w:w="1260" w:type="dxa"/>
            <w:shd w:val="clear" w:color="auto" w:fill="auto"/>
            <w:noWrap/>
          </w:tcPr>
          <w:p w14:paraId="7123043F"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 xml:space="preserve">892,756 </w:t>
            </w:r>
          </w:p>
        </w:tc>
      </w:tr>
      <w:tr w:rsidR="00D955A2" w:rsidRPr="00E97B9D" w14:paraId="31600CB3" w14:textId="77777777" w:rsidTr="00410FD8">
        <w:trPr>
          <w:trHeight w:val="300"/>
        </w:trPr>
        <w:tc>
          <w:tcPr>
            <w:tcW w:w="540" w:type="dxa"/>
            <w:shd w:val="clear" w:color="auto" w:fill="auto"/>
            <w:noWrap/>
          </w:tcPr>
          <w:p w14:paraId="6D7E826B"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6</w:t>
            </w:r>
          </w:p>
        </w:tc>
        <w:tc>
          <w:tcPr>
            <w:tcW w:w="7560" w:type="dxa"/>
            <w:shd w:val="clear" w:color="auto" w:fill="auto"/>
            <w:noWrap/>
          </w:tcPr>
          <w:p w14:paraId="295E3750" w14:textId="05674BEC" w:rsidR="00D955A2" w:rsidRPr="00D955A2" w:rsidRDefault="00D955A2" w:rsidP="00D955A2">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#1 AND #2 AND #3 AND #4</w:t>
            </w:r>
          </w:p>
        </w:tc>
        <w:tc>
          <w:tcPr>
            <w:tcW w:w="1260" w:type="dxa"/>
            <w:shd w:val="clear" w:color="auto" w:fill="auto"/>
            <w:noWrap/>
          </w:tcPr>
          <w:p w14:paraId="1E7CB608"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hAnsi="Times New Roman" w:cs="Times New Roman"/>
              </w:rPr>
              <w:t xml:space="preserve">7,450 </w:t>
            </w:r>
          </w:p>
        </w:tc>
      </w:tr>
      <w:tr w:rsidR="00D955A2" w:rsidRPr="00E97B9D" w14:paraId="5E78B2BD" w14:textId="77777777" w:rsidTr="000F007B">
        <w:trPr>
          <w:trHeight w:val="300"/>
        </w:trPr>
        <w:tc>
          <w:tcPr>
            <w:tcW w:w="540" w:type="dxa"/>
            <w:tcBorders>
              <w:bottom w:val="single" w:sz="4" w:space="0" w:color="auto"/>
            </w:tcBorders>
            <w:shd w:val="clear" w:color="auto" w:fill="auto"/>
            <w:noWrap/>
          </w:tcPr>
          <w:p w14:paraId="4CD406EB"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7</w:t>
            </w:r>
          </w:p>
        </w:tc>
        <w:tc>
          <w:tcPr>
            <w:tcW w:w="7560" w:type="dxa"/>
            <w:tcBorders>
              <w:bottom w:val="single" w:sz="4" w:space="0" w:color="auto"/>
            </w:tcBorders>
            <w:shd w:val="clear" w:color="auto" w:fill="auto"/>
            <w:noWrap/>
          </w:tcPr>
          <w:p w14:paraId="7D1A41AE" w14:textId="11341431" w:rsidR="00D955A2" w:rsidRPr="00D955A2" w:rsidRDefault="00D955A2" w:rsidP="00D955A2">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#1 AND #</w:t>
            </w:r>
            <w:r>
              <w:rPr>
                <w:rFonts w:ascii="Times New Roman" w:eastAsia="Times New Roman" w:hAnsi="Times New Roman" w:cs="Times New Roman"/>
                <w:color w:val="000000"/>
              </w:rPr>
              <w:t>4</w:t>
            </w:r>
            <w:r w:rsidRPr="00EA004A">
              <w:rPr>
                <w:rFonts w:ascii="Times New Roman" w:eastAsia="Times New Roman" w:hAnsi="Times New Roman" w:cs="Times New Roman"/>
                <w:color w:val="000000"/>
              </w:rPr>
              <w:t xml:space="preserve"> AND #</w:t>
            </w:r>
            <w:r>
              <w:rPr>
                <w:rFonts w:ascii="Times New Roman" w:eastAsia="Times New Roman" w:hAnsi="Times New Roman" w:cs="Times New Roman"/>
                <w:color w:val="000000"/>
              </w:rPr>
              <w:t>5</w:t>
            </w:r>
          </w:p>
        </w:tc>
        <w:tc>
          <w:tcPr>
            <w:tcW w:w="1260" w:type="dxa"/>
            <w:tcBorders>
              <w:bottom w:val="single" w:sz="4" w:space="0" w:color="auto"/>
            </w:tcBorders>
            <w:shd w:val="clear" w:color="auto" w:fill="auto"/>
            <w:noWrap/>
          </w:tcPr>
          <w:p w14:paraId="7356A805"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hAnsi="Times New Roman" w:cs="Times New Roman"/>
              </w:rPr>
              <w:t xml:space="preserve">4,216 </w:t>
            </w:r>
          </w:p>
        </w:tc>
      </w:tr>
      <w:tr w:rsidR="00D955A2" w:rsidRPr="00E97B9D" w14:paraId="7D67012F" w14:textId="77777777" w:rsidTr="0041565E">
        <w:trPr>
          <w:trHeight w:val="300"/>
        </w:trPr>
        <w:tc>
          <w:tcPr>
            <w:tcW w:w="540" w:type="dxa"/>
            <w:tcBorders>
              <w:top w:val="single" w:sz="4" w:space="0" w:color="auto"/>
              <w:bottom w:val="single" w:sz="4" w:space="0" w:color="auto"/>
            </w:tcBorders>
            <w:shd w:val="clear" w:color="auto" w:fill="auto"/>
            <w:noWrap/>
          </w:tcPr>
          <w:p w14:paraId="576DDE4A"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8</w:t>
            </w:r>
          </w:p>
        </w:tc>
        <w:tc>
          <w:tcPr>
            <w:tcW w:w="7560" w:type="dxa"/>
            <w:tcBorders>
              <w:top w:val="single" w:sz="4" w:space="0" w:color="auto"/>
              <w:bottom w:val="single" w:sz="4" w:space="0" w:color="auto"/>
            </w:tcBorders>
            <w:shd w:val="clear" w:color="auto" w:fill="auto"/>
            <w:noWrap/>
          </w:tcPr>
          <w:p w14:paraId="2CF5B0B9" w14:textId="4D91D27B" w:rsidR="00D955A2" w:rsidRPr="00D955A2" w:rsidRDefault="00D955A2" w:rsidP="00D955A2">
            <w:pPr>
              <w:spacing w:after="0" w:line="240" w:lineRule="auto"/>
              <w:rPr>
                <w:rFonts w:ascii="Times New Roman" w:eastAsia="Times New Roman" w:hAnsi="Times New Roman" w:cs="Times New Roman"/>
                <w:color w:val="000000"/>
              </w:rPr>
            </w:pPr>
            <w:r w:rsidRPr="00EA004A">
              <w:rPr>
                <w:rFonts w:ascii="Times New Roman" w:eastAsia="Times New Roman" w:hAnsi="Times New Roman" w:cs="Times New Roman"/>
                <w:color w:val="000000"/>
              </w:rPr>
              <w:t>#6 OR #7</w:t>
            </w:r>
          </w:p>
        </w:tc>
        <w:tc>
          <w:tcPr>
            <w:tcW w:w="1260" w:type="dxa"/>
            <w:tcBorders>
              <w:top w:val="single" w:sz="4" w:space="0" w:color="auto"/>
              <w:bottom w:val="single" w:sz="4" w:space="0" w:color="auto"/>
            </w:tcBorders>
            <w:shd w:val="clear" w:color="auto" w:fill="auto"/>
            <w:noWrap/>
          </w:tcPr>
          <w:p w14:paraId="68897C00"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hAnsi="Times New Roman" w:cs="Times New Roman"/>
              </w:rPr>
              <w:t xml:space="preserve">9,972 </w:t>
            </w:r>
          </w:p>
        </w:tc>
      </w:tr>
      <w:tr w:rsidR="0031783B" w:rsidRPr="00E97B9D" w14:paraId="33EA10C0" w14:textId="77777777" w:rsidTr="0021641C">
        <w:trPr>
          <w:trHeight w:val="300"/>
        </w:trPr>
        <w:tc>
          <w:tcPr>
            <w:tcW w:w="8100" w:type="dxa"/>
            <w:gridSpan w:val="2"/>
            <w:tcBorders>
              <w:top w:val="single" w:sz="4" w:space="0" w:color="auto"/>
              <w:bottom w:val="single" w:sz="12" w:space="0" w:color="auto"/>
            </w:tcBorders>
            <w:shd w:val="clear" w:color="auto" w:fill="auto"/>
            <w:noWrap/>
          </w:tcPr>
          <w:p w14:paraId="79A8C737" w14:textId="0895D96B" w:rsidR="0031783B" w:rsidRPr="00EA004A" w:rsidRDefault="0031783B" w:rsidP="0041565E">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Update (</w:t>
            </w:r>
            <w:r w:rsidRPr="00C86F93">
              <w:rPr>
                <w:rFonts w:ascii="Times New Roman" w:hAnsi="Times New Roman" w:cs="Times New Roman"/>
                <w:kern w:val="0"/>
                <w14:ligatures w14:val="none"/>
              </w:rPr>
              <w:t>July 1</w:t>
            </w:r>
            <w:r>
              <w:rPr>
                <w:rFonts w:ascii="Times New Roman" w:hAnsi="Times New Roman" w:cs="Times New Roman"/>
                <w:kern w:val="0"/>
                <w14:ligatures w14:val="none"/>
              </w:rPr>
              <w:t>8</w:t>
            </w:r>
            <w:r w:rsidRPr="00C86F93">
              <w:rPr>
                <w:rFonts w:ascii="Times New Roman" w:hAnsi="Times New Roman" w:cs="Times New Roman"/>
                <w:kern w:val="0"/>
                <w14:ligatures w14:val="none"/>
              </w:rPr>
              <w:t>, 2023</w:t>
            </w:r>
            <w:r>
              <w:rPr>
                <w:rFonts w:ascii="Times New Roman" w:hAnsi="Times New Roman" w:cs="Times New Roman"/>
                <w:kern w:val="0"/>
                <w14:ligatures w14:val="none"/>
              </w:rPr>
              <w:t xml:space="preserve"> - </w:t>
            </w:r>
            <w:r w:rsidRPr="00C56491">
              <w:rPr>
                <w:rFonts w:ascii="Times New Roman" w:hAnsi="Times New Roman" w:cs="Times New Roman"/>
                <w:kern w:val="0"/>
                <w14:ligatures w14:val="none"/>
              </w:rPr>
              <w:t>July 31, 2024</w:t>
            </w:r>
            <w:r>
              <w:rPr>
                <w:rFonts w:ascii="Times New Roman" w:hAnsi="Times New Roman" w:cs="Times New Roman"/>
                <w:kern w:val="0"/>
                <w14:ligatures w14:val="none"/>
              </w:rPr>
              <w:t>)</w:t>
            </w:r>
          </w:p>
        </w:tc>
        <w:tc>
          <w:tcPr>
            <w:tcW w:w="1260" w:type="dxa"/>
            <w:tcBorders>
              <w:top w:val="single" w:sz="4" w:space="0" w:color="auto"/>
              <w:bottom w:val="single" w:sz="12" w:space="0" w:color="auto"/>
            </w:tcBorders>
            <w:shd w:val="clear" w:color="auto" w:fill="auto"/>
            <w:noWrap/>
          </w:tcPr>
          <w:p w14:paraId="5AEF9312" w14:textId="1A62DDDC" w:rsidR="0031783B" w:rsidRPr="00D955A2" w:rsidRDefault="0031783B" w:rsidP="0041565E">
            <w:pPr>
              <w:spacing w:after="0" w:line="240" w:lineRule="auto"/>
              <w:rPr>
                <w:rFonts w:ascii="Times New Roman" w:hAnsi="Times New Roman" w:cs="Times New Roman"/>
              </w:rPr>
            </w:pPr>
            <w:r>
              <w:rPr>
                <w:rFonts w:ascii="Times New Roman" w:hAnsi="Times New Roman" w:cs="Times New Roman"/>
              </w:rPr>
              <w:t>1,206</w:t>
            </w:r>
          </w:p>
        </w:tc>
      </w:tr>
    </w:tbl>
    <w:p w14:paraId="73A56B92" w14:textId="003D9AE4" w:rsidR="00C86F93" w:rsidRPr="001C094D" w:rsidRDefault="001C094D" w:rsidP="00C86F93">
      <w:pPr>
        <w:rPr>
          <w:rFonts w:ascii="Times New Roman" w:hAnsi="Times New Roman" w:cs="Times New Roman"/>
          <w:sz w:val="20"/>
          <w:szCs w:val="20"/>
        </w:rPr>
      </w:pPr>
      <w:r w:rsidRPr="001C094D">
        <w:rPr>
          <w:rFonts w:ascii="Times New Roman" w:hAnsi="Times New Roman" w:cs="Times New Roman"/>
          <w:sz w:val="20"/>
          <w:szCs w:val="20"/>
        </w:rPr>
        <w:t>*Results limited to article, article in press, editorial, or review</w:t>
      </w:r>
    </w:p>
    <w:p w14:paraId="2C1CB7DA" w14:textId="77777777" w:rsidR="00C86F93" w:rsidRDefault="00C86F93" w:rsidP="00C86F93">
      <w:r>
        <w:br w:type="page"/>
      </w:r>
    </w:p>
    <w:p w14:paraId="01D9D46F" w14:textId="24E1CF22" w:rsidR="00AA456E" w:rsidRPr="00AA456E" w:rsidRDefault="00AA456E" w:rsidP="00AA456E">
      <w:pPr>
        <w:pStyle w:val="Caption"/>
        <w:keepNext/>
        <w:rPr>
          <w:rFonts w:ascii="Times New Roman" w:hAnsi="Times New Roman" w:cs="Times New Roman"/>
          <w:i w:val="0"/>
          <w:iCs w:val="0"/>
          <w:color w:val="auto"/>
          <w:kern w:val="0"/>
          <w:sz w:val="22"/>
          <w:szCs w:val="22"/>
          <w14:ligatures w14:val="none"/>
        </w:rPr>
      </w:pPr>
      <w:r w:rsidRPr="00AA456E">
        <w:rPr>
          <w:rFonts w:ascii="Times New Roman" w:hAnsi="Times New Roman" w:cs="Times New Roman"/>
          <w:b/>
          <w:bCs/>
          <w:i w:val="0"/>
          <w:iCs w:val="0"/>
          <w:color w:val="auto"/>
          <w:kern w:val="0"/>
          <w:sz w:val="22"/>
          <w:szCs w:val="22"/>
          <w14:ligatures w14:val="none"/>
        </w:rPr>
        <w:lastRenderedPageBreak/>
        <w:t>Table S</w:t>
      </w:r>
      <w:r w:rsidRPr="00AA456E">
        <w:rPr>
          <w:rFonts w:ascii="Times New Roman" w:hAnsi="Times New Roman" w:cs="Times New Roman"/>
          <w:b/>
          <w:bCs/>
          <w:i w:val="0"/>
          <w:iCs w:val="0"/>
          <w:color w:val="auto"/>
          <w:kern w:val="0"/>
          <w:sz w:val="22"/>
          <w:szCs w:val="22"/>
          <w14:ligatures w14:val="none"/>
        </w:rPr>
        <w:fldChar w:fldCharType="begin"/>
      </w:r>
      <w:r w:rsidRPr="00AA456E">
        <w:rPr>
          <w:rFonts w:ascii="Times New Roman" w:hAnsi="Times New Roman" w:cs="Times New Roman"/>
          <w:b/>
          <w:bCs/>
          <w:i w:val="0"/>
          <w:iCs w:val="0"/>
          <w:color w:val="auto"/>
          <w:kern w:val="0"/>
          <w:sz w:val="22"/>
          <w:szCs w:val="22"/>
          <w14:ligatures w14:val="none"/>
        </w:rPr>
        <w:instrText xml:space="preserve"> SEQ Table_S \* ARABIC </w:instrText>
      </w:r>
      <w:r w:rsidRPr="00AA456E">
        <w:rPr>
          <w:rFonts w:ascii="Times New Roman" w:hAnsi="Times New Roman" w:cs="Times New Roman"/>
          <w:b/>
          <w:bCs/>
          <w:i w:val="0"/>
          <w:iCs w:val="0"/>
          <w:color w:val="auto"/>
          <w:kern w:val="0"/>
          <w:sz w:val="22"/>
          <w:szCs w:val="22"/>
          <w14:ligatures w14:val="none"/>
        </w:rPr>
        <w:fldChar w:fldCharType="separate"/>
      </w:r>
      <w:r w:rsidR="00EC21E3">
        <w:rPr>
          <w:rFonts w:ascii="Times New Roman" w:hAnsi="Times New Roman" w:cs="Times New Roman"/>
          <w:b/>
          <w:bCs/>
          <w:i w:val="0"/>
          <w:iCs w:val="0"/>
          <w:noProof/>
          <w:color w:val="auto"/>
          <w:kern w:val="0"/>
          <w:sz w:val="22"/>
          <w:szCs w:val="22"/>
          <w14:ligatures w14:val="none"/>
        </w:rPr>
        <w:t>3</w:t>
      </w:r>
      <w:r w:rsidRPr="00AA456E">
        <w:rPr>
          <w:rFonts w:ascii="Times New Roman" w:hAnsi="Times New Roman" w:cs="Times New Roman"/>
          <w:b/>
          <w:bCs/>
          <w:i w:val="0"/>
          <w:iCs w:val="0"/>
          <w:color w:val="auto"/>
          <w:kern w:val="0"/>
          <w:sz w:val="22"/>
          <w:szCs w:val="22"/>
          <w14:ligatures w14:val="none"/>
        </w:rPr>
        <w:fldChar w:fldCharType="end"/>
      </w:r>
      <w:r w:rsidRPr="00AA456E">
        <w:rPr>
          <w:rFonts w:ascii="Times New Roman" w:hAnsi="Times New Roman" w:cs="Times New Roman"/>
          <w:b/>
          <w:bCs/>
          <w:i w:val="0"/>
          <w:iCs w:val="0"/>
          <w:color w:val="auto"/>
          <w:kern w:val="0"/>
          <w:sz w:val="22"/>
          <w:szCs w:val="22"/>
          <w14:ligatures w14:val="none"/>
        </w:rPr>
        <w:t>.</w:t>
      </w:r>
      <w:r w:rsidRPr="00AA456E">
        <w:rPr>
          <w:rFonts w:ascii="Times New Roman" w:hAnsi="Times New Roman" w:cs="Times New Roman"/>
          <w:i w:val="0"/>
          <w:iCs w:val="0"/>
          <w:color w:val="auto"/>
          <w:kern w:val="0"/>
          <w:sz w:val="22"/>
          <w:szCs w:val="22"/>
          <w14:ligatures w14:val="none"/>
        </w:rPr>
        <w:t xml:space="preserve"> Search strategy for Web of Science</w:t>
      </w:r>
    </w:p>
    <w:tbl>
      <w:tblPr>
        <w:tblW w:w="9318" w:type="dxa"/>
        <w:tblBorders>
          <w:top w:val="single" w:sz="18" w:space="0" w:color="auto"/>
          <w:bottom w:val="single" w:sz="18" w:space="0" w:color="auto"/>
        </w:tblBorders>
        <w:tblLook w:val="04A0" w:firstRow="1" w:lastRow="0" w:firstColumn="1" w:lastColumn="0" w:noHBand="0" w:noVBand="1"/>
      </w:tblPr>
      <w:tblGrid>
        <w:gridCol w:w="540"/>
        <w:gridCol w:w="7560"/>
        <w:gridCol w:w="1218"/>
      </w:tblGrid>
      <w:tr w:rsidR="00C86F93" w:rsidRPr="007F47A9" w14:paraId="132F0841" w14:textId="77777777" w:rsidTr="00B515F0">
        <w:trPr>
          <w:trHeight w:val="300"/>
        </w:trPr>
        <w:tc>
          <w:tcPr>
            <w:tcW w:w="540" w:type="dxa"/>
            <w:tcBorders>
              <w:top w:val="single" w:sz="12" w:space="0" w:color="auto"/>
              <w:bottom w:val="single" w:sz="12" w:space="0" w:color="auto"/>
            </w:tcBorders>
            <w:shd w:val="clear" w:color="auto" w:fill="auto"/>
            <w:noWrap/>
            <w:vAlign w:val="center"/>
            <w:hideMark/>
          </w:tcPr>
          <w:p w14:paraId="17CBCFAC" w14:textId="77777777" w:rsidR="00C86F93" w:rsidRPr="00071AF6" w:rsidRDefault="00C86F93" w:rsidP="000F007B">
            <w:pPr>
              <w:spacing w:after="0" w:line="240" w:lineRule="auto"/>
              <w:rPr>
                <w:rFonts w:ascii="Times New Roman" w:eastAsia="Times New Roman" w:hAnsi="Times New Roman" w:cs="Times New Roman"/>
                <w:b/>
                <w:bCs/>
                <w:color w:val="000000"/>
              </w:rPr>
            </w:pPr>
            <w:r w:rsidRPr="00071AF6">
              <w:rPr>
                <w:rFonts w:ascii="Times New Roman" w:eastAsia="Times New Roman" w:hAnsi="Times New Roman" w:cs="Times New Roman"/>
                <w:b/>
                <w:bCs/>
                <w:color w:val="000000"/>
              </w:rPr>
              <w:t>#</w:t>
            </w:r>
          </w:p>
        </w:tc>
        <w:tc>
          <w:tcPr>
            <w:tcW w:w="7560" w:type="dxa"/>
            <w:tcBorders>
              <w:top w:val="single" w:sz="12" w:space="0" w:color="auto"/>
              <w:bottom w:val="single" w:sz="12" w:space="0" w:color="auto"/>
            </w:tcBorders>
            <w:shd w:val="clear" w:color="auto" w:fill="auto"/>
            <w:noWrap/>
            <w:vAlign w:val="center"/>
            <w:hideMark/>
          </w:tcPr>
          <w:p w14:paraId="00EABFFF" w14:textId="77777777" w:rsidR="00C86F93" w:rsidRPr="00071AF6" w:rsidRDefault="00C86F93" w:rsidP="000F007B">
            <w:pPr>
              <w:spacing w:after="0" w:line="240" w:lineRule="auto"/>
              <w:rPr>
                <w:rFonts w:ascii="Times New Roman" w:eastAsia="Times New Roman" w:hAnsi="Times New Roman" w:cs="Times New Roman"/>
                <w:b/>
                <w:bCs/>
                <w:color w:val="000000"/>
              </w:rPr>
            </w:pPr>
            <w:r w:rsidRPr="00071AF6">
              <w:rPr>
                <w:rFonts w:ascii="Times New Roman" w:eastAsia="Times New Roman" w:hAnsi="Times New Roman" w:cs="Times New Roman"/>
                <w:b/>
                <w:bCs/>
                <w:color w:val="000000"/>
              </w:rPr>
              <w:t>Query</w:t>
            </w:r>
          </w:p>
        </w:tc>
        <w:tc>
          <w:tcPr>
            <w:tcW w:w="1218" w:type="dxa"/>
            <w:tcBorders>
              <w:top w:val="single" w:sz="12" w:space="0" w:color="auto"/>
              <w:bottom w:val="single" w:sz="12" w:space="0" w:color="auto"/>
            </w:tcBorders>
            <w:shd w:val="clear" w:color="auto" w:fill="auto"/>
            <w:noWrap/>
            <w:vAlign w:val="center"/>
            <w:hideMark/>
          </w:tcPr>
          <w:p w14:paraId="48D44A31" w14:textId="77777777" w:rsidR="00C86F93" w:rsidRPr="00071AF6" w:rsidRDefault="00C86F93" w:rsidP="000F007B">
            <w:pPr>
              <w:spacing w:after="0" w:line="240" w:lineRule="auto"/>
              <w:rPr>
                <w:rFonts w:ascii="Times New Roman" w:eastAsia="Times New Roman" w:hAnsi="Times New Roman" w:cs="Times New Roman"/>
                <w:b/>
                <w:bCs/>
                <w:color w:val="000000"/>
              </w:rPr>
            </w:pPr>
            <w:r w:rsidRPr="00071AF6">
              <w:rPr>
                <w:rFonts w:ascii="Times New Roman" w:eastAsia="Times New Roman" w:hAnsi="Times New Roman" w:cs="Times New Roman"/>
                <w:b/>
                <w:bCs/>
                <w:color w:val="000000"/>
              </w:rPr>
              <w:t>Results</w:t>
            </w:r>
          </w:p>
        </w:tc>
      </w:tr>
      <w:tr w:rsidR="00B515F0" w:rsidRPr="007F47A9" w14:paraId="30391B1D" w14:textId="77777777" w:rsidTr="008A1D54">
        <w:trPr>
          <w:trHeight w:val="300"/>
        </w:trPr>
        <w:tc>
          <w:tcPr>
            <w:tcW w:w="8100" w:type="dxa"/>
            <w:gridSpan w:val="2"/>
            <w:tcBorders>
              <w:top w:val="single" w:sz="12" w:space="0" w:color="auto"/>
              <w:bottom w:val="single" w:sz="4" w:space="0" w:color="auto"/>
            </w:tcBorders>
            <w:shd w:val="clear" w:color="auto" w:fill="auto"/>
            <w:noWrap/>
          </w:tcPr>
          <w:p w14:paraId="5BD99234" w14:textId="48BDCFC0" w:rsidR="00B515F0" w:rsidRPr="00071AF6" w:rsidRDefault="00B515F0" w:rsidP="00410FD8">
            <w:pPr>
              <w:spacing w:after="0" w:line="240" w:lineRule="auto"/>
              <w:rPr>
                <w:rFonts w:ascii="Times New Roman" w:hAnsi="Times New Roman" w:cs="Times New Roman"/>
                <w:color w:val="000000"/>
              </w:rPr>
            </w:pPr>
            <w:r>
              <w:rPr>
                <w:rFonts w:ascii="Times New Roman" w:hAnsi="Times New Roman" w:cs="Times New Roman"/>
              </w:rPr>
              <w:t>Original search (</w:t>
            </w:r>
            <w:r w:rsidRPr="00DB2A36">
              <w:rPr>
                <w:rFonts w:ascii="Times New Roman" w:hAnsi="Times New Roman" w:cs="Times New Roman"/>
                <w:kern w:val="0"/>
                <w14:ligatures w14:val="none"/>
              </w:rPr>
              <w:t>July 17, 2023</w:t>
            </w:r>
            <w:r>
              <w:rPr>
                <w:rFonts w:ascii="Times New Roman" w:hAnsi="Times New Roman" w:cs="Times New Roman"/>
                <w:kern w:val="0"/>
                <w14:ligatures w14:val="none"/>
              </w:rPr>
              <w:t>)</w:t>
            </w:r>
          </w:p>
        </w:tc>
        <w:tc>
          <w:tcPr>
            <w:tcW w:w="1218" w:type="dxa"/>
            <w:tcBorders>
              <w:top w:val="single" w:sz="12" w:space="0" w:color="auto"/>
              <w:bottom w:val="single" w:sz="4" w:space="0" w:color="auto"/>
            </w:tcBorders>
            <w:shd w:val="clear" w:color="auto" w:fill="auto"/>
            <w:noWrap/>
          </w:tcPr>
          <w:p w14:paraId="44CAB972" w14:textId="77777777" w:rsidR="00B515F0" w:rsidRPr="00071AF6" w:rsidRDefault="00B515F0" w:rsidP="00410FD8">
            <w:pPr>
              <w:spacing w:after="0" w:line="240" w:lineRule="auto"/>
              <w:rPr>
                <w:rFonts w:ascii="Times New Roman" w:hAnsi="Times New Roman" w:cs="Times New Roman"/>
              </w:rPr>
            </w:pPr>
          </w:p>
        </w:tc>
      </w:tr>
      <w:tr w:rsidR="00C86F93" w:rsidRPr="007F47A9" w14:paraId="6A466286" w14:textId="77777777" w:rsidTr="00B515F0">
        <w:trPr>
          <w:trHeight w:val="300"/>
        </w:trPr>
        <w:tc>
          <w:tcPr>
            <w:tcW w:w="540" w:type="dxa"/>
            <w:tcBorders>
              <w:top w:val="single" w:sz="4" w:space="0" w:color="auto"/>
              <w:bottom w:val="single" w:sz="6" w:space="0" w:color="auto"/>
            </w:tcBorders>
            <w:shd w:val="clear" w:color="auto" w:fill="auto"/>
            <w:noWrap/>
            <w:hideMark/>
          </w:tcPr>
          <w:p w14:paraId="0E5C6B60"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1</w:t>
            </w:r>
          </w:p>
        </w:tc>
        <w:tc>
          <w:tcPr>
            <w:tcW w:w="7560" w:type="dxa"/>
            <w:tcBorders>
              <w:top w:val="single" w:sz="4" w:space="0" w:color="auto"/>
              <w:bottom w:val="single" w:sz="6" w:space="0" w:color="auto"/>
            </w:tcBorders>
            <w:shd w:val="clear" w:color="auto" w:fill="auto"/>
            <w:noWrap/>
            <w:vAlign w:val="bottom"/>
          </w:tcPr>
          <w:p w14:paraId="0A8FF97A"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color w:val="000000"/>
              </w:rPr>
              <w:t>TS</w:t>
            </w:r>
            <w:proofErr w:type="gramStart"/>
            <w:r w:rsidRPr="00071AF6">
              <w:rPr>
                <w:rFonts w:ascii="Times New Roman" w:hAnsi="Times New Roman" w:cs="Times New Roman"/>
                <w:color w:val="000000"/>
              </w:rPr>
              <w:t>=(</w:t>
            </w:r>
            <w:proofErr w:type="gramEnd"/>
            <w:r w:rsidRPr="00071AF6">
              <w:rPr>
                <w:rFonts w:ascii="Times New Roman" w:hAnsi="Times New Roman" w:cs="Times New Roman"/>
                <w:color w:val="000000"/>
              </w:rPr>
              <w:t>"temperature*" OR "weather" OR "hot" OR "</w:t>
            </w:r>
            <w:proofErr w:type="spellStart"/>
            <w:r w:rsidRPr="00071AF6">
              <w:rPr>
                <w:rFonts w:ascii="Times New Roman" w:hAnsi="Times New Roman" w:cs="Times New Roman"/>
                <w:color w:val="000000"/>
              </w:rPr>
              <w:t>hott</w:t>
            </w:r>
            <w:proofErr w:type="spellEnd"/>
            <w:r w:rsidRPr="00071AF6">
              <w:rPr>
                <w:rFonts w:ascii="Times New Roman" w:hAnsi="Times New Roman" w:cs="Times New Roman"/>
                <w:color w:val="000000"/>
              </w:rPr>
              <w:t xml:space="preserve">*" OR "heat*" OR "cold*" OR "warm*") </w:t>
            </w:r>
          </w:p>
        </w:tc>
        <w:tc>
          <w:tcPr>
            <w:tcW w:w="1218" w:type="dxa"/>
            <w:tcBorders>
              <w:top w:val="single" w:sz="4" w:space="0" w:color="auto"/>
              <w:bottom w:val="single" w:sz="6" w:space="0" w:color="auto"/>
            </w:tcBorders>
            <w:shd w:val="clear" w:color="auto" w:fill="auto"/>
            <w:noWrap/>
          </w:tcPr>
          <w:p w14:paraId="50626841"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rPr>
              <w:t xml:space="preserve">6,143,522 </w:t>
            </w:r>
          </w:p>
        </w:tc>
      </w:tr>
      <w:tr w:rsidR="00C86F93" w:rsidRPr="007F47A9" w14:paraId="4C726688" w14:textId="77777777" w:rsidTr="00410FD8">
        <w:trPr>
          <w:trHeight w:val="300"/>
        </w:trPr>
        <w:tc>
          <w:tcPr>
            <w:tcW w:w="540" w:type="dxa"/>
            <w:tcBorders>
              <w:top w:val="single" w:sz="6" w:space="0" w:color="auto"/>
              <w:bottom w:val="single" w:sz="6" w:space="0" w:color="auto"/>
            </w:tcBorders>
            <w:shd w:val="clear" w:color="auto" w:fill="auto"/>
            <w:noWrap/>
            <w:hideMark/>
          </w:tcPr>
          <w:p w14:paraId="293E9183"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2</w:t>
            </w:r>
          </w:p>
        </w:tc>
        <w:tc>
          <w:tcPr>
            <w:tcW w:w="7560" w:type="dxa"/>
            <w:tcBorders>
              <w:top w:val="single" w:sz="6" w:space="0" w:color="auto"/>
              <w:bottom w:val="single" w:sz="6" w:space="0" w:color="auto"/>
            </w:tcBorders>
            <w:shd w:val="clear" w:color="auto" w:fill="auto"/>
            <w:noWrap/>
            <w:vAlign w:val="bottom"/>
          </w:tcPr>
          <w:p w14:paraId="60611878"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color w:val="000000"/>
              </w:rPr>
              <w:t>TS</w:t>
            </w:r>
            <w:proofErr w:type="gramStart"/>
            <w:r w:rsidRPr="00071AF6">
              <w:rPr>
                <w:rFonts w:ascii="Times New Roman" w:hAnsi="Times New Roman" w:cs="Times New Roman"/>
                <w:color w:val="000000"/>
              </w:rPr>
              <w:t>=(</w:t>
            </w:r>
            <w:proofErr w:type="gramEnd"/>
            <w:r w:rsidRPr="00071AF6">
              <w:rPr>
                <w:rFonts w:ascii="Times New Roman" w:hAnsi="Times New Roman" w:cs="Times New Roman"/>
                <w:color w:val="000000"/>
              </w:rPr>
              <w:t>"mental" OR "nervous" OR "neurologic*" OR "dementia" OR "</w:t>
            </w:r>
            <w:proofErr w:type="spellStart"/>
            <w:r w:rsidRPr="00071AF6">
              <w:rPr>
                <w:rFonts w:ascii="Times New Roman" w:hAnsi="Times New Roman" w:cs="Times New Roman"/>
                <w:color w:val="000000"/>
              </w:rPr>
              <w:t>alzheimer</w:t>
            </w:r>
            <w:proofErr w:type="spellEnd"/>
            <w:r w:rsidRPr="00071AF6">
              <w:rPr>
                <w:rFonts w:ascii="Times New Roman" w:hAnsi="Times New Roman" w:cs="Times New Roman"/>
                <w:color w:val="000000"/>
              </w:rPr>
              <w:t>" OR "</w:t>
            </w:r>
            <w:proofErr w:type="spellStart"/>
            <w:r w:rsidRPr="00071AF6">
              <w:rPr>
                <w:rFonts w:ascii="Times New Roman" w:hAnsi="Times New Roman" w:cs="Times New Roman"/>
                <w:color w:val="000000"/>
              </w:rPr>
              <w:t>alzheimer's</w:t>
            </w:r>
            <w:proofErr w:type="spellEnd"/>
            <w:r w:rsidRPr="00071AF6">
              <w:rPr>
                <w:rFonts w:ascii="Times New Roman" w:hAnsi="Times New Roman" w:cs="Times New Roman"/>
                <w:color w:val="000000"/>
              </w:rPr>
              <w:t>" OR "</w:t>
            </w:r>
            <w:proofErr w:type="spellStart"/>
            <w:r w:rsidRPr="00071AF6">
              <w:rPr>
                <w:rFonts w:ascii="Times New Roman" w:hAnsi="Times New Roman" w:cs="Times New Roman"/>
                <w:color w:val="000000"/>
              </w:rPr>
              <w:t>alzheimers</w:t>
            </w:r>
            <w:proofErr w:type="spellEnd"/>
            <w:r w:rsidRPr="00071AF6">
              <w:rPr>
                <w:rFonts w:ascii="Times New Roman" w:hAnsi="Times New Roman" w:cs="Times New Roman"/>
                <w:color w:val="000000"/>
              </w:rPr>
              <w:t xml:space="preserve">" OR "cognitive" OR "cognition" OR "depress*" OR "schizophrenia" OR "bipolar" OR "anxiety" OR "Parkinson" OR "Parkinson's" OR "multiple sclerosis" OR "epilepsy" OR "migraine" OR "headache") </w:t>
            </w:r>
          </w:p>
        </w:tc>
        <w:tc>
          <w:tcPr>
            <w:tcW w:w="1218" w:type="dxa"/>
            <w:tcBorders>
              <w:top w:val="single" w:sz="6" w:space="0" w:color="auto"/>
              <w:bottom w:val="single" w:sz="6" w:space="0" w:color="auto"/>
            </w:tcBorders>
            <w:shd w:val="clear" w:color="auto" w:fill="auto"/>
            <w:noWrap/>
          </w:tcPr>
          <w:p w14:paraId="07F4912F"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rPr>
              <w:t xml:space="preserve">3,985,952 </w:t>
            </w:r>
          </w:p>
        </w:tc>
      </w:tr>
      <w:tr w:rsidR="00C86F93" w:rsidRPr="007F47A9" w14:paraId="470B7A2A" w14:textId="77777777" w:rsidTr="00410FD8">
        <w:trPr>
          <w:trHeight w:val="300"/>
        </w:trPr>
        <w:tc>
          <w:tcPr>
            <w:tcW w:w="540" w:type="dxa"/>
            <w:tcBorders>
              <w:top w:val="single" w:sz="6" w:space="0" w:color="auto"/>
              <w:bottom w:val="single" w:sz="6" w:space="0" w:color="auto"/>
            </w:tcBorders>
            <w:shd w:val="clear" w:color="auto" w:fill="auto"/>
            <w:noWrap/>
            <w:hideMark/>
          </w:tcPr>
          <w:p w14:paraId="5BD43A8F"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3</w:t>
            </w:r>
          </w:p>
        </w:tc>
        <w:tc>
          <w:tcPr>
            <w:tcW w:w="7560" w:type="dxa"/>
            <w:tcBorders>
              <w:top w:val="single" w:sz="6" w:space="0" w:color="auto"/>
              <w:bottom w:val="single" w:sz="6" w:space="0" w:color="auto"/>
            </w:tcBorders>
            <w:shd w:val="clear" w:color="auto" w:fill="auto"/>
            <w:noWrap/>
            <w:vAlign w:val="bottom"/>
          </w:tcPr>
          <w:p w14:paraId="77D760E7"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color w:val="000000"/>
              </w:rPr>
              <w:t>TS</w:t>
            </w:r>
            <w:proofErr w:type="gramStart"/>
            <w:r w:rsidRPr="00071AF6">
              <w:rPr>
                <w:rFonts w:ascii="Times New Roman" w:hAnsi="Times New Roman" w:cs="Times New Roman"/>
                <w:color w:val="000000"/>
              </w:rPr>
              <w:t>=(</w:t>
            </w:r>
            <w:proofErr w:type="gramEnd"/>
            <w:r w:rsidRPr="00071AF6">
              <w:rPr>
                <w:rFonts w:ascii="Times New Roman" w:hAnsi="Times New Roman" w:cs="Times New Roman"/>
                <w:color w:val="000000"/>
              </w:rPr>
              <w:t xml:space="preserve">"elder" OR "elderly" OR "senior" OR "older" OR "age" OR "aged" OR "64y" OR "64yr*" OR "64 y*" OR "64-y*" OR "65y" OR "65yr*" OR "65 y*" OR "65-y*" OR "60y" OR "60yr*" OR "60 y*" OR "60-y*") </w:t>
            </w:r>
          </w:p>
        </w:tc>
        <w:tc>
          <w:tcPr>
            <w:tcW w:w="1218" w:type="dxa"/>
            <w:tcBorders>
              <w:top w:val="single" w:sz="6" w:space="0" w:color="auto"/>
              <w:bottom w:val="single" w:sz="6" w:space="0" w:color="auto"/>
            </w:tcBorders>
            <w:shd w:val="clear" w:color="auto" w:fill="auto"/>
            <w:noWrap/>
          </w:tcPr>
          <w:p w14:paraId="1CAD7FC5"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rPr>
              <w:t xml:space="preserve">4,130,958 </w:t>
            </w:r>
          </w:p>
        </w:tc>
      </w:tr>
      <w:tr w:rsidR="00C86F93" w:rsidRPr="007F47A9" w14:paraId="2A151304" w14:textId="77777777" w:rsidTr="00410FD8">
        <w:trPr>
          <w:trHeight w:val="300"/>
        </w:trPr>
        <w:tc>
          <w:tcPr>
            <w:tcW w:w="540" w:type="dxa"/>
            <w:tcBorders>
              <w:top w:val="single" w:sz="6" w:space="0" w:color="auto"/>
              <w:bottom w:val="single" w:sz="6" w:space="0" w:color="auto"/>
            </w:tcBorders>
            <w:shd w:val="clear" w:color="auto" w:fill="auto"/>
            <w:noWrap/>
            <w:hideMark/>
          </w:tcPr>
          <w:p w14:paraId="1E5A6FAE"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4</w:t>
            </w:r>
          </w:p>
        </w:tc>
        <w:tc>
          <w:tcPr>
            <w:tcW w:w="7560" w:type="dxa"/>
            <w:tcBorders>
              <w:top w:val="single" w:sz="6" w:space="0" w:color="auto"/>
              <w:bottom w:val="single" w:sz="6" w:space="0" w:color="auto"/>
            </w:tcBorders>
            <w:shd w:val="clear" w:color="auto" w:fill="auto"/>
            <w:noWrap/>
            <w:vAlign w:val="bottom"/>
          </w:tcPr>
          <w:p w14:paraId="0E7B388F"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color w:val="000000"/>
              </w:rPr>
              <w:t>TS</w:t>
            </w:r>
            <w:proofErr w:type="gramStart"/>
            <w:r w:rsidRPr="00071AF6">
              <w:rPr>
                <w:rFonts w:ascii="Times New Roman" w:hAnsi="Times New Roman" w:cs="Times New Roman"/>
                <w:color w:val="000000"/>
              </w:rPr>
              <w:t>=(</w:t>
            </w:r>
            <w:proofErr w:type="gramEnd"/>
            <w:r w:rsidRPr="00071AF6">
              <w:rPr>
                <w:rFonts w:ascii="Times New Roman" w:hAnsi="Times New Roman" w:cs="Times New Roman"/>
                <w:color w:val="000000"/>
              </w:rPr>
              <w:t>"</w:t>
            </w:r>
            <w:proofErr w:type="spellStart"/>
            <w:r w:rsidRPr="00071AF6">
              <w:rPr>
                <w:rFonts w:ascii="Times New Roman" w:hAnsi="Times New Roman" w:cs="Times New Roman"/>
                <w:color w:val="000000"/>
              </w:rPr>
              <w:t>epidemiolog</w:t>
            </w:r>
            <w:proofErr w:type="spellEnd"/>
            <w:r w:rsidRPr="00071AF6">
              <w:rPr>
                <w:rFonts w:ascii="Times New Roman" w:hAnsi="Times New Roman" w:cs="Times New Roman"/>
                <w:color w:val="000000"/>
              </w:rPr>
              <w:t>*" OR "</w:t>
            </w:r>
            <w:proofErr w:type="spellStart"/>
            <w:r w:rsidRPr="00071AF6">
              <w:rPr>
                <w:rFonts w:ascii="Times New Roman" w:hAnsi="Times New Roman" w:cs="Times New Roman"/>
                <w:color w:val="000000"/>
              </w:rPr>
              <w:t>observ</w:t>
            </w:r>
            <w:proofErr w:type="spellEnd"/>
            <w:r w:rsidRPr="00071AF6">
              <w:rPr>
                <w:rFonts w:ascii="Times New Roman" w:hAnsi="Times New Roman" w:cs="Times New Roman"/>
                <w:color w:val="000000"/>
              </w:rPr>
              <w:t xml:space="preserve">*" OR "cohort*" OR "case control" OR "case-control" OR "time series" OR "time-series" OR "case crossover" OR "case-crossover" OR "cross sectional" OR "cross-sectional" OR "survival" OR "follow up" OR "follow-up" OR "longitudinal" OR "retrospective" OR "prospective" OR "ecologic*" OR "population*" OR "causal inference" OR "regression") </w:t>
            </w:r>
          </w:p>
        </w:tc>
        <w:tc>
          <w:tcPr>
            <w:tcW w:w="1218" w:type="dxa"/>
            <w:tcBorders>
              <w:top w:val="single" w:sz="6" w:space="0" w:color="auto"/>
              <w:bottom w:val="single" w:sz="6" w:space="0" w:color="auto"/>
            </w:tcBorders>
            <w:shd w:val="clear" w:color="auto" w:fill="auto"/>
            <w:noWrap/>
          </w:tcPr>
          <w:p w14:paraId="28359154"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rPr>
              <w:t xml:space="preserve">14,759,874 </w:t>
            </w:r>
          </w:p>
        </w:tc>
      </w:tr>
      <w:tr w:rsidR="00C86F93" w:rsidRPr="007F47A9" w14:paraId="488CCA12" w14:textId="77777777" w:rsidTr="00410FD8">
        <w:trPr>
          <w:trHeight w:val="300"/>
        </w:trPr>
        <w:tc>
          <w:tcPr>
            <w:tcW w:w="540" w:type="dxa"/>
            <w:tcBorders>
              <w:top w:val="single" w:sz="6" w:space="0" w:color="auto"/>
              <w:bottom w:val="single" w:sz="6" w:space="0" w:color="auto"/>
            </w:tcBorders>
            <w:shd w:val="clear" w:color="auto" w:fill="auto"/>
            <w:noWrap/>
            <w:hideMark/>
          </w:tcPr>
          <w:p w14:paraId="05874F95"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5</w:t>
            </w:r>
          </w:p>
        </w:tc>
        <w:tc>
          <w:tcPr>
            <w:tcW w:w="7560" w:type="dxa"/>
            <w:tcBorders>
              <w:top w:val="single" w:sz="6" w:space="0" w:color="auto"/>
              <w:bottom w:val="single" w:sz="6" w:space="0" w:color="auto"/>
            </w:tcBorders>
            <w:shd w:val="clear" w:color="auto" w:fill="auto"/>
            <w:noWrap/>
            <w:vAlign w:val="bottom"/>
          </w:tcPr>
          <w:p w14:paraId="3304B36A"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color w:val="000000"/>
              </w:rPr>
              <w:t>TS</w:t>
            </w:r>
            <w:proofErr w:type="gramStart"/>
            <w:r w:rsidRPr="00071AF6">
              <w:rPr>
                <w:rFonts w:ascii="Times New Roman" w:hAnsi="Times New Roman" w:cs="Times New Roman"/>
                <w:color w:val="000000"/>
              </w:rPr>
              <w:t>=(</w:t>
            </w:r>
            <w:proofErr w:type="gramEnd"/>
            <w:r w:rsidRPr="00071AF6">
              <w:rPr>
                <w:rFonts w:ascii="Times New Roman" w:hAnsi="Times New Roman" w:cs="Times New Roman"/>
                <w:color w:val="000000"/>
              </w:rPr>
              <w:t>"dementia" OR "</w:t>
            </w:r>
            <w:proofErr w:type="spellStart"/>
            <w:r w:rsidRPr="00071AF6">
              <w:rPr>
                <w:rFonts w:ascii="Times New Roman" w:hAnsi="Times New Roman" w:cs="Times New Roman"/>
                <w:color w:val="000000"/>
              </w:rPr>
              <w:t>alzheimer</w:t>
            </w:r>
            <w:proofErr w:type="spellEnd"/>
            <w:r w:rsidRPr="00071AF6">
              <w:rPr>
                <w:rFonts w:ascii="Times New Roman" w:hAnsi="Times New Roman" w:cs="Times New Roman"/>
                <w:color w:val="000000"/>
              </w:rPr>
              <w:t>" OR "</w:t>
            </w:r>
            <w:proofErr w:type="spellStart"/>
            <w:r w:rsidRPr="00071AF6">
              <w:rPr>
                <w:rFonts w:ascii="Times New Roman" w:hAnsi="Times New Roman" w:cs="Times New Roman"/>
                <w:color w:val="000000"/>
              </w:rPr>
              <w:t>alzheimer's</w:t>
            </w:r>
            <w:proofErr w:type="spellEnd"/>
            <w:r w:rsidRPr="00071AF6">
              <w:rPr>
                <w:rFonts w:ascii="Times New Roman" w:hAnsi="Times New Roman" w:cs="Times New Roman"/>
                <w:color w:val="000000"/>
              </w:rPr>
              <w:t>" OR "</w:t>
            </w:r>
            <w:proofErr w:type="spellStart"/>
            <w:r w:rsidRPr="00071AF6">
              <w:rPr>
                <w:rFonts w:ascii="Times New Roman" w:hAnsi="Times New Roman" w:cs="Times New Roman"/>
                <w:color w:val="000000"/>
              </w:rPr>
              <w:t>alzheimers</w:t>
            </w:r>
            <w:proofErr w:type="spellEnd"/>
            <w:r w:rsidRPr="00071AF6">
              <w:rPr>
                <w:rFonts w:ascii="Times New Roman" w:hAnsi="Times New Roman" w:cs="Times New Roman"/>
                <w:color w:val="000000"/>
              </w:rPr>
              <w:t xml:space="preserve">" OR "cognitive" OR "cognition" OR "Parkinson" OR "Parkinson's") </w:t>
            </w:r>
          </w:p>
        </w:tc>
        <w:tc>
          <w:tcPr>
            <w:tcW w:w="1218" w:type="dxa"/>
            <w:tcBorders>
              <w:top w:val="single" w:sz="6" w:space="0" w:color="auto"/>
              <w:bottom w:val="single" w:sz="6" w:space="0" w:color="auto"/>
            </w:tcBorders>
            <w:shd w:val="clear" w:color="auto" w:fill="auto"/>
            <w:noWrap/>
          </w:tcPr>
          <w:p w14:paraId="5663AA65" w14:textId="77777777" w:rsidR="00C86F93" w:rsidRPr="00071AF6" w:rsidRDefault="00C86F93" w:rsidP="00410FD8">
            <w:pPr>
              <w:spacing w:after="0" w:line="240" w:lineRule="auto"/>
              <w:rPr>
                <w:rFonts w:ascii="Times New Roman" w:eastAsia="Times New Roman" w:hAnsi="Times New Roman" w:cs="Times New Roman"/>
                <w:color w:val="000000"/>
              </w:rPr>
            </w:pPr>
            <w:r w:rsidRPr="00071AF6">
              <w:rPr>
                <w:rFonts w:ascii="Times New Roman" w:hAnsi="Times New Roman" w:cs="Times New Roman"/>
              </w:rPr>
              <w:t xml:space="preserve">1,291,924 </w:t>
            </w:r>
          </w:p>
        </w:tc>
      </w:tr>
      <w:tr w:rsidR="00D955A2" w:rsidRPr="007F47A9" w14:paraId="4DA6228E" w14:textId="77777777" w:rsidTr="00873F15">
        <w:trPr>
          <w:trHeight w:val="300"/>
        </w:trPr>
        <w:tc>
          <w:tcPr>
            <w:tcW w:w="540" w:type="dxa"/>
            <w:tcBorders>
              <w:top w:val="single" w:sz="6" w:space="0" w:color="auto"/>
              <w:bottom w:val="single" w:sz="6" w:space="0" w:color="auto"/>
            </w:tcBorders>
            <w:shd w:val="clear" w:color="auto" w:fill="auto"/>
            <w:noWrap/>
            <w:hideMark/>
          </w:tcPr>
          <w:p w14:paraId="5C30E529" w14:textId="77777777" w:rsidR="00D955A2" w:rsidRPr="00071AF6" w:rsidRDefault="00D955A2" w:rsidP="00D955A2">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6</w:t>
            </w:r>
          </w:p>
        </w:tc>
        <w:tc>
          <w:tcPr>
            <w:tcW w:w="7560" w:type="dxa"/>
            <w:tcBorders>
              <w:top w:val="single" w:sz="6" w:space="0" w:color="auto"/>
              <w:bottom w:val="single" w:sz="6" w:space="0" w:color="auto"/>
            </w:tcBorders>
            <w:shd w:val="clear" w:color="auto" w:fill="auto"/>
            <w:noWrap/>
          </w:tcPr>
          <w:p w14:paraId="5AD440D1" w14:textId="4D18D072" w:rsidR="00D955A2" w:rsidRPr="00071AF6" w:rsidRDefault="00D955A2" w:rsidP="00D955A2">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#1 AND #2 AND #3 AND #4</w:t>
            </w:r>
          </w:p>
        </w:tc>
        <w:tc>
          <w:tcPr>
            <w:tcW w:w="1218" w:type="dxa"/>
            <w:tcBorders>
              <w:top w:val="single" w:sz="6" w:space="0" w:color="auto"/>
              <w:bottom w:val="single" w:sz="6" w:space="0" w:color="auto"/>
            </w:tcBorders>
            <w:shd w:val="clear" w:color="auto" w:fill="auto"/>
            <w:noWrap/>
          </w:tcPr>
          <w:p w14:paraId="1BC7737C" w14:textId="77777777" w:rsidR="00D955A2" w:rsidRPr="00071AF6" w:rsidRDefault="00D955A2" w:rsidP="00D955A2">
            <w:pPr>
              <w:spacing w:after="0" w:line="240" w:lineRule="auto"/>
              <w:rPr>
                <w:rFonts w:ascii="Times New Roman" w:eastAsia="Times New Roman" w:hAnsi="Times New Roman" w:cs="Times New Roman"/>
                <w:color w:val="000000"/>
              </w:rPr>
            </w:pPr>
            <w:r w:rsidRPr="00071AF6">
              <w:rPr>
                <w:rFonts w:ascii="Times New Roman" w:hAnsi="Times New Roman" w:cs="Times New Roman"/>
              </w:rPr>
              <w:t xml:space="preserve">6,880 </w:t>
            </w:r>
          </w:p>
        </w:tc>
      </w:tr>
      <w:tr w:rsidR="00D955A2" w:rsidRPr="007F47A9" w14:paraId="2C7E74B2" w14:textId="77777777" w:rsidTr="00873F15">
        <w:trPr>
          <w:trHeight w:val="300"/>
        </w:trPr>
        <w:tc>
          <w:tcPr>
            <w:tcW w:w="540" w:type="dxa"/>
            <w:tcBorders>
              <w:top w:val="single" w:sz="6" w:space="0" w:color="auto"/>
              <w:bottom w:val="single" w:sz="6" w:space="0" w:color="auto"/>
            </w:tcBorders>
            <w:shd w:val="clear" w:color="auto" w:fill="auto"/>
            <w:noWrap/>
            <w:hideMark/>
          </w:tcPr>
          <w:p w14:paraId="79887880" w14:textId="77777777" w:rsidR="00D955A2" w:rsidRPr="00071AF6" w:rsidRDefault="00D955A2" w:rsidP="00D955A2">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7</w:t>
            </w:r>
          </w:p>
        </w:tc>
        <w:tc>
          <w:tcPr>
            <w:tcW w:w="7560" w:type="dxa"/>
            <w:tcBorders>
              <w:top w:val="single" w:sz="6" w:space="0" w:color="auto"/>
              <w:bottom w:val="single" w:sz="6" w:space="0" w:color="auto"/>
            </w:tcBorders>
            <w:shd w:val="clear" w:color="auto" w:fill="auto"/>
            <w:noWrap/>
          </w:tcPr>
          <w:p w14:paraId="0383BB51" w14:textId="70BDCF4F" w:rsidR="00D955A2" w:rsidRPr="00071AF6" w:rsidRDefault="00D955A2" w:rsidP="00D955A2">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#1 AND #4 AND #5</w:t>
            </w:r>
          </w:p>
        </w:tc>
        <w:tc>
          <w:tcPr>
            <w:tcW w:w="1218" w:type="dxa"/>
            <w:tcBorders>
              <w:top w:val="single" w:sz="6" w:space="0" w:color="auto"/>
              <w:bottom w:val="single" w:sz="6" w:space="0" w:color="auto"/>
            </w:tcBorders>
            <w:shd w:val="clear" w:color="auto" w:fill="auto"/>
            <w:noWrap/>
          </w:tcPr>
          <w:p w14:paraId="6FB5CCCB" w14:textId="77777777" w:rsidR="00D955A2" w:rsidRPr="00071AF6" w:rsidRDefault="00D955A2" w:rsidP="00D955A2">
            <w:pPr>
              <w:spacing w:after="0" w:line="240" w:lineRule="auto"/>
              <w:rPr>
                <w:rFonts w:ascii="Times New Roman" w:eastAsia="Times New Roman" w:hAnsi="Times New Roman" w:cs="Times New Roman"/>
                <w:color w:val="000000"/>
              </w:rPr>
            </w:pPr>
            <w:r w:rsidRPr="00071AF6">
              <w:rPr>
                <w:rFonts w:ascii="Times New Roman" w:hAnsi="Times New Roman" w:cs="Times New Roman"/>
              </w:rPr>
              <w:t xml:space="preserve">5,632 </w:t>
            </w:r>
          </w:p>
        </w:tc>
      </w:tr>
      <w:tr w:rsidR="00D955A2" w:rsidRPr="007F47A9" w14:paraId="7B547BA8" w14:textId="77777777" w:rsidTr="00D04862">
        <w:trPr>
          <w:trHeight w:val="300"/>
        </w:trPr>
        <w:tc>
          <w:tcPr>
            <w:tcW w:w="540" w:type="dxa"/>
            <w:tcBorders>
              <w:top w:val="single" w:sz="6" w:space="0" w:color="auto"/>
              <w:bottom w:val="single" w:sz="6" w:space="0" w:color="auto"/>
            </w:tcBorders>
            <w:shd w:val="clear" w:color="auto" w:fill="auto"/>
            <w:noWrap/>
            <w:hideMark/>
          </w:tcPr>
          <w:p w14:paraId="0A4F8857" w14:textId="77777777" w:rsidR="00D955A2" w:rsidRPr="00071AF6" w:rsidRDefault="00D955A2" w:rsidP="00D955A2">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8</w:t>
            </w:r>
          </w:p>
        </w:tc>
        <w:tc>
          <w:tcPr>
            <w:tcW w:w="7560" w:type="dxa"/>
            <w:tcBorders>
              <w:top w:val="single" w:sz="6" w:space="0" w:color="auto"/>
              <w:bottom w:val="single" w:sz="6" w:space="0" w:color="auto"/>
            </w:tcBorders>
            <w:shd w:val="clear" w:color="auto" w:fill="auto"/>
            <w:noWrap/>
          </w:tcPr>
          <w:p w14:paraId="282E2382" w14:textId="380DB489" w:rsidR="00D955A2" w:rsidRPr="00071AF6" w:rsidRDefault="00D955A2" w:rsidP="00D955A2">
            <w:pPr>
              <w:spacing w:after="0" w:line="240" w:lineRule="auto"/>
              <w:rPr>
                <w:rFonts w:ascii="Times New Roman" w:eastAsia="Times New Roman" w:hAnsi="Times New Roman" w:cs="Times New Roman"/>
                <w:color w:val="000000"/>
              </w:rPr>
            </w:pPr>
            <w:r w:rsidRPr="00071AF6">
              <w:rPr>
                <w:rFonts w:ascii="Times New Roman" w:eastAsia="Times New Roman" w:hAnsi="Times New Roman" w:cs="Times New Roman"/>
                <w:color w:val="000000"/>
              </w:rPr>
              <w:t>#6 OR #7</w:t>
            </w:r>
          </w:p>
        </w:tc>
        <w:tc>
          <w:tcPr>
            <w:tcW w:w="1218" w:type="dxa"/>
            <w:tcBorders>
              <w:top w:val="single" w:sz="6" w:space="0" w:color="auto"/>
              <w:bottom w:val="single" w:sz="6" w:space="0" w:color="auto"/>
            </w:tcBorders>
            <w:shd w:val="clear" w:color="auto" w:fill="auto"/>
            <w:noWrap/>
          </w:tcPr>
          <w:p w14:paraId="0D150B05" w14:textId="77777777" w:rsidR="00D955A2" w:rsidRPr="00071AF6" w:rsidRDefault="00D955A2" w:rsidP="00D955A2">
            <w:pPr>
              <w:spacing w:after="0" w:line="240" w:lineRule="auto"/>
              <w:rPr>
                <w:rFonts w:ascii="Times New Roman" w:eastAsia="Times New Roman" w:hAnsi="Times New Roman" w:cs="Times New Roman"/>
                <w:color w:val="000000"/>
              </w:rPr>
            </w:pPr>
            <w:r w:rsidRPr="00071AF6">
              <w:rPr>
                <w:rFonts w:ascii="Times New Roman" w:hAnsi="Times New Roman" w:cs="Times New Roman"/>
              </w:rPr>
              <w:t xml:space="preserve">10,929 </w:t>
            </w:r>
          </w:p>
        </w:tc>
      </w:tr>
      <w:tr w:rsidR="005E23B8" w:rsidRPr="007F47A9" w14:paraId="0C230616" w14:textId="77777777" w:rsidTr="00127B1E">
        <w:trPr>
          <w:trHeight w:val="300"/>
        </w:trPr>
        <w:tc>
          <w:tcPr>
            <w:tcW w:w="8100" w:type="dxa"/>
            <w:gridSpan w:val="2"/>
            <w:tcBorders>
              <w:top w:val="single" w:sz="6" w:space="0" w:color="auto"/>
              <w:bottom w:val="single" w:sz="12" w:space="0" w:color="auto"/>
            </w:tcBorders>
            <w:shd w:val="clear" w:color="auto" w:fill="auto"/>
            <w:noWrap/>
          </w:tcPr>
          <w:p w14:paraId="7B18ED0E" w14:textId="041FF3D3" w:rsidR="005E23B8" w:rsidRPr="00071AF6" w:rsidRDefault="005E23B8" w:rsidP="00D04862">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Updated search (</w:t>
            </w:r>
            <w:r w:rsidRPr="00C86F93">
              <w:rPr>
                <w:rFonts w:ascii="Times New Roman" w:hAnsi="Times New Roman" w:cs="Times New Roman"/>
                <w:kern w:val="0"/>
                <w14:ligatures w14:val="none"/>
              </w:rPr>
              <w:t>July 1</w:t>
            </w:r>
            <w:r>
              <w:rPr>
                <w:rFonts w:ascii="Times New Roman" w:hAnsi="Times New Roman" w:cs="Times New Roman"/>
                <w:kern w:val="0"/>
                <w14:ligatures w14:val="none"/>
              </w:rPr>
              <w:t>8</w:t>
            </w:r>
            <w:r w:rsidRPr="00C86F93">
              <w:rPr>
                <w:rFonts w:ascii="Times New Roman" w:hAnsi="Times New Roman" w:cs="Times New Roman"/>
                <w:kern w:val="0"/>
                <w14:ligatures w14:val="none"/>
              </w:rPr>
              <w:t>, 2023</w:t>
            </w:r>
            <w:r>
              <w:rPr>
                <w:rFonts w:ascii="Times New Roman" w:hAnsi="Times New Roman" w:cs="Times New Roman"/>
                <w:kern w:val="0"/>
                <w14:ligatures w14:val="none"/>
              </w:rPr>
              <w:t xml:space="preserve"> - </w:t>
            </w:r>
            <w:r w:rsidRPr="00C56491">
              <w:rPr>
                <w:rFonts w:ascii="Times New Roman" w:hAnsi="Times New Roman" w:cs="Times New Roman"/>
                <w:kern w:val="0"/>
                <w14:ligatures w14:val="none"/>
              </w:rPr>
              <w:t>July 31, 2024</w:t>
            </w:r>
            <w:r>
              <w:rPr>
                <w:rFonts w:ascii="Times New Roman" w:hAnsi="Times New Roman" w:cs="Times New Roman"/>
                <w:kern w:val="0"/>
                <w14:ligatures w14:val="none"/>
              </w:rPr>
              <w:t>)</w:t>
            </w:r>
          </w:p>
        </w:tc>
        <w:tc>
          <w:tcPr>
            <w:tcW w:w="1218" w:type="dxa"/>
            <w:tcBorders>
              <w:top w:val="single" w:sz="6" w:space="0" w:color="auto"/>
              <w:bottom w:val="single" w:sz="12" w:space="0" w:color="auto"/>
            </w:tcBorders>
            <w:shd w:val="clear" w:color="auto" w:fill="auto"/>
            <w:noWrap/>
          </w:tcPr>
          <w:p w14:paraId="064B26FA" w14:textId="6A2840C3" w:rsidR="005E23B8" w:rsidRPr="00071AF6" w:rsidRDefault="005E23B8" w:rsidP="00D04862">
            <w:pPr>
              <w:spacing w:after="0" w:line="240" w:lineRule="auto"/>
              <w:rPr>
                <w:rFonts w:ascii="Times New Roman" w:hAnsi="Times New Roman" w:cs="Times New Roman"/>
              </w:rPr>
            </w:pPr>
            <w:r>
              <w:rPr>
                <w:rFonts w:ascii="Times New Roman" w:hAnsi="Times New Roman" w:cs="Times New Roman"/>
              </w:rPr>
              <w:t>1,035</w:t>
            </w:r>
          </w:p>
        </w:tc>
      </w:tr>
    </w:tbl>
    <w:p w14:paraId="7318C8C0" w14:textId="77777777" w:rsidR="00C86F93" w:rsidRDefault="00C86F93" w:rsidP="00C86F93"/>
    <w:p w14:paraId="18DA5D2C" w14:textId="77777777" w:rsidR="00C86F93" w:rsidRDefault="00C86F93" w:rsidP="00C86F93"/>
    <w:p w14:paraId="0C35185C" w14:textId="77777777" w:rsidR="00C86F93" w:rsidRDefault="00C86F93" w:rsidP="00C86F93">
      <w:r>
        <w:br w:type="page"/>
      </w:r>
    </w:p>
    <w:p w14:paraId="5A416E34" w14:textId="5105A1E8" w:rsidR="00AA456E" w:rsidRPr="004B20B6" w:rsidRDefault="00AA456E" w:rsidP="00AA456E">
      <w:pPr>
        <w:pStyle w:val="Caption"/>
        <w:keepNext/>
        <w:rPr>
          <w:rFonts w:ascii="Times New Roman" w:hAnsi="Times New Roman" w:cs="Times New Roman"/>
          <w:i w:val="0"/>
          <w:iCs w:val="0"/>
          <w:color w:val="auto"/>
          <w:kern w:val="0"/>
          <w:sz w:val="22"/>
          <w:szCs w:val="22"/>
          <w14:ligatures w14:val="none"/>
        </w:rPr>
      </w:pPr>
      <w:r w:rsidRPr="004B20B6">
        <w:rPr>
          <w:rFonts w:ascii="Times New Roman" w:hAnsi="Times New Roman" w:cs="Times New Roman"/>
          <w:b/>
          <w:bCs/>
          <w:i w:val="0"/>
          <w:iCs w:val="0"/>
          <w:color w:val="auto"/>
          <w:kern w:val="0"/>
          <w:sz w:val="22"/>
          <w:szCs w:val="22"/>
          <w14:ligatures w14:val="none"/>
        </w:rPr>
        <w:lastRenderedPageBreak/>
        <w:t>Table S</w:t>
      </w:r>
      <w:r w:rsidRPr="004B20B6">
        <w:rPr>
          <w:rFonts w:ascii="Times New Roman" w:hAnsi="Times New Roman" w:cs="Times New Roman"/>
          <w:b/>
          <w:bCs/>
          <w:i w:val="0"/>
          <w:iCs w:val="0"/>
          <w:color w:val="auto"/>
          <w:kern w:val="0"/>
          <w:sz w:val="22"/>
          <w:szCs w:val="22"/>
          <w14:ligatures w14:val="none"/>
        </w:rPr>
        <w:fldChar w:fldCharType="begin"/>
      </w:r>
      <w:r w:rsidRPr="004B20B6">
        <w:rPr>
          <w:rFonts w:ascii="Times New Roman" w:hAnsi="Times New Roman" w:cs="Times New Roman"/>
          <w:b/>
          <w:bCs/>
          <w:i w:val="0"/>
          <w:iCs w:val="0"/>
          <w:color w:val="auto"/>
          <w:kern w:val="0"/>
          <w:sz w:val="22"/>
          <w:szCs w:val="22"/>
          <w14:ligatures w14:val="none"/>
        </w:rPr>
        <w:instrText xml:space="preserve"> SEQ Table_S \* ARABIC </w:instrText>
      </w:r>
      <w:r w:rsidRPr="004B20B6">
        <w:rPr>
          <w:rFonts w:ascii="Times New Roman" w:hAnsi="Times New Roman" w:cs="Times New Roman"/>
          <w:b/>
          <w:bCs/>
          <w:i w:val="0"/>
          <w:iCs w:val="0"/>
          <w:color w:val="auto"/>
          <w:kern w:val="0"/>
          <w:sz w:val="22"/>
          <w:szCs w:val="22"/>
          <w14:ligatures w14:val="none"/>
        </w:rPr>
        <w:fldChar w:fldCharType="separate"/>
      </w:r>
      <w:r w:rsidR="00EC21E3">
        <w:rPr>
          <w:rFonts w:ascii="Times New Roman" w:hAnsi="Times New Roman" w:cs="Times New Roman"/>
          <w:b/>
          <w:bCs/>
          <w:i w:val="0"/>
          <w:iCs w:val="0"/>
          <w:noProof/>
          <w:color w:val="auto"/>
          <w:kern w:val="0"/>
          <w:sz w:val="22"/>
          <w:szCs w:val="22"/>
          <w14:ligatures w14:val="none"/>
        </w:rPr>
        <w:t>4</w:t>
      </w:r>
      <w:r w:rsidRPr="004B20B6">
        <w:rPr>
          <w:rFonts w:ascii="Times New Roman" w:hAnsi="Times New Roman" w:cs="Times New Roman"/>
          <w:b/>
          <w:bCs/>
          <w:i w:val="0"/>
          <w:iCs w:val="0"/>
          <w:color w:val="auto"/>
          <w:kern w:val="0"/>
          <w:sz w:val="22"/>
          <w:szCs w:val="22"/>
          <w14:ligatures w14:val="none"/>
        </w:rPr>
        <w:fldChar w:fldCharType="end"/>
      </w:r>
      <w:r w:rsidRPr="004B20B6">
        <w:rPr>
          <w:rFonts w:ascii="Times New Roman" w:hAnsi="Times New Roman" w:cs="Times New Roman"/>
          <w:b/>
          <w:bCs/>
          <w:i w:val="0"/>
          <w:iCs w:val="0"/>
          <w:color w:val="auto"/>
          <w:kern w:val="0"/>
          <w:sz w:val="22"/>
          <w:szCs w:val="22"/>
          <w14:ligatures w14:val="none"/>
        </w:rPr>
        <w:t>.</w:t>
      </w:r>
      <w:r w:rsidRPr="004B20B6">
        <w:rPr>
          <w:rFonts w:ascii="Times New Roman" w:hAnsi="Times New Roman" w:cs="Times New Roman"/>
          <w:i w:val="0"/>
          <w:iCs w:val="0"/>
          <w:color w:val="auto"/>
          <w:kern w:val="0"/>
          <w:sz w:val="22"/>
          <w:szCs w:val="22"/>
          <w14:ligatures w14:val="none"/>
        </w:rPr>
        <w:t xml:space="preserve"> Search strategy for</w:t>
      </w:r>
      <w:r w:rsidR="004B20B6" w:rsidRPr="004B20B6">
        <w:rPr>
          <w:rFonts w:ascii="Times New Roman" w:hAnsi="Times New Roman" w:cs="Times New Roman"/>
          <w:i w:val="0"/>
          <w:iCs w:val="0"/>
          <w:color w:val="auto"/>
          <w:kern w:val="0"/>
          <w:sz w:val="22"/>
          <w:szCs w:val="22"/>
          <w14:ligatures w14:val="none"/>
        </w:rPr>
        <w:t xml:space="preserve"> PsycINFO</w:t>
      </w:r>
    </w:p>
    <w:tbl>
      <w:tblPr>
        <w:tblW w:w="9318" w:type="dxa"/>
        <w:tblBorders>
          <w:top w:val="single" w:sz="18" w:space="0" w:color="auto"/>
          <w:bottom w:val="single" w:sz="18" w:space="0" w:color="auto"/>
        </w:tblBorders>
        <w:tblLook w:val="04A0" w:firstRow="1" w:lastRow="0" w:firstColumn="1" w:lastColumn="0" w:noHBand="0" w:noVBand="1"/>
      </w:tblPr>
      <w:tblGrid>
        <w:gridCol w:w="540"/>
        <w:gridCol w:w="7560"/>
        <w:gridCol w:w="1218"/>
      </w:tblGrid>
      <w:tr w:rsidR="00C86F93" w:rsidRPr="007F47A9" w14:paraId="26C68F46" w14:textId="77777777" w:rsidTr="00B515F0">
        <w:trPr>
          <w:trHeight w:val="300"/>
        </w:trPr>
        <w:tc>
          <w:tcPr>
            <w:tcW w:w="540" w:type="dxa"/>
            <w:tcBorders>
              <w:top w:val="single" w:sz="12" w:space="0" w:color="auto"/>
              <w:bottom w:val="single" w:sz="12" w:space="0" w:color="auto"/>
            </w:tcBorders>
            <w:shd w:val="clear" w:color="auto" w:fill="auto"/>
            <w:noWrap/>
            <w:vAlign w:val="center"/>
            <w:hideMark/>
          </w:tcPr>
          <w:p w14:paraId="13F43DD7" w14:textId="77777777" w:rsidR="00C86F93" w:rsidRPr="00D955A2" w:rsidRDefault="00C86F93" w:rsidP="000F007B">
            <w:pPr>
              <w:spacing w:after="0" w:line="240" w:lineRule="auto"/>
              <w:rPr>
                <w:rFonts w:ascii="Times New Roman" w:eastAsia="Times New Roman" w:hAnsi="Times New Roman" w:cs="Times New Roman"/>
                <w:b/>
                <w:bCs/>
                <w:color w:val="000000"/>
              </w:rPr>
            </w:pPr>
            <w:r w:rsidRPr="00D955A2">
              <w:rPr>
                <w:rFonts w:ascii="Times New Roman" w:eastAsia="Times New Roman" w:hAnsi="Times New Roman" w:cs="Times New Roman"/>
                <w:b/>
                <w:bCs/>
                <w:color w:val="000000"/>
              </w:rPr>
              <w:t>#</w:t>
            </w:r>
          </w:p>
        </w:tc>
        <w:tc>
          <w:tcPr>
            <w:tcW w:w="7560" w:type="dxa"/>
            <w:tcBorders>
              <w:top w:val="single" w:sz="12" w:space="0" w:color="auto"/>
              <w:bottom w:val="single" w:sz="12" w:space="0" w:color="auto"/>
            </w:tcBorders>
            <w:shd w:val="clear" w:color="auto" w:fill="auto"/>
            <w:noWrap/>
            <w:vAlign w:val="center"/>
            <w:hideMark/>
          </w:tcPr>
          <w:p w14:paraId="1BF51C87" w14:textId="77777777" w:rsidR="00C86F93" w:rsidRPr="00D955A2" w:rsidRDefault="00C86F93" w:rsidP="000F007B">
            <w:pPr>
              <w:spacing w:after="0" w:line="240" w:lineRule="auto"/>
              <w:rPr>
                <w:rFonts w:ascii="Times New Roman" w:eastAsia="Times New Roman" w:hAnsi="Times New Roman" w:cs="Times New Roman"/>
                <w:b/>
                <w:bCs/>
                <w:color w:val="000000"/>
              </w:rPr>
            </w:pPr>
            <w:r w:rsidRPr="00D955A2">
              <w:rPr>
                <w:rFonts w:ascii="Times New Roman" w:eastAsia="Times New Roman" w:hAnsi="Times New Roman" w:cs="Times New Roman"/>
                <w:b/>
                <w:bCs/>
                <w:color w:val="000000"/>
              </w:rPr>
              <w:t>Query</w:t>
            </w:r>
          </w:p>
        </w:tc>
        <w:tc>
          <w:tcPr>
            <w:tcW w:w="1218" w:type="dxa"/>
            <w:tcBorders>
              <w:top w:val="single" w:sz="12" w:space="0" w:color="auto"/>
              <w:bottom w:val="single" w:sz="12" w:space="0" w:color="auto"/>
            </w:tcBorders>
            <w:shd w:val="clear" w:color="auto" w:fill="auto"/>
            <w:noWrap/>
            <w:vAlign w:val="center"/>
            <w:hideMark/>
          </w:tcPr>
          <w:p w14:paraId="25541C18" w14:textId="77777777" w:rsidR="00C86F93" w:rsidRPr="00D955A2" w:rsidRDefault="00C86F93" w:rsidP="000F007B">
            <w:pPr>
              <w:spacing w:after="0" w:line="240" w:lineRule="auto"/>
              <w:rPr>
                <w:rFonts w:ascii="Times New Roman" w:eastAsia="Times New Roman" w:hAnsi="Times New Roman" w:cs="Times New Roman"/>
                <w:b/>
                <w:bCs/>
                <w:color w:val="000000"/>
              </w:rPr>
            </w:pPr>
            <w:r w:rsidRPr="00D955A2">
              <w:rPr>
                <w:rFonts w:ascii="Times New Roman" w:eastAsia="Times New Roman" w:hAnsi="Times New Roman" w:cs="Times New Roman"/>
                <w:b/>
                <w:bCs/>
                <w:color w:val="000000"/>
              </w:rPr>
              <w:t>Results</w:t>
            </w:r>
          </w:p>
        </w:tc>
      </w:tr>
      <w:tr w:rsidR="00B515F0" w:rsidRPr="007F47A9" w14:paraId="53897DCA" w14:textId="77777777" w:rsidTr="00B20E59">
        <w:trPr>
          <w:trHeight w:val="300"/>
        </w:trPr>
        <w:tc>
          <w:tcPr>
            <w:tcW w:w="8100" w:type="dxa"/>
            <w:gridSpan w:val="2"/>
            <w:tcBorders>
              <w:top w:val="single" w:sz="12" w:space="0" w:color="auto"/>
              <w:bottom w:val="single" w:sz="4" w:space="0" w:color="auto"/>
            </w:tcBorders>
            <w:shd w:val="clear" w:color="auto" w:fill="auto"/>
            <w:noWrap/>
          </w:tcPr>
          <w:p w14:paraId="7CC49309" w14:textId="28305E7C" w:rsidR="00B515F0" w:rsidRPr="00D955A2" w:rsidRDefault="00B515F0" w:rsidP="00410FD8">
            <w:pPr>
              <w:spacing w:after="0" w:line="240" w:lineRule="auto"/>
              <w:rPr>
                <w:rFonts w:ascii="Times New Roman" w:hAnsi="Times New Roman" w:cs="Times New Roman"/>
                <w:color w:val="000000"/>
              </w:rPr>
            </w:pPr>
            <w:r>
              <w:rPr>
                <w:rFonts w:ascii="Times New Roman" w:hAnsi="Times New Roman" w:cs="Times New Roman"/>
              </w:rPr>
              <w:t>Original search (</w:t>
            </w:r>
            <w:r w:rsidRPr="00DB2A36">
              <w:rPr>
                <w:rFonts w:ascii="Times New Roman" w:hAnsi="Times New Roman" w:cs="Times New Roman"/>
                <w:kern w:val="0"/>
                <w14:ligatures w14:val="none"/>
              </w:rPr>
              <w:t>July 17, 2023</w:t>
            </w:r>
            <w:r>
              <w:rPr>
                <w:rFonts w:ascii="Times New Roman" w:hAnsi="Times New Roman" w:cs="Times New Roman"/>
                <w:kern w:val="0"/>
                <w14:ligatures w14:val="none"/>
              </w:rPr>
              <w:t>)</w:t>
            </w:r>
          </w:p>
        </w:tc>
        <w:tc>
          <w:tcPr>
            <w:tcW w:w="1218" w:type="dxa"/>
            <w:tcBorders>
              <w:top w:val="single" w:sz="12" w:space="0" w:color="auto"/>
              <w:bottom w:val="single" w:sz="4" w:space="0" w:color="auto"/>
            </w:tcBorders>
            <w:shd w:val="clear" w:color="auto" w:fill="auto"/>
            <w:noWrap/>
          </w:tcPr>
          <w:p w14:paraId="1C49BAA1" w14:textId="77777777" w:rsidR="00B515F0" w:rsidRPr="00D955A2" w:rsidRDefault="00B515F0" w:rsidP="00410FD8">
            <w:pPr>
              <w:spacing w:after="0" w:line="240" w:lineRule="auto"/>
              <w:rPr>
                <w:rFonts w:ascii="Times New Roman" w:hAnsi="Times New Roman" w:cs="Times New Roman"/>
              </w:rPr>
            </w:pPr>
          </w:p>
        </w:tc>
      </w:tr>
      <w:tr w:rsidR="00C86F93" w:rsidRPr="007F47A9" w14:paraId="6B7BAB2B" w14:textId="77777777" w:rsidTr="00B515F0">
        <w:trPr>
          <w:trHeight w:val="300"/>
        </w:trPr>
        <w:tc>
          <w:tcPr>
            <w:tcW w:w="540" w:type="dxa"/>
            <w:tcBorders>
              <w:top w:val="single" w:sz="4" w:space="0" w:color="auto"/>
              <w:bottom w:val="single" w:sz="6" w:space="0" w:color="auto"/>
            </w:tcBorders>
            <w:shd w:val="clear" w:color="auto" w:fill="auto"/>
            <w:noWrap/>
            <w:hideMark/>
          </w:tcPr>
          <w:p w14:paraId="2A734001"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1</w:t>
            </w:r>
          </w:p>
        </w:tc>
        <w:tc>
          <w:tcPr>
            <w:tcW w:w="7560" w:type="dxa"/>
            <w:tcBorders>
              <w:top w:val="single" w:sz="4" w:space="0" w:color="auto"/>
              <w:bottom w:val="single" w:sz="6" w:space="0" w:color="auto"/>
            </w:tcBorders>
            <w:shd w:val="clear" w:color="auto" w:fill="auto"/>
            <w:noWrap/>
          </w:tcPr>
          <w:p w14:paraId="226B3C75"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'Temperature Effects'/ or 'Cold Effects'/ or 'Heat Effects'/ or 'Extreme Weather'/ or 'temperature*</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w:t>
            </w:r>
            <w:proofErr w:type="spellEnd"/>
            <w:r w:rsidRPr="00D955A2">
              <w:rPr>
                <w:rFonts w:ascii="Times New Roman" w:hAnsi="Times New Roman" w:cs="Times New Roman"/>
                <w:color w:val="000000"/>
              </w:rPr>
              <w:t>. or 'weather'.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'hot'.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hott</w:t>
            </w:r>
            <w:proofErr w:type="spellEnd"/>
            <w:r w:rsidRPr="00D955A2">
              <w:rPr>
                <w:rFonts w:ascii="Times New Roman" w:hAnsi="Times New Roman" w:cs="Times New Roman"/>
                <w:color w:val="000000"/>
              </w:rPr>
              <w: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'heat*'.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'cold*'.</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'warm*'.</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w:t>
            </w:r>
          </w:p>
        </w:tc>
        <w:tc>
          <w:tcPr>
            <w:tcW w:w="1218" w:type="dxa"/>
            <w:tcBorders>
              <w:top w:val="single" w:sz="4" w:space="0" w:color="auto"/>
              <w:bottom w:val="single" w:sz="6" w:space="0" w:color="auto"/>
            </w:tcBorders>
            <w:shd w:val="clear" w:color="auto" w:fill="auto"/>
            <w:noWrap/>
          </w:tcPr>
          <w:p w14:paraId="06FB2308"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61,881</w:t>
            </w:r>
          </w:p>
        </w:tc>
      </w:tr>
      <w:tr w:rsidR="00C86F93" w:rsidRPr="007F47A9" w14:paraId="49F9F063" w14:textId="77777777" w:rsidTr="00410FD8">
        <w:trPr>
          <w:trHeight w:val="300"/>
        </w:trPr>
        <w:tc>
          <w:tcPr>
            <w:tcW w:w="540" w:type="dxa"/>
            <w:tcBorders>
              <w:top w:val="single" w:sz="6" w:space="0" w:color="auto"/>
              <w:bottom w:val="single" w:sz="6" w:space="0" w:color="auto"/>
            </w:tcBorders>
            <w:shd w:val="clear" w:color="auto" w:fill="auto"/>
            <w:noWrap/>
            <w:hideMark/>
          </w:tcPr>
          <w:p w14:paraId="0262727B"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2</w:t>
            </w:r>
          </w:p>
        </w:tc>
        <w:tc>
          <w:tcPr>
            <w:tcW w:w="7560" w:type="dxa"/>
            <w:tcBorders>
              <w:top w:val="single" w:sz="6" w:space="0" w:color="auto"/>
              <w:bottom w:val="single" w:sz="6" w:space="0" w:color="auto"/>
            </w:tcBorders>
            <w:shd w:val="clear" w:color="auto" w:fill="auto"/>
            <w:noWrap/>
          </w:tcPr>
          <w:p w14:paraId="15CE94DB"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'Mental Health'/ or 'Mental Disorders'/ or 'Central Nervous System Disorders'/ or 'Neurocognitive Disorders'/ or 'Neurodegenerative Diseases'/ or 'Dementia'/ or 'Alzheimer's Disease'/ or 'Cognitive Impairment'/ or 'Depression'/ or 'Major Depression'/ or 'Schizophrenia'/ or 'Bipolar Disorder'/ or 'Anxiety'/ or 'Anxiety Disorders'/ or 'Parkinson's Disease'/ or 'Multiple Sclerosis'/ or 'Epilepsy'/ or 'Headache'/ or 'Migraine Headache'/ or 'mental'.</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'nervous'.</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'neurologic*'.</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'dementia'.</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alzheimer</w:t>
            </w:r>
            <w:proofErr w:type="spellEnd"/>
            <w:r w:rsidRPr="00D955A2">
              <w:rPr>
                <w:rFonts w:ascii="Times New Roman" w:hAnsi="Times New Roman" w:cs="Times New Roman"/>
                <w:color w:val="000000"/>
              </w:rPr>
              <w: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'alzheimer's'.</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alzheimers</w:t>
            </w:r>
            <w:proofErr w:type="spellEnd"/>
            <w:r w:rsidRPr="00D955A2">
              <w:rPr>
                <w:rFonts w:ascii="Times New Roman" w:hAnsi="Times New Roman" w:cs="Times New Roman"/>
                <w:color w:val="000000"/>
              </w:rPr>
              <w: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'cognitive'.</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'cognition'.</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'depress*'.</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'schizophrenia'.</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'bipolar'.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'anxiety'.</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'Parkinson'.</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'Parkinson's'.</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'multiple sclerosis'.</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'epilepsy'.</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'migraine'.</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'headache'.</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w:t>
            </w:r>
          </w:p>
        </w:tc>
        <w:tc>
          <w:tcPr>
            <w:tcW w:w="1218" w:type="dxa"/>
            <w:tcBorders>
              <w:top w:val="single" w:sz="6" w:space="0" w:color="auto"/>
              <w:bottom w:val="single" w:sz="6" w:space="0" w:color="auto"/>
            </w:tcBorders>
            <w:shd w:val="clear" w:color="auto" w:fill="auto"/>
            <w:noWrap/>
          </w:tcPr>
          <w:p w14:paraId="31314391"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1,866,942</w:t>
            </w:r>
          </w:p>
        </w:tc>
      </w:tr>
      <w:tr w:rsidR="00C86F93" w:rsidRPr="007F47A9" w14:paraId="54766072" w14:textId="77777777" w:rsidTr="00410FD8">
        <w:trPr>
          <w:trHeight w:val="300"/>
        </w:trPr>
        <w:tc>
          <w:tcPr>
            <w:tcW w:w="540" w:type="dxa"/>
            <w:tcBorders>
              <w:top w:val="single" w:sz="6" w:space="0" w:color="auto"/>
              <w:bottom w:val="single" w:sz="6" w:space="0" w:color="auto"/>
            </w:tcBorders>
            <w:shd w:val="clear" w:color="auto" w:fill="auto"/>
            <w:noWrap/>
            <w:hideMark/>
          </w:tcPr>
          <w:p w14:paraId="1487D039"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3</w:t>
            </w:r>
          </w:p>
        </w:tc>
        <w:tc>
          <w:tcPr>
            <w:tcW w:w="7560" w:type="dxa"/>
            <w:tcBorders>
              <w:top w:val="single" w:sz="6" w:space="0" w:color="auto"/>
              <w:bottom w:val="single" w:sz="6" w:space="0" w:color="auto"/>
            </w:tcBorders>
            <w:shd w:val="clear" w:color="auto" w:fill="auto"/>
            <w:noWrap/>
          </w:tcPr>
          <w:p w14:paraId="394BCE69"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('Aged' or 'Very Old').ag. or 'elder'.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'elderly'.</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'senior'.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'older'.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'age'.</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'aged'.</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'64y'.ti,ab. or '64yr*'.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'64 y*'.</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'64-y*'.</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'65y'.ti,ab. or '65yr*'.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'65 y*'.</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'65-y*'.</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'60y'.ti,ab. or '60yr*'.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'60 y*'.</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'60-y*'.</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w:t>
            </w:r>
          </w:p>
        </w:tc>
        <w:tc>
          <w:tcPr>
            <w:tcW w:w="1218" w:type="dxa"/>
            <w:tcBorders>
              <w:top w:val="single" w:sz="6" w:space="0" w:color="auto"/>
              <w:bottom w:val="single" w:sz="6" w:space="0" w:color="auto"/>
            </w:tcBorders>
            <w:shd w:val="clear" w:color="auto" w:fill="auto"/>
            <w:noWrap/>
          </w:tcPr>
          <w:p w14:paraId="2C3A525C"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935,945</w:t>
            </w:r>
          </w:p>
        </w:tc>
      </w:tr>
      <w:tr w:rsidR="00C86F93" w:rsidRPr="007F47A9" w14:paraId="5F699B4C" w14:textId="77777777" w:rsidTr="00410FD8">
        <w:trPr>
          <w:trHeight w:val="300"/>
        </w:trPr>
        <w:tc>
          <w:tcPr>
            <w:tcW w:w="540" w:type="dxa"/>
            <w:tcBorders>
              <w:top w:val="single" w:sz="6" w:space="0" w:color="auto"/>
              <w:bottom w:val="single" w:sz="6" w:space="0" w:color="auto"/>
            </w:tcBorders>
            <w:shd w:val="clear" w:color="auto" w:fill="auto"/>
            <w:noWrap/>
            <w:hideMark/>
          </w:tcPr>
          <w:p w14:paraId="5C5EEB20"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4</w:t>
            </w:r>
          </w:p>
        </w:tc>
        <w:tc>
          <w:tcPr>
            <w:tcW w:w="7560" w:type="dxa"/>
            <w:tcBorders>
              <w:top w:val="single" w:sz="6" w:space="0" w:color="auto"/>
              <w:bottom w:val="single" w:sz="6" w:space="0" w:color="auto"/>
            </w:tcBorders>
            <w:shd w:val="clear" w:color="auto" w:fill="auto"/>
            <w:noWrap/>
          </w:tcPr>
          <w:p w14:paraId="406F122D"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'Epidemiology'/ or '</w:t>
            </w:r>
            <w:proofErr w:type="spellStart"/>
            <w:r w:rsidRPr="00D955A2">
              <w:rPr>
                <w:rFonts w:ascii="Times New Roman" w:hAnsi="Times New Roman" w:cs="Times New Roman"/>
                <w:color w:val="000000"/>
              </w:rPr>
              <w:t>epidemiolog</w:t>
            </w:r>
            <w:proofErr w:type="spellEnd"/>
            <w:r w:rsidRPr="00D955A2">
              <w:rPr>
                <w:rFonts w:ascii="Times New Roman" w:hAnsi="Times New Roman" w:cs="Times New Roman"/>
                <w:color w:val="000000"/>
              </w:rPr>
              <w: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observ</w:t>
            </w:r>
            <w:proofErr w:type="spellEnd"/>
            <w:r w:rsidRPr="00D955A2">
              <w:rPr>
                <w:rFonts w:ascii="Times New Roman" w:hAnsi="Times New Roman" w:cs="Times New Roman"/>
                <w:color w:val="000000"/>
              </w:rPr>
              <w: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'cohort*'.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'case control'.</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'case-control'.</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'time series'.</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'time-series'.</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'case crossover'.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'case-crossover'.</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'cross sectional'.</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'cross-sectional'.</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'survival'.</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'follow up'.</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'follow-up'.</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'longitudinal'.</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'retrospective'.</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'prospective'.</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'ecologic*'.</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'population*'.</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'causal inference'.</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'regression'.</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w:t>
            </w:r>
          </w:p>
        </w:tc>
        <w:tc>
          <w:tcPr>
            <w:tcW w:w="1218" w:type="dxa"/>
            <w:tcBorders>
              <w:top w:val="single" w:sz="6" w:space="0" w:color="auto"/>
              <w:bottom w:val="single" w:sz="6" w:space="0" w:color="auto"/>
            </w:tcBorders>
            <w:shd w:val="clear" w:color="auto" w:fill="auto"/>
            <w:noWrap/>
          </w:tcPr>
          <w:p w14:paraId="0019233D"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1,466,401</w:t>
            </w:r>
          </w:p>
        </w:tc>
      </w:tr>
      <w:tr w:rsidR="00C86F93" w:rsidRPr="007F47A9" w14:paraId="3202CC3C" w14:textId="77777777" w:rsidTr="00410FD8">
        <w:trPr>
          <w:trHeight w:val="300"/>
        </w:trPr>
        <w:tc>
          <w:tcPr>
            <w:tcW w:w="540" w:type="dxa"/>
            <w:tcBorders>
              <w:top w:val="single" w:sz="6" w:space="0" w:color="auto"/>
              <w:bottom w:val="single" w:sz="6" w:space="0" w:color="auto"/>
            </w:tcBorders>
            <w:shd w:val="clear" w:color="auto" w:fill="auto"/>
            <w:noWrap/>
            <w:hideMark/>
          </w:tcPr>
          <w:p w14:paraId="71779F08"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5</w:t>
            </w:r>
          </w:p>
        </w:tc>
        <w:tc>
          <w:tcPr>
            <w:tcW w:w="7560" w:type="dxa"/>
            <w:tcBorders>
              <w:top w:val="single" w:sz="6" w:space="0" w:color="auto"/>
              <w:bottom w:val="single" w:sz="6" w:space="0" w:color="auto"/>
            </w:tcBorders>
            <w:shd w:val="clear" w:color="auto" w:fill="auto"/>
            <w:noWrap/>
          </w:tcPr>
          <w:p w14:paraId="151CD704"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color w:val="000000"/>
              </w:rPr>
              <w:t>'Neurocognitive Disorders'/ or 'Neurodegenerative Diseases'/ or 'Dementia'/ or 'Alzheimer's Disease'/ or 'Cognitive Impairment'/ or 'Parkinson's Disease'/ or 'dementia</w:t>
            </w:r>
            <w:proofErr w:type="gramStart"/>
            <w:r w:rsidRPr="00D955A2">
              <w:rPr>
                <w:rFonts w:ascii="Times New Roman" w:hAnsi="Times New Roman" w:cs="Times New Roman"/>
                <w:color w:val="000000"/>
              </w:rPr>
              <w:t>'.</w:t>
            </w:r>
            <w:proofErr w:type="spellStart"/>
            <w:r w:rsidRPr="00D955A2">
              <w:rPr>
                <w:rFonts w:ascii="Times New Roman" w:hAnsi="Times New Roman" w:cs="Times New Roman"/>
                <w:color w:val="000000"/>
              </w:rPr>
              <w:t>ti</w:t>
            </w:r>
            <w:proofErr w:type="gramEnd"/>
            <w:r w:rsidRPr="00D955A2">
              <w:rPr>
                <w:rFonts w:ascii="Times New Roman" w:hAnsi="Times New Roman" w:cs="Times New Roman"/>
                <w:color w:val="000000"/>
              </w:rPr>
              <w:t>,ab</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alzheimer</w:t>
            </w:r>
            <w:proofErr w:type="spellEnd"/>
            <w:r w:rsidRPr="00D955A2">
              <w:rPr>
                <w:rFonts w:ascii="Times New Roman" w:hAnsi="Times New Roman" w:cs="Times New Roman"/>
                <w:color w:val="000000"/>
              </w:rPr>
              <w: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'alzheimer's'.</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w:t>
            </w:r>
            <w:proofErr w:type="spellStart"/>
            <w:r w:rsidRPr="00D955A2">
              <w:rPr>
                <w:rFonts w:ascii="Times New Roman" w:hAnsi="Times New Roman" w:cs="Times New Roman"/>
                <w:color w:val="000000"/>
              </w:rPr>
              <w:t>alzheimers</w:t>
            </w:r>
            <w:proofErr w:type="spellEnd"/>
            <w:r w:rsidRPr="00D955A2">
              <w:rPr>
                <w:rFonts w:ascii="Times New Roman" w:hAnsi="Times New Roman" w:cs="Times New Roman"/>
                <w:color w:val="000000"/>
              </w:rPr>
              <w:t>'.</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'cognitive'.</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'cognition'.</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'Parkinson'.</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 or 'Parkinson's'.</w:t>
            </w:r>
            <w:proofErr w:type="spellStart"/>
            <w:r w:rsidRPr="00D955A2">
              <w:rPr>
                <w:rFonts w:ascii="Times New Roman" w:hAnsi="Times New Roman" w:cs="Times New Roman"/>
                <w:color w:val="000000"/>
              </w:rPr>
              <w:t>ti,ab</w:t>
            </w:r>
            <w:proofErr w:type="spellEnd"/>
            <w:r w:rsidRPr="00D955A2">
              <w:rPr>
                <w:rFonts w:ascii="Times New Roman" w:hAnsi="Times New Roman" w:cs="Times New Roman"/>
                <w:color w:val="000000"/>
              </w:rPr>
              <w:t>.</w:t>
            </w:r>
          </w:p>
        </w:tc>
        <w:tc>
          <w:tcPr>
            <w:tcW w:w="1218" w:type="dxa"/>
            <w:tcBorders>
              <w:top w:val="single" w:sz="6" w:space="0" w:color="auto"/>
              <w:bottom w:val="single" w:sz="6" w:space="0" w:color="auto"/>
            </w:tcBorders>
            <w:shd w:val="clear" w:color="auto" w:fill="auto"/>
            <w:noWrap/>
          </w:tcPr>
          <w:p w14:paraId="0E717784" w14:textId="77777777" w:rsidR="00C86F93" w:rsidRPr="00D955A2" w:rsidRDefault="00C86F93" w:rsidP="00410FD8">
            <w:pPr>
              <w:spacing w:after="0" w:line="240" w:lineRule="auto"/>
              <w:rPr>
                <w:rFonts w:ascii="Times New Roman" w:eastAsia="Times New Roman" w:hAnsi="Times New Roman" w:cs="Times New Roman"/>
                <w:color w:val="000000"/>
              </w:rPr>
            </w:pPr>
            <w:r w:rsidRPr="00D955A2">
              <w:rPr>
                <w:rFonts w:ascii="Times New Roman" w:hAnsi="Times New Roman" w:cs="Times New Roman"/>
              </w:rPr>
              <w:t>617,610</w:t>
            </w:r>
          </w:p>
        </w:tc>
      </w:tr>
      <w:tr w:rsidR="00D955A2" w:rsidRPr="007F47A9" w14:paraId="698650E1" w14:textId="77777777" w:rsidTr="00410FD8">
        <w:trPr>
          <w:trHeight w:val="300"/>
        </w:trPr>
        <w:tc>
          <w:tcPr>
            <w:tcW w:w="540" w:type="dxa"/>
            <w:tcBorders>
              <w:top w:val="single" w:sz="6" w:space="0" w:color="auto"/>
              <w:bottom w:val="single" w:sz="6" w:space="0" w:color="auto"/>
            </w:tcBorders>
            <w:shd w:val="clear" w:color="auto" w:fill="auto"/>
            <w:noWrap/>
            <w:hideMark/>
          </w:tcPr>
          <w:p w14:paraId="3061E600"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6</w:t>
            </w:r>
          </w:p>
        </w:tc>
        <w:tc>
          <w:tcPr>
            <w:tcW w:w="7560" w:type="dxa"/>
            <w:tcBorders>
              <w:top w:val="single" w:sz="6" w:space="0" w:color="auto"/>
              <w:bottom w:val="single" w:sz="6" w:space="0" w:color="auto"/>
            </w:tcBorders>
            <w:shd w:val="clear" w:color="auto" w:fill="auto"/>
            <w:noWrap/>
          </w:tcPr>
          <w:p w14:paraId="36C15D6D" w14:textId="78DC1DA8"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#1 AND #2 AND #3 AND #4</w:t>
            </w:r>
          </w:p>
        </w:tc>
        <w:tc>
          <w:tcPr>
            <w:tcW w:w="1218" w:type="dxa"/>
            <w:tcBorders>
              <w:top w:val="single" w:sz="6" w:space="0" w:color="auto"/>
              <w:bottom w:val="single" w:sz="6" w:space="0" w:color="auto"/>
            </w:tcBorders>
            <w:shd w:val="clear" w:color="auto" w:fill="auto"/>
            <w:noWrap/>
          </w:tcPr>
          <w:p w14:paraId="3329E6C1"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hAnsi="Times New Roman" w:cs="Times New Roman"/>
              </w:rPr>
              <w:t>1,598</w:t>
            </w:r>
          </w:p>
        </w:tc>
      </w:tr>
      <w:tr w:rsidR="00D955A2" w:rsidRPr="007F47A9" w14:paraId="1B8386C6" w14:textId="77777777" w:rsidTr="000F007B">
        <w:trPr>
          <w:trHeight w:val="300"/>
        </w:trPr>
        <w:tc>
          <w:tcPr>
            <w:tcW w:w="540" w:type="dxa"/>
            <w:tcBorders>
              <w:top w:val="single" w:sz="6" w:space="0" w:color="auto"/>
              <w:bottom w:val="single" w:sz="6" w:space="0" w:color="auto"/>
            </w:tcBorders>
            <w:shd w:val="clear" w:color="auto" w:fill="auto"/>
            <w:noWrap/>
            <w:hideMark/>
          </w:tcPr>
          <w:p w14:paraId="60D9AE9D"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7</w:t>
            </w:r>
          </w:p>
        </w:tc>
        <w:tc>
          <w:tcPr>
            <w:tcW w:w="7560" w:type="dxa"/>
            <w:tcBorders>
              <w:top w:val="single" w:sz="6" w:space="0" w:color="auto"/>
              <w:bottom w:val="single" w:sz="6" w:space="0" w:color="auto"/>
            </w:tcBorders>
            <w:shd w:val="clear" w:color="auto" w:fill="auto"/>
            <w:noWrap/>
          </w:tcPr>
          <w:p w14:paraId="1A0CA5F0" w14:textId="2D67BBC1"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#1 AND #4 AND #5</w:t>
            </w:r>
          </w:p>
        </w:tc>
        <w:tc>
          <w:tcPr>
            <w:tcW w:w="1218" w:type="dxa"/>
            <w:tcBorders>
              <w:top w:val="single" w:sz="6" w:space="0" w:color="auto"/>
              <w:bottom w:val="single" w:sz="6" w:space="0" w:color="auto"/>
            </w:tcBorders>
            <w:shd w:val="clear" w:color="auto" w:fill="auto"/>
            <w:noWrap/>
          </w:tcPr>
          <w:p w14:paraId="7246A70D"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hAnsi="Times New Roman" w:cs="Times New Roman"/>
              </w:rPr>
              <w:t>1,607</w:t>
            </w:r>
          </w:p>
        </w:tc>
      </w:tr>
      <w:tr w:rsidR="00D955A2" w:rsidRPr="007F47A9" w14:paraId="7DE743A5" w14:textId="77777777" w:rsidTr="0085739A">
        <w:trPr>
          <w:trHeight w:val="300"/>
        </w:trPr>
        <w:tc>
          <w:tcPr>
            <w:tcW w:w="540" w:type="dxa"/>
            <w:tcBorders>
              <w:top w:val="single" w:sz="6" w:space="0" w:color="auto"/>
              <w:bottom w:val="single" w:sz="6" w:space="0" w:color="auto"/>
            </w:tcBorders>
            <w:shd w:val="clear" w:color="auto" w:fill="auto"/>
            <w:noWrap/>
            <w:hideMark/>
          </w:tcPr>
          <w:p w14:paraId="1FD626E2"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8</w:t>
            </w:r>
          </w:p>
        </w:tc>
        <w:tc>
          <w:tcPr>
            <w:tcW w:w="7560" w:type="dxa"/>
            <w:tcBorders>
              <w:top w:val="single" w:sz="6" w:space="0" w:color="auto"/>
              <w:bottom w:val="single" w:sz="6" w:space="0" w:color="auto"/>
            </w:tcBorders>
            <w:shd w:val="clear" w:color="auto" w:fill="auto"/>
            <w:noWrap/>
          </w:tcPr>
          <w:p w14:paraId="759E747B" w14:textId="68EC968D"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eastAsia="Times New Roman" w:hAnsi="Times New Roman" w:cs="Times New Roman"/>
                <w:color w:val="000000"/>
              </w:rPr>
              <w:t>#6 OR #7</w:t>
            </w:r>
          </w:p>
        </w:tc>
        <w:tc>
          <w:tcPr>
            <w:tcW w:w="1218" w:type="dxa"/>
            <w:tcBorders>
              <w:top w:val="single" w:sz="6" w:space="0" w:color="auto"/>
              <w:bottom w:val="single" w:sz="6" w:space="0" w:color="auto"/>
            </w:tcBorders>
            <w:shd w:val="clear" w:color="auto" w:fill="auto"/>
            <w:noWrap/>
          </w:tcPr>
          <w:p w14:paraId="5AE77E5B" w14:textId="77777777" w:rsidR="00D955A2" w:rsidRPr="00D955A2" w:rsidRDefault="00D955A2" w:rsidP="00D955A2">
            <w:pPr>
              <w:spacing w:after="0" w:line="240" w:lineRule="auto"/>
              <w:rPr>
                <w:rFonts w:ascii="Times New Roman" w:eastAsia="Times New Roman" w:hAnsi="Times New Roman" w:cs="Times New Roman"/>
                <w:color w:val="000000"/>
              </w:rPr>
            </w:pPr>
            <w:r w:rsidRPr="00D955A2">
              <w:rPr>
                <w:rFonts w:ascii="Times New Roman" w:hAnsi="Times New Roman" w:cs="Times New Roman"/>
              </w:rPr>
              <w:t>2,743</w:t>
            </w:r>
          </w:p>
        </w:tc>
      </w:tr>
      <w:tr w:rsidR="005E23B8" w:rsidRPr="007F47A9" w14:paraId="5FFB0E07" w14:textId="77777777" w:rsidTr="00C36211">
        <w:trPr>
          <w:trHeight w:val="300"/>
        </w:trPr>
        <w:tc>
          <w:tcPr>
            <w:tcW w:w="8100" w:type="dxa"/>
            <w:gridSpan w:val="2"/>
            <w:tcBorders>
              <w:top w:val="single" w:sz="6" w:space="0" w:color="auto"/>
              <w:bottom w:val="single" w:sz="12" w:space="0" w:color="auto"/>
            </w:tcBorders>
            <w:shd w:val="clear" w:color="auto" w:fill="auto"/>
            <w:noWrap/>
          </w:tcPr>
          <w:p w14:paraId="1E9B7B2B" w14:textId="06817597" w:rsidR="005E23B8" w:rsidRPr="00D955A2" w:rsidRDefault="005E23B8" w:rsidP="0085739A">
            <w:pP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Updated search (</w:t>
            </w:r>
            <w:r w:rsidRPr="00C86F93">
              <w:rPr>
                <w:rFonts w:ascii="Times New Roman" w:hAnsi="Times New Roman" w:cs="Times New Roman"/>
                <w:kern w:val="0"/>
                <w14:ligatures w14:val="none"/>
              </w:rPr>
              <w:t>July 1</w:t>
            </w:r>
            <w:r>
              <w:rPr>
                <w:rFonts w:ascii="Times New Roman" w:hAnsi="Times New Roman" w:cs="Times New Roman"/>
                <w:kern w:val="0"/>
                <w14:ligatures w14:val="none"/>
              </w:rPr>
              <w:t>8</w:t>
            </w:r>
            <w:r w:rsidRPr="00C86F93">
              <w:rPr>
                <w:rFonts w:ascii="Times New Roman" w:hAnsi="Times New Roman" w:cs="Times New Roman"/>
                <w:kern w:val="0"/>
                <w14:ligatures w14:val="none"/>
              </w:rPr>
              <w:t>, 2023</w:t>
            </w:r>
            <w:r>
              <w:rPr>
                <w:rFonts w:ascii="Times New Roman" w:hAnsi="Times New Roman" w:cs="Times New Roman"/>
                <w:kern w:val="0"/>
                <w14:ligatures w14:val="none"/>
              </w:rPr>
              <w:t xml:space="preserve"> - </w:t>
            </w:r>
            <w:r w:rsidRPr="00C56491">
              <w:rPr>
                <w:rFonts w:ascii="Times New Roman" w:hAnsi="Times New Roman" w:cs="Times New Roman"/>
                <w:kern w:val="0"/>
                <w14:ligatures w14:val="none"/>
              </w:rPr>
              <w:t>July 31, 2024</w:t>
            </w:r>
            <w:r>
              <w:rPr>
                <w:rFonts w:ascii="Times New Roman" w:hAnsi="Times New Roman" w:cs="Times New Roman"/>
                <w:kern w:val="0"/>
                <w14:ligatures w14:val="none"/>
              </w:rPr>
              <w:t>)</w:t>
            </w:r>
          </w:p>
        </w:tc>
        <w:tc>
          <w:tcPr>
            <w:tcW w:w="1218" w:type="dxa"/>
            <w:tcBorders>
              <w:top w:val="single" w:sz="6" w:space="0" w:color="auto"/>
              <w:bottom w:val="single" w:sz="12" w:space="0" w:color="auto"/>
            </w:tcBorders>
            <w:shd w:val="clear" w:color="auto" w:fill="auto"/>
            <w:noWrap/>
          </w:tcPr>
          <w:p w14:paraId="4DD0D7FE" w14:textId="25A1C709" w:rsidR="005E23B8" w:rsidRPr="00D955A2" w:rsidRDefault="005E23B8" w:rsidP="0085739A">
            <w:pPr>
              <w:spacing w:after="0" w:line="240" w:lineRule="auto"/>
              <w:rPr>
                <w:rFonts w:ascii="Times New Roman" w:hAnsi="Times New Roman" w:cs="Times New Roman"/>
              </w:rPr>
            </w:pPr>
            <w:r>
              <w:rPr>
                <w:rFonts w:ascii="Times New Roman" w:hAnsi="Times New Roman" w:cs="Times New Roman"/>
              </w:rPr>
              <w:t>162</w:t>
            </w:r>
          </w:p>
        </w:tc>
      </w:tr>
    </w:tbl>
    <w:p w14:paraId="46648A74" w14:textId="3C68DF05" w:rsidR="00735ED8" w:rsidRDefault="00735ED8"/>
    <w:p w14:paraId="1E408B63" w14:textId="77777777" w:rsidR="00735ED8" w:rsidRDefault="00735ED8">
      <w:r>
        <w:br w:type="page"/>
      </w:r>
    </w:p>
    <w:p w14:paraId="35550998" w14:textId="058585D7" w:rsidR="005D6F30" w:rsidRDefault="005D6F30" w:rsidP="005D6F30">
      <w:pPr>
        <w:pStyle w:val="Caption"/>
        <w:keepNext/>
        <w:rPr>
          <w:rFonts w:ascii="Times New Roman" w:hAnsi="Times New Roman" w:cs="Times New Roman"/>
          <w:b/>
          <w:bCs/>
          <w:i w:val="0"/>
          <w:iCs w:val="0"/>
          <w:color w:val="auto"/>
          <w:kern w:val="0"/>
          <w:sz w:val="24"/>
          <w:szCs w:val="24"/>
          <w:u w:val="single"/>
          <w14:ligatures w14:val="none"/>
        </w:rPr>
      </w:pPr>
      <w:r w:rsidRPr="00735ED8">
        <w:rPr>
          <w:rFonts w:ascii="Times New Roman" w:hAnsi="Times New Roman" w:cs="Times New Roman"/>
          <w:b/>
          <w:bCs/>
          <w:i w:val="0"/>
          <w:iCs w:val="0"/>
          <w:color w:val="auto"/>
          <w:kern w:val="0"/>
          <w:sz w:val="24"/>
          <w:szCs w:val="24"/>
          <w:u w:val="single"/>
          <w14:ligatures w14:val="none"/>
        </w:rPr>
        <w:lastRenderedPageBreak/>
        <w:t xml:space="preserve">Appendix </w:t>
      </w:r>
      <w:r w:rsidR="00700087">
        <w:rPr>
          <w:rFonts w:ascii="Times New Roman" w:hAnsi="Times New Roman" w:cs="Times New Roman"/>
          <w:b/>
          <w:bCs/>
          <w:i w:val="0"/>
          <w:iCs w:val="0"/>
          <w:color w:val="auto"/>
          <w:kern w:val="0"/>
          <w:sz w:val="24"/>
          <w:szCs w:val="24"/>
          <w:u w:val="single"/>
          <w14:ligatures w14:val="none"/>
        </w:rPr>
        <w:t>3</w:t>
      </w:r>
      <w:r w:rsidRPr="00735ED8">
        <w:rPr>
          <w:rFonts w:ascii="Times New Roman" w:hAnsi="Times New Roman" w:cs="Times New Roman"/>
          <w:b/>
          <w:bCs/>
          <w:i w:val="0"/>
          <w:iCs w:val="0"/>
          <w:color w:val="auto"/>
          <w:kern w:val="0"/>
          <w:sz w:val="24"/>
          <w:szCs w:val="24"/>
          <w:u w:val="single"/>
          <w14:ligatures w14:val="none"/>
        </w:rPr>
        <w:t xml:space="preserve">: </w:t>
      </w:r>
      <w:r>
        <w:rPr>
          <w:rFonts w:ascii="Times New Roman" w:hAnsi="Times New Roman" w:cs="Times New Roman"/>
          <w:b/>
          <w:bCs/>
          <w:i w:val="0"/>
          <w:iCs w:val="0"/>
          <w:color w:val="auto"/>
          <w:kern w:val="0"/>
          <w:sz w:val="24"/>
          <w:szCs w:val="24"/>
          <w:u w:val="single"/>
          <w14:ligatures w14:val="none"/>
        </w:rPr>
        <w:t xml:space="preserve">Data extraction </w:t>
      </w:r>
      <w:r w:rsidR="00D84BCF">
        <w:rPr>
          <w:rFonts w:ascii="Times New Roman" w:hAnsi="Times New Roman" w:cs="Times New Roman"/>
          <w:b/>
          <w:bCs/>
          <w:i w:val="0"/>
          <w:iCs w:val="0"/>
          <w:color w:val="auto"/>
          <w:kern w:val="0"/>
          <w:sz w:val="24"/>
          <w:szCs w:val="24"/>
          <w:u w:val="single"/>
          <w14:ligatures w14:val="none"/>
        </w:rPr>
        <w:t>form</w:t>
      </w:r>
    </w:p>
    <w:p w14:paraId="1EAA54AF" w14:textId="35A40842" w:rsidR="005D6F30" w:rsidRPr="005D6F30" w:rsidRDefault="005D6F30" w:rsidP="005D6F30">
      <w:pPr>
        <w:pStyle w:val="Caption"/>
        <w:keepNext/>
        <w:spacing w:after="120"/>
        <w:rPr>
          <w:rFonts w:ascii="Times New Roman" w:hAnsi="Times New Roman" w:cs="Times New Roman"/>
          <w:i w:val="0"/>
          <w:iCs w:val="0"/>
          <w:color w:val="auto"/>
          <w:kern w:val="0"/>
          <w:sz w:val="22"/>
          <w:szCs w:val="22"/>
          <w14:ligatures w14:val="none"/>
        </w:rPr>
      </w:pPr>
      <w:r w:rsidRPr="005D6F30">
        <w:rPr>
          <w:rFonts w:ascii="Times New Roman" w:hAnsi="Times New Roman" w:cs="Times New Roman"/>
          <w:b/>
          <w:bCs/>
          <w:i w:val="0"/>
          <w:iCs w:val="0"/>
          <w:color w:val="auto"/>
          <w:kern w:val="0"/>
          <w:sz w:val="22"/>
          <w:szCs w:val="22"/>
          <w14:ligatures w14:val="none"/>
        </w:rPr>
        <w:t>Table S</w:t>
      </w:r>
      <w:r w:rsidRPr="005D6F30">
        <w:rPr>
          <w:rFonts w:ascii="Times New Roman" w:hAnsi="Times New Roman" w:cs="Times New Roman"/>
          <w:b/>
          <w:bCs/>
          <w:i w:val="0"/>
          <w:iCs w:val="0"/>
          <w:color w:val="auto"/>
          <w:kern w:val="0"/>
          <w:sz w:val="22"/>
          <w:szCs w:val="22"/>
          <w14:ligatures w14:val="none"/>
        </w:rPr>
        <w:fldChar w:fldCharType="begin"/>
      </w:r>
      <w:r w:rsidRPr="005D6F30">
        <w:rPr>
          <w:rFonts w:ascii="Times New Roman" w:hAnsi="Times New Roman" w:cs="Times New Roman"/>
          <w:b/>
          <w:bCs/>
          <w:i w:val="0"/>
          <w:iCs w:val="0"/>
          <w:color w:val="auto"/>
          <w:kern w:val="0"/>
          <w:sz w:val="22"/>
          <w:szCs w:val="22"/>
          <w14:ligatures w14:val="none"/>
        </w:rPr>
        <w:instrText xml:space="preserve"> SEQ Table_S \* ARABIC </w:instrText>
      </w:r>
      <w:r w:rsidRPr="005D6F30">
        <w:rPr>
          <w:rFonts w:ascii="Times New Roman" w:hAnsi="Times New Roman" w:cs="Times New Roman"/>
          <w:b/>
          <w:bCs/>
          <w:i w:val="0"/>
          <w:iCs w:val="0"/>
          <w:color w:val="auto"/>
          <w:kern w:val="0"/>
          <w:sz w:val="22"/>
          <w:szCs w:val="22"/>
          <w14:ligatures w14:val="none"/>
        </w:rPr>
        <w:fldChar w:fldCharType="separate"/>
      </w:r>
      <w:r w:rsidR="00EC21E3">
        <w:rPr>
          <w:rFonts w:ascii="Times New Roman" w:hAnsi="Times New Roman" w:cs="Times New Roman"/>
          <w:b/>
          <w:bCs/>
          <w:i w:val="0"/>
          <w:iCs w:val="0"/>
          <w:noProof/>
          <w:color w:val="auto"/>
          <w:kern w:val="0"/>
          <w:sz w:val="22"/>
          <w:szCs w:val="22"/>
          <w14:ligatures w14:val="none"/>
        </w:rPr>
        <w:t>5</w:t>
      </w:r>
      <w:r w:rsidRPr="005D6F30">
        <w:rPr>
          <w:rFonts w:ascii="Times New Roman" w:hAnsi="Times New Roman" w:cs="Times New Roman"/>
          <w:b/>
          <w:bCs/>
          <w:i w:val="0"/>
          <w:iCs w:val="0"/>
          <w:color w:val="auto"/>
          <w:kern w:val="0"/>
          <w:sz w:val="22"/>
          <w:szCs w:val="22"/>
          <w14:ligatures w14:val="none"/>
        </w:rPr>
        <w:fldChar w:fldCharType="end"/>
      </w:r>
      <w:r w:rsidRPr="005D6F30">
        <w:rPr>
          <w:rFonts w:ascii="Times New Roman" w:hAnsi="Times New Roman" w:cs="Times New Roman"/>
          <w:b/>
          <w:bCs/>
          <w:i w:val="0"/>
          <w:iCs w:val="0"/>
          <w:color w:val="auto"/>
          <w:kern w:val="0"/>
          <w:sz w:val="22"/>
          <w:szCs w:val="22"/>
          <w14:ligatures w14:val="none"/>
        </w:rPr>
        <w:t>.</w:t>
      </w:r>
      <w:r>
        <w:rPr>
          <w:rFonts w:ascii="Times New Roman" w:hAnsi="Times New Roman" w:cs="Times New Roman"/>
          <w:i w:val="0"/>
          <w:iCs w:val="0"/>
          <w:color w:val="auto"/>
          <w:kern w:val="0"/>
          <w:sz w:val="22"/>
          <w:szCs w:val="22"/>
          <w14:ligatures w14:val="none"/>
        </w:rPr>
        <w:t xml:space="preserve"> </w:t>
      </w:r>
      <w:r w:rsidRPr="005D6F30">
        <w:rPr>
          <w:rFonts w:ascii="Times New Roman" w:hAnsi="Times New Roman" w:cs="Times New Roman"/>
          <w:i w:val="0"/>
          <w:iCs w:val="0"/>
          <w:color w:val="auto"/>
          <w:kern w:val="0"/>
          <w:sz w:val="22"/>
          <w:szCs w:val="22"/>
          <w14:ligatures w14:val="none"/>
        </w:rPr>
        <w:t xml:space="preserve">Data </w:t>
      </w:r>
      <w:r>
        <w:rPr>
          <w:rFonts w:ascii="Times New Roman" w:hAnsi="Times New Roman" w:cs="Times New Roman"/>
          <w:i w:val="0"/>
          <w:iCs w:val="0"/>
          <w:color w:val="auto"/>
          <w:kern w:val="0"/>
          <w:sz w:val="22"/>
          <w:szCs w:val="22"/>
          <w14:ligatures w14:val="none"/>
        </w:rPr>
        <w:t>e</w:t>
      </w:r>
      <w:r w:rsidRPr="005D6F30">
        <w:rPr>
          <w:rFonts w:ascii="Times New Roman" w:hAnsi="Times New Roman" w:cs="Times New Roman"/>
          <w:i w:val="0"/>
          <w:iCs w:val="0"/>
          <w:color w:val="auto"/>
          <w:kern w:val="0"/>
          <w:sz w:val="22"/>
          <w:szCs w:val="22"/>
          <w14:ligatures w14:val="none"/>
        </w:rPr>
        <w:t xml:space="preserve">xtraction </w:t>
      </w:r>
      <w:r>
        <w:rPr>
          <w:rFonts w:ascii="Times New Roman" w:hAnsi="Times New Roman" w:cs="Times New Roman"/>
          <w:i w:val="0"/>
          <w:iCs w:val="0"/>
          <w:color w:val="auto"/>
          <w:kern w:val="0"/>
          <w:sz w:val="22"/>
          <w:szCs w:val="22"/>
          <w14:ligatures w14:val="none"/>
        </w:rPr>
        <w:t>g</w:t>
      </w:r>
      <w:r w:rsidRPr="005D6F30">
        <w:rPr>
          <w:rFonts w:ascii="Times New Roman" w:hAnsi="Times New Roman" w:cs="Times New Roman"/>
          <w:i w:val="0"/>
          <w:iCs w:val="0"/>
          <w:color w:val="auto"/>
          <w:kern w:val="0"/>
          <w:sz w:val="22"/>
          <w:szCs w:val="22"/>
          <w14:ligatures w14:val="none"/>
        </w:rPr>
        <w:t xml:space="preserve">uidelines and </w:t>
      </w:r>
      <w:r>
        <w:rPr>
          <w:rFonts w:ascii="Times New Roman" w:hAnsi="Times New Roman" w:cs="Times New Roman"/>
          <w:i w:val="0"/>
          <w:iCs w:val="0"/>
          <w:color w:val="auto"/>
          <w:kern w:val="0"/>
          <w:sz w:val="22"/>
          <w:szCs w:val="22"/>
          <w14:ligatures w14:val="none"/>
        </w:rPr>
        <w:t>d</w:t>
      </w:r>
      <w:r w:rsidRPr="005D6F30">
        <w:rPr>
          <w:rFonts w:ascii="Times New Roman" w:hAnsi="Times New Roman" w:cs="Times New Roman"/>
          <w:i w:val="0"/>
          <w:iCs w:val="0"/>
          <w:color w:val="auto"/>
          <w:kern w:val="0"/>
          <w:sz w:val="22"/>
          <w:szCs w:val="22"/>
          <w14:ligatures w14:val="none"/>
        </w:rPr>
        <w:t>etails</w:t>
      </w:r>
    </w:p>
    <w:tbl>
      <w:tblPr>
        <w:tblStyle w:val="TableGrid"/>
        <w:tblW w:w="0" w:type="auto"/>
        <w:tblBorders>
          <w:left w:val="none" w:sz="0" w:space="0" w:color="auto"/>
          <w:right w:val="none" w:sz="0" w:space="0" w:color="auto"/>
        </w:tblBorders>
        <w:tblLook w:val="04A0" w:firstRow="1" w:lastRow="0" w:firstColumn="1" w:lastColumn="0" w:noHBand="0" w:noVBand="1"/>
      </w:tblPr>
      <w:tblGrid>
        <w:gridCol w:w="2340"/>
        <w:gridCol w:w="7010"/>
      </w:tblGrid>
      <w:tr w:rsidR="005D6F30" w14:paraId="662B3AD1" w14:textId="77777777" w:rsidTr="00825A92">
        <w:trPr>
          <w:trHeight w:val="70"/>
        </w:trPr>
        <w:tc>
          <w:tcPr>
            <w:tcW w:w="9350" w:type="dxa"/>
            <w:gridSpan w:val="2"/>
            <w:shd w:val="clear" w:color="auto" w:fill="E7E6E6" w:themeFill="background2"/>
          </w:tcPr>
          <w:p w14:paraId="469BE84A" w14:textId="77777777" w:rsidR="005D6F30" w:rsidRPr="005D6F30" w:rsidRDefault="005D6F30" w:rsidP="00825A92">
            <w:pPr>
              <w:spacing w:line="216" w:lineRule="auto"/>
              <w:rPr>
                <w:rFonts w:ascii="Times New Roman" w:hAnsi="Times New Roman" w:cs="Times New Roman"/>
                <w:b/>
                <w:bCs/>
              </w:rPr>
            </w:pPr>
            <w:r w:rsidRPr="005D6F30">
              <w:rPr>
                <w:rFonts w:ascii="Times New Roman" w:hAnsi="Times New Roman" w:cs="Times New Roman"/>
                <w:b/>
                <w:bCs/>
              </w:rPr>
              <w:t>Basic Information</w:t>
            </w:r>
          </w:p>
        </w:tc>
      </w:tr>
      <w:tr w:rsidR="005D6F30" w14:paraId="6229A4E4" w14:textId="77777777" w:rsidTr="00825A92">
        <w:tc>
          <w:tcPr>
            <w:tcW w:w="2340" w:type="dxa"/>
            <w:shd w:val="clear" w:color="auto" w:fill="E7E6E6" w:themeFill="background2"/>
          </w:tcPr>
          <w:p w14:paraId="237C5F43" w14:textId="77777777" w:rsidR="005D6F30" w:rsidRPr="005D6F30" w:rsidRDefault="005D6F30" w:rsidP="00825A92">
            <w:pPr>
              <w:rPr>
                <w:rFonts w:ascii="Times New Roman" w:hAnsi="Times New Roman" w:cs="Times New Roman"/>
              </w:rPr>
            </w:pPr>
            <w:r w:rsidRPr="005D6F30">
              <w:rPr>
                <w:rFonts w:ascii="Times New Roman" w:hAnsi="Times New Roman" w:cs="Times New Roman"/>
              </w:rPr>
              <w:t>Author (year)</w:t>
            </w:r>
          </w:p>
        </w:tc>
        <w:tc>
          <w:tcPr>
            <w:tcW w:w="7010" w:type="dxa"/>
          </w:tcPr>
          <w:p w14:paraId="755F4010" w14:textId="77777777" w:rsidR="005D6F30" w:rsidRPr="005D6F30" w:rsidRDefault="005D6F30" w:rsidP="00825A92">
            <w:pPr>
              <w:spacing w:line="216" w:lineRule="auto"/>
              <w:rPr>
                <w:rFonts w:ascii="Times New Roman" w:hAnsi="Times New Roman" w:cs="Times New Roman"/>
              </w:rPr>
            </w:pPr>
            <w:r w:rsidRPr="005D6F30">
              <w:rPr>
                <w:rFonts w:ascii="Times New Roman" w:hAnsi="Times New Roman" w:cs="Times New Roman"/>
              </w:rPr>
              <w:t>Last name of the first author and publication year</w:t>
            </w:r>
          </w:p>
        </w:tc>
      </w:tr>
      <w:tr w:rsidR="005D6F30" w14:paraId="1E83E6CA" w14:textId="77777777" w:rsidTr="00825A92">
        <w:tc>
          <w:tcPr>
            <w:tcW w:w="2340" w:type="dxa"/>
            <w:shd w:val="clear" w:color="auto" w:fill="E7E6E6" w:themeFill="background2"/>
          </w:tcPr>
          <w:p w14:paraId="72A79B10" w14:textId="77777777" w:rsidR="005D6F30" w:rsidRPr="005D6F30" w:rsidRDefault="005D6F30" w:rsidP="00825A92">
            <w:pPr>
              <w:rPr>
                <w:rFonts w:ascii="Times New Roman" w:hAnsi="Times New Roman" w:cs="Times New Roman"/>
              </w:rPr>
            </w:pPr>
            <w:r w:rsidRPr="005D6F30">
              <w:rPr>
                <w:rFonts w:ascii="Times New Roman" w:hAnsi="Times New Roman" w:cs="Times New Roman"/>
              </w:rPr>
              <w:t>Title</w:t>
            </w:r>
          </w:p>
        </w:tc>
        <w:tc>
          <w:tcPr>
            <w:tcW w:w="7010" w:type="dxa"/>
          </w:tcPr>
          <w:p w14:paraId="22F4A5A8" w14:textId="77777777" w:rsidR="005D6F30" w:rsidRPr="005D6F30" w:rsidRDefault="005D6F30" w:rsidP="00825A92">
            <w:pPr>
              <w:spacing w:line="216" w:lineRule="auto"/>
              <w:rPr>
                <w:rFonts w:ascii="Times New Roman" w:hAnsi="Times New Roman" w:cs="Times New Roman"/>
              </w:rPr>
            </w:pPr>
            <w:r w:rsidRPr="005D6F30">
              <w:rPr>
                <w:rFonts w:ascii="Times New Roman" w:hAnsi="Times New Roman" w:cs="Times New Roman"/>
              </w:rPr>
              <w:t>Full title of paper</w:t>
            </w:r>
          </w:p>
        </w:tc>
      </w:tr>
      <w:tr w:rsidR="005D6F30" w14:paraId="4D1C7EE4" w14:textId="77777777" w:rsidTr="00825A92">
        <w:tc>
          <w:tcPr>
            <w:tcW w:w="9350" w:type="dxa"/>
            <w:gridSpan w:val="2"/>
            <w:shd w:val="clear" w:color="auto" w:fill="E7E6E6" w:themeFill="background2"/>
          </w:tcPr>
          <w:p w14:paraId="4539952B" w14:textId="77777777" w:rsidR="005D6F30" w:rsidRPr="005D6F30" w:rsidRDefault="005D6F30" w:rsidP="00825A92">
            <w:pPr>
              <w:spacing w:line="216" w:lineRule="auto"/>
              <w:rPr>
                <w:rFonts w:ascii="Times New Roman" w:hAnsi="Times New Roman" w:cs="Times New Roman"/>
              </w:rPr>
            </w:pPr>
            <w:r w:rsidRPr="005D6F30">
              <w:rPr>
                <w:rFonts w:ascii="Times New Roman" w:hAnsi="Times New Roman" w:cs="Times New Roman"/>
                <w:b/>
                <w:bCs/>
              </w:rPr>
              <w:t>Methods</w:t>
            </w:r>
          </w:p>
        </w:tc>
      </w:tr>
      <w:tr w:rsidR="0074641B" w14:paraId="250E9BCA" w14:textId="77777777" w:rsidTr="00825A92">
        <w:tc>
          <w:tcPr>
            <w:tcW w:w="2340" w:type="dxa"/>
            <w:shd w:val="clear" w:color="auto" w:fill="E7E6E6" w:themeFill="background2"/>
          </w:tcPr>
          <w:p w14:paraId="593CDCB9"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Country</w:t>
            </w:r>
          </w:p>
        </w:tc>
        <w:tc>
          <w:tcPr>
            <w:tcW w:w="7010" w:type="dxa"/>
          </w:tcPr>
          <w:p w14:paraId="0EEC94A1" w14:textId="5C3C50FA"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 xml:space="preserve">Country </w:t>
            </w:r>
            <w:r>
              <w:rPr>
                <w:rFonts w:ascii="Times New Roman" w:hAnsi="Times New Roman" w:cs="Times New Roman"/>
              </w:rPr>
              <w:t xml:space="preserve">of focus for </w:t>
            </w:r>
            <w:r w:rsidRPr="005D6F30">
              <w:rPr>
                <w:rFonts w:ascii="Times New Roman" w:hAnsi="Times New Roman" w:cs="Times New Roman"/>
              </w:rPr>
              <w:t xml:space="preserve">the study </w:t>
            </w:r>
          </w:p>
        </w:tc>
      </w:tr>
      <w:tr w:rsidR="0074641B" w14:paraId="72F825C3" w14:textId="77777777" w:rsidTr="00825A92">
        <w:tc>
          <w:tcPr>
            <w:tcW w:w="2340" w:type="dxa"/>
            <w:shd w:val="clear" w:color="auto" w:fill="E7E6E6" w:themeFill="background2"/>
          </w:tcPr>
          <w:p w14:paraId="3C7B49CF"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Region</w:t>
            </w:r>
          </w:p>
        </w:tc>
        <w:tc>
          <w:tcPr>
            <w:tcW w:w="7010" w:type="dxa"/>
          </w:tcPr>
          <w:p w14:paraId="60CB513B"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Name or number of regions included in the study</w:t>
            </w:r>
            <w:r w:rsidRPr="005D6F30">
              <w:rPr>
                <w:rFonts w:ascii="Times New Roman" w:hAnsi="Times New Roman" w:cs="Times New Roman"/>
              </w:rPr>
              <w:br/>
              <w:t>(e.g., Seoul, 9 counties, nationwide)</w:t>
            </w:r>
          </w:p>
        </w:tc>
      </w:tr>
      <w:tr w:rsidR="0074641B" w14:paraId="723396FC" w14:textId="77777777" w:rsidTr="00825A92">
        <w:tc>
          <w:tcPr>
            <w:tcW w:w="2340" w:type="dxa"/>
            <w:shd w:val="clear" w:color="auto" w:fill="E7E6E6" w:themeFill="background2"/>
          </w:tcPr>
          <w:p w14:paraId="34CDA82C"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Study period</w:t>
            </w:r>
          </w:p>
        </w:tc>
        <w:tc>
          <w:tcPr>
            <w:tcW w:w="7010" w:type="dxa"/>
          </w:tcPr>
          <w:p w14:paraId="50B95D0D"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Start year - end year (specify date, month or season if needed)</w:t>
            </w:r>
          </w:p>
        </w:tc>
      </w:tr>
      <w:tr w:rsidR="0074641B" w14:paraId="2FABB5F2" w14:textId="77777777" w:rsidTr="00825A92">
        <w:tc>
          <w:tcPr>
            <w:tcW w:w="2340" w:type="dxa"/>
            <w:shd w:val="clear" w:color="auto" w:fill="E7E6E6" w:themeFill="background2"/>
          </w:tcPr>
          <w:p w14:paraId="40342487"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Study design</w:t>
            </w:r>
          </w:p>
        </w:tc>
        <w:tc>
          <w:tcPr>
            <w:tcW w:w="7010" w:type="dxa"/>
          </w:tcPr>
          <w:p w14:paraId="2B6A26EF"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Select all that apply:</w:t>
            </w:r>
          </w:p>
          <w:p w14:paraId="22647B23"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2096160280"/>
                <w14:checkbox>
                  <w14:checked w14:val="0"/>
                  <w14:checkedState w14:val="2612" w14:font="MS Gothic"/>
                  <w14:uncheckedState w14:val="2610" w14:font="MS Gothic"/>
                </w14:checkbox>
              </w:sdtPr>
              <w:sdtContent>
                <w:r w:rsidR="0074641B" w:rsidRPr="005D6F30">
                  <w:rPr>
                    <w:rFonts w:ascii="Segoe UI Symbol" w:eastAsia="MS Gothic" w:hAnsi="Segoe UI Symbol" w:cs="Segoe UI Symbol"/>
                  </w:rPr>
                  <w:t>☐</w:t>
                </w:r>
              </w:sdtContent>
            </w:sdt>
            <w:r w:rsidR="0074641B" w:rsidRPr="005D6F30">
              <w:rPr>
                <w:rFonts w:ascii="Times New Roman" w:hAnsi="Times New Roman" w:cs="Times New Roman"/>
              </w:rPr>
              <w:t xml:space="preserve"> Cohort</w:t>
            </w:r>
          </w:p>
          <w:p w14:paraId="03D4BF2A"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336744416"/>
                <w14:checkbox>
                  <w14:checked w14:val="0"/>
                  <w14:checkedState w14:val="2612" w14:font="MS Gothic"/>
                  <w14:uncheckedState w14:val="2610" w14:font="MS Gothic"/>
                </w14:checkbox>
              </w:sdtPr>
              <w:sdtContent>
                <w:r w:rsidR="0074641B" w:rsidRPr="005D6F30">
                  <w:rPr>
                    <w:rFonts w:ascii="Segoe UI Symbol" w:eastAsia="MS Gothic" w:hAnsi="Segoe UI Symbol" w:cs="Segoe UI Symbol"/>
                  </w:rPr>
                  <w:t>☐</w:t>
                </w:r>
              </w:sdtContent>
            </w:sdt>
            <w:r w:rsidR="0074641B" w:rsidRPr="005D6F30">
              <w:rPr>
                <w:rFonts w:ascii="Times New Roman" w:hAnsi="Times New Roman" w:cs="Times New Roman"/>
              </w:rPr>
              <w:t xml:space="preserve"> Case-control</w:t>
            </w:r>
          </w:p>
          <w:p w14:paraId="13B672BF"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1480223466"/>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Cross-sectional</w:t>
            </w:r>
          </w:p>
          <w:p w14:paraId="595CBD9C"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933436711"/>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Time-series</w:t>
            </w:r>
          </w:p>
          <w:p w14:paraId="55E2FAAA"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443123485"/>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Case-crossover</w:t>
            </w:r>
          </w:p>
          <w:p w14:paraId="7FB7224C" w14:textId="77777777" w:rsidR="0074641B" w:rsidRPr="005D6F30" w:rsidRDefault="00000000" w:rsidP="0074641B">
            <w:pPr>
              <w:spacing w:line="216" w:lineRule="auto"/>
              <w:ind w:left="432"/>
              <w:rPr>
                <w:rFonts w:ascii="Times New Roman" w:hAnsi="Times New Roman" w:cs="Times New Roman"/>
              </w:rPr>
            </w:pPr>
            <w:sdt>
              <w:sdtPr>
                <w:rPr>
                  <w:rFonts w:ascii="Times New Roman" w:eastAsia="MS Gothic" w:hAnsi="Times New Roman" w:cs="Times New Roman"/>
                </w:rPr>
                <w:id w:val="-1167625800"/>
                <w14:checkbox>
                  <w14:checked w14:val="0"/>
                  <w14:checkedState w14:val="2612" w14:font="MS Gothic"/>
                  <w14:uncheckedState w14:val="2610" w14:font="MS Gothic"/>
                </w14:checkbox>
              </w:sdtPr>
              <w:sdtContent>
                <w:r w:rsidR="0074641B" w:rsidRPr="005D6F30">
                  <w:rPr>
                    <w:rFonts w:ascii="Segoe UI Symbol" w:eastAsia="MS Gothic" w:hAnsi="Segoe UI Symbol" w:cs="Segoe UI Symbol"/>
                  </w:rPr>
                  <w:t>☐</w:t>
                </w:r>
              </w:sdtContent>
            </w:sdt>
            <w:r w:rsidR="0074641B" w:rsidRPr="005D6F30">
              <w:rPr>
                <w:rFonts w:ascii="Times New Roman" w:hAnsi="Times New Roman" w:cs="Times New Roman"/>
              </w:rPr>
              <w:t xml:space="preserve"> Other (Please specify)</w:t>
            </w:r>
          </w:p>
        </w:tc>
      </w:tr>
      <w:tr w:rsidR="0074641B" w14:paraId="25825F28" w14:textId="77777777" w:rsidTr="00825A92">
        <w:tc>
          <w:tcPr>
            <w:tcW w:w="2340" w:type="dxa"/>
            <w:shd w:val="clear" w:color="auto" w:fill="E7E6E6" w:themeFill="background2"/>
          </w:tcPr>
          <w:p w14:paraId="696FD3F6"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Notes (optional)</w:t>
            </w:r>
          </w:p>
        </w:tc>
        <w:tc>
          <w:tcPr>
            <w:tcW w:w="7010" w:type="dxa"/>
          </w:tcPr>
          <w:p w14:paraId="0223766A"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Write down any additional information regarding general methodologies.</w:t>
            </w:r>
          </w:p>
        </w:tc>
      </w:tr>
      <w:tr w:rsidR="0074641B" w14:paraId="4D6FC322" w14:textId="77777777" w:rsidTr="00825A92">
        <w:tc>
          <w:tcPr>
            <w:tcW w:w="9350" w:type="dxa"/>
            <w:gridSpan w:val="2"/>
            <w:shd w:val="clear" w:color="auto" w:fill="E7E6E6" w:themeFill="background2"/>
          </w:tcPr>
          <w:p w14:paraId="1589402D" w14:textId="77777777" w:rsidR="0074641B" w:rsidRPr="005D6F30" w:rsidRDefault="0074641B" w:rsidP="0074641B">
            <w:pPr>
              <w:spacing w:line="216" w:lineRule="auto"/>
              <w:rPr>
                <w:rFonts w:ascii="Times New Roman" w:hAnsi="Times New Roman" w:cs="Times New Roman"/>
                <w:b/>
                <w:bCs/>
                <w:i/>
                <w:iCs/>
              </w:rPr>
            </w:pPr>
            <w:r w:rsidRPr="005D6F30">
              <w:rPr>
                <w:rFonts w:ascii="Times New Roman" w:hAnsi="Times New Roman" w:cs="Times New Roman"/>
                <w:b/>
                <w:bCs/>
                <w:i/>
                <w:iCs/>
              </w:rPr>
              <w:t>Participants</w:t>
            </w:r>
          </w:p>
        </w:tc>
      </w:tr>
      <w:tr w:rsidR="0074641B" w14:paraId="3012B733" w14:textId="77777777" w:rsidTr="00825A92">
        <w:trPr>
          <w:trHeight w:val="89"/>
        </w:trPr>
        <w:tc>
          <w:tcPr>
            <w:tcW w:w="2340" w:type="dxa"/>
            <w:shd w:val="clear" w:color="auto" w:fill="E7E6E6" w:themeFill="background2"/>
          </w:tcPr>
          <w:p w14:paraId="539DBF73"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Age range (years)</w:t>
            </w:r>
          </w:p>
        </w:tc>
        <w:tc>
          <w:tcPr>
            <w:tcW w:w="7010" w:type="dxa"/>
          </w:tcPr>
          <w:p w14:paraId="65C67F48"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For studies including only older adults, provide the age range (e.g., ≥ 65).</w:t>
            </w:r>
          </w:p>
          <w:p w14:paraId="0B0DEB90"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 xml:space="preserve">For studies including non-older adults, provide </w:t>
            </w:r>
            <w:bookmarkStart w:id="1" w:name="_Hlk141883492"/>
            <w:r w:rsidRPr="005D6F30">
              <w:rPr>
                <w:rFonts w:ascii="Times New Roman" w:hAnsi="Times New Roman" w:cs="Times New Roman"/>
              </w:rPr>
              <w:t xml:space="preserve">the </w:t>
            </w:r>
            <w:bookmarkStart w:id="2" w:name="_Hlk141884047"/>
            <w:r w:rsidRPr="005D6F30">
              <w:rPr>
                <w:rFonts w:ascii="Times New Roman" w:hAnsi="Times New Roman" w:cs="Times New Roman"/>
              </w:rPr>
              <w:t xml:space="preserve">age categorization </w:t>
            </w:r>
            <w:bookmarkEnd w:id="2"/>
            <w:r w:rsidRPr="005D6F30">
              <w:rPr>
                <w:rFonts w:ascii="Times New Roman" w:hAnsi="Times New Roman" w:cs="Times New Roman"/>
              </w:rPr>
              <w:t>for sub-population analysis</w:t>
            </w:r>
            <w:bookmarkEnd w:id="1"/>
            <w:r w:rsidRPr="005D6F30">
              <w:rPr>
                <w:rFonts w:ascii="Times New Roman" w:hAnsi="Times New Roman" w:cs="Times New Roman"/>
              </w:rPr>
              <w:t xml:space="preserve"> (e.g., ≤ 29, 30-64, and ≥ 65).</w:t>
            </w:r>
          </w:p>
        </w:tc>
      </w:tr>
      <w:tr w:rsidR="0074641B" w14:paraId="27E3F286" w14:textId="77777777" w:rsidTr="00825A92">
        <w:trPr>
          <w:trHeight w:val="89"/>
        </w:trPr>
        <w:tc>
          <w:tcPr>
            <w:tcW w:w="2340" w:type="dxa"/>
            <w:shd w:val="clear" w:color="auto" w:fill="E7E6E6" w:themeFill="background2"/>
          </w:tcPr>
          <w:p w14:paraId="590AE8BB"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Population description</w:t>
            </w:r>
          </w:p>
          <w:p w14:paraId="128F3989" w14:textId="77777777" w:rsidR="0074641B" w:rsidRPr="005D6F30" w:rsidRDefault="0074641B" w:rsidP="0074641B">
            <w:pPr>
              <w:rPr>
                <w:rFonts w:ascii="Times New Roman" w:hAnsi="Times New Roman" w:cs="Times New Roman"/>
              </w:rPr>
            </w:pPr>
          </w:p>
        </w:tc>
        <w:tc>
          <w:tcPr>
            <w:tcW w:w="7010" w:type="dxa"/>
          </w:tcPr>
          <w:p w14:paraId="1B9EE9F4"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Provide a concise description of the study population other than age and region. If there are no other significant details to mention, insert 'NA'.</w:t>
            </w:r>
          </w:p>
          <w:p w14:paraId="3A81FD6C"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(e.g., women, patients with COPD)</w:t>
            </w:r>
          </w:p>
        </w:tc>
      </w:tr>
      <w:tr w:rsidR="0074641B" w14:paraId="237A814C" w14:textId="77777777" w:rsidTr="00825A92">
        <w:tc>
          <w:tcPr>
            <w:tcW w:w="2340" w:type="dxa"/>
            <w:shd w:val="clear" w:color="auto" w:fill="E7E6E6" w:themeFill="background2"/>
          </w:tcPr>
          <w:p w14:paraId="6EDBD3CC"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Number of participants</w:t>
            </w:r>
          </w:p>
        </w:tc>
        <w:tc>
          <w:tcPr>
            <w:tcW w:w="7010" w:type="dxa"/>
          </w:tcPr>
          <w:p w14:paraId="02592024" w14:textId="77777777" w:rsidR="0074641B" w:rsidRPr="005D6F30" w:rsidRDefault="0074641B" w:rsidP="0074641B">
            <w:pPr>
              <w:spacing w:line="216" w:lineRule="auto"/>
              <w:rPr>
                <w:rFonts w:ascii="Times New Roman" w:hAnsi="Times New Roman" w:cs="Times New Roman"/>
              </w:rPr>
            </w:pPr>
            <w:bookmarkStart w:id="3" w:name="_Hlk141902825"/>
            <w:r w:rsidRPr="005D6F30">
              <w:rPr>
                <w:rFonts w:ascii="Times New Roman" w:hAnsi="Times New Roman" w:cs="Times New Roman"/>
              </w:rPr>
              <w:t>For studies including only older adults, provide the total number of participants.</w:t>
            </w:r>
          </w:p>
          <w:bookmarkEnd w:id="3"/>
          <w:p w14:paraId="3032AF44" w14:textId="77777777" w:rsidR="0074641B" w:rsidRPr="005D6F30" w:rsidRDefault="0074641B" w:rsidP="0074641B">
            <w:pPr>
              <w:spacing w:line="216" w:lineRule="auto"/>
              <w:rPr>
                <w:rFonts w:ascii="Times New Roman" w:hAnsi="Times New Roman" w:cs="Times New Roman"/>
                <w:spacing w:val="-4"/>
              </w:rPr>
            </w:pPr>
            <w:r w:rsidRPr="005D6F30">
              <w:rPr>
                <w:rFonts w:ascii="Times New Roman" w:hAnsi="Times New Roman" w:cs="Times New Roman"/>
              </w:rPr>
              <w:t xml:space="preserve">For </w:t>
            </w:r>
            <w:bookmarkStart w:id="4" w:name="_Hlk141902844"/>
            <w:r w:rsidRPr="005D6F30">
              <w:rPr>
                <w:rFonts w:ascii="Times New Roman" w:hAnsi="Times New Roman" w:cs="Times New Roman"/>
              </w:rPr>
              <w:t xml:space="preserve">studies including non-older adults, </w:t>
            </w:r>
            <w:bookmarkEnd w:id="4"/>
            <w:r w:rsidRPr="005D6F30">
              <w:rPr>
                <w:rFonts w:ascii="Times New Roman" w:hAnsi="Times New Roman" w:cs="Times New Roman"/>
              </w:rPr>
              <w:t>provide the number of participants for each age category (if not available, provide the total number of participants).</w:t>
            </w:r>
          </w:p>
        </w:tc>
      </w:tr>
      <w:tr w:rsidR="0074641B" w14:paraId="1346C74F" w14:textId="77777777" w:rsidTr="00825A92">
        <w:tc>
          <w:tcPr>
            <w:tcW w:w="2340" w:type="dxa"/>
            <w:shd w:val="clear" w:color="auto" w:fill="E7E6E6" w:themeFill="background2"/>
          </w:tcPr>
          <w:p w14:paraId="2DBF16EE"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Notes (optional)</w:t>
            </w:r>
          </w:p>
        </w:tc>
        <w:tc>
          <w:tcPr>
            <w:tcW w:w="7010" w:type="dxa"/>
          </w:tcPr>
          <w:p w14:paraId="16DF6588"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Write down any additional information regarding participants.</w:t>
            </w:r>
          </w:p>
        </w:tc>
      </w:tr>
      <w:tr w:rsidR="0074641B" w14:paraId="7555A13D" w14:textId="77777777" w:rsidTr="00825A92">
        <w:tc>
          <w:tcPr>
            <w:tcW w:w="9350" w:type="dxa"/>
            <w:gridSpan w:val="2"/>
            <w:shd w:val="clear" w:color="auto" w:fill="E7E6E6" w:themeFill="background2"/>
          </w:tcPr>
          <w:p w14:paraId="1D58DE52" w14:textId="77777777" w:rsidR="0074641B" w:rsidRPr="005D6F30" w:rsidRDefault="0074641B" w:rsidP="0074641B">
            <w:pPr>
              <w:spacing w:line="216" w:lineRule="auto"/>
              <w:rPr>
                <w:rFonts w:ascii="Times New Roman" w:hAnsi="Times New Roman" w:cs="Times New Roman"/>
                <w:b/>
                <w:bCs/>
                <w:i/>
                <w:iCs/>
              </w:rPr>
            </w:pPr>
            <w:r w:rsidRPr="005D6F30">
              <w:rPr>
                <w:rFonts w:ascii="Times New Roman" w:hAnsi="Times New Roman" w:cs="Times New Roman"/>
                <w:b/>
                <w:bCs/>
                <w:i/>
                <w:iCs/>
              </w:rPr>
              <w:t>Outcome</w:t>
            </w:r>
          </w:p>
        </w:tc>
      </w:tr>
      <w:tr w:rsidR="0074641B" w14:paraId="7068F666" w14:textId="77777777" w:rsidTr="00825A92">
        <w:tc>
          <w:tcPr>
            <w:tcW w:w="2340" w:type="dxa"/>
            <w:shd w:val="clear" w:color="auto" w:fill="E7E6E6" w:themeFill="background2"/>
          </w:tcPr>
          <w:p w14:paraId="71179CDD"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Health data source</w:t>
            </w:r>
          </w:p>
        </w:tc>
        <w:tc>
          <w:tcPr>
            <w:tcW w:w="7010" w:type="dxa"/>
          </w:tcPr>
          <w:p w14:paraId="31E9C64B"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Document the source of health data, such as the name of a cohort, survey, or national database.</w:t>
            </w:r>
          </w:p>
        </w:tc>
      </w:tr>
      <w:tr w:rsidR="0074641B" w14:paraId="0D8032E6" w14:textId="77777777" w:rsidTr="00825A92">
        <w:tc>
          <w:tcPr>
            <w:tcW w:w="2340" w:type="dxa"/>
            <w:shd w:val="clear" w:color="auto" w:fill="E7E6E6" w:themeFill="background2"/>
          </w:tcPr>
          <w:p w14:paraId="05C18804"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Health outcome</w:t>
            </w:r>
          </w:p>
        </w:tc>
        <w:tc>
          <w:tcPr>
            <w:tcW w:w="7010" w:type="dxa"/>
          </w:tcPr>
          <w:p w14:paraId="6C8BB6BA"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Select all that apply:</w:t>
            </w:r>
          </w:p>
          <w:p w14:paraId="46EDDD07"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105544728"/>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Mortality</w:t>
            </w:r>
          </w:p>
          <w:p w14:paraId="2E453F45"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215471470"/>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Hospital (or emergency department) visit</w:t>
            </w:r>
          </w:p>
          <w:p w14:paraId="3198F8DC"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1143923014"/>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Hospital (or emergency department) admission</w:t>
            </w:r>
          </w:p>
          <w:p w14:paraId="548FCBA4"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1615438369"/>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Self-reported symptom</w:t>
            </w:r>
          </w:p>
          <w:p w14:paraId="2B842381"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1693680347"/>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Function/performance</w:t>
            </w:r>
          </w:p>
          <w:p w14:paraId="0752C5F0"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1336041460"/>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Other (Please specify)</w:t>
            </w:r>
          </w:p>
        </w:tc>
      </w:tr>
      <w:tr w:rsidR="0074641B" w14:paraId="29B3757C" w14:textId="77777777" w:rsidTr="00825A92">
        <w:tc>
          <w:tcPr>
            <w:tcW w:w="2340" w:type="dxa"/>
            <w:shd w:val="clear" w:color="auto" w:fill="E7E6E6" w:themeFill="background2"/>
          </w:tcPr>
          <w:p w14:paraId="0A2D6990"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Disease category</w:t>
            </w:r>
          </w:p>
        </w:tc>
        <w:tc>
          <w:tcPr>
            <w:tcW w:w="7010" w:type="dxa"/>
          </w:tcPr>
          <w:p w14:paraId="0B378225"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 xml:space="preserve">Document all disease </w:t>
            </w:r>
            <w:bookmarkStart w:id="5" w:name="_Hlk141884569"/>
            <w:r w:rsidRPr="005D6F30">
              <w:rPr>
                <w:rFonts w:ascii="Times New Roman" w:hAnsi="Times New Roman" w:cs="Times New Roman"/>
              </w:rPr>
              <w:t xml:space="preserve">categories (including sub-categories) </w:t>
            </w:r>
            <w:bookmarkEnd w:id="5"/>
            <w:r w:rsidRPr="005D6F30">
              <w:rPr>
                <w:rFonts w:ascii="Times New Roman" w:hAnsi="Times New Roman" w:cs="Times New Roman"/>
              </w:rPr>
              <w:t xml:space="preserve">or types of health issues explored that are associated with mental or </w:t>
            </w:r>
            <w:bookmarkStart w:id="6" w:name="_Hlk141884599"/>
            <w:r w:rsidRPr="005D6F30">
              <w:rPr>
                <w:rFonts w:ascii="Times New Roman" w:hAnsi="Times New Roman" w:cs="Times New Roman"/>
              </w:rPr>
              <w:t>neurological disorders.</w:t>
            </w:r>
          </w:p>
          <w:bookmarkEnd w:id="6"/>
          <w:p w14:paraId="6B888E32"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 xml:space="preserve">For studies investigating comprehensive cause-specific outcomes, only note down the relevant outcomes. For instance, if a study </w:t>
            </w:r>
            <w:bookmarkStart w:id="7" w:name="_Hlk141884660"/>
            <w:r w:rsidRPr="005D6F30">
              <w:rPr>
                <w:rFonts w:ascii="Times New Roman" w:hAnsi="Times New Roman" w:cs="Times New Roman"/>
              </w:rPr>
              <w:t xml:space="preserve">examined mortality from cardiovascular, respiratory, and neurological diseases, </w:t>
            </w:r>
            <w:bookmarkEnd w:id="7"/>
            <w:r w:rsidRPr="005D6F30">
              <w:rPr>
                <w:rFonts w:ascii="Times New Roman" w:hAnsi="Times New Roman" w:cs="Times New Roman"/>
              </w:rPr>
              <w:t xml:space="preserve">include only the neurological disease in the list. </w:t>
            </w:r>
          </w:p>
          <w:p w14:paraId="70C3FC50"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If available, include the corresponding ICD codes.</w:t>
            </w:r>
          </w:p>
        </w:tc>
      </w:tr>
      <w:tr w:rsidR="0074641B" w14:paraId="448BBE4A" w14:textId="77777777" w:rsidTr="00825A92">
        <w:tc>
          <w:tcPr>
            <w:tcW w:w="2340" w:type="dxa"/>
            <w:shd w:val="clear" w:color="auto" w:fill="E7E6E6" w:themeFill="background2"/>
          </w:tcPr>
          <w:p w14:paraId="64AEE997"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Outcome assessment</w:t>
            </w:r>
          </w:p>
        </w:tc>
        <w:tc>
          <w:tcPr>
            <w:tcW w:w="7010" w:type="dxa"/>
          </w:tcPr>
          <w:p w14:paraId="25443401"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 xml:space="preserve">Document how the health outcomes were measured or defined, including the measurement instruments (e.g., specific questionnaire, diagnostic tools), timing (when and how often the outcome was assessed), information on the </w:t>
            </w:r>
            <w:r w:rsidRPr="005D6F30">
              <w:rPr>
                <w:rFonts w:ascii="Times New Roman" w:hAnsi="Times New Roman" w:cs="Times New Roman"/>
              </w:rPr>
              <w:lastRenderedPageBreak/>
              <w:t>classification or categorization of outcomes (e.g., binary or continuous measures).</w:t>
            </w:r>
          </w:p>
        </w:tc>
      </w:tr>
      <w:tr w:rsidR="0074641B" w14:paraId="7936CA03" w14:textId="77777777" w:rsidTr="00825A92">
        <w:tc>
          <w:tcPr>
            <w:tcW w:w="2340" w:type="dxa"/>
            <w:shd w:val="clear" w:color="auto" w:fill="E7E6E6" w:themeFill="background2"/>
          </w:tcPr>
          <w:p w14:paraId="400FF200"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lastRenderedPageBreak/>
              <w:t>Notes (optional)</w:t>
            </w:r>
          </w:p>
        </w:tc>
        <w:tc>
          <w:tcPr>
            <w:tcW w:w="7010" w:type="dxa"/>
          </w:tcPr>
          <w:p w14:paraId="3EC3D107"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Write down any additional information regarding outcome.</w:t>
            </w:r>
          </w:p>
        </w:tc>
      </w:tr>
      <w:tr w:rsidR="0074641B" w14:paraId="43AC2A90" w14:textId="77777777" w:rsidTr="00825A92">
        <w:tc>
          <w:tcPr>
            <w:tcW w:w="9350" w:type="dxa"/>
            <w:gridSpan w:val="2"/>
            <w:shd w:val="clear" w:color="auto" w:fill="E7E6E6" w:themeFill="background2"/>
          </w:tcPr>
          <w:p w14:paraId="45F0D870" w14:textId="77777777" w:rsidR="0074641B" w:rsidRPr="005D6F30" w:rsidRDefault="0074641B" w:rsidP="0074641B">
            <w:pPr>
              <w:spacing w:line="216" w:lineRule="auto"/>
              <w:rPr>
                <w:rFonts w:ascii="Times New Roman" w:hAnsi="Times New Roman" w:cs="Times New Roman"/>
                <w:b/>
                <w:bCs/>
              </w:rPr>
            </w:pPr>
            <w:r w:rsidRPr="005D6F30">
              <w:rPr>
                <w:rFonts w:ascii="Times New Roman" w:hAnsi="Times New Roman" w:cs="Times New Roman"/>
                <w:b/>
                <w:bCs/>
                <w:i/>
                <w:iCs/>
              </w:rPr>
              <w:t>Exposure</w:t>
            </w:r>
          </w:p>
        </w:tc>
      </w:tr>
      <w:tr w:rsidR="0074641B" w14:paraId="105343A2" w14:textId="77777777" w:rsidTr="00825A92">
        <w:tc>
          <w:tcPr>
            <w:tcW w:w="2340" w:type="dxa"/>
            <w:shd w:val="clear" w:color="auto" w:fill="E7E6E6" w:themeFill="background2"/>
          </w:tcPr>
          <w:p w14:paraId="3EE9A30A"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Exposure data source</w:t>
            </w:r>
          </w:p>
        </w:tc>
        <w:tc>
          <w:tcPr>
            <w:tcW w:w="7010" w:type="dxa"/>
          </w:tcPr>
          <w:p w14:paraId="24209079"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 xml:space="preserve">Document the source of the exposure data and </w:t>
            </w:r>
            <w:bookmarkStart w:id="8" w:name="_Hlk141885738"/>
            <w:r w:rsidRPr="005D6F30">
              <w:rPr>
                <w:rFonts w:ascii="Times New Roman" w:hAnsi="Times New Roman" w:cs="Times New Roman"/>
              </w:rPr>
              <w:t>whether it is monitoring or modeling data.</w:t>
            </w:r>
            <w:bookmarkEnd w:id="8"/>
          </w:p>
        </w:tc>
      </w:tr>
      <w:tr w:rsidR="0074641B" w14:paraId="5DFC4756" w14:textId="77777777" w:rsidTr="00825A92">
        <w:tc>
          <w:tcPr>
            <w:tcW w:w="2340" w:type="dxa"/>
            <w:shd w:val="clear" w:color="auto" w:fill="E7E6E6" w:themeFill="background2"/>
          </w:tcPr>
          <w:p w14:paraId="655650E0"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Exposure type</w:t>
            </w:r>
          </w:p>
        </w:tc>
        <w:tc>
          <w:tcPr>
            <w:tcW w:w="7010" w:type="dxa"/>
          </w:tcPr>
          <w:p w14:paraId="3B6995F7"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Select all that apply:</w:t>
            </w:r>
          </w:p>
          <w:p w14:paraId="5CAAF07B"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1037233685"/>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Mean temperature</w:t>
            </w:r>
          </w:p>
          <w:p w14:paraId="24D89107"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358483266"/>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Maximum or minimum temperature</w:t>
            </w:r>
          </w:p>
          <w:p w14:paraId="23407410"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5290561"/>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Temperature variability</w:t>
            </w:r>
          </w:p>
          <w:p w14:paraId="7AB15E54"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72288646"/>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Heat wave/cold spell</w:t>
            </w:r>
          </w:p>
          <w:p w14:paraId="017CB887"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62688516"/>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Apparent temperature/heat index</w:t>
            </w:r>
          </w:p>
          <w:p w14:paraId="28BFB7D6" w14:textId="77777777" w:rsidR="0074641B" w:rsidRPr="005D6F30" w:rsidRDefault="00000000" w:rsidP="0074641B">
            <w:pPr>
              <w:spacing w:line="216" w:lineRule="auto"/>
              <w:ind w:left="432"/>
              <w:rPr>
                <w:rFonts w:ascii="Times New Roman" w:hAnsi="Times New Roman" w:cs="Times New Roman"/>
              </w:rPr>
            </w:pPr>
            <w:sdt>
              <w:sdtPr>
                <w:rPr>
                  <w:rFonts w:ascii="Times New Roman" w:hAnsi="Times New Roman" w:cs="Times New Roman"/>
                </w:rPr>
                <w:id w:val="739989480"/>
                <w14:checkbox>
                  <w14:checked w14:val="0"/>
                  <w14:checkedState w14:val="2612" w14:font="MS Gothic"/>
                  <w14:uncheckedState w14:val="2610" w14:font="MS Gothic"/>
                </w14:checkbox>
              </w:sdtPr>
              <w:sdtContent>
                <w:r w:rsidR="0074641B" w:rsidRPr="005D6F30">
                  <w:rPr>
                    <w:rFonts w:ascii="Segoe UI Symbol" w:hAnsi="Segoe UI Symbol" w:cs="Segoe UI Symbol"/>
                  </w:rPr>
                  <w:t>☐</w:t>
                </w:r>
              </w:sdtContent>
            </w:sdt>
            <w:r w:rsidR="0074641B" w:rsidRPr="005D6F30">
              <w:rPr>
                <w:rFonts w:ascii="Times New Roman" w:hAnsi="Times New Roman" w:cs="Times New Roman"/>
              </w:rPr>
              <w:t xml:space="preserve"> Other (Please specify)</w:t>
            </w:r>
          </w:p>
        </w:tc>
      </w:tr>
      <w:tr w:rsidR="0074641B" w14:paraId="1626A835" w14:textId="77777777" w:rsidTr="00825A92">
        <w:tc>
          <w:tcPr>
            <w:tcW w:w="2340" w:type="dxa"/>
            <w:shd w:val="clear" w:color="auto" w:fill="E7E6E6" w:themeFill="background2"/>
          </w:tcPr>
          <w:p w14:paraId="3249953B"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Exposure assessment</w:t>
            </w:r>
          </w:p>
        </w:tc>
        <w:tc>
          <w:tcPr>
            <w:tcW w:w="7010" w:type="dxa"/>
          </w:tcPr>
          <w:p w14:paraId="4BEED8A4"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 xml:space="preserve">Document how exposures were measured or defined, including the exposure variable and any categorizations (e.g., heatwaves vs. non-heatwave days, different temperature quartiles), the timing of measurements (e.g., hourly, daily), and how temperature data were aggregated or averaged. </w:t>
            </w:r>
          </w:p>
          <w:p w14:paraId="24F9EE1C"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 xml:space="preserve">Additionally, document how the exposure data were matched to the health outcome data in terms of geography and time, and note any lag period considered in the study. </w:t>
            </w:r>
          </w:p>
          <w:p w14:paraId="23307C8B"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Refrain from providing details on the modeling techniques for temperature prediction.</w:t>
            </w:r>
          </w:p>
        </w:tc>
      </w:tr>
      <w:tr w:rsidR="0074641B" w14:paraId="05403E37" w14:textId="77777777" w:rsidTr="00825A92">
        <w:tc>
          <w:tcPr>
            <w:tcW w:w="2340" w:type="dxa"/>
            <w:shd w:val="clear" w:color="auto" w:fill="E7E6E6" w:themeFill="background2"/>
          </w:tcPr>
          <w:p w14:paraId="640FA636"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Notes (optional)</w:t>
            </w:r>
          </w:p>
        </w:tc>
        <w:tc>
          <w:tcPr>
            <w:tcW w:w="7010" w:type="dxa"/>
          </w:tcPr>
          <w:p w14:paraId="47683EDB"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Write down any additional information regarding exposure.</w:t>
            </w:r>
          </w:p>
        </w:tc>
      </w:tr>
      <w:tr w:rsidR="0074641B" w14:paraId="5BD65F43" w14:textId="77777777" w:rsidTr="00825A92">
        <w:tc>
          <w:tcPr>
            <w:tcW w:w="9350" w:type="dxa"/>
            <w:gridSpan w:val="2"/>
            <w:shd w:val="clear" w:color="auto" w:fill="E7E6E6" w:themeFill="background2"/>
          </w:tcPr>
          <w:p w14:paraId="0C9F719E" w14:textId="77777777" w:rsidR="0074641B" w:rsidRPr="005D6F30" w:rsidRDefault="0074641B" w:rsidP="0074641B">
            <w:pPr>
              <w:spacing w:line="216" w:lineRule="auto"/>
              <w:rPr>
                <w:rFonts w:ascii="Times New Roman" w:hAnsi="Times New Roman" w:cs="Times New Roman"/>
                <w:b/>
                <w:bCs/>
              </w:rPr>
            </w:pPr>
            <w:r w:rsidRPr="005D6F30">
              <w:rPr>
                <w:rFonts w:ascii="Times New Roman" w:hAnsi="Times New Roman" w:cs="Times New Roman"/>
              </w:rPr>
              <w:br w:type="page"/>
            </w:r>
            <w:bookmarkStart w:id="9" w:name="_Hlk141810493"/>
            <w:r w:rsidRPr="005D6F30">
              <w:rPr>
                <w:rFonts w:ascii="Times New Roman" w:hAnsi="Times New Roman" w:cs="Times New Roman"/>
                <w:b/>
                <w:bCs/>
                <w:i/>
                <w:iCs/>
              </w:rPr>
              <w:t>Statistical analysis</w:t>
            </w:r>
          </w:p>
        </w:tc>
      </w:tr>
      <w:tr w:rsidR="0074641B" w14:paraId="33B34970" w14:textId="77777777" w:rsidTr="00825A92">
        <w:tc>
          <w:tcPr>
            <w:tcW w:w="2340" w:type="dxa"/>
            <w:shd w:val="clear" w:color="auto" w:fill="E7E6E6" w:themeFill="background2"/>
          </w:tcPr>
          <w:p w14:paraId="4A117544"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Statistical model</w:t>
            </w:r>
          </w:p>
        </w:tc>
        <w:tc>
          <w:tcPr>
            <w:tcW w:w="7010" w:type="dxa"/>
          </w:tcPr>
          <w:p w14:paraId="1ACC8912"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Provide the name of the statistical model used to estimate the association between exposure and outcome.</w:t>
            </w:r>
          </w:p>
        </w:tc>
      </w:tr>
      <w:tr w:rsidR="0074641B" w14:paraId="319B6501" w14:textId="77777777" w:rsidTr="00825A92">
        <w:tc>
          <w:tcPr>
            <w:tcW w:w="2340" w:type="dxa"/>
            <w:shd w:val="clear" w:color="auto" w:fill="E7E6E6" w:themeFill="background2"/>
          </w:tcPr>
          <w:p w14:paraId="0015159F"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Individual level confounders</w:t>
            </w:r>
          </w:p>
        </w:tc>
        <w:tc>
          <w:tcPr>
            <w:tcW w:w="7010" w:type="dxa"/>
          </w:tcPr>
          <w:p w14:paraId="43EB36A0"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List individual-level confounders adjusted for in the model. If no adjustments were made, insert 'None'. If the study did not necessitate adjustment for individual-level confounders (such as time-series or case-crossover), insert 'NA'.</w:t>
            </w:r>
          </w:p>
        </w:tc>
      </w:tr>
      <w:tr w:rsidR="0074641B" w14:paraId="6D518272" w14:textId="77777777" w:rsidTr="00825A92">
        <w:tc>
          <w:tcPr>
            <w:tcW w:w="2340" w:type="dxa"/>
            <w:shd w:val="clear" w:color="auto" w:fill="E7E6E6" w:themeFill="background2"/>
          </w:tcPr>
          <w:p w14:paraId="317EA66A"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Ecological confounders</w:t>
            </w:r>
          </w:p>
        </w:tc>
        <w:tc>
          <w:tcPr>
            <w:tcW w:w="7010" w:type="dxa"/>
          </w:tcPr>
          <w:p w14:paraId="62C2FC2F"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List ecological confounders (i.e., measured at an area or group level) adjusted for in the model. If no adjustments were made, insert 'None'.</w:t>
            </w:r>
          </w:p>
        </w:tc>
      </w:tr>
      <w:tr w:rsidR="0074641B" w14:paraId="259A8FB2" w14:textId="77777777" w:rsidTr="00825A92">
        <w:tc>
          <w:tcPr>
            <w:tcW w:w="2340" w:type="dxa"/>
            <w:shd w:val="clear" w:color="auto" w:fill="E7E6E6" w:themeFill="background2"/>
          </w:tcPr>
          <w:p w14:paraId="6B06346A"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Notes (optional)</w:t>
            </w:r>
          </w:p>
        </w:tc>
        <w:tc>
          <w:tcPr>
            <w:tcW w:w="7010" w:type="dxa"/>
          </w:tcPr>
          <w:p w14:paraId="6815C103"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Write down any additional information regarding statistical analysis.</w:t>
            </w:r>
          </w:p>
        </w:tc>
      </w:tr>
      <w:tr w:rsidR="0074641B" w14:paraId="2578E7A3" w14:textId="77777777" w:rsidTr="00825A92">
        <w:tc>
          <w:tcPr>
            <w:tcW w:w="9350" w:type="dxa"/>
            <w:gridSpan w:val="2"/>
            <w:shd w:val="clear" w:color="auto" w:fill="E7E6E6" w:themeFill="background2"/>
          </w:tcPr>
          <w:p w14:paraId="35875FF4"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b/>
                <w:bCs/>
              </w:rPr>
              <w:t>Results</w:t>
            </w:r>
          </w:p>
        </w:tc>
      </w:tr>
      <w:tr w:rsidR="0074641B" w14:paraId="0A328731" w14:textId="77777777" w:rsidTr="00825A92">
        <w:tc>
          <w:tcPr>
            <w:tcW w:w="2340" w:type="dxa"/>
            <w:shd w:val="clear" w:color="auto" w:fill="E7E6E6" w:themeFill="background2"/>
          </w:tcPr>
          <w:p w14:paraId="2A5B2372"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Mean exposure</w:t>
            </w:r>
          </w:p>
        </w:tc>
        <w:tc>
          <w:tcPr>
            <w:tcW w:w="7010" w:type="dxa"/>
          </w:tcPr>
          <w:p w14:paraId="056B8DFB"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Document the main descriptive statistics of the exposure variables, such as the mean, standard deviation, and IQR. If these statistics are not provided in the study, insert 'Not reported'.</w:t>
            </w:r>
          </w:p>
        </w:tc>
      </w:tr>
      <w:tr w:rsidR="0074641B" w14:paraId="0FEFC27F" w14:textId="77777777" w:rsidTr="00825A92">
        <w:trPr>
          <w:trHeight w:val="70"/>
        </w:trPr>
        <w:tc>
          <w:tcPr>
            <w:tcW w:w="2340" w:type="dxa"/>
            <w:shd w:val="clear" w:color="auto" w:fill="E7E6E6" w:themeFill="background2"/>
          </w:tcPr>
          <w:p w14:paraId="4F790E55"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Effect estimates</w:t>
            </w:r>
          </w:p>
        </w:tc>
        <w:tc>
          <w:tcPr>
            <w:tcW w:w="7010" w:type="dxa"/>
          </w:tcPr>
          <w:p w14:paraId="7227C12C"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Document the estimate of the association between the exposure and the health outcome, including the type of measure (e.g., odds ratios, risk ratios, beta coefficients, etc.), point estimate, confidence interval (or p-value), and the exposure increment or comparison group for these estimates.</w:t>
            </w:r>
          </w:p>
          <w:p w14:paraId="7A2A9D35"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All exposure-outcome pair effect estimates should be extracted.</w:t>
            </w:r>
            <w:r w:rsidRPr="005D6F30">
              <w:rPr>
                <w:rFonts w:ascii="Times New Roman" w:hAnsi="Times New Roman" w:cs="Times New Roman"/>
              </w:rPr>
              <w:br/>
              <w:t>If multiple estimates are reported for a specific pair by different models, extract a single estimate from the main model (the most adjusted model or authors’ favored model).</w:t>
            </w:r>
          </w:p>
          <w:p w14:paraId="4FDDED91"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If subgroup analysis was performed by age, also extract estimates from each subgroup.</w:t>
            </w:r>
          </w:p>
        </w:tc>
      </w:tr>
      <w:tr w:rsidR="0074641B" w14:paraId="34AE7807" w14:textId="77777777" w:rsidTr="00825A92">
        <w:trPr>
          <w:trHeight w:val="70"/>
        </w:trPr>
        <w:tc>
          <w:tcPr>
            <w:tcW w:w="2340" w:type="dxa"/>
            <w:shd w:val="clear" w:color="auto" w:fill="E7E6E6" w:themeFill="background2"/>
          </w:tcPr>
          <w:p w14:paraId="7C054E69" w14:textId="77777777" w:rsidR="0074641B" w:rsidRPr="005D6F30" w:rsidRDefault="0074641B" w:rsidP="0074641B">
            <w:pPr>
              <w:rPr>
                <w:rFonts w:ascii="Times New Roman" w:hAnsi="Times New Roman" w:cs="Times New Roman"/>
              </w:rPr>
            </w:pPr>
            <w:r w:rsidRPr="005D6F30">
              <w:rPr>
                <w:rFonts w:ascii="Times New Roman" w:hAnsi="Times New Roman" w:cs="Times New Roman"/>
              </w:rPr>
              <w:t>Notes (optional)</w:t>
            </w:r>
          </w:p>
        </w:tc>
        <w:tc>
          <w:tcPr>
            <w:tcW w:w="7010" w:type="dxa"/>
          </w:tcPr>
          <w:p w14:paraId="729E0EE6" w14:textId="77777777" w:rsidR="0074641B" w:rsidRPr="005D6F30" w:rsidRDefault="0074641B" w:rsidP="0074641B">
            <w:pPr>
              <w:spacing w:line="216" w:lineRule="auto"/>
              <w:rPr>
                <w:rFonts w:ascii="Times New Roman" w:hAnsi="Times New Roman" w:cs="Times New Roman"/>
              </w:rPr>
            </w:pPr>
            <w:r w:rsidRPr="005D6F30">
              <w:rPr>
                <w:rFonts w:ascii="Times New Roman" w:hAnsi="Times New Roman" w:cs="Times New Roman"/>
              </w:rPr>
              <w:t>Write down any additional information regarding results.</w:t>
            </w:r>
          </w:p>
        </w:tc>
      </w:tr>
      <w:bookmarkEnd w:id="9"/>
    </w:tbl>
    <w:p w14:paraId="07CDC109" w14:textId="1AC0D141" w:rsidR="005D6F30" w:rsidRDefault="005D6F30" w:rsidP="005D6F30">
      <w:pPr>
        <w:pStyle w:val="Caption"/>
        <w:keepNext/>
        <w:rPr>
          <w:rFonts w:ascii="Times New Roman" w:hAnsi="Times New Roman" w:cs="Times New Roman"/>
          <w:b/>
          <w:bCs/>
          <w:i w:val="0"/>
          <w:iCs w:val="0"/>
          <w:color w:val="auto"/>
          <w:kern w:val="0"/>
          <w:sz w:val="24"/>
          <w:szCs w:val="24"/>
          <w:u w:val="single"/>
          <w14:ligatures w14:val="none"/>
        </w:rPr>
      </w:pPr>
    </w:p>
    <w:p w14:paraId="12130581" w14:textId="7EC6E22D" w:rsidR="00EC21E3" w:rsidRDefault="00EC21E3">
      <w:r>
        <w:br w:type="page"/>
      </w:r>
    </w:p>
    <w:p w14:paraId="65BD6A39" w14:textId="77777777" w:rsidR="00EC21E3" w:rsidRPr="00735ED8" w:rsidRDefault="00EC21E3" w:rsidP="00EC21E3">
      <w:pPr>
        <w:pStyle w:val="Caption"/>
        <w:keepNext/>
        <w:rPr>
          <w:rFonts w:ascii="Times New Roman" w:hAnsi="Times New Roman" w:cs="Times New Roman"/>
          <w:b/>
          <w:bCs/>
          <w:i w:val="0"/>
          <w:iCs w:val="0"/>
          <w:color w:val="auto"/>
          <w:kern w:val="0"/>
          <w:sz w:val="24"/>
          <w:szCs w:val="24"/>
          <w:u w:val="single"/>
          <w14:ligatures w14:val="none"/>
        </w:rPr>
      </w:pPr>
      <w:r w:rsidRPr="00735ED8">
        <w:rPr>
          <w:rFonts w:ascii="Times New Roman" w:hAnsi="Times New Roman" w:cs="Times New Roman"/>
          <w:b/>
          <w:bCs/>
          <w:i w:val="0"/>
          <w:iCs w:val="0"/>
          <w:color w:val="auto"/>
          <w:kern w:val="0"/>
          <w:sz w:val="24"/>
          <w:szCs w:val="24"/>
          <w:u w:val="single"/>
          <w14:ligatures w14:val="none"/>
        </w:rPr>
        <w:lastRenderedPageBreak/>
        <w:t xml:space="preserve">Appendix </w:t>
      </w:r>
      <w:r>
        <w:rPr>
          <w:rFonts w:ascii="Times New Roman" w:hAnsi="Times New Roman" w:cs="Times New Roman"/>
          <w:b/>
          <w:bCs/>
          <w:i w:val="0"/>
          <w:iCs w:val="0"/>
          <w:color w:val="auto"/>
          <w:kern w:val="0"/>
          <w:sz w:val="24"/>
          <w:szCs w:val="24"/>
          <w:u w:val="single"/>
          <w14:ligatures w14:val="none"/>
        </w:rPr>
        <w:t>4</w:t>
      </w:r>
      <w:r w:rsidRPr="00735ED8">
        <w:rPr>
          <w:rFonts w:ascii="Times New Roman" w:hAnsi="Times New Roman" w:cs="Times New Roman"/>
          <w:b/>
          <w:bCs/>
          <w:i w:val="0"/>
          <w:iCs w:val="0"/>
          <w:color w:val="auto"/>
          <w:kern w:val="0"/>
          <w:sz w:val="24"/>
          <w:szCs w:val="24"/>
          <w:u w:val="single"/>
          <w14:ligatures w14:val="none"/>
        </w:rPr>
        <w:t xml:space="preserve">: </w:t>
      </w:r>
      <w:r w:rsidRPr="000B2FEA">
        <w:rPr>
          <w:rFonts w:ascii="Times New Roman" w:hAnsi="Times New Roman" w:cs="Times New Roman"/>
          <w:b/>
          <w:bCs/>
          <w:i w:val="0"/>
          <w:iCs w:val="0"/>
          <w:color w:val="auto"/>
          <w:kern w:val="0"/>
          <w:sz w:val="24"/>
          <w:szCs w:val="24"/>
          <w:u w:val="single"/>
          <w14:ligatures w14:val="none"/>
        </w:rPr>
        <w:t xml:space="preserve">Critical and </w:t>
      </w:r>
      <w:r>
        <w:rPr>
          <w:rFonts w:ascii="Times New Roman" w:hAnsi="Times New Roman" w:cs="Times New Roman"/>
          <w:b/>
          <w:bCs/>
          <w:i w:val="0"/>
          <w:iCs w:val="0"/>
          <w:color w:val="auto"/>
          <w:kern w:val="0"/>
          <w:sz w:val="24"/>
          <w:szCs w:val="24"/>
          <w:u w:val="single"/>
          <w14:ligatures w14:val="none"/>
        </w:rPr>
        <w:t>additional</w:t>
      </w:r>
      <w:r w:rsidRPr="000B2FEA">
        <w:rPr>
          <w:rFonts w:ascii="Times New Roman" w:hAnsi="Times New Roman" w:cs="Times New Roman"/>
          <w:b/>
          <w:bCs/>
          <w:i w:val="0"/>
          <w:iCs w:val="0"/>
          <w:color w:val="auto"/>
          <w:kern w:val="0"/>
          <w:sz w:val="24"/>
          <w:szCs w:val="24"/>
          <w:u w:val="single"/>
          <w14:ligatures w14:val="none"/>
        </w:rPr>
        <w:t xml:space="preserve"> potential confounders</w:t>
      </w:r>
      <w:r>
        <w:rPr>
          <w:rFonts w:ascii="Times New Roman" w:hAnsi="Times New Roman" w:cs="Times New Roman"/>
          <w:b/>
          <w:bCs/>
          <w:i w:val="0"/>
          <w:iCs w:val="0"/>
          <w:color w:val="auto"/>
          <w:kern w:val="0"/>
          <w:sz w:val="24"/>
          <w:szCs w:val="24"/>
          <w:u w:val="single"/>
          <w14:ligatures w14:val="none"/>
        </w:rPr>
        <w:t xml:space="preserve"> in </w:t>
      </w:r>
      <w:proofErr w:type="spellStart"/>
      <w:r>
        <w:rPr>
          <w:rFonts w:ascii="Times New Roman" w:hAnsi="Times New Roman" w:cs="Times New Roman"/>
          <w:b/>
          <w:bCs/>
          <w:i w:val="0"/>
          <w:iCs w:val="0"/>
          <w:color w:val="auto"/>
          <w:kern w:val="0"/>
          <w:sz w:val="24"/>
          <w:szCs w:val="24"/>
          <w:u w:val="single"/>
          <w14:ligatures w14:val="none"/>
        </w:rPr>
        <w:t>RoB</w:t>
      </w:r>
      <w:proofErr w:type="spellEnd"/>
      <w:r>
        <w:rPr>
          <w:rFonts w:ascii="Times New Roman" w:hAnsi="Times New Roman" w:cs="Times New Roman"/>
          <w:b/>
          <w:bCs/>
          <w:i w:val="0"/>
          <w:iCs w:val="0"/>
          <w:color w:val="auto"/>
          <w:kern w:val="0"/>
          <w:sz w:val="24"/>
          <w:szCs w:val="24"/>
          <w:u w:val="single"/>
          <w14:ligatures w14:val="none"/>
        </w:rPr>
        <w:t xml:space="preserve"> assessment</w:t>
      </w:r>
    </w:p>
    <w:p w14:paraId="2EDFE105" w14:textId="77777777" w:rsidR="00EC21E3" w:rsidRDefault="00EC21E3" w:rsidP="00EC21E3"/>
    <w:p w14:paraId="2A3F27F9" w14:textId="2EE54844" w:rsidR="00EC21E3" w:rsidRPr="00EC21E3" w:rsidRDefault="00EC21E3" w:rsidP="00EC21E3">
      <w:pPr>
        <w:pStyle w:val="Caption"/>
        <w:keepNext/>
        <w:rPr>
          <w:rFonts w:hint="eastAsia"/>
          <w:kern w:val="0"/>
          <w14:ligatures w14:val="none"/>
        </w:rPr>
      </w:pPr>
      <w:r w:rsidRPr="00EC21E3">
        <w:rPr>
          <w:rFonts w:ascii="Times New Roman" w:hAnsi="Times New Roman" w:cs="Times New Roman"/>
          <w:b/>
          <w:bCs/>
          <w:i w:val="0"/>
          <w:iCs w:val="0"/>
          <w:color w:val="auto"/>
          <w:kern w:val="0"/>
          <w:sz w:val="22"/>
          <w:szCs w:val="22"/>
          <w14:ligatures w14:val="none"/>
        </w:rPr>
        <w:t>Table S</w:t>
      </w:r>
      <w:r w:rsidRPr="00EC21E3">
        <w:rPr>
          <w:rFonts w:ascii="Times New Roman" w:hAnsi="Times New Roman" w:cs="Times New Roman"/>
          <w:b/>
          <w:bCs/>
          <w:i w:val="0"/>
          <w:iCs w:val="0"/>
          <w:color w:val="auto"/>
          <w:kern w:val="0"/>
          <w:sz w:val="22"/>
          <w:szCs w:val="22"/>
          <w14:ligatures w14:val="none"/>
        </w:rPr>
        <w:fldChar w:fldCharType="begin"/>
      </w:r>
      <w:r w:rsidRPr="00EC21E3">
        <w:rPr>
          <w:rFonts w:ascii="Times New Roman" w:hAnsi="Times New Roman" w:cs="Times New Roman"/>
          <w:b/>
          <w:bCs/>
          <w:i w:val="0"/>
          <w:iCs w:val="0"/>
          <w:color w:val="auto"/>
          <w:kern w:val="0"/>
          <w:sz w:val="22"/>
          <w:szCs w:val="22"/>
          <w14:ligatures w14:val="none"/>
        </w:rPr>
        <w:instrText xml:space="preserve"> SEQ Table_S \* ARABIC </w:instrText>
      </w:r>
      <w:r w:rsidRPr="00EC21E3">
        <w:rPr>
          <w:rFonts w:ascii="Times New Roman" w:hAnsi="Times New Roman" w:cs="Times New Roman"/>
          <w:b/>
          <w:bCs/>
          <w:i w:val="0"/>
          <w:iCs w:val="0"/>
          <w:color w:val="auto"/>
          <w:kern w:val="0"/>
          <w:sz w:val="22"/>
          <w:szCs w:val="22"/>
          <w14:ligatures w14:val="none"/>
        </w:rPr>
        <w:fldChar w:fldCharType="separate"/>
      </w:r>
      <w:r w:rsidRPr="00EC21E3">
        <w:rPr>
          <w:rFonts w:ascii="Times New Roman" w:hAnsi="Times New Roman" w:cs="Times New Roman"/>
          <w:b/>
          <w:bCs/>
          <w:i w:val="0"/>
          <w:iCs w:val="0"/>
          <w:color w:val="auto"/>
          <w:kern w:val="0"/>
          <w:sz w:val="22"/>
          <w:szCs w:val="22"/>
          <w14:ligatures w14:val="none"/>
        </w:rPr>
        <w:t>6</w:t>
      </w:r>
      <w:r w:rsidRPr="00EC21E3">
        <w:rPr>
          <w:rFonts w:ascii="Times New Roman" w:hAnsi="Times New Roman" w:cs="Times New Roman"/>
          <w:b/>
          <w:bCs/>
          <w:i w:val="0"/>
          <w:iCs w:val="0"/>
          <w:color w:val="auto"/>
          <w:kern w:val="0"/>
          <w:sz w:val="22"/>
          <w:szCs w:val="22"/>
          <w14:ligatures w14:val="none"/>
        </w:rPr>
        <w:fldChar w:fldCharType="end"/>
      </w:r>
      <w:r w:rsidRPr="00EC21E3">
        <w:rPr>
          <w:rFonts w:ascii="Times New Roman" w:hAnsi="Times New Roman" w:cs="Times New Roman" w:hint="eastAsia"/>
          <w:b/>
          <w:bCs/>
          <w:i w:val="0"/>
          <w:iCs w:val="0"/>
          <w:color w:val="auto"/>
          <w:kern w:val="0"/>
          <w:sz w:val="22"/>
          <w:szCs w:val="22"/>
          <w14:ligatures w14:val="none"/>
        </w:rPr>
        <w:t>.</w:t>
      </w:r>
      <w:r w:rsidRPr="00EC21E3">
        <w:rPr>
          <w:rFonts w:ascii="Times New Roman" w:hAnsi="Times New Roman" w:cs="Times New Roman" w:hint="eastAsia"/>
          <w:i w:val="0"/>
          <w:iCs w:val="0"/>
          <w:color w:val="auto"/>
          <w:kern w:val="0"/>
          <w:sz w:val="22"/>
          <w:szCs w:val="22"/>
          <w14:ligatures w14:val="none"/>
        </w:rPr>
        <w:t xml:space="preserve"> </w:t>
      </w:r>
      <w:r w:rsidRPr="00EC21E3">
        <w:rPr>
          <w:rFonts w:ascii="Times New Roman" w:hAnsi="Times New Roman" w:cs="Times New Roman"/>
          <w:i w:val="0"/>
          <w:iCs w:val="0"/>
          <w:color w:val="auto"/>
          <w:kern w:val="0"/>
          <w:sz w:val="22"/>
          <w:szCs w:val="22"/>
          <w14:ligatures w14:val="none"/>
        </w:rPr>
        <w:t>Critical and additional potential confounders to assess the risk of confounding.</w:t>
      </w:r>
    </w:p>
    <w:tbl>
      <w:tblPr>
        <w:tblStyle w:val="TableGrid"/>
        <w:tblW w:w="9231" w:type="dxa"/>
        <w:tblBorders>
          <w:left w:val="none" w:sz="0" w:space="0" w:color="auto"/>
          <w:right w:val="none" w:sz="0" w:space="0" w:color="auto"/>
        </w:tblBorders>
        <w:tblLook w:val="04A0" w:firstRow="1" w:lastRow="0" w:firstColumn="1" w:lastColumn="0" w:noHBand="0" w:noVBand="1"/>
      </w:tblPr>
      <w:tblGrid>
        <w:gridCol w:w="2160"/>
        <w:gridCol w:w="3413"/>
        <w:gridCol w:w="3658"/>
      </w:tblGrid>
      <w:tr w:rsidR="00EC21E3" w:rsidRPr="00EC21E3" w14:paraId="628EB045" w14:textId="77777777" w:rsidTr="003711E3">
        <w:trPr>
          <w:trHeight w:val="388"/>
        </w:trPr>
        <w:tc>
          <w:tcPr>
            <w:tcW w:w="2160" w:type="dxa"/>
            <w:shd w:val="clear" w:color="auto" w:fill="auto"/>
          </w:tcPr>
          <w:p w14:paraId="1A8DF7DF" w14:textId="77777777" w:rsidR="00EC21E3" w:rsidRPr="00EC21E3" w:rsidRDefault="00EC21E3" w:rsidP="003711E3">
            <w:pPr>
              <w:pStyle w:val="ListParagraph"/>
              <w:ind w:left="0"/>
              <w:rPr>
                <w:rFonts w:ascii="Times New Roman" w:hAnsi="Times New Roman" w:cs="Times New Roman"/>
                <w:b/>
                <w:bCs/>
              </w:rPr>
            </w:pPr>
          </w:p>
        </w:tc>
        <w:tc>
          <w:tcPr>
            <w:tcW w:w="3413" w:type="dxa"/>
            <w:shd w:val="clear" w:color="auto" w:fill="auto"/>
            <w:vAlign w:val="center"/>
          </w:tcPr>
          <w:p w14:paraId="536ADF7B" w14:textId="77777777" w:rsidR="00EC21E3" w:rsidRPr="00EC21E3" w:rsidRDefault="00EC21E3" w:rsidP="003711E3">
            <w:pPr>
              <w:pStyle w:val="ListParagraph"/>
              <w:ind w:left="0"/>
              <w:jc w:val="center"/>
              <w:rPr>
                <w:rFonts w:ascii="Times New Roman" w:hAnsi="Times New Roman" w:cs="Times New Roman"/>
                <w:b/>
                <w:bCs/>
              </w:rPr>
            </w:pPr>
            <w:r w:rsidRPr="00EC21E3">
              <w:rPr>
                <w:rFonts w:ascii="Times New Roman" w:hAnsi="Times New Roman" w:cs="Times New Roman"/>
                <w:b/>
                <w:bCs/>
              </w:rPr>
              <w:t>Critical potential confounders</w:t>
            </w:r>
          </w:p>
        </w:tc>
        <w:tc>
          <w:tcPr>
            <w:tcW w:w="3658" w:type="dxa"/>
            <w:shd w:val="clear" w:color="auto" w:fill="auto"/>
            <w:vAlign w:val="center"/>
          </w:tcPr>
          <w:p w14:paraId="460C57BC" w14:textId="77777777" w:rsidR="00EC21E3" w:rsidRPr="00EC21E3" w:rsidRDefault="00EC21E3" w:rsidP="003711E3">
            <w:pPr>
              <w:pStyle w:val="ListParagraph"/>
              <w:ind w:left="0"/>
              <w:jc w:val="center"/>
              <w:rPr>
                <w:rFonts w:ascii="Times New Roman" w:hAnsi="Times New Roman" w:cs="Times New Roman"/>
                <w:b/>
                <w:bCs/>
              </w:rPr>
            </w:pPr>
            <w:r w:rsidRPr="00EC21E3">
              <w:rPr>
                <w:rFonts w:ascii="Times New Roman" w:hAnsi="Times New Roman" w:cs="Times New Roman"/>
                <w:b/>
                <w:bCs/>
              </w:rPr>
              <w:t>Additional potential confounders</w:t>
            </w:r>
          </w:p>
        </w:tc>
      </w:tr>
      <w:tr w:rsidR="00EC21E3" w:rsidRPr="00EC21E3" w14:paraId="43458A6B" w14:textId="77777777" w:rsidTr="00EC21E3">
        <w:trPr>
          <w:trHeight w:val="1358"/>
        </w:trPr>
        <w:tc>
          <w:tcPr>
            <w:tcW w:w="2160" w:type="dxa"/>
            <w:shd w:val="clear" w:color="auto" w:fill="auto"/>
          </w:tcPr>
          <w:p w14:paraId="170D3344" w14:textId="77777777" w:rsidR="00EC21E3" w:rsidRPr="00EC21E3" w:rsidRDefault="00EC21E3" w:rsidP="003711E3">
            <w:pPr>
              <w:pStyle w:val="ListParagraph"/>
              <w:ind w:left="0"/>
              <w:rPr>
                <w:rFonts w:ascii="Times New Roman" w:hAnsi="Times New Roman" w:cs="Times New Roman"/>
                <w:b/>
                <w:bCs/>
              </w:rPr>
            </w:pPr>
            <w:r w:rsidRPr="00EC21E3">
              <w:rPr>
                <w:rFonts w:ascii="Times New Roman" w:hAnsi="Times New Roman" w:cs="Times New Roman"/>
                <w:b/>
                <w:bCs/>
              </w:rPr>
              <w:t>Long-term studies</w:t>
            </w:r>
          </w:p>
          <w:p w14:paraId="70747644" w14:textId="77777777" w:rsidR="00EC21E3" w:rsidRPr="00EC21E3" w:rsidRDefault="00EC21E3" w:rsidP="003711E3">
            <w:pPr>
              <w:pStyle w:val="ListParagraph"/>
              <w:ind w:left="0"/>
              <w:rPr>
                <w:rFonts w:ascii="Times New Roman" w:hAnsi="Times New Roman" w:cs="Times New Roman"/>
                <w:b/>
                <w:bCs/>
              </w:rPr>
            </w:pPr>
            <w:r w:rsidRPr="00EC21E3">
              <w:rPr>
                <w:rFonts w:ascii="Times New Roman" w:hAnsi="Times New Roman" w:cs="Times New Roman"/>
                <w:b/>
                <w:bCs/>
              </w:rPr>
              <w:t xml:space="preserve">(e.g., cohort, </w:t>
            </w:r>
            <w:r w:rsidRPr="00EC21E3">
              <w:rPr>
                <w:rFonts w:ascii="Times New Roman" w:hAnsi="Times New Roman" w:cs="Times New Roman"/>
                <w:b/>
                <w:bCs/>
              </w:rPr>
              <w:br/>
              <w:t>case-control)</w:t>
            </w:r>
          </w:p>
        </w:tc>
        <w:tc>
          <w:tcPr>
            <w:tcW w:w="3413" w:type="dxa"/>
            <w:shd w:val="clear" w:color="auto" w:fill="auto"/>
          </w:tcPr>
          <w:p w14:paraId="3EEA023E"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Age</w:t>
            </w:r>
          </w:p>
          <w:p w14:paraId="3264E1F6"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Sex</w:t>
            </w:r>
          </w:p>
          <w:p w14:paraId="633D613F"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Individual- or area-level socioeconomic status</w:t>
            </w:r>
          </w:p>
        </w:tc>
        <w:tc>
          <w:tcPr>
            <w:tcW w:w="3658" w:type="dxa"/>
            <w:shd w:val="clear" w:color="auto" w:fill="auto"/>
          </w:tcPr>
          <w:p w14:paraId="44C8A7A5"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Year of enrolment</w:t>
            </w:r>
          </w:p>
          <w:p w14:paraId="60D44526"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Race/ethnicity</w:t>
            </w:r>
          </w:p>
          <w:p w14:paraId="4A6DA556"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Smoking or drinking</w:t>
            </w:r>
          </w:p>
          <w:p w14:paraId="6B6CA89C"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Physical activity</w:t>
            </w:r>
          </w:p>
          <w:p w14:paraId="428D56BE"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Marital status</w:t>
            </w:r>
          </w:p>
        </w:tc>
      </w:tr>
      <w:tr w:rsidR="00EC21E3" w:rsidRPr="00EC21E3" w14:paraId="4BC801BE" w14:textId="77777777" w:rsidTr="003711E3">
        <w:trPr>
          <w:trHeight w:val="752"/>
        </w:trPr>
        <w:tc>
          <w:tcPr>
            <w:tcW w:w="2160" w:type="dxa"/>
            <w:tcBorders>
              <w:bottom w:val="single" w:sz="4" w:space="0" w:color="auto"/>
            </w:tcBorders>
            <w:shd w:val="clear" w:color="auto" w:fill="auto"/>
          </w:tcPr>
          <w:p w14:paraId="5DDC0B14" w14:textId="77777777" w:rsidR="00EC21E3" w:rsidRPr="00EC21E3" w:rsidRDefault="00EC21E3" w:rsidP="003711E3">
            <w:pPr>
              <w:pStyle w:val="ListParagraph"/>
              <w:ind w:left="0"/>
              <w:rPr>
                <w:rFonts w:ascii="Times New Roman" w:hAnsi="Times New Roman" w:cs="Times New Roman"/>
                <w:b/>
                <w:bCs/>
              </w:rPr>
            </w:pPr>
            <w:r w:rsidRPr="00EC21E3">
              <w:rPr>
                <w:rFonts w:ascii="Times New Roman" w:hAnsi="Times New Roman" w:cs="Times New Roman"/>
                <w:b/>
                <w:bCs/>
              </w:rPr>
              <w:t>Short-term studies</w:t>
            </w:r>
          </w:p>
          <w:p w14:paraId="5DA1E0CB" w14:textId="77777777" w:rsidR="00EC21E3" w:rsidRPr="00EC21E3" w:rsidRDefault="00EC21E3" w:rsidP="003711E3">
            <w:pPr>
              <w:pStyle w:val="ListParagraph"/>
              <w:ind w:left="0"/>
              <w:rPr>
                <w:rFonts w:ascii="Times New Roman" w:hAnsi="Times New Roman" w:cs="Times New Roman"/>
              </w:rPr>
            </w:pPr>
            <w:r w:rsidRPr="00EC21E3">
              <w:rPr>
                <w:rFonts w:ascii="Times New Roman" w:hAnsi="Times New Roman" w:cs="Times New Roman"/>
                <w:b/>
                <w:bCs/>
              </w:rPr>
              <w:t xml:space="preserve">(e.g., </w:t>
            </w:r>
            <w:r w:rsidRPr="00EC21E3">
              <w:rPr>
                <w:rFonts w:ascii="Times New Roman" w:hAnsi="Times New Roman" w:cs="Times New Roman"/>
                <w:b/>
                <w:bCs/>
                <w:color w:val="211D1E"/>
              </w:rPr>
              <w:t>time series, case-crossover*)</w:t>
            </w:r>
          </w:p>
        </w:tc>
        <w:tc>
          <w:tcPr>
            <w:tcW w:w="3413" w:type="dxa"/>
            <w:tcBorders>
              <w:bottom w:val="single" w:sz="4" w:space="0" w:color="auto"/>
            </w:tcBorders>
            <w:shd w:val="clear" w:color="auto" w:fill="auto"/>
          </w:tcPr>
          <w:p w14:paraId="2639C67B"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Long-term trends</w:t>
            </w:r>
          </w:p>
          <w:p w14:paraId="11802465"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Seasonality</w:t>
            </w:r>
          </w:p>
          <w:p w14:paraId="7C00E3A5" w14:textId="77777777" w:rsidR="00EC21E3" w:rsidRPr="00EC21E3" w:rsidRDefault="00EC21E3" w:rsidP="003711E3">
            <w:pPr>
              <w:pStyle w:val="ListParagraph"/>
              <w:ind w:left="288"/>
              <w:rPr>
                <w:rFonts w:ascii="Times New Roman" w:hAnsi="Times New Roman" w:cs="Times New Roman"/>
              </w:rPr>
            </w:pPr>
          </w:p>
        </w:tc>
        <w:tc>
          <w:tcPr>
            <w:tcW w:w="3658" w:type="dxa"/>
            <w:tcBorders>
              <w:bottom w:val="single" w:sz="4" w:space="0" w:color="auto"/>
            </w:tcBorders>
            <w:shd w:val="clear" w:color="auto" w:fill="auto"/>
          </w:tcPr>
          <w:p w14:paraId="492A308B"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Humidity or other weather variables</w:t>
            </w:r>
          </w:p>
          <w:p w14:paraId="72952B38"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Holidays</w:t>
            </w:r>
          </w:p>
          <w:p w14:paraId="5FA804AB" w14:textId="77777777" w:rsidR="00EC21E3" w:rsidRPr="00EC21E3" w:rsidRDefault="00EC21E3" w:rsidP="00EC21E3">
            <w:pPr>
              <w:pStyle w:val="ListParagraph"/>
              <w:numPr>
                <w:ilvl w:val="0"/>
                <w:numId w:val="1"/>
              </w:numPr>
              <w:ind w:left="288" w:hanging="288"/>
              <w:rPr>
                <w:rFonts w:ascii="Times New Roman" w:hAnsi="Times New Roman" w:cs="Times New Roman"/>
              </w:rPr>
            </w:pPr>
            <w:r w:rsidRPr="00EC21E3">
              <w:rPr>
                <w:rFonts w:ascii="Times New Roman" w:hAnsi="Times New Roman" w:cs="Times New Roman"/>
              </w:rPr>
              <w:t>Day of the week</w:t>
            </w:r>
          </w:p>
        </w:tc>
      </w:tr>
      <w:tr w:rsidR="00EC21E3" w:rsidRPr="00EC21E3" w14:paraId="01A43429" w14:textId="77777777" w:rsidTr="003711E3">
        <w:trPr>
          <w:trHeight w:val="323"/>
        </w:trPr>
        <w:tc>
          <w:tcPr>
            <w:tcW w:w="9231" w:type="dxa"/>
            <w:gridSpan w:val="3"/>
            <w:tcBorders>
              <w:bottom w:val="nil"/>
            </w:tcBorders>
            <w:shd w:val="clear" w:color="auto" w:fill="auto"/>
          </w:tcPr>
          <w:p w14:paraId="52F7A5E5" w14:textId="77777777" w:rsidR="00EC21E3" w:rsidRPr="00EC21E3" w:rsidRDefault="00EC21E3" w:rsidP="003711E3">
            <w:pPr>
              <w:rPr>
                <w:rFonts w:ascii="Times New Roman" w:hAnsi="Times New Roman" w:cs="Times New Roman"/>
                <w:sz w:val="20"/>
                <w:szCs w:val="20"/>
              </w:rPr>
            </w:pPr>
            <w:r w:rsidRPr="00EC21E3">
              <w:rPr>
                <w:rFonts w:ascii="Times New Roman" w:hAnsi="Times New Roman" w:cs="Times New Roman"/>
                <w:sz w:val="20"/>
                <w:szCs w:val="20"/>
              </w:rPr>
              <w:t>*The case-crossover approach may control for seasonality and long-term trends by design.</w:t>
            </w:r>
          </w:p>
        </w:tc>
      </w:tr>
    </w:tbl>
    <w:p w14:paraId="3F670177" w14:textId="77777777" w:rsidR="00EC21E3" w:rsidRPr="00EC21E3" w:rsidRDefault="00EC21E3" w:rsidP="00EC21E3"/>
    <w:p w14:paraId="21910BC3" w14:textId="77777777" w:rsidR="00023EF3" w:rsidRDefault="00023EF3" w:rsidP="00FF3F01">
      <w:pPr>
        <w:rPr>
          <w:rFonts w:ascii="Times New Roman" w:hAnsi="Times New Roman" w:cs="Times New Roman"/>
          <w:b/>
          <w:bCs/>
          <w:i/>
          <w:iCs/>
          <w:kern w:val="0"/>
          <w:sz w:val="24"/>
          <w:szCs w:val="24"/>
          <w:u w:val="single"/>
          <w14:ligatures w14:val="none"/>
        </w:rPr>
        <w:sectPr w:rsidR="00023EF3" w:rsidSect="006A12BD">
          <w:footerReference w:type="default" r:id="rId8"/>
          <w:pgSz w:w="12240" w:h="15840"/>
          <w:pgMar w:top="1440" w:right="1440" w:bottom="1440" w:left="1440" w:header="720" w:footer="720" w:gutter="0"/>
          <w:cols w:space="720"/>
          <w:docGrid w:linePitch="360"/>
        </w:sectPr>
      </w:pPr>
    </w:p>
    <w:p w14:paraId="32CE0022" w14:textId="4D7C99A5" w:rsidR="00FF3F01" w:rsidRDefault="00023EF3" w:rsidP="00023EF3">
      <w:pPr>
        <w:pStyle w:val="Caption"/>
        <w:keepNext/>
        <w:spacing w:after="120"/>
        <w:rPr>
          <w:rFonts w:ascii="Times New Roman" w:hAnsi="Times New Roman" w:cs="Times New Roman"/>
          <w:b/>
          <w:bCs/>
          <w:i w:val="0"/>
          <w:iCs w:val="0"/>
          <w:color w:val="auto"/>
          <w:kern w:val="0"/>
          <w:sz w:val="24"/>
          <w:szCs w:val="24"/>
          <w:u w:val="single"/>
          <w14:ligatures w14:val="none"/>
        </w:rPr>
      </w:pPr>
      <w:r>
        <w:rPr>
          <w:rFonts w:ascii="Times New Roman" w:hAnsi="Times New Roman" w:cs="Times New Roman" w:hint="eastAsia"/>
          <w:b/>
          <w:bCs/>
          <w:i w:val="0"/>
          <w:iCs w:val="0"/>
          <w:color w:val="auto"/>
          <w:kern w:val="0"/>
          <w:sz w:val="24"/>
          <w:szCs w:val="24"/>
          <w:u w:val="single"/>
          <w14:ligatures w14:val="none"/>
        </w:rPr>
        <w:lastRenderedPageBreak/>
        <w:t>A</w:t>
      </w:r>
      <w:r w:rsidRPr="006033CF">
        <w:rPr>
          <w:rFonts w:ascii="Times New Roman" w:hAnsi="Times New Roman" w:cs="Times New Roman" w:hint="eastAsia"/>
          <w:b/>
          <w:bCs/>
          <w:i w:val="0"/>
          <w:iCs w:val="0"/>
          <w:color w:val="auto"/>
          <w:kern w:val="0"/>
          <w:sz w:val="24"/>
          <w:szCs w:val="24"/>
          <w:u w:val="single"/>
          <w14:ligatures w14:val="none"/>
        </w:rPr>
        <w:t>p</w:t>
      </w:r>
      <w:r>
        <w:rPr>
          <w:rFonts w:ascii="Times New Roman" w:hAnsi="Times New Roman" w:cs="Times New Roman" w:hint="eastAsia"/>
          <w:b/>
          <w:bCs/>
          <w:i w:val="0"/>
          <w:iCs w:val="0"/>
          <w:color w:val="auto"/>
          <w:kern w:val="0"/>
          <w:sz w:val="24"/>
          <w:szCs w:val="24"/>
          <w:u w:val="single"/>
          <w14:ligatures w14:val="none"/>
        </w:rPr>
        <w:t>pendix</w:t>
      </w:r>
      <w:r w:rsidRPr="006033CF">
        <w:rPr>
          <w:rFonts w:ascii="Times New Roman" w:hAnsi="Times New Roman" w:cs="Times New Roman" w:hint="eastAsia"/>
          <w:b/>
          <w:bCs/>
          <w:i w:val="0"/>
          <w:iCs w:val="0"/>
          <w:color w:val="auto"/>
          <w:kern w:val="0"/>
          <w:sz w:val="24"/>
          <w:szCs w:val="24"/>
          <w:u w:val="single"/>
          <w14:ligatures w14:val="none"/>
        </w:rPr>
        <w:t xml:space="preserve"> </w:t>
      </w:r>
      <w:r w:rsidR="00590CA9">
        <w:rPr>
          <w:rFonts w:ascii="Times New Roman" w:hAnsi="Times New Roman" w:cs="Times New Roman" w:hint="eastAsia"/>
          <w:b/>
          <w:bCs/>
          <w:i w:val="0"/>
          <w:iCs w:val="0"/>
          <w:color w:val="auto"/>
          <w:kern w:val="0"/>
          <w:sz w:val="24"/>
          <w:szCs w:val="24"/>
          <w:u w:val="single"/>
          <w14:ligatures w14:val="none"/>
        </w:rPr>
        <w:t>5</w:t>
      </w:r>
      <w:r w:rsidRPr="006033CF">
        <w:rPr>
          <w:rFonts w:ascii="Times New Roman" w:hAnsi="Times New Roman" w:cs="Times New Roman" w:hint="eastAsia"/>
          <w:b/>
          <w:bCs/>
          <w:i w:val="0"/>
          <w:iCs w:val="0"/>
          <w:color w:val="auto"/>
          <w:kern w:val="0"/>
          <w:sz w:val="24"/>
          <w:szCs w:val="24"/>
          <w:u w:val="single"/>
          <w14:ligatures w14:val="none"/>
        </w:rPr>
        <w:t>:</w:t>
      </w:r>
      <w:r>
        <w:rPr>
          <w:rFonts w:ascii="Times New Roman" w:hAnsi="Times New Roman" w:cs="Times New Roman" w:hint="eastAsia"/>
          <w:b/>
          <w:bCs/>
          <w:i w:val="0"/>
          <w:iCs w:val="0"/>
          <w:color w:val="auto"/>
          <w:kern w:val="0"/>
          <w:sz w:val="24"/>
          <w:szCs w:val="24"/>
          <w:u w:val="single"/>
          <w14:ligatures w14:val="none"/>
        </w:rPr>
        <w:t xml:space="preserve"> Detailed characteristics of the included studies</w:t>
      </w:r>
    </w:p>
    <w:tbl>
      <w:tblPr>
        <w:tblW w:w="0" w:type="auto"/>
        <w:tblBorders>
          <w:top w:val="single" w:sz="4" w:space="0" w:color="auto"/>
          <w:bottom w:val="single" w:sz="4" w:space="0" w:color="auto"/>
        </w:tblBorders>
        <w:tblLayout w:type="fixed"/>
        <w:tblCellMar>
          <w:left w:w="14" w:type="dxa"/>
          <w:right w:w="14" w:type="dxa"/>
        </w:tblCellMar>
        <w:tblLook w:val="04A0" w:firstRow="1" w:lastRow="0" w:firstColumn="1" w:lastColumn="0" w:noHBand="0" w:noVBand="1"/>
      </w:tblPr>
      <w:tblGrid>
        <w:gridCol w:w="720"/>
        <w:gridCol w:w="900"/>
        <w:gridCol w:w="450"/>
        <w:gridCol w:w="720"/>
        <w:gridCol w:w="450"/>
        <w:gridCol w:w="720"/>
        <w:gridCol w:w="810"/>
        <w:gridCol w:w="900"/>
        <w:gridCol w:w="1980"/>
        <w:gridCol w:w="720"/>
        <w:gridCol w:w="990"/>
        <w:gridCol w:w="900"/>
        <w:gridCol w:w="1260"/>
        <w:gridCol w:w="1440"/>
      </w:tblGrid>
      <w:tr w:rsidR="008C5A32" w:rsidRPr="002616BF" w14:paraId="0537AA7C" w14:textId="77777777" w:rsidTr="00473D9F">
        <w:trPr>
          <w:trHeight w:val="300"/>
          <w:tblHeader/>
        </w:trPr>
        <w:tc>
          <w:tcPr>
            <w:tcW w:w="720" w:type="dxa"/>
            <w:tcBorders>
              <w:top w:val="single" w:sz="4" w:space="0" w:color="auto"/>
              <w:bottom w:val="single" w:sz="4" w:space="0" w:color="auto"/>
            </w:tcBorders>
            <w:shd w:val="clear" w:color="auto" w:fill="auto"/>
            <w:noWrap/>
            <w:hideMark/>
          </w:tcPr>
          <w:p w14:paraId="39CFCADF"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Author (year)</w:t>
            </w:r>
          </w:p>
        </w:tc>
        <w:tc>
          <w:tcPr>
            <w:tcW w:w="900" w:type="dxa"/>
            <w:tcBorders>
              <w:top w:val="single" w:sz="4" w:space="0" w:color="auto"/>
              <w:bottom w:val="single" w:sz="4" w:space="0" w:color="auto"/>
            </w:tcBorders>
            <w:shd w:val="clear" w:color="auto" w:fill="auto"/>
            <w:noWrap/>
            <w:hideMark/>
          </w:tcPr>
          <w:p w14:paraId="73A6AE57"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Study location</w:t>
            </w:r>
          </w:p>
        </w:tc>
        <w:tc>
          <w:tcPr>
            <w:tcW w:w="450" w:type="dxa"/>
            <w:tcBorders>
              <w:top w:val="single" w:sz="4" w:space="0" w:color="auto"/>
              <w:bottom w:val="single" w:sz="4" w:space="0" w:color="auto"/>
            </w:tcBorders>
            <w:shd w:val="clear" w:color="auto" w:fill="auto"/>
            <w:noWrap/>
            <w:hideMark/>
          </w:tcPr>
          <w:p w14:paraId="5C7B3DEF"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Study period</w:t>
            </w:r>
          </w:p>
        </w:tc>
        <w:tc>
          <w:tcPr>
            <w:tcW w:w="720" w:type="dxa"/>
            <w:tcBorders>
              <w:top w:val="single" w:sz="4" w:space="0" w:color="auto"/>
              <w:bottom w:val="single" w:sz="4" w:space="0" w:color="auto"/>
            </w:tcBorders>
            <w:shd w:val="clear" w:color="auto" w:fill="auto"/>
            <w:noWrap/>
            <w:hideMark/>
          </w:tcPr>
          <w:p w14:paraId="7F03DD40"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Study design</w:t>
            </w:r>
          </w:p>
        </w:tc>
        <w:tc>
          <w:tcPr>
            <w:tcW w:w="450" w:type="dxa"/>
            <w:tcBorders>
              <w:top w:val="single" w:sz="4" w:space="0" w:color="auto"/>
              <w:bottom w:val="single" w:sz="4" w:space="0" w:color="auto"/>
            </w:tcBorders>
            <w:shd w:val="clear" w:color="auto" w:fill="auto"/>
            <w:noWrap/>
            <w:hideMark/>
          </w:tcPr>
          <w:p w14:paraId="524BE1E0"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Age</w:t>
            </w:r>
          </w:p>
        </w:tc>
        <w:tc>
          <w:tcPr>
            <w:tcW w:w="720" w:type="dxa"/>
            <w:tcBorders>
              <w:top w:val="single" w:sz="4" w:space="0" w:color="auto"/>
              <w:bottom w:val="single" w:sz="4" w:space="0" w:color="auto"/>
            </w:tcBorders>
            <w:shd w:val="clear" w:color="auto" w:fill="auto"/>
            <w:noWrap/>
            <w:hideMark/>
          </w:tcPr>
          <w:p w14:paraId="44253181"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Sample size</w:t>
            </w:r>
          </w:p>
        </w:tc>
        <w:tc>
          <w:tcPr>
            <w:tcW w:w="810" w:type="dxa"/>
            <w:tcBorders>
              <w:top w:val="single" w:sz="4" w:space="0" w:color="auto"/>
              <w:bottom w:val="single" w:sz="4" w:space="0" w:color="auto"/>
            </w:tcBorders>
            <w:shd w:val="clear" w:color="auto" w:fill="auto"/>
            <w:noWrap/>
            <w:hideMark/>
          </w:tcPr>
          <w:p w14:paraId="61E9079D"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Exposure data source</w:t>
            </w:r>
          </w:p>
        </w:tc>
        <w:tc>
          <w:tcPr>
            <w:tcW w:w="900" w:type="dxa"/>
            <w:tcBorders>
              <w:top w:val="single" w:sz="4" w:space="0" w:color="auto"/>
              <w:bottom w:val="single" w:sz="4" w:space="0" w:color="auto"/>
            </w:tcBorders>
            <w:shd w:val="clear" w:color="auto" w:fill="auto"/>
            <w:noWrap/>
            <w:hideMark/>
          </w:tcPr>
          <w:p w14:paraId="43D60580"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Exposure type</w:t>
            </w:r>
          </w:p>
        </w:tc>
        <w:tc>
          <w:tcPr>
            <w:tcW w:w="1980" w:type="dxa"/>
            <w:tcBorders>
              <w:top w:val="single" w:sz="4" w:space="0" w:color="auto"/>
              <w:bottom w:val="single" w:sz="4" w:space="0" w:color="auto"/>
            </w:tcBorders>
            <w:shd w:val="clear" w:color="auto" w:fill="auto"/>
            <w:noWrap/>
            <w:hideMark/>
          </w:tcPr>
          <w:p w14:paraId="049DD5D2"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Exposure assessment</w:t>
            </w:r>
          </w:p>
        </w:tc>
        <w:tc>
          <w:tcPr>
            <w:tcW w:w="720" w:type="dxa"/>
            <w:tcBorders>
              <w:top w:val="single" w:sz="4" w:space="0" w:color="auto"/>
              <w:bottom w:val="single" w:sz="4" w:space="0" w:color="auto"/>
            </w:tcBorders>
            <w:shd w:val="clear" w:color="auto" w:fill="auto"/>
            <w:noWrap/>
            <w:hideMark/>
          </w:tcPr>
          <w:p w14:paraId="3620965B"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Health outcome</w:t>
            </w:r>
          </w:p>
        </w:tc>
        <w:tc>
          <w:tcPr>
            <w:tcW w:w="990" w:type="dxa"/>
            <w:tcBorders>
              <w:top w:val="single" w:sz="4" w:space="0" w:color="auto"/>
              <w:bottom w:val="single" w:sz="4" w:space="0" w:color="auto"/>
            </w:tcBorders>
            <w:shd w:val="clear" w:color="auto" w:fill="auto"/>
            <w:noWrap/>
            <w:hideMark/>
          </w:tcPr>
          <w:p w14:paraId="1B34FC53"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Disease category</w:t>
            </w:r>
          </w:p>
        </w:tc>
        <w:tc>
          <w:tcPr>
            <w:tcW w:w="900" w:type="dxa"/>
            <w:tcBorders>
              <w:top w:val="single" w:sz="4" w:space="0" w:color="auto"/>
              <w:bottom w:val="single" w:sz="4" w:space="0" w:color="auto"/>
            </w:tcBorders>
            <w:shd w:val="clear" w:color="auto" w:fill="auto"/>
            <w:noWrap/>
            <w:hideMark/>
          </w:tcPr>
          <w:p w14:paraId="5AC0B8C5"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Statistical model</w:t>
            </w:r>
          </w:p>
        </w:tc>
        <w:tc>
          <w:tcPr>
            <w:tcW w:w="1260" w:type="dxa"/>
            <w:tcBorders>
              <w:top w:val="single" w:sz="4" w:space="0" w:color="auto"/>
              <w:bottom w:val="single" w:sz="4" w:space="0" w:color="auto"/>
            </w:tcBorders>
            <w:shd w:val="clear" w:color="auto" w:fill="auto"/>
            <w:noWrap/>
            <w:hideMark/>
          </w:tcPr>
          <w:p w14:paraId="2E7D3562"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Individual level confounders</w:t>
            </w:r>
          </w:p>
        </w:tc>
        <w:tc>
          <w:tcPr>
            <w:tcW w:w="1440" w:type="dxa"/>
            <w:tcBorders>
              <w:top w:val="single" w:sz="4" w:space="0" w:color="auto"/>
              <w:bottom w:val="single" w:sz="4" w:space="0" w:color="auto"/>
            </w:tcBorders>
            <w:shd w:val="clear" w:color="auto" w:fill="auto"/>
            <w:noWrap/>
            <w:hideMark/>
          </w:tcPr>
          <w:p w14:paraId="1475C5F3" w14:textId="77777777" w:rsidR="00A75952" w:rsidRPr="002616BF" w:rsidRDefault="00A75952" w:rsidP="00342CC4">
            <w:pPr>
              <w:spacing w:after="0" w:line="240" w:lineRule="auto"/>
              <w:rPr>
                <w:rFonts w:ascii="Times New Roman" w:eastAsia="Times New Roman" w:hAnsi="Times New Roman" w:cs="Times New Roman"/>
                <w:kern w:val="0"/>
                <w:sz w:val="16"/>
                <w:szCs w:val="16"/>
                <w14:ligatures w14:val="none"/>
              </w:rPr>
            </w:pPr>
            <w:r w:rsidRPr="002616BF">
              <w:rPr>
                <w:rFonts w:ascii="Times New Roman" w:eastAsia="Times New Roman" w:hAnsi="Times New Roman" w:cs="Times New Roman"/>
                <w:kern w:val="0"/>
                <w:sz w:val="16"/>
                <w:szCs w:val="16"/>
                <w14:ligatures w14:val="none"/>
              </w:rPr>
              <w:t>Ecological confounders</w:t>
            </w:r>
          </w:p>
        </w:tc>
      </w:tr>
      <w:tr w:rsidR="00FC2815" w:rsidRPr="002616BF" w14:paraId="5A806CB6" w14:textId="77777777" w:rsidTr="00473D9F">
        <w:trPr>
          <w:trHeight w:val="300"/>
        </w:trPr>
        <w:tc>
          <w:tcPr>
            <w:tcW w:w="720" w:type="dxa"/>
            <w:tcBorders>
              <w:top w:val="single" w:sz="4" w:space="0" w:color="auto"/>
            </w:tcBorders>
            <w:shd w:val="clear" w:color="auto" w:fill="auto"/>
            <w:noWrap/>
            <w:hideMark/>
          </w:tcPr>
          <w:p w14:paraId="43941B28" w14:textId="0747AB8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Astone and </w:t>
            </w:r>
            <w:proofErr w:type="spellStart"/>
            <w:r w:rsidRPr="00FC2815">
              <w:rPr>
                <w:rFonts w:ascii="Times New Roman" w:eastAsia="Times New Roman" w:hAnsi="Times New Roman" w:cs="Times New Roman"/>
                <w:kern w:val="0"/>
                <w:sz w:val="16"/>
                <w:szCs w:val="16"/>
                <w14:ligatures w14:val="none"/>
              </w:rPr>
              <w:t>Vaalavuo</w:t>
            </w:r>
            <w:proofErr w:type="spellEnd"/>
            <w:r w:rsidRPr="00FC2815">
              <w:rPr>
                <w:rFonts w:ascii="Times New Roman" w:eastAsia="Times New Roman" w:hAnsi="Times New Roman" w:cs="Times New Roman"/>
                <w:kern w:val="0"/>
                <w:sz w:val="16"/>
                <w:szCs w:val="16"/>
                <w14:ligatures w14:val="none"/>
              </w:rPr>
              <w:t xml:space="preserve"> (2023)</w:t>
            </w:r>
          </w:p>
        </w:tc>
        <w:tc>
          <w:tcPr>
            <w:tcW w:w="900" w:type="dxa"/>
            <w:tcBorders>
              <w:top w:val="single" w:sz="4" w:space="0" w:color="auto"/>
            </w:tcBorders>
            <w:shd w:val="clear" w:color="auto" w:fill="auto"/>
            <w:noWrap/>
            <w:hideMark/>
          </w:tcPr>
          <w:p w14:paraId="23E2ABA5" w14:textId="7C1DD1B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Finland</w:t>
            </w:r>
          </w:p>
        </w:tc>
        <w:tc>
          <w:tcPr>
            <w:tcW w:w="450" w:type="dxa"/>
            <w:tcBorders>
              <w:top w:val="single" w:sz="4" w:space="0" w:color="auto"/>
            </w:tcBorders>
            <w:shd w:val="clear" w:color="auto" w:fill="auto"/>
            <w:noWrap/>
            <w:hideMark/>
          </w:tcPr>
          <w:p w14:paraId="49DF91D0" w14:textId="7B7B536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1998-2017</w:t>
            </w:r>
          </w:p>
        </w:tc>
        <w:tc>
          <w:tcPr>
            <w:tcW w:w="720" w:type="dxa"/>
            <w:tcBorders>
              <w:top w:val="single" w:sz="4" w:space="0" w:color="auto"/>
            </w:tcBorders>
            <w:shd w:val="clear" w:color="auto" w:fill="auto"/>
            <w:noWrap/>
            <w:hideMark/>
          </w:tcPr>
          <w:p w14:paraId="20E9AD3C" w14:textId="462087D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tcBorders>
              <w:top w:val="single" w:sz="4" w:space="0" w:color="auto"/>
            </w:tcBorders>
            <w:shd w:val="clear" w:color="auto" w:fill="auto"/>
            <w:noWrap/>
            <w:hideMark/>
          </w:tcPr>
          <w:p w14:paraId="1AE6204B" w14:textId="681A109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tcBorders>
              <w:top w:val="single" w:sz="4" w:space="0" w:color="auto"/>
            </w:tcBorders>
            <w:shd w:val="clear" w:color="auto" w:fill="auto"/>
            <w:noWrap/>
            <w:hideMark/>
          </w:tcPr>
          <w:p w14:paraId="097191A0" w14:textId="7F14F9F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tcBorders>
              <w:top w:val="single" w:sz="4" w:space="0" w:color="auto"/>
            </w:tcBorders>
            <w:shd w:val="clear" w:color="auto" w:fill="auto"/>
            <w:noWrap/>
            <w:hideMark/>
          </w:tcPr>
          <w:p w14:paraId="64EC5953" w14:textId="0924DCC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tcBorders>
              <w:top w:val="single" w:sz="4" w:space="0" w:color="auto"/>
            </w:tcBorders>
            <w:shd w:val="clear" w:color="auto" w:fill="auto"/>
            <w:noWrap/>
            <w:hideMark/>
          </w:tcPr>
          <w:p w14:paraId="5A2BB9D0" w14:textId="5A3D221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tcBorders>
              <w:top w:val="single" w:sz="4" w:space="0" w:color="auto"/>
            </w:tcBorders>
            <w:shd w:val="clear" w:color="auto" w:fill="auto"/>
            <w:noWrap/>
            <w:hideMark/>
          </w:tcPr>
          <w:p w14:paraId="5A8459A5" w14:textId="26C0265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daily temperatures were categorized into 10 bins, with the reference category being 13-16°C.</w:t>
            </w:r>
          </w:p>
        </w:tc>
        <w:tc>
          <w:tcPr>
            <w:tcW w:w="720" w:type="dxa"/>
            <w:tcBorders>
              <w:top w:val="single" w:sz="4" w:space="0" w:color="auto"/>
            </w:tcBorders>
            <w:shd w:val="clear" w:color="auto" w:fill="auto"/>
            <w:noWrap/>
            <w:hideMark/>
          </w:tcPr>
          <w:p w14:paraId="226FFD2A" w14:textId="7969323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 Hospital visit</w:t>
            </w:r>
          </w:p>
        </w:tc>
        <w:tc>
          <w:tcPr>
            <w:tcW w:w="990" w:type="dxa"/>
            <w:tcBorders>
              <w:top w:val="single" w:sz="4" w:space="0" w:color="auto"/>
            </w:tcBorders>
            <w:shd w:val="clear" w:color="auto" w:fill="auto"/>
            <w:noWrap/>
            <w:hideMark/>
          </w:tcPr>
          <w:p w14:paraId="3D4FEF27" w14:textId="07C94E7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 (dementia and Alzheimer’s disease)</w:t>
            </w:r>
          </w:p>
        </w:tc>
        <w:tc>
          <w:tcPr>
            <w:tcW w:w="900" w:type="dxa"/>
            <w:tcBorders>
              <w:top w:val="single" w:sz="4" w:space="0" w:color="auto"/>
            </w:tcBorders>
            <w:shd w:val="clear" w:color="auto" w:fill="auto"/>
            <w:noWrap/>
            <w:hideMark/>
          </w:tcPr>
          <w:p w14:paraId="3E967C2A" w14:textId="05CFC38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Linear regression model</w:t>
            </w:r>
          </w:p>
        </w:tc>
        <w:tc>
          <w:tcPr>
            <w:tcW w:w="1260" w:type="dxa"/>
            <w:tcBorders>
              <w:top w:val="single" w:sz="4" w:space="0" w:color="auto"/>
            </w:tcBorders>
            <w:shd w:val="clear" w:color="auto" w:fill="auto"/>
            <w:noWrap/>
            <w:hideMark/>
          </w:tcPr>
          <w:p w14:paraId="2E263EA9" w14:textId="2842EFE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tcBorders>
              <w:top w:val="single" w:sz="4" w:space="0" w:color="auto"/>
            </w:tcBorders>
            <w:shd w:val="clear" w:color="auto" w:fill="auto"/>
            <w:noWrap/>
            <w:hideMark/>
          </w:tcPr>
          <w:p w14:paraId="0C3EA659" w14:textId="7C3056C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None (The study used municipality-year and month fixed effects to control for unobserved heterogeneity)</w:t>
            </w:r>
          </w:p>
        </w:tc>
      </w:tr>
      <w:tr w:rsidR="00FC2815" w:rsidRPr="002616BF" w14:paraId="17286B1B" w14:textId="77777777" w:rsidTr="00473D9F">
        <w:trPr>
          <w:trHeight w:val="300"/>
        </w:trPr>
        <w:tc>
          <w:tcPr>
            <w:tcW w:w="720" w:type="dxa"/>
            <w:shd w:val="clear" w:color="auto" w:fill="auto"/>
            <w:noWrap/>
            <w:hideMark/>
          </w:tcPr>
          <w:p w14:paraId="0BD76DCB" w14:textId="55569F5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Basu et al. (2018)</w:t>
            </w:r>
          </w:p>
        </w:tc>
        <w:tc>
          <w:tcPr>
            <w:tcW w:w="900" w:type="dxa"/>
            <w:shd w:val="clear" w:color="auto" w:fill="auto"/>
            <w:noWrap/>
            <w:hideMark/>
          </w:tcPr>
          <w:p w14:paraId="629BB8E5" w14:textId="382E26C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USA</w:t>
            </w:r>
          </w:p>
        </w:tc>
        <w:tc>
          <w:tcPr>
            <w:tcW w:w="450" w:type="dxa"/>
            <w:shd w:val="clear" w:color="auto" w:fill="auto"/>
            <w:noWrap/>
            <w:hideMark/>
          </w:tcPr>
          <w:p w14:paraId="0B111338" w14:textId="6795418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2005-2013</w:t>
            </w:r>
          </w:p>
        </w:tc>
        <w:tc>
          <w:tcPr>
            <w:tcW w:w="720" w:type="dxa"/>
            <w:shd w:val="clear" w:color="auto" w:fill="auto"/>
            <w:noWrap/>
            <w:hideMark/>
          </w:tcPr>
          <w:p w14:paraId="291AFFA5" w14:textId="6F55F2A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7FDC368D" w14:textId="04C8DDA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3E25B7EF" w14:textId="2B5D709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219,942 (28,592 for age ≥65)</w:t>
            </w:r>
          </w:p>
        </w:tc>
        <w:tc>
          <w:tcPr>
            <w:tcW w:w="810" w:type="dxa"/>
            <w:shd w:val="clear" w:color="auto" w:fill="auto"/>
            <w:noWrap/>
            <w:hideMark/>
          </w:tcPr>
          <w:p w14:paraId="480E1747" w14:textId="44D4C45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5F9FD542" w14:textId="2466FFB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Apparent temperature</w:t>
            </w:r>
          </w:p>
        </w:tc>
        <w:tc>
          <w:tcPr>
            <w:tcW w:w="1980" w:type="dxa"/>
            <w:shd w:val="clear" w:color="auto" w:fill="auto"/>
            <w:noWrap/>
            <w:hideMark/>
          </w:tcPr>
          <w:p w14:paraId="11C53659" w14:textId="3FA2026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apparent temperatures were calculated. Considered lag period up to 30 days.</w:t>
            </w:r>
          </w:p>
        </w:tc>
        <w:tc>
          <w:tcPr>
            <w:tcW w:w="720" w:type="dxa"/>
            <w:shd w:val="clear" w:color="auto" w:fill="auto"/>
            <w:noWrap/>
            <w:hideMark/>
          </w:tcPr>
          <w:p w14:paraId="55C2A0FD" w14:textId="296487F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26A6EDA4" w14:textId="5969985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6CF77D59" w14:textId="03E68E7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regression model</w:t>
            </w:r>
          </w:p>
        </w:tc>
        <w:tc>
          <w:tcPr>
            <w:tcW w:w="1260" w:type="dxa"/>
            <w:shd w:val="clear" w:color="auto" w:fill="auto"/>
            <w:noWrap/>
            <w:hideMark/>
          </w:tcPr>
          <w:p w14:paraId="6D90B830" w14:textId="44E68F2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63F70930" w14:textId="56F1D4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Holidays, day of week, and seasonal/long-term trends </w:t>
            </w:r>
          </w:p>
        </w:tc>
      </w:tr>
      <w:tr w:rsidR="00FC2815" w:rsidRPr="002616BF" w14:paraId="222BDF51" w14:textId="77777777" w:rsidTr="00473D9F">
        <w:trPr>
          <w:trHeight w:val="345"/>
        </w:trPr>
        <w:tc>
          <w:tcPr>
            <w:tcW w:w="720" w:type="dxa"/>
            <w:shd w:val="clear" w:color="auto" w:fill="auto"/>
            <w:noWrap/>
            <w:hideMark/>
          </w:tcPr>
          <w:p w14:paraId="04A1972C" w14:textId="2FA153D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Bobb et al. (2014)</w:t>
            </w:r>
          </w:p>
        </w:tc>
        <w:tc>
          <w:tcPr>
            <w:tcW w:w="900" w:type="dxa"/>
            <w:shd w:val="clear" w:color="auto" w:fill="auto"/>
            <w:noWrap/>
            <w:hideMark/>
          </w:tcPr>
          <w:p w14:paraId="4631147A" w14:textId="279A5A3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USA</w:t>
            </w:r>
          </w:p>
        </w:tc>
        <w:tc>
          <w:tcPr>
            <w:tcW w:w="450" w:type="dxa"/>
            <w:shd w:val="clear" w:color="auto" w:fill="auto"/>
            <w:noWrap/>
            <w:hideMark/>
          </w:tcPr>
          <w:p w14:paraId="63EB6D93" w14:textId="4019F19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1999-2010</w:t>
            </w:r>
          </w:p>
        </w:tc>
        <w:tc>
          <w:tcPr>
            <w:tcW w:w="720" w:type="dxa"/>
            <w:shd w:val="clear" w:color="auto" w:fill="auto"/>
            <w:noWrap/>
            <w:hideMark/>
          </w:tcPr>
          <w:p w14:paraId="59D797C3" w14:textId="5EFCE447" w:rsidR="00FC2815" w:rsidRPr="00FC2815"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3EE5FB3E" w14:textId="53976B9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≥65</w:t>
            </w:r>
          </w:p>
        </w:tc>
        <w:tc>
          <w:tcPr>
            <w:tcW w:w="720" w:type="dxa"/>
            <w:shd w:val="clear" w:color="auto" w:fill="auto"/>
            <w:noWrap/>
            <w:hideMark/>
          </w:tcPr>
          <w:p w14:paraId="17E4467A" w14:textId="0D7EAA3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23.7 million</w:t>
            </w:r>
          </w:p>
        </w:tc>
        <w:tc>
          <w:tcPr>
            <w:tcW w:w="810" w:type="dxa"/>
            <w:shd w:val="clear" w:color="auto" w:fill="auto"/>
            <w:noWrap/>
            <w:hideMark/>
          </w:tcPr>
          <w:p w14:paraId="2B707EB4" w14:textId="21A9174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15B984B4" w14:textId="32796E8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0924A18B" w14:textId="21DBD91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definition: maximum temperature ≥ 99th percentile for ≥ 2 consecutive days. Considered lag period up to 7 days.</w:t>
            </w:r>
          </w:p>
        </w:tc>
        <w:tc>
          <w:tcPr>
            <w:tcW w:w="720" w:type="dxa"/>
            <w:shd w:val="clear" w:color="auto" w:fill="auto"/>
            <w:noWrap/>
            <w:hideMark/>
          </w:tcPr>
          <w:p w14:paraId="5D561528" w14:textId="19E5E4E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4A767A32" w14:textId="5076831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Nervous system disease</w:t>
            </w:r>
          </w:p>
        </w:tc>
        <w:tc>
          <w:tcPr>
            <w:tcW w:w="900" w:type="dxa"/>
            <w:shd w:val="clear" w:color="auto" w:fill="auto"/>
            <w:noWrap/>
            <w:hideMark/>
          </w:tcPr>
          <w:p w14:paraId="3E3AA1C3" w14:textId="75680E5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Log-linear mixed-effects regression</w:t>
            </w:r>
          </w:p>
        </w:tc>
        <w:tc>
          <w:tcPr>
            <w:tcW w:w="1260" w:type="dxa"/>
            <w:shd w:val="clear" w:color="auto" w:fill="auto"/>
            <w:noWrap/>
            <w:hideMark/>
          </w:tcPr>
          <w:p w14:paraId="6A5C8842" w14:textId="2028B6C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7AE444AF" w14:textId="4549F54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Calendar year</w:t>
            </w:r>
          </w:p>
        </w:tc>
      </w:tr>
      <w:tr w:rsidR="00FC2815" w:rsidRPr="002616BF" w14:paraId="686046FB" w14:textId="77777777" w:rsidTr="00473D9F">
        <w:trPr>
          <w:trHeight w:val="300"/>
        </w:trPr>
        <w:tc>
          <w:tcPr>
            <w:tcW w:w="720" w:type="dxa"/>
            <w:shd w:val="clear" w:color="auto" w:fill="auto"/>
            <w:noWrap/>
            <w:hideMark/>
          </w:tcPr>
          <w:p w14:paraId="0822F614" w14:textId="617505A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proofErr w:type="spellStart"/>
            <w:r w:rsidRPr="00FC2815">
              <w:rPr>
                <w:rFonts w:ascii="Times New Roman" w:eastAsia="Times New Roman" w:hAnsi="Times New Roman" w:cs="Times New Roman"/>
                <w:kern w:val="0"/>
                <w:sz w:val="16"/>
                <w:szCs w:val="16"/>
                <w14:ligatures w14:val="none"/>
              </w:rPr>
              <w:t>Bundo</w:t>
            </w:r>
            <w:proofErr w:type="spellEnd"/>
            <w:r w:rsidRPr="00FC2815">
              <w:rPr>
                <w:rFonts w:ascii="Times New Roman" w:eastAsia="Times New Roman" w:hAnsi="Times New Roman" w:cs="Times New Roman"/>
                <w:kern w:val="0"/>
                <w:sz w:val="16"/>
                <w:szCs w:val="16"/>
                <w14:ligatures w14:val="none"/>
              </w:rPr>
              <w:t xml:space="preserve"> et al. (2021)</w:t>
            </w:r>
          </w:p>
        </w:tc>
        <w:tc>
          <w:tcPr>
            <w:tcW w:w="900" w:type="dxa"/>
            <w:shd w:val="clear" w:color="auto" w:fill="auto"/>
            <w:noWrap/>
            <w:hideMark/>
          </w:tcPr>
          <w:p w14:paraId="404713F7" w14:textId="3A7B47F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Bern, Switzerland</w:t>
            </w:r>
          </w:p>
        </w:tc>
        <w:tc>
          <w:tcPr>
            <w:tcW w:w="450" w:type="dxa"/>
            <w:shd w:val="clear" w:color="auto" w:fill="auto"/>
            <w:noWrap/>
            <w:hideMark/>
          </w:tcPr>
          <w:p w14:paraId="01D5B523" w14:textId="76841D0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1973-2017</w:t>
            </w:r>
          </w:p>
        </w:tc>
        <w:tc>
          <w:tcPr>
            <w:tcW w:w="720" w:type="dxa"/>
            <w:shd w:val="clear" w:color="auto" w:fill="auto"/>
            <w:noWrap/>
            <w:hideMark/>
          </w:tcPr>
          <w:p w14:paraId="7E92C159" w14:textId="489B45B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15D9AFB0" w14:textId="02040E3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5B35B22D" w14:textId="3369D01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88,996 (13,596 for age ≥ 65)</w:t>
            </w:r>
          </w:p>
        </w:tc>
        <w:tc>
          <w:tcPr>
            <w:tcW w:w="810" w:type="dxa"/>
            <w:shd w:val="clear" w:color="auto" w:fill="auto"/>
            <w:noWrap/>
            <w:hideMark/>
          </w:tcPr>
          <w:p w14:paraId="36014DE0" w14:textId="6F101A2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6B1568EF" w14:textId="4450F7B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2F677B82" w14:textId="37984E5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population-weighted daily mean temperatures. Considered lag period up to 3 days.</w:t>
            </w:r>
          </w:p>
        </w:tc>
        <w:tc>
          <w:tcPr>
            <w:tcW w:w="720" w:type="dxa"/>
            <w:shd w:val="clear" w:color="auto" w:fill="auto"/>
            <w:noWrap/>
            <w:hideMark/>
          </w:tcPr>
          <w:p w14:paraId="2FF9E63F" w14:textId="7EE7DEF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2102C552" w14:textId="064434F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0258AABE" w14:textId="72A60AB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generalized linear model with DLNM</w:t>
            </w:r>
          </w:p>
        </w:tc>
        <w:tc>
          <w:tcPr>
            <w:tcW w:w="1260" w:type="dxa"/>
            <w:shd w:val="clear" w:color="auto" w:fill="auto"/>
            <w:noWrap/>
            <w:hideMark/>
          </w:tcPr>
          <w:p w14:paraId="1E9AE73C" w14:textId="27E3B02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37A5A2B8" w14:textId="709D280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r>
      <w:tr w:rsidR="00FC2815" w:rsidRPr="002616BF" w14:paraId="0C02D7F8" w14:textId="77777777" w:rsidTr="00473D9F">
        <w:trPr>
          <w:trHeight w:val="300"/>
        </w:trPr>
        <w:tc>
          <w:tcPr>
            <w:tcW w:w="720" w:type="dxa"/>
            <w:shd w:val="clear" w:color="auto" w:fill="auto"/>
            <w:noWrap/>
            <w:hideMark/>
          </w:tcPr>
          <w:p w14:paraId="508FF8BA" w14:textId="65E30D1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Chan et al. (2018)</w:t>
            </w:r>
          </w:p>
        </w:tc>
        <w:tc>
          <w:tcPr>
            <w:tcW w:w="900" w:type="dxa"/>
            <w:shd w:val="clear" w:color="auto" w:fill="auto"/>
            <w:noWrap/>
            <w:hideMark/>
          </w:tcPr>
          <w:p w14:paraId="3E45E6D7" w14:textId="43A6C92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Hong Kong, China</w:t>
            </w:r>
          </w:p>
        </w:tc>
        <w:tc>
          <w:tcPr>
            <w:tcW w:w="450" w:type="dxa"/>
            <w:shd w:val="clear" w:color="auto" w:fill="auto"/>
            <w:noWrap/>
            <w:hideMark/>
          </w:tcPr>
          <w:p w14:paraId="1AB595D5" w14:textId="12B059E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2002-2011</w:t>
            </w:r>
          </w:p>
        </w:tc>
        <w:tc>
          <w:tcPr>
            <w:tcW w:w="720" w:type="dxa"/>
            <w:shd w:val="clear" w:color="auto" w:fill="auto"/>
            <w:noWrap/>
            <w:hideMark/>
          </w:tcPr>
          <w:p w14:paraId="4341CA0C" w14:textId="2318DA0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4DF0F4A4" w14:textId="621BE47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hideMark/>
          </w:tcPr>
          <w:p w14:paraId="2FE61FF4" w14:textId="2D0763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44,600 (23,452 for age ≥ 60)</w:t>
            </w:r>
          </w:p>
        </w:tc>
        <w:tc>
          <w:tcPr>
            <w:tcW w:w="810" w:type="dxa"/>
            <w:shd w:val="clear" w:color="auto" w:fill="auto"/>
            <w:noWrap/>
            <w:hideMark/>
          </w:tcPr>
          <w:p w14:paraId="2A64AE75" w14:textId="5A6EE11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738577AC" w14:textId="792DF17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624CF206" w14:textId="139BD6F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and heat index. Considered lag period up to 2 days.</w:t>
            </w:r>
          </w:p>
        </w:tc>
        <w:tc>
          <w:tcPr>
            <w:tcW w:w="720" w:type="dxa"/>
            <w:shd w:val="clear" w:color="auto" w:fill="auto"/>
            <w:noWrap/>
            <w:hideMark/>
          </w:tcPr>
          <w:p w14:paraId="3CEDC9CA" w14:textId="295FDE4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09631CA8" w14:textId="68356B6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3A4F1D71" w14:textId="2FBE237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Generalized additive model with DLNM</w:t>
            </w:r>
          </w:p>
        </w:tc>
        <w:tc>
          <w:tcPr>
            <w:tcW w:w="1260" w:type="dxa"/>
            <w:shd w:val="clear" w:color="auto" w:fill="auto"/>
            <w:noWrap/>
            <w:hideMark/>
          </w:tcPr>
          <w:p w14:paraId="08294BAD" w14:textId="5DDBF0F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3348D43C" w14:textId="6440A40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Relative humidity, long-term trend, seasonal trend, holiday effect, day-of-week effect, same-day rainfall, and NO2</w:t>
            </w:r>
          </w:p>
        </w:tc>
      </w:tr>
      <w:tr w:rsidR="00FC2815" w:rsidRPr="002616BF" w14:paraId="21B6B1AD" w14:textId="77777777" w:rsidTr="00473D9F">
        <w:trPr>
          <w:trHeight w:val="300"/>
        </w:trPr>
        <w:tc>
          <w:tcPr>
            <w:tcW w:w="720" w:type="dxa"/>
            <w:shd w:val="clear" w:color="auto" w:fill="auto"/>
            <w:noWrap/>
            <w:hideMark/>
          </w:tcPr>
          <w:p w14:paraId="6423F439" w14:textId="6B3DE16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Chen et al. (2019)</w:t>
            </w:r>
          </w:p>
        </w:tc>
        <w:tc>
          <w:tcPr>
            <w:tcW w:w="900" w:type="dxa"/>
            <w:shd w:val="clear" w:color="auto" w:fill="auto"/>
            <w:noWrap/>
            <w:hideMark/>
          </w:tcPr>
          <w:p w14:paraId="525D1236" w14:textId="1722F68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Taiwan</w:t>
            </w:r>
          </w:p>
        </w:tc>
        <w:tc>
          <w:tcPr>
            <w:tcW w:w="450" w:type="dxa"/>
            <w:shd w:val="clear" w:color="auto" w:fill="auto"/>
            <w:noWrap/>
            <w:hideMark/>
          </w:tcPr>
          <w:p w14:paraId="579083D9" w14:textId="5F501C0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2003-2013</w:t>
            </w:r>
          </w:p>
        </w:tc>
        <w:tc>
          <w:tcPr>
            <w:tcW w:w="720" w:type="dxa"/>
            <w:shd w:val="clear" w:color="auto" w:fill="auto"/>
            <w:noWrap/>
            <w:hideMark/>
          </w:tcPr>
          <w:p w14:paraId="5E1EFAB1" w14:textId="73F42CE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6584307D" w14:textId="173C665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1B452399" w14:textId="5257E69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945,17 (86,731 for age ≥ 65)</w:t>
            </w:r>
          </w:p>
        </w:tc>
        <w:tc>
          <w:tcPr>
            <w:tcW w:w="810" w:type="dxa"/>
            <w:shd w:val="clear" w:color="auto" w:fill="auto"/>
            <w:noWrap/>
            <w:hideMark/>
          </w:tcPr>
          <w:p w14:paraId="4673658B" w14:textId="44EC006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540B71D7" w14:textId="7586D8F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561B37F8" w14:textId="12CA23C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The 11-year average of daily temperature data were used.</w:t>
            </w:r>
          </w:p>
        </w:tc>
        <w:tc>
          <w:tcPr>
            <w:tcW w:w="720" w:type="dxa"/>
            <w:shd w:val="clear" w:color="auto" w:fill="auto"/>
            <w:noWrap/>
            <w:hideMark/>
          </w:tcPr>
          <w:p w14:paraId="6D3F1063" w14:textId="75FAE78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 Hospital admission</w:t>
            </w:r>
          </w:p>
        </w:tc>
        <w:tc>
          <w:tcPr>
            <w:tcW w:w="990" w:type="dxa"/>
            <w:shd w:val="clear" w:color="auto" w:fill="auto"/>
            <w:noWrap/>
            <w:hideMark/>
          </w:tcPr>
          <w:p w14:paraId="2764AA5D" w14:textId="02797BE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Depression</w:t>
            </w:r>
          </w:p>
        </w:tc>
        <w:tc>
          <w:tcPr>
            <w:tcW w:w="900" w:type="dxa"/>
            <w:shd w:val="clear" w:color="auto" w:fill="auto"/>
            <w:noWrap/>
            <w:hideMark/>
          </w:tcPr>
          <w:p w14:paraId="5BE88A20" w14:textId="604AA78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Cox proportional hazard model</w:t>
            </w:r>
          </w:p>
        </w:tc>
        <w:tc>
          <w:tcPr>
            <w:tcW w:w="1260" w:type="dxa"/>
            <w:shd w:val="clear" w:color="auto" w:fill="auto"/>
            <w:noWrap/>
            <w:hideMark/>
          </w:tcPr>
          <w:p w14:paraId="0307CD63" w14:textId="285ECF7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gender, and insurance amounts</w:t>
            </w:r>
          </w:p>
        </w:tc>
        <w:tc>
          <w:tcPr>
            <w:tcW w:w="1440" w:type="dxa"/>
            <w:shd w:val="clear" w:color="auto" w:fill="auto"/>
            <w:noWrap/>
            <w:hideMark/>
          </w:tcPr>
          <w:p w14:paraId="5D5F07AF" w14:textId="3A49AE2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Sunshine duration and precipitation per day</w:t>
            </w:r>
          </w:p>
        </w:tc>
      </w:tr>
      <w:tr w:rsidR="00FC2815" w:rsidRPr="002616BF" w14:paraId="07F198E2" w14:textId="77777777" w:rsidTr="00473D9F">
        <w:trPr>
          <w:trHeight w:val="345"/>
        </w:trPr>
        <w:tc>
          <w:tcPr>
            <w:tcW w:w="720" w:type="dxa"/>
            <w:shd w:val="clear" w:color="auto" w:fill="auto"/>
            <w:noWrap/>
            <w:hideMark/>
          </w:tcPr>
          <w:p w14:paraId="78CAEFF1" w14:textId="5E582E4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Chen et al. (2021)</w:t>
            </w:r>
          </w:p>
        </w:tc>
        <w:tc>
          <w:tcPr>
            <w:tcW w:w="900" w:type="dxa"/>
            <w:shd w:val="clear" w:color="auto" w:fill="auto"/>
            <w:noWrap/>
            <w:hideMark/>
          </w:tcPr>
          <w:p w14:paraId="1C63F64D" w14:textId="7B688A0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Guangzhou, China</w:t>
            </w:r>
          </w:p>
        </w:tc>
        <w:tc>
          <w:tcPr>
            <w:tcW w:w="450" w:type="dxa"/>
            <w:shd w:val="clear" w:color="auto" w:fill="auto"/>
            <w:noWrap/>
            <w:hideMark/>
          </w:tcPr>
          <w:p w14:paraId="41ECA44A" w14:textId="016EB7F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2010-2018</w:t>
            </w:r>
          </w:p>
        </w:tc>
        <w:tc>
          <w:tcPr>
            <w:tcW w:w="720" w:type="dxa"/>
            <w:shd w:val="clear" w:color="auto" w:fill="auto"/>
            <w:noWrap/>
            <w:hideMark/>
          </w:tcPr>
          <w:p w14:paraId="2E678D31" w14:textId="5D1EC3F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55A05044" w14:textId="5F232C5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023414C7" w14:textId="7A00C7B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shd w:val="clear" w:color="auto" w:fill="auto"/>
            <w:noWrap/>
            <w:hideMark/>
          </w:tcPr>
          <w:p w14:paraId="230DC221" w14:textId="4A1E831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61DD296E" w14:textId="65FBB49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Cold spell</w:t>
            </w:r>
          </w:p>
        </w:tc>
        <w:tc>
          <w:tcPr>
            <w:tcW w:w="1980" w:type="dxa"/>
            <w:shd w:val="clear" w:color="auto" w:fill="auto"/>
            <w:noWrap/>
            <w:hideMark/>
          </w:tcPr>
          <w:p w14:paraId="7C8B4FB4" w14:textId="093087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Cold spell definition: daily mean temperatures &lt; 5th percentile for ≥ 2 consecutive days. Considered lag period up to 27 days.</w:t>
            </w:r>
          </w:p>
        </w:tc>
        <w:tc>
          <w:tcPr>
            <w:tcW w:w="720" w:type="dxa"/>
            <w:shd w:val="clear" w:color="auto" w:fill="auto"/>
            <w:noWrap/>
            <w:hideMark/>
          </w:tcPr>
          <w:p w14:paraId="077D9811" w14:textId="29FD860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hideMark/>
          </w:tcPr>
          <w:p w14:paraId="783F7866" w14:textId="49326B7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 nervous system disease</w:t>
            </w:r>
          </w:p>
        </w:tc>
        <w:tc>
          <w:tcPr>
            <w:tcW w:w="900" w:type="dxa"/>
            <w:shd w:val="clear" w:color="auto" w:fill="auto"/>
            <w:noWrap/>
            <w:hideMark/>
          </w:tcPr>
          <w:p w14:paraId="35FAD20C" w14:textId="1FF9DA6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generalized linear regression with DLNM</w:t>
            </w:r>
          </w:p>
        </w:tc>
        <w:tc>
          <w:tcPr>
            <w:tcW w:w="1260" w:type="dxa"/>
            <w:shd w:val="clear" w:color="auto" w:fill="auto"/>
            <w:noWrap/>
            <w:hideMark/>
          </w:tcPr>
          <w:p w14:paraId="7258ECE6" w14:textId="613CC30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58852BE3" w14:textId="2B8EA89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Seasonality, day of week, time-trend, relative humidity, and PM10</w:t>
            </w:r>
          </w:p>
        </w:tc>
      </w:tr>
      <w:tr w:rsidR="00FC2815" w:rsidRPr="002616BF" w14:paraId="64A34121" w14:textId="77777777" w:rsidTr="00473D9F">
        <w:trPr>
          <w:trHeight w:val="300"/>
        </w:trPr>
        <w:tc>
          <w:tcPr>
            <w:tcW w:w="720" w:type="dxa"/>
            <w:shd w:val="clear" w:color="auto" w:fill="auto"/>
            <w:noWrap/>
            <w:hideMark/>
          </w:tcPr>
          <w:p w14:paraId="5A82BB6A" w14:textId="33967CC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Chen et al. (2023)</w:t>
            </w:r>
          </w:p>
        </w:tc>
        <w:tc>
          <w:tcPr>
            <w:tcW w:w="900" w:type="dxa"/>
            <w:shd w:val="clear" w:color="auto" w:fill="auto"/>
            <w:noWrap/>
            <w:hideMark/>
          </w:tcPr>
          <w:p w14:paraId="645CBCE1" w14:textId="72DB47D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China</w:t>
            </w:r>
          </w:p>
        </w:tc>
        <w:tc>
          <w:tcPr>
            <w:tcW w:w="450" w:type="dxa"/>
            <w:shd w:val="clear" w:color="auto" w:fill="auto"/>
            <w:noWrap/>
            <w:hideMark/>
          </w:tcPr>
          <w:p w14:paraId="54C6E8BE" w14:textId="22675F9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2011-2015</w:t>
            </w:r>
          </w:p>
        </w:tc>
        <w:tc>
          <w:tcPr>
            <w:tcW w:w="720" w:type="dxa"/>
            <w:shd w:val="clear" w:color="auto" w:fill="auto"/>
            <w:noWrap/>
            <w:hideMark/>
          </w:tcPr>
          <w:p w14:paraId="6DDB952A" w14:textId="67DC6A4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1BF66BCA" w14:textId="410474D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45+ (≥60)</w:t>
            </w:r>
          </w:p>
        </w:tc>
        <w:tc>
          <w:tcPr>
            <w:tcW w:w="720" w:type="dxa"/>
            <w:shd w:val="clear" w:color="auto" w:fill="auto"/>
            <w:noWrap/>
            <w:hideMark/>
          </w:tcPr>
          <w:p w14:paraId="5791DDDA" w14:textId="3AB61AD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41,283 (19,992 for age ≥ 60)</w:t>
            </w:r>
          </w:p>
        </w:tc>
        <w:tc>
          <w:tcPr>
            <w:tcW w:w="810" w:type="dxa"/>
            <w:shd w:val="clear" w:color="auto" w:fill="auto"/>
            <w:noWrap/>
            <w:hideMark/>
          </w:tcPr>
          <w:p w14:paraId="11F8DA40" w14:textId="3E6F6FB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12D98BDD" w14:textId="356970F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Hot/cold days</w:t>
            </w:r>
          </w:p>
        </w:tc>
        <w:tc>
          <w:tcPr>
            <w:tcW w:w="1980" w:type="dxa"/>
            <w:shd w:val="clear" w:color="auto" w:fill="auto"/>
            <w:noWrap/>
            <w:hideMark/>
          </w:tcPr>
          <w:p w14:paraId="3ED7631E" w14:textId="4D869B4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A local extreme temperature day was defined as one in which the daily average temperature deviated from the local monthly average temperature by more than 1.96 standard deviations. </w:t>
            </w:r>
          </w:p>
        </w:tc>
        <w:tc>
          <w:tcPr>
            <w:tcW w:w="720" w:type="dxa"/>
            <w:shd w:val="clear" w:color="auto" w:fill="auto"/>
            <w:noWrap/>
            <w:hideMark/>
          </w:tcPr>
          <w:p w14:paraId="68025AD3" w14:textId="0737663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Self-reported symptom</w:t>
            </w:r>
          </w:p>
        </w:tc>
        <w:tc>
          <w:tcPr>
            <w:tcW w:w="990" w:type="dxa"/>
            <w:shd w:val="clear" w:color="auto" w:fill="auto"/>
            <w:noWrap/>
            <w:hideMark/>
          </w:tcPr>
          <w:p w14:paraId="3D634431" w14:textId="2D8B391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Depression</w:t>
            </w:r>
          </w:p>
        </w:tc>
        <w:tc>
          <w:tcPr>
            <w:tcW w:w="900" w:type="dxa"/>
            <w:shd w:val="clear" w:color="auto" w:fill="auto"/>
            <w:noWrap/>
            <w:hideMark/>
          </w:tcPr>
          <w:p w14:paraId="243BE917" w14:textId="50587EA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Panel fixed effects model</w:t>
            </w:r>
          </w:p>
        </w:tc>
        <w:tc>
          <w:tcPr>
            <w:tcW w:w="1260" w:type="dxa"/>
            <w:shd w:val="clear" w:color="auto" w:fill="auto"/>
            <w:noWrap/>
            <w:hideMark/>
          </w:tcPr>
          <w:p w14:paraId="2969D04D" w14:textId="6274F1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Age, education group, ADL/IADL, self-reported adult health, have chronic disease, receive pension, </w:t>
            </w:r>
            <w:r w:rsidR="00571D12" w:rsidRPr="00FC2815">
              <w:rPr>
                <w:rFonts w:ascii="Times New Roman" w:eastAsia="Times New Roman" w:hAnsi="Times New Roman" w:cs="Times New Roman"/>
                <w:kern w:val="0"/>
                <w:sz w:val="16"/>
                <w:szCs w:val="16"/>
                <w14:ligatures w14:val="none"/>
              </w:rPr>
              <w:t>receive medical</w:t>
            </w:r>
            <w:r w:rsidRPr="00FC2815">
              <w:rPr>
                <w:rFonts w:ascii="Times New Roman" w:eastAsia="Times New Roman" w:hAnsi="Times New Roman" w:cs="Times New Roman"/>
                <w:kern w:val="0"/>
                <w:sz w:val="16"/>
                <w:szCs w:val="16"/>
                <w14:ligatures w14:val="none"/>
              </w:rPr>
              <w:t xml:space="preserve">, number of children, number </w:t>
            </w:r>
            <w:r w:rsidRPr="00FC2815">
              <w:rPr>
                <w:rFonts w:ascii="Times New Roman" w:eastAsia="Times New Roman" w:hAnsi="Times New Roman" w:cs="Times New Roman"/>
                <w:kern w:val="0"/>
                <w:sz w:val="16"/>
                <w:szCs w:val="16"/>
                <w14:ligatures w14:val="none"/>
              </w:rPr>
              <w:lastRenderedPageBreak/>
              <w:t>of sons, personal consumption expenditure</w:t>
            </w:r>
          </w:p>
        </w:tc>
        <w:tc>
          <w:tcPr>
            <w:tcW w:w="1440" w:type="dxa"/>
            <w:shd w:val="clear" w:color="auto" w:fill="auto"/>
            <w:noWrap/>
            <w:hideMark/>
          </w:tcPr>
          <w:p w14:paraId="5B68F59C" w14:textId="59E920A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Wind speed, sunshine duration, relative humidity, air pressure, and PM2.5</w:t>
            </w:r>
          </w:p>
        </w:tc>
      </w:tr>
      <w:tr w:rsidR="00FC2815" w:rsidRPr="002616BF" w14:paraId="042C1AEE" w14:textId="77777777" w:rsidTr="00473D9F">
        <w:trPr>
          <w:trHeight w:val="300"/>
        </w:trPr>
        <w:tc>
          <w:tcPr>
            <w:tcW w:w="720" w:type="dxa"/>
            <w:shd w:val="clear" w:color="auto" w:fill="auto"/>
            <w:noWrap/>
            <w:hideMark/>
          </w:tcPr>
          <w:p w14:paraId="6606788F" w14:textId="468059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Cohen et al. (2024)</w:t>
            </w:r>
          </w:p>
        </w:tc>
        <w:tc>
          <w:tcPr>
            <w:tcW w:w="900" w:type="dxa"/>
            <w:shd w:val="clear" w:color="auto" w:fill="auto"/>
            <w:noWrap/>
            <w:hideMark/>
          </w:tcPr>
          <w:p w14:paraId="214C0388" w14:textId="6E8A505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New York, USA</w:t>
            </w:r>
          </w:p>
        </w:tc>
        <w:tc>
          <w:tcPr>
            <w:tcW w:w="450" w:type="dxa"/>
            <w:shd w:val="clear" w:color="auto" w:fill="auto"/>
            <w:noWrap/>
            <w:hideMark/>
          </w:tcPr>
          <w:p w14:paraId="7C303C5D" w14:textId="4255E4F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1995-2014</w:t>
            </w:r>
          </w:p>
        </w:tc>
        <w:tc>
          <w:tcPr>
            <w:tcW w:w="720" w:type="dxa"/>
            <w:shd w:val="clear" w:color="auto" w:fill="auto"/>
            <w:noWrap/>
            <w:hideMark/>
          </w:tcPr>
          <w:p w14:paraId="6188B252" w14:textId="63D38B1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542DDB6A" w14:textId="2E5B5DE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7E47535C" w14:textId="5AA9D8F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4,680,294 (642,489 for age ≥65)</w:t>
            </w:r>
          </w:p>
        </w:tc>
        <w:tc>
          <w:tcPr>
            <w:tcW w:w="810" w:type="dxa"/>
            <w:shd w:val="clear" w:color="auto" w:fill="auto"/>
            <w:noWrap/>
            <w:hideMark/>
          </w:tcPr>
          <w:p w14:paraId="1155F92B" w14:textId="1971694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2A44AD21" w14:textId="275151C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Diurnal temperature range</w:t>
            </w:r>
          </w:p>
        </w:tc>
        <w:tc>
          <w:tcPr>
            <w:tcW w:w="1980" w:type="dxa"/>
            <w:shd w:val="clear" w:color="auto" w:fill="auto"/>
            <w:noWrap/>
            <w:hideMark/>
          </w:tcPr>
          <w:p w14:paraId="27B2A1E8" w14:textId="781B2CB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Diurnal temperature range was calculated by the maximum temperature minus the minimum temperature within the same day. Considered lag period up to 6 days.</w:t>
            </w:r>
          </w:p>
        </w:tc>
        <w:tc>
          <w:tcPr>
            <w:tcW w:w="720" w:type="dxa"/>
            <w:shd w:val="clear" w:color="auto" w:fill="auto"/>
            <w:noWrap/>
            <w:hideMark/>
          </w:tcPr>
          <w:p w14:paraId="0AFA0FBC" w14:textId="3EBAA0F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363A5998" w14:textId="4AE984E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Anxiety, mood, adjustment, and schizophrenia disorders</w:t>
            </w:r>
          </w:p>
        </w:tc>
        <w:tc>
          <w:tcPr>
            <w:tcW w:w="900" w:type="dxa"/>
            <w:shd w:val="clear" w:color="auto" w:fill="auto"/>
            <w:noWrap/>
            <w:hideMark/>
          </w:tcPr>
          <w:p w14:paraId="778BDBD4" w14:textId="2D29010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with DLNM</w:t>
            </w:r>
          </w:p>
        </w:tc>
        <w:tc>
          <w:tcPr>
            <w:tcW w:w="1260" w:type="dxa"/>
            <w:shd w:val="clear" w:color="auto" w:fill="auto"/>
            <w:noWrap/>
            <w:hideMark/>
          </w:tcPr>
          <w:p w14:paraId="4B7D5C62" w14:textId="22593EA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234E0BEC" w14:textId="5FB9630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mean temperature</w:t>
            </w:r>
          </w:p>
        </w:tc>
      </w:tr>
      <w:tr w:rsidR="00FC2815" w:rsidRPr="002616BF" w14:paraId="298F282E" w14:textId="77777777" w:rsidTr="00473D9F">
        <w:trPr>
          <w:trHeight w:val="300"/>
        </w:trPr>
        <w:tc>
          <w:tcPr>
            <w:tcW w:w="720" w:type="dxa"/>
            <w:shd w:val="clear" w:color="auto" w:fill="auto"/>
            <w:noWrap/>
            <w:hideMark/>
          </w:tcPr>
          <w:p w14:paraId="2B11C6CC" w14:textId="7CA8621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proofErr w:type="spellStart"/>
            <w:r w:rsidRPr="00FC2815">
              <w:rPr>
                <w:rFonts w:ascii="Times New Roman" w:eastAsia="Times New Roman" w:hAnsi="Times New Roman" w:cs="Times New Roman"/>
                <w:kern w:val="0"/>
                <w:sz w:val="16"/>
                <w:szCs w:val="16"/>
                <w14:ligatures w14:val="none"/>
              </w:rPr>
              <w:t>Corvetto</w:t>
            </w:r>
            <w:proofErr w:type="spellEnd"/>
            <w:r w:rsidRPr="00FC2815">
              <w:rPr>
                <w:rFonts w:ascii="Times New Roman" w:eastAsia="Times New Roman" w:hAnsi="Times New Roman" w:cs="Times New Roman"/>
                <w:kern w:val="0"/>
                <w:sz w:val="16"/>
                <w:szCs w:val="16"/>
                <w14:ligatures w14:val="none"/>
              </w:rPr>
              <w:t xml:space="preserve"> et al. (2023)</w:t>
            </w:r>
          </w:p>
        </w:tc>
        <w:tc>
          <w:tcPr>
            <w:tcW w:w="900" w:type="dxa"/>
            <w:shd w:val="clear" w:color="auto" w:fill="auto"/>
            <w:noWrap/>
            <w:hideMark/>
          </w:tcPr>
          <w:p w14:paraId="64044BA3" w14:textId="52098EE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Curitiba, Brazil</w:t>
            </w:r>
          </w:p>
        </w:tc>
        <w:tc>
          <w:tcPr>
            <w:tcW w:w="450" w:type="dxa"/>
            <w:shd w:val="clear" w:color="auto" w:fill="auto"/>
            <w:noWrap/>
            <w:hideMark/>
          </w:tcPr>
          <w:p w14:paraId="13D689A7" w14:textId="1099CA6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2017-2021</w:t>
            </w:r>
          </w:p>
        </w:tc>
        <w:tc>
          <w:tcPr>
            <w:tcW w:w="720" w:type="dxa"/>
            <w:shd w:val="clear" w:color="auto" w:fill="auto"/>
            <w:noWrap/>
            <w:hideMark/>
          </w:tcPr>
          <w:p w14:paraId="286B928D" w14:textId="422545B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41E1FE9E" w14:textId="69AD563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15F1D39C" w14:textId="5776170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101,452 (6,955 for age ≥65)</w:t>
            </w:r>
          </w:p>
        </w:tc>
        <w:tc>
          <w:tcPr>
            <w:tcW w:w="810" w:type="dxa"/>
            <w:shd w:val="clear" w:color="auto" w:fill="auto"/>
            <w:noWrap/>
            <w:hideMark/>
          </w:tcPr>
          <w:p w14:paraId="794FC3D6" w14:textId="32EB765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418E37B" w14:textId="7B2833E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49DB872D" w14:textId="1021E98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Averaged the dataset from all three stations. Considered lag period up to 10 days.</w:t>
            </w:r>
          </w:p>
        </w:tc>
        <w:tc>
          <w:tcPr>
            <w:tcW w:w="720" w:type="dxa"/>
            <w:shd w:val="clear" w:color="auto" w:fill="auto"/>
            <w:noWrap/>
            <w:hideMark/>
          </w:tcPr>
          <w:p w14:paraId="05DDAA9C" w14:textId="3A76262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23E6CD4F" w14:textId="20C2539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685F10BC" w14:textId="51192AD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regression with DLNM</w:t>
            </w:r>
          </w:p>
        </w:tc>
        <w:tc>
          <w:tcPr>
            <w:tcW w:w="1260" w:type="dxa"/>
            <w:shd w:val="clear" w:color="auto" w:fill="auto"/>
            <w:noWrap/>
            <w:hideMark/>
          </w:tcPr>
          <w:p w14:paraId="2211EF9D" w14:textId="7025C75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2522226B" w14:textId="6A0AA35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Seasonality and long-term trend, relative humidity, and air pollutants (PM10 and O3)</w:t>
            </w:r>
          </w:p>
        </w:tc>
      </w:tr>
      <w:tr w:rsidR="00FC2815" w:rsidRPr="002616BF" w14:paraId="3D4CD19E" w14:textId="77777777" w:rsidTr="00473D9F">
        <w:trPr>
          <w:trHeight w:val="300"/>
        </w:trPr>
        <w:tc>
          <w:tcPr>
            <w:tcW w:w="720" w:type="dxa"/>
            <w:shd w:val="clear" w:color="auto" w:fill="auto"/>
            <w:noWrap/>
            <w:hideMark/>
          </w:tcPr>
          <w:p w14:paraId="74054739" w14:textId="7A4ED32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proofErr w:type="spellStart"/>
            <w:r w:rsidRPr="00FC2815">
              <w:rPr>
                <w:rFonts w:ascii="Times New Roman" w:eastAsia="Times New Roman" w:hAnsi="Times New Roman" w:cs="Times New Roman"/>
                <w:kern w:val="0"/>
                <w:sz w:val="16"/>
                <w:szCs w:val="16"/>
                <w14:ligatures w14:val="none"/>
              </w:rPr>
              <w:t>Corvetto</w:t>
            </w:r>
            <w:proofErr w:type="spellEnd"/>
            <w:r w:rsidRPr="00FC2815">
              <w:rPr>
                <w:rFonts w:ascii="Times New Roman" w:eastAsia="Times New Roman" w:hAnsi="Times New Roman" w:cs="Times New Roman"/>
                <w:kern w:val="0"/>
                <w:sz w:val="16"/>
                <w:szCs w:val="16"/>
                <w14:ligatures w14:val="none"/>
              </w:rPr>
              <w:t xml:space="preserve"> et al. (2024)</w:t>
            </w:r>
          </w:p>
        </w:tc>
        <w:tc>
          <w:tcPr>
            <w:tcW w:w="900" w:type="dxa"/>
            <w:shd w:val="clear" w:color="auto" w:fill="auto"/>
            <w:noWrap/>
            <w:hideMark/>
          </w:tcPr>
          <w:p w14:paraId="098A3FBC" w14:textId="7732107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Curitiba, Brazil</w:t>
            </w:r>
          </w:p>
        </w:tc>
        <w:tc>
          <w:tcPr>
            <w:tcW w:w="450" w:type="dxa"/>
            <w:shd w:val="clear" w:color="auto" w:fill="auto"/>
            <w:noWrap/>
            <w:hideMark/>
          </w:tcPr>
          <w:p w14:paraId="17BBC3AD" w14:textId="2480DAC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2017-2021</w:t>
            </w:r>
          </w:p>
        </w:tc>
        <w:tc>
          <w:tcPr>
            <w:tcW w:w="720" w:type="dxa"/>
            <w:shd w:val="clear" w:color="auto" w:fill="auto"/>
            <w:noWrap/>
            <w:hideMark/>
          </w:tcPr>
          <w:p w14:paraId="194E760D" w14:textId="1D4BB6B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72139F05" w14:textId="25DF8D9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75C87BE6" w14:textId="23A0565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256,406 (34,278 for age ≥65)</w:t>
            </w:r>
          </w:p>
        </w:tc>
        <w:tc>
          <w:tcPr>
            <w:tcW w:w="810" w:type="dxa"/>
            <w:shd w:val="clear" w:color="auto" w:fill="auto"/>
            <w:noWrap/>
            <w:hideMark/>
          </w:tcPr>
          <w:p w14:paraId="274614C7" w14:textId="39F2866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4697D143" w14:textId="3329AFF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4943CF4E" w14:textId="0452454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Averaged the dataset from all three stations. Considered lag period up to 10 days.</w:t>
            </w:r>
          </w:p>
        </w:tc>
        <w:tc>
          <w:tcPr>
            <w:tcW w:w="720" w:type="dxa"/>
            <w:shd w:val="clear" w:color="auto" w:fill="auto"/>
            <w:noWrap/>
            <w:hideMark/>
          </w:tcPr>
          <w:p w14:paraId="4974C69E" w14:textId="047E025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1FF468BA" w14:textId="4411915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7E626C6D" w14:textId="12B99D9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regression with DLNM</w:t>
            </w:r>
          </w:p>
        </w:tc>
        <w:tc>
          <w:tcPr>
            <w:tcW w:w="1260" w:type="dxa"/>
            <w:shd w:val="clear" w:color="auto" w:fill="auto"/>
            <w:noWrap/>
            <w:hideMark/>
          </w:tcPr>
          <w:p w14:paraId="20E68F08" w14:textId="34EFE84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4809DC14" w14:textId="2422F5D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Seasonality and long-term trend, relative humidity, air pollutants (PM10 and O3), the day of the week</w:t>
            </w:r>
          </w:p>
        </w:tc>
      </w:tr>
      <w:tr w:rsidR="00FC2815" w:rsidRPr="002616BF" w14:paraId="07203B43" w14:textId="77777777" w:rsidTr="00473D9F">
        <w:trPr>
          <w:trHeight w:val="300"/>
        </w:trPr>
        <w:tc>
          <w:tcPr>
            <w:tcW w:w="720" w:type="dxa"/>
            <w:shd w:val="clear" w:color="auto" w:fill="auto"/>
            <w:noWrap/>
            <w:hideMark/>
          </w:tcPr>
          <w:p w14:paraId="471278E2" w14:textId="3F8A672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Crank et al. (2023)</w:t>
            </w:r>
          </w:p>
        </w:tc>
        <w:tc>
          <w:tcPr>
            <w:tcW w:w="900" w:type="dxa"/>
            <w:shd w:val="clear" w:color="auto" w:fill="auto"/>
            <w:noWrap/>
            <w:hideMark/>
          </w:tcPr>
          <w:p w14:paraId="2AB451D1" w14:textId="07E153F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Arizona, USA</w:t>
            </w:r>
          </w:p>
        </w:tc>
        <w:tc>
          <w:tcPr>
            <w:tcW w:w="450" w:type="dxa"/>
            <w:shd w:val="clear" w:color="auto" w:fill="auto"/>
            <w:noWrap/>
            <w:hideMark/>
          </w:tcPr>
          <w:p w14:paraId="62B37EFD" w14:textId="46E945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2006-2014</w:t>
            </w:r>
          </w:p>
        </w:tc>
        <w:tc>
          <w:tcPr>
            <w:tcW w:w="720" w:type="dxa"/>
            <w:shd w:val="clear" w:color="auto" w:fill="auto"/>
            <w:noWrap/>
            <w:hideMark/>
          </w:tcPr>
          <w:p w14:paraId="1B1B955E" w14:textId="129CE54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0C3DE861" w14:textId="4C121B0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3E0891AD" w14:textId="304C0E3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86,672 (5,258 for age ≥65)</w:t>
            </w:r>
          </w:p>
        </w:tc>
        <w:tc>
          <w:tcPr>
            <w:tcW w:w="810" w:type="dxa"/>
            <w:shd w:val="clear" w:color="auto" w:fill="auto"/>
            <w:noWrap/>
            <w:hideMark/>
          </w:tcPr>
          <w:p w14:paraId="69C97BC7" w14:textId="074F5B2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719E6AA4" w14:textId="4189CFB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Minimum temperature</w:t>
            </w:r>
          </w:p>
        </w:tc>
        <w:tc>
          <w:tcPr>
            <w:tcW w:w="1980" w:type="dxa"/>
            <w:shd w:val="clear" w:color="auto" w:fill="auto"/>
            <w:noWrap/>
            <w:hideMark/>
          </w:tcPr>
          <w:p w14:paraId="656DFE40" w14:textId="06AF0E0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minimum temperature. Considered lag period up to 7 days.</w:t>
            </w:r>
          </w:p>
        </w:tc>
        <w:tc>
          <w:tcPr>
            <w:tcW w:w="720" w:type="dxa"/>
            <w:shd w:val="clear" w:color="auto" w:fill="auto"/>
            <w:noWrap/>
            <w:hideMark/>
          </w:tcPr>
          <w:p w14:paraId="47BFD403" w14:textId="134460F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25354D1C" w14:textId="030F591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Schizophrenia</w:t>
            </w:r>
          </w:p>
        </w:tc>
        <w:tc>
          <w:tcPr>
            <w:tcW w:w="900" w:type="dxa"/>
            <w:shd w:val="clear" w:color="auto" w:fill="auto"/>
            <w:noWrap/>
            <w:hideMark/>
          </w:tcPr>
          <w:p w14:paraId="08DBF2BB" w14:textId="6A802DD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regression with DLNM</w:t>
            </w:r>
          </w:p>
        </w:tc>
        <w:tc>
          <w:tcPr>
            <w:tcW w:w="1260" w:type="dxa"/>
            <w:shd w:val="clear" w:color="auto" w:fill="auto"/>
            <w:noWrap/>
            <w:hideMark/>
          </w:tcPr>
          <w:p w14:paraId="78FBB550" w14:textId="2356A8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6B67C5E8" w14:textId="41F4A58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Year, season, weekends, and holidays</w:t>
            </w:r>
          </w:p>
        </w:tc>
      </w:tr>
      <w:tr w:rsidR="00FC2815" w:rsidRPr="002616BF" w14:paraId="4779ED0C" w14:textId="77777777" w:rsidTr="00473D9F">
        <w:trPr>
          <w:trHeight w:val="300"/>
        </w:trPr>
        <w:tc>
          <w:tcPr>
            <w:tcW w:w="720" w:type="dxa"/>
            <w:shd w:val="clear" w:color="auto" w:fill="auto"/>
            <w:noWrap/>
            <w:hideMark/>
          </w:tcPr>
          <w:p w14:paraId="7A8E350E" w14:textId="7205FD7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proofErr w:type="spellStart"/>
            <w:r w:rsidRPr="00FC2815">
              <w:rPr>
                <w:rFonts w:ascii="Times New Roman" w:eastAsia="Times New Roman" w:hAnsi="Times New Roman" w:cs="Times New Roman"/>
                <w:kern w:val="0"/>
                <w:sz w:val="16"/>
                <w:szCs w:val="16"/>
                <w14:ligatures w14:val="none"/>
              </w:rPr>
              <w:t>Culqui</w:t>
            </w:r>
            <w:proofErr w:type="spellEnd"/>
            <w:r w:rsidRPr="00FC2815">
              <w:rPr>
                <w:rFonts w:ascii="Times New Roman" w:eastAsia="Times New Roman" w:hAnsi="Times New Roman" w:cs="Times New Roman"/>
                <w:kern w:val="0"/>
                <w:sz w:val="16"/>
                <w:szCs w:val="16"/>
                <w14:ligatures w14:val="none"/>
              </w:rPr>
              <w:t xml:space="preserve"> et al. (2017)</w:t>
            </w:r>
          </w:p>
        </w:tc>
        <w:tc>
          <w:tcPr>
            <w:tcW w:w="900" w:type="dxa"/>
            <w:shd w:val="clear" w:color="auto" w:fill="auto"/>
            <w:noWrap/>
            <w:hideMark/>
          </w:tcPr>
          <w:p w14:paraId="3C96515F" w14:textId="5FA7FB4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Madrid, Spain</w:t>
            </w:r>
          </w:p>
        </w:tc>
        <w:tc>
          <w:tcPr>
            <w:tcW w:w="450" w:type="dxa"/>
            <w:shd w:val="clear" w:color="auto" w:fill="auto"/>
            <w:noWrap/>
            <w:hideMark/>
          </w:tcPr>
          <w:p w14:paraId="6DBC89F1" w14:textId="435A4DB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2001-2009</w:t>
            </w:r>
          </w:p>
        </w:tc>
        <w:tc>
          <w:tcPr>
            <w:tcW w:w="720" w:type="dxa"/>
            <w:shd w:val="clear" w:color="auto" w:fill="auto"/>
            <w:noWrap/>
            <w:hideMark/>
          </w:tcPr>
          <w:p w14:paraId="7504D9FC" w14:textId="778F886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562B8711" w14:textId="76CB7D0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≥60*</w:t>
            </w:r>
          </w:p>
        </w:tc>
        <w:tc>
          <w:tcPr>
            <w:tcW w:w="720" w:type="dxa"/>
            <w:shd w:val="clear" w:color="auto" w:fill="auto"/>
            <w:noWrap/>
            <w:hideMark/>
          </w:tcPr>
          <w:p w14:paraId="5EE96E04" w14:textId="4BA674D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3,287</w:t>
            </w:r>
          </w:p>
        </w:tc>
        <w:tc>
          <w:tcPr>
            <w:tcW w:w="810" w:type="dxa"/>
            <w:shd w:val="clear" w:color="auto" w:fill="auto"/>
            <w:noWrap/>
            <w:hideMark/>
          </w:tcPr>
          <w:p w14:paraId="3C2E7D4C" w14:textId="117C920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5E89B163" w14:textId="07368D8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Maximum temperature</w:t>
            </w:r>
          </w:p>
        </w:tc>
        <w:tc>
          <w:tcPr>
            <w:tcW w:w="1980" w:type="dxa"/>
            <w:shd w:val="clear" w:color="auto" w:fill="auto"/>
            <w:noWrap/>
            <w:hideMark/>
          </w:tcPr>
          <w:p w14:paraId="63670891" w14:textId="086DDFD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Theat was defined as: Theat = 0 if Tmaxb34 °C; Theat = </w:t>
            </w:r>
            <w:proofErr w:type="spellStart"/>
            <w:r w:rsidRPr="00FC2815">
              <w:rPr>
                <w:rFonts w:ascii="Times New Roman" w:eastAsia="Times New Roman" w:hAnsi="Times New Roman" w:cs="Times New Roman"/>
                <w:kern w:val="0"/>
                <w:sz w:val="16"/>
                <w:szCs w:val="16"/>
                <w14:ligatures w14:val="none"/>
              </w:rPr>
              <w:t>Tmax</w:t>
            </w:r>
            <w:proofErr w:type="spellEnd"/>
            <w:r w:rsidRPr="00FC2815">
              <w:rPr>
                <w:rFonts w:ascii="Times New Roman" w:eastAsia="Times New Roman" w:hAnsi="Times New Roman" w:cs="Times New Roman"/>
                <w:kern w:val="0"/>
                <w:sz w:val="16"/>
                <w:szCs w:val="16"/>
                <w14:ligatures w14:val="none"/>
              </w:rPr>
              <w:t xml:space="preserve"> - 34 °C if </w:t>
            </w:r>
            <w:proofErr w:type="spellStart"/>
            <w:r w:rsidRPr="00FC2815">
              <w:rPr>
                <w:rFonts w:ascii="Times New Roman" w:eastAsia="Times New Roman" w:hAnsi="Times New Roman" w:cs="Times New Roman"/>
                <w:kern w:val="0"/>
                <w:sz w:val="16"/>
                <w:szCs w:val="16"/>
                <w14:ligatures w14:val="none"/>
              </w:rPr>
              <w:t>Tmax</w:t>
            </w:r>
            <w:proofErr w:type="spellEnd"/>
            <w:r w:rsidRPr="00FC2815">
              <w:rPr>
                <w:rFonts w:ascii="Times New Roman" w:eastAsia="Times New Roman" w:hAnsi="Times New Roman" w:cs="Times New Roman"/>
                <w:kern w:val="0"/>
                <w:sz w:val="16"/>
                <w:szCs w:val="16"/>
                <w14:ligatures w14:val="none"/>
              </w:rPr>
              <w:t xml:space="preserve"> &gt; 34 °C.  Considered lag period up to 5 days</w:t>
            </w:r>
          </w:p>
        </w:tc>
        <w:tc>
          <w:tcPr>
            <w:tcW w:w="720" w:type="dxa"/>
            <w:shd w:val="clear" w:color="auto" w:fill="auto"/>
            <w:noWrap/>
            <w:hideMark/>
          </w:tcPr>
          <w:p w14:paraId="02C08835" w14:textId="3ECE036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2F361174" w14:textId="231D6E7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Alzheimer’s disease</w:t>
            </w:r>
          </w:p>
        </w:tc>
        <w:tc>
          <w:tcPr>
            <w:tcW w:w="900" w:type="dxa"/>
            <w:shd w:val="clear" w:color="auto" w:fill="auto"/>
            <w:noWrap/>
            <w:hideMark/>
          </w:tcPr>
          <w:p w14:paraId="48484B76" w14:textId="270BFCBA" w:rsidR="00FC2815" w:rsidRPr="002616BF" w:rsidRDefault="00571D12"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Generalized</w:t>
            </w:r>
            <w:r w:rsidR="00FC2815" w:rsidRPr="00FC2815">
              <w:rPr>
                <w:rFonts w:ascii="Times New Roman" w:eastAsia="Times New Roman" w:hAnsi="Times New Roman" w:cs="Times New Roman"/>
                <w:kern w:val="0"/>
                <w:sz w:val="16"/>
                <w:szCs w:val="16"/>
                <w14:ligatures w14:val="none"/>
              </w:rPr>
              <w:t xml:space="preserve"> linear model</w:t>
            </w:r>
          </w:p>
        </w:tc>
        <w:tc>
          <w:tcPr>
            <w:tcW w:w="1260" w:type="dxa"/>
            <w:shd w:val="clear" w:color="auto" w:fill="auto"/>
            <w:noWrap/>
            <w:hideMark/>
          </w:tcPr>
          <w:p w14:paraId="1883C0D1" w14:textId="1D26732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1188C854" w14:textId="5EBF288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Linear trends, seasonality, autoregressive nature of the series itself, and day of the week</w:t>
            </w:r>
          </w:p>
        </w:tc>
      </w:tr>
      <w:tr w:rsidR="00FC2815" w:rsidRPr="002616BF" w14:paraId="2CDCC28E" w14:textId="77777777" w:rsidTr="00473D9F">
        <w:trPr>
          <w:trHeight w:val="345"/>
        </w:trPr>
        <w:tc>
          <w:tcPr>
            <w:tcW w:w="720" w:type="dxa"/>
            <w:shd w:val="clear" w:color="auto" w:fill="auto"/>
            <w:noWrap/>
            <w:hideMark/>
          </w:tcPr>
          <w:p w14:paraId="2B87B77B" w14:textId="524418D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 Silva et al. (2020)</w:t>
            </w:r>
          </w:p>
        </w:tc>
        <w:tc>
          <w:tcPr>
            <w:tcW w:w="900" w:type="dxa"/>
            <w:shd w:val="clear" w:color="auto" w:fill="auto"/>
            <w:noWrap/>
            <w:hideMark/>
          </w:tcPr>
          <w:p w14:paraId="1096C686" w14:textId="125C11F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Curitiba, Brazil</w:t>
            </w:r>
          </w:p>
        </w:tc>
        <w:tc>
          <w:tcPr>
            <w:tcW w:w="450" w:type="dxa"/>
            <w:shd w:val="clear" w:color="auto" w:fill="auto"/>
            <w:noWrap/>
            <w:hideMark/>
          </w:tcPr>
          <w:p w14:paraId="034AB82F" w14:textId="62D064E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2010-2016</w:t>
            </w:r>
          </w:p>
        </w:tc>
        <w:tc>
          <w:tcPr>
            <w:tcW w:w="720" w:type="dxa"/>
            <w:shd w:val="clear" w:color="auto" w:fill="auto"/>
            <w:noWrap/>
            <w:hideMark/>
          </w:tcPr>
          <w:p w14:paraId="64888AB6" w14:textId="34A71A0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653E4554" w14:textId="6F2BEE8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hideMark/>
          </w:tcPr>
          <w:p w14:paraId="20F696DC" w14:textId="3CA933A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5,397 (number by age not reported)</w:t>
            </w:r>
          </w:p>
        </w:tc>
        <w:tc>
          <w:tcPr>
            <w:tcW w:w="810" w:type="dxa"/>
            <w:shd w:val="clear" w:color="auto" w:fill="auto"/>
            <w:noWrap/>
            <w:hideMark/>
          </w:tcPr>
          <w:p w14:paraId="2F064C9E" w14:textId="4471284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1FB602F2" w14:textId="717E58D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249BC493" w14:textId="5BD089F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7 days.</w:t>
            </w:r>
          </w:p>
        </w:tc>
        <w:tc>
          <w:tcPr>
            <w:tcW w:w="720" w:type="dxa"/>
            <w:shd w:val="clear" w:color="auto" w:fill="auto"/>
            <w:noWrap/>
            <w:hideMark/>
          </w:tcPr>
          <w:p w14:paraId="06D0F9E5" w14:textId="4C3B739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1A0F8C67" w14:textId="38C61C1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618A0676" w14:textId="12B4280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Generalized additive model with DLNM</w:t>
            </w:r>
          </w:p>
        </w:tc>
        <w:tc>
          <w:tcPr>
            <w:tcW w:w="1260" w:type="dxa"/>
            <w:shd w:val="clear" w:color="auto" w:fill="auto"/>
            <w:noWrap/>
            <w:hideMark/>
          </w:tcPr>
          <w:p w14:paraId="0726BBCE" w14:textId="1802A21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73FF86A1" w14:textId="0204DF9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Time/temporal trend, days of the week, holidays, and air quality (SO2 and O3)</w:t>
            </w:r>
          </w:p>
        </w:tc>
      </w:tr>
      <w:tr w:rsidR="00FC2815" w:rsidRPr="002616BF" w14:paraId="0941CD1D" w14:textId="77777777" w:rsidTr="00473D9F">
        <w:trPr>
          <w:trHeight w:val="300"/>
        </w:trPr>
        <w:tc>
          <w:tcPr>
            <w:tcW w:w="720" w:type="dxa"/>
            <w:shd w:val="clear" w:color="auto" w:fill="auto"/>
            <w:noWrap/>
            <w:hideMark/>
          </w:tcPr>
          <w:p w14:paraId="2C208300" w14:textId="4AC245A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 Silva et al. (2022)</w:t>
            </w:r>
          </w:p>
        </w:tc>
        <w:tc>
          <w:tcPr>
            <w:tcW w:w="900" w:type="dxa"/>
            <w:shd w:val="clear" w:color="auto" w:fill="auto"/>
            <w:noWrap/>
            <w:hideMark/>
          </w:tcPr>
          <w:p w14:paraId="764E606D" w14:textId="38754B0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Parana state, Brazil</w:t>
            </w:r>
          </w:p>
        </w:tc>
        <w:tc>
          <w:tcPr>
            <w:tcW w:w="450" w:type="dxa"/>
            <w:shd w:val="clear" w:color="auto" w:fill="auto"/>
            <w:noWrap/>
            <w:hideMark/>
          </w:tcPr>
          <w:p w14:paraId="37D6361A" w14:textId="46AA9ED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1996-2015</w:t>
            </w:r>
          </w:p>
        </w:tc>
        <w:tc>
          <w:tcPr>
            <w:tcW w:w="720" w:type="dxa"/>
            <w:shd w:val="clear" w:color="auto" w:fill="auto"/>
            <w:noWrap/>
            <w:hideMark/>
          </w:tcPr>
          <w:p w14:paraId="2FE64AB4" w14:textId="6C5C6F4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30CCAB44" w14:textId="1E13263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≥40 (≥60)</w:t>
            </w:r>
          </w:p>
        </w:tc>
        <w:tc>
          <w:tcPr>
            <w:tcW w:w="720" w:type="dxa"/>
            <w:shd w:val="clear" w:color="auto" w:fill="auto"/>
            <w:noWrap/>
            <w:hideMark/>
          </w:tcPr>
          <w:p w14:paraId="36D31B4F" w14:textId="4F31150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shd w:val="clear" w:color="auto" w:fill="auto"/>
            <w:noWrap/>
            <w:hideMark/>
          </w:tcPr>
          <w:p w14:paraId="5BCB63BD" w14:textId="2BF95C0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24BE32C9" w14:textId="5939EB5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Minimum temperature</w:t>
            </w:r>
          </w:p>
        </w:tc>
        <w:tc>
          <w:tcPr>
            <w:tcW w:w="1980" w:type="dxa"/>
            <w:shd w:val="clear" w:color="auto" w:fill="auto"/>
            <w:noWrap/>
            <w:hideMark/>
          </w:tcPr>
          <w:p w14:paraId="2FAF1CCA" w14:textId="6DBD68C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minimum temperature. Considered lag period up to 7 days.</w:t>
            </w:r>
          </w:p>
        </w:tc>
        <w:tc>
          <w:tcPr>
            <w:tcW w:w="720" w:type="dxa"/>
            <w:shd w:val="clear" w:color="auto" w:fill="auto"/>
            <w:noWrap/>
            <w:hideMark/>
          </w:tcPr>
          <w:p w14:paraId="6BF04E11" w14:textId="77A769B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7CEFD676" w14:textId="6759C83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1803697A" w14:textId="1FF9D1C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Generalized additive model with DLNM</w:t>
            </w:r>
          </w:p>
        </w:tc>
        <w:tc>
          <w:tcPr>
            <w:tcW w:w="1260" w:type="dxa"/>
            <w:shd w:val="clear" w:color="auto" w:fill="auto"/>
            <w:noWrap/>
            <w:hideMark/>
          </w:tcPr>
          <w:p w14:paraId="55F2237E" w14:textId="272D7F6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45487F20" w14:textId="209AAEA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Time, relative humidity, holiday, weekday, Municipal Human Development Index </w:t>
            </w:r>
          </w:p>
        </w:tc>
      </w:tr>
      <w:tr w:rsidR="00FC2815" w:rsidRPr="002616BF" w14:paraId="111D4CF8" w14:textId="77777777" w:rsidTr="00473D9F">
        <w:trPr>
          <w:trHeight w:val="300"/>
        </w:trPr>
        <w:tc>
          <w:tcPr>
            <w:tcW w:w="720" w:type="dxa"/>
            <w:shd w:val="clear" w:color="auto" w:fill="auto"/>
            <w:noWrap/>
            <w:hideMark/>
          </w:tcPr>
          <w:p w14:paraId="3C6686E2" w14:textId="2666F38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 et al. (2016)</w:t>
            </w:r>
          </w:p>
        </w:tc>
        <w:tc>
          <w:tcPr>
            <w:tcW w:w="900" w:type="dxa"/>
            <w:shd w:val="clear" w:color="auto" w:fill="auto"/>
            <w:noWrap/>
            <w:hideMark/>
          </w:tcPr>
          <w:p w14:paraId="44517287" w14:textId="6607B3B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Greater Boston area, USA</w:t>
            </w:r>
          </w:p>
        </w:tc>
        <w:tc>
          <w:tcPr>
            <w:tcW w:w="450" w:type="dxa"/>
            <w:shd w:val="clear" w:color="auto" w:fill="auto"/>
            <w:noWrap/>
            <w:hideMark/>
          </w:tcPr>
          <w:p w14:paraId="03A38A80" w14:textId="643E755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2000-2008</w:t>
            </w:r>
          </w:p>
        </w:tc>
        <w:tc>
          <w:tcPr>
            <w:tcW w:w="720" w:type="dxa"/>
            <w:shd w:val="clear" w:color="auto" w:fill="auto"/>
            <w:noWrap/>
            <w:hideMark/>
          </w:tcPr>
          <w:p w14:paraId="340501BB" w14:textId="0192505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3F20235F" w14:textId="4101F63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(≥70)</w:t>
            </w:r>
          </w:p>
        </w:tc>
        <w:tc>
          <w:tcPr>
            <w:tcW w:w="720" w:type="dxa"/>
            <w:shd w:val="clear" w:color="auto" w:fill="auto"/>
            <w:noWrap/>
            <w:hideMark/>
          </w:tcPr>
          <w:p w14:paraId="4EF9D571" w14:textId="1F7830A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594</w:t>
            </w:r>
          </w:p>
        </w:tc>
        <w:tc>
          <w:tcPr>
            <w:tcW w:w="810" w:type="dxa"/>
            <w:shd w:val="clear" w:color="auto" w:fill="auto"/>
            <w:noWrap/>
            <w:hideMark/>
          </w:tcPr>
          <w:p w14:paraId="617E3966" w14:textId="3E4DFB2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426CE6BB" w14:textId="79C71BA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66DC6441" w14:textId="5F50904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Exposure was defined as the mean temperature on the day of each examination or the preceding few days.</w:t>
            </w:r>
          </w:p>
        </w:tc>
        <w:tc>
          <w:tcPr>
            <w:tcW w:w="720" w:type="dxa"/>
            <w:shd w:val="clear" w:color="auto" w:fill="auto"/>
            <w:noWrap/>
            <w:hideMark/>
          </w:tcPr>
          <w:p w14:paraId="2FFF0707" w14:textId="5DC79F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hideMark/>
          </w:tcPr>
          <w:p w14:paraId="65BD6338" w14:textId="58BBBE1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hideMark/>
          </w:tcPr>
          <w:p w14:paraId="2D9446B8" w14:textId="682089D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Logistic regression generalized estimating equations</w:t>
            </w:r>
          </w:p>
        </w:tc>
        <w:tc>
          <w:tcPr>
            <w:tcW w:w="1260" w:type="dxa"/>
            <w:shd w:val="clear" w:color="auto" w:fill="auto"/>
            <w:noWrap/>
            <w:hideMark/>
          </w:tcPr>
          <w:p w14:paraId="2C69BF7C" w14:textId="408C21C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Age, education, alcohol consumption, body mass index, smoking status, dark fish consumption, physical activity, computer experience, and </w:t>
            </w:r>
            <w:r w:rsidRPr="00FC2815">
              <w:rPr>
                <w:rFonts w:ascii="Times New Roman" w:eastAsia="Times New Roman" w:hAnsi="Times New Roman" w:cs="Times New Roman"/>
                <w:kern w:val="0"/>
                <w:sz w:val="16"/>
                <w:szCs w:val="16"/>
                <w14:ligatures w14:val="none"/>
              </w:rPr>
              <w:lastRenderedPageBreak/>
              <w:t>English as first language.</w:t>
            </w:r>
          </w:p>
        </w:tc>
        <w:tc>
          <w:tcPr>
            <w:tcW w:w="1440" w:type="dxa"/>
            <w:shd w:val="clear" w:color="auto" w:fill="auto"/>
            <w:noWrap/>
            <w:hideMark/>
          </w:tcPr>
          <w:p w14:paraId="6FE3CC30" w14:textId="364BBB9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 xml:space="preserve">Percentage of census tract that is nonwhite, percentage of census tract ≥ 25 years of age with a </w:t>
            </w:r>
            <w:proofErr w:type="gramStart"/>
            <w:r w:rsidRPr="00FC2815">
              <w:rPr>
                <w:rFonts w:ascii="Times New Roman" w:eastAsia="Times New Roman" w:hAnsi="Times New Roman" w:cs="Times New Roman"/>
                <w:kern w:val="0"/>
                <w:sz w:val="16"/>
                <w:szCs w:val="16"/>
                <w14:ligatures w14:val="none"/>
              </w:rPr>
              <w:t>Bachelor’s</w:t>
            </w:r>
            <w:proofErr w:type="gramEnd"/>
            <w:r w:rsidRPr="00FC2815">
              <w:rPr>
                <w:rFonts w:ascii="Times New Roman" w:eastAsia="Times New Roman" w:hAnsi="Times New Roman" w:cs="Times New Roman"/>
                <w:kern w:val="0"/>
                <w:sz w:val="16"/>
                <w:szCs w:val="16"/>
                <w14:ligatures w14:val="none"/>
              </w:rPr>
              <w:t xml:space="preserve"> degree or higher, and season.</w:t>
            </w:r>
          </w:p>
        </w:tc>
      </w:tr>
      <w:tr w:rsidR="00FC2815" w:rsidRPr="002616BF" w14:paraId="04A6BC45" w14:textId="77777777" w:rsidTr="00473D9F">
        <w:trPr>
          <w:trHeight w:val="300"/>
        </w:trPr>
        <w:tc>
          <w:tcPr>
            <w:tcW w:w="720" w:type="dxa"/>
            <w:shd w:val="clear" w:color="auto" w:fill="auto"/>
            <w:noWrap/>
            <w:hideMark/>
          </w:tcPr>
          <w:p w14:paraId="2C1E7F91" w14:textId="40E3F3F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Dang et al. (2022)</w:t>
            </w:r>
          </w:p>
        </w:tc>
        <w:tc>
          <w:tcPr>
            <w:tcW w:w="900" w:type="dxa"/>
            <w:shd w:val="clear" w:color="auto" w:fill="auto"/>
            <w:noWrap/>
            <w:hideMark/>
          </w:tcPr>
          <w:p w14:paraId="29109D5E" w14:textId="01DB7B7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 Chi Minh City, Vietnam</w:t>
            </w:r>
          </w:p>
        </w:tc>
        <w:tc>
          <w:tcPr>
            <w:tcW w:w="450" w:type="dxa"/>
            <w:shd w:val="clear" w:color="auto" w:fill="auto"/>
            <w:noWrap/>
            <w:hideMark/>
          </w:tcPr>
          <w:p w14:paraId="7D71E1C2" w14:textId="4AB2E34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2017-2019</w:t>
            </w:r>
          </w:p>
        </w:tc>
        <w:tc>
          <w:tcPr>
            <w:tcW w:w="720" w:type="dxa"/>
            <w:shd w:val="clear" w:color="auto" w:fill="auto"/>
            <w:noWrap/>
            <w:hideMark/>
          </w:tcPr>
          <w:p w14:paraId="14EEBBAD" w14:textId="113BE74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25A29A6A" w14:textId="0FB11CC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(≥61)</w:t>
            </w:r>
          </w:p>
        </w:tc>
        <w:tc>
          <w:tcPr>
            <w:tcW w:w="720" w:type="dxa"/>
            <w:shd w:val="clear" w:color="auto" w:fill="auto"/>
            <w:noWrap/>
            <w:hideMark/>
          </w:tcPr>
          <w:p w14:paraId="6A0AA1AF" w14:textId="285C010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7,780</w:t>
            </w:r>
          </w:p>
        </w:tc>
        <w:tc>
          <w:tcPr>
            <w:tcW w:w="810" w:type="dxa"/>
            <w:shd w:val="clear" w:color="auto" w:fill="auto"/>
            <w:noWrap/>
            <w:hideMark/>
          </w:tcPr>
          <w:p w14:paraId="34E993DC" w14:textId="4754BDF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7FDA3E3A" w14:textId="6A52742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72923911" w14:textId="0EFAC54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definition: daily mean temperature ≥ 97th percentile (30.9°C) for ≥2 continuous days. Considered lag period up to 14 days.</w:t>
            </w:r>
          </w:p>
        </w:tc>
        <w:tc>
          <w:tcPr>
            <w:tcW w:w="720" w:type="dxa"/>
            <w:shd w:val="clear" w:color="auto" w:fill="auto"/>
            <w:noWrap/>
            <w:hideMark/>
          </w:tcPr>
          <w:p w14:paraId="6EA44712" w14:textId="6EEDD0D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2F476E28" w14:textId="725C391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6259CEAB" w14:textId="6E7095E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regression with DLM</w:t>
            </w:r>
          </w:p>
        </w:tc>
        <w:tc>
          <w:tcPr>
            <w:tcW w:w="1260" w:type="dxa"/>
            <w:shd w:val="clear" w:color="auto" w:fill="auto"/>
            <w:noWrap/>
            <w:hideMark/>
          </w:tcPr>
          <w:p w14:paraId="2A5A63AB" w14:textId="70C3B64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68AE6006" w14:textId="4BC2E32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Seasonal and long-term trends, days of the week, holidays, and relative humidity</w:t>
            </w:r>
          </w:p>
        </w:tc>
      </w:tr>
      <w:tr w:rsidR="00FC2815" w:rsidRPr="002616BF" w14:paraId="56A5B3AE" w14:textId="77777777" w:rsidTr="00473D9F">
        <w:trPr>
          <w:trHeight w:val="300"/>
        </w:trPr>
        <w:tc>
          <w:tcPr>
            <w:tcW w:w="720" w:type="dxa"/>
            <w:shd w:val="clear" w:color="auto" w:fill="auto"/>
            <w:noWrap/>
            <w:hideMark/>
          </w:tcPr>
          <w:p w14:paraId="0B9160BC" w14:textId="09D80F4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Deng et al. (2022)</w:t>
            </w:r>
          </w:p>
        </w:tc>
        <w:tc>
          <w:tcPr>
            <w:tcW w:w="900" w:type="dxa"/>
            <w:shd w:val="clear" w:color="auto" w:fill="auto"/>
            <w:noWrap/>
            <w:hideMark/>
          </w:tcPr>
          <w:p w14:paraId="6338D294" w14:textId="6D23798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New York State, USA</w:t>
            </w:r>
          </w:p>
        </w:tc>
        <w:tc>
          <w:tcPr>
            <w:tcW w:w="450" w:type="dxa"/>
            <w:shd w:val="clear" w:color="auto" w:fill="auto"/>
            <w:noWrap/>
            <w:hideMark/>
          </w:tcPr>
          <w:p w14:paraId="15F36025" w14:textId="2210614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2017-2018</w:t>
            </w:r>
          </w:p>
        </w:tc>
        <w:tc>
          <w:tcPr>
            <w:tcW w:w="720" w:type="dxa"/>
            <w:shd w:val="clear" w:color="auto" w:fill="auto"/>
            <w:noWrap/>
            <w:hideMark/>
          </w:tcPr>
          <w:p w14:paraId="34BC1FE4" w14:textId="06C8232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30204D5D" w14:textId="0D46846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6244B2F6" w14:textId="0F55335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547,540 (number by age not reported)</w:t>
            </w:r>
          </w:p>
        </w:tc>
        <w:tc>
          <w:tcPr>
            <w:tcW w:w="810" w:type="dxa"/>
            <w:shd w:val="clear" w:color="auto" w:fill="auto"/>
            <w:noWrap/>
            <w:hideMark/>
          </w:tcPr>
          <w:p w14:paraId="009280D5" w14:textId="269852A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F65095B" w14:textId="5E4C06C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 heat index</w:t>
            </w:r>
          </w:p>
        </w:tc>
        <w:tc>
          <w:tcPr>
            <w:tcW w:w="1980" w:type="dxa"/>
            <w:shd w:val="clear" w:color="auto" w:fill="auto"/>
            <w:noWrap/>
            <w:hideMark/>
          </w:tcPr>
          <w:p w14:paraId="32248E59" w14:textId="210BEC3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and heat index. Considered lag period up to 13 days</w:t>
            </w:r>
          </w:p>
        </w:tc>
        <w:tc>
          <w:tcPr>
            <w:tcW w:w="720" w:type="dxa"/>
            <w:shd w:val="clear" w:color="auto" w:fill="auto"/>
            <w:noWrap/>
            <w:hideMark/>
          </w:tcPr>
          <w:p w14:paraId="3F75CAB4" w14:textId="128899C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24EE3FD5" w14:textId="39DF73A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6313A7D7" w14:textId="6052336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with DLNM</w:t>
            </w:r>
          </w:p>
        </w:tc>
        <w:tc>
          <w:tcPr>
            <w:tcW w:w="1260" w:type="dxa"/>
            <w:shd w:val="clear" w:color="auto" w:fill="auto"/>
            <w:noWrap/>
            <w:hideMark/>
          </w:tcPr>
          <w:p w14:paraId="041ADEAB" w14:textId="62E5A76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15DCE764" w14:textId="17C2500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Solar radiation, relative humidity, rainfall, PM2.5, O3, and holidays</w:t>
            </w:r>
          </w:p>
        </w:tc>
      </w:tr>
      <w:tr w:rsidR="00FC2815" w:rsidRPr="002616BF" w14:paraId="620A25ED" w14:textId="77777777" w:rsidTr="00473D9F">
        <w:trPr>
          <w:trHeight w:val="300"/>
        </w:trPr>
        <w:tc>
          <w:tcPr>
            <w:tcW w:w="720" w:type="dxa"/>
            <w:shd w:val="clear" w:color="auto" w:fill="auto"/>
            <w:noWrap/>
            <w:hideMark/>
          </w:tcPr>
          <w:p w14:paraId="2DEAF793" w14:textId="5A159C3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proofErr w:type="spellStart"/>
            <w:r w:rsidRPr="00FC2815">
              <w:rPr>
                <w:rFonts w:ascii="Times New Roman" w:eastAsia="Times New Roman" w:hAnsi="Times New Roman" w:cs="Times New Roman"/>
                <w:kern w:val="0"/>
                <w:sz w:val="16"/>
                <w:szCs w:val="16"/>
                <w14:ligatures w14:val="none"/>
              </w:rPr>
              <w:t>Fouillet</w:t>
            </w:r>
            <w:proofErr w:type="spellEnd"/>
            <w:r w:rsidRPr="00FC2815">
              <w:rPr>
                <w:rFonts w:ascii="Times New Roman" w:eastAsia="Times New Roman" w:hAnsi="Times New Roman" w:cs="Times New Roman"/>
                <w:kern w:val="0"/>
                <w:sz w:val="16"/>
                <w:szCs w:val="16"/>
                <w14:ligatures w14:val="none"/>
              </w:rPr>
              <w:t xml:space="preserve"> et al. (2006)</w:t>
            </w:r>
          </w:p>
        </w:tc>
        <w:tc>
          <w:tcPr>
            <w:tcW w:w="900" w:type="dxa"/>
            <w:shd w:val="clear" w:color="auto" w:fill="auto"/>
            <w:noWrap/>
            <w:hideMark/>
          </w:tcPr>
          <w:p w14:paraId="2A288251" w14:textId="06EFAB3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France</w:t>
            </w:r>
          </w:p>
        </w:tc>
        <w:tc>
          <w:tcPr>
            <w:tcW w:w="450" w:type="dxa"/>
            <w:shd w:val="clear" w:color="auto" w:fill="auto"/>
            <w:noWrap/>
            <w:hideMark/>
          </w:tcPr>
          <w:p w14:paraId="6F1C34F1" w14:textId="79B796C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2003</w:t>
            </w:r>
          </w:p>
        </w:tc>
        <w:tc>
          <w:tcPr>
            <w:tcW w:w="720" w:type="dxa"/>
            <w:shd w:val="clear" w:color="auto" w:fill="auto"/>
            <w:noWrap/>
            <w:hideMark/>
          </w:tcPr>
          <w:p w14:paraId="2827E163" w14:textId="301769A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Episode analysis</w:t>
            </w:r>
          </w:p>
        </w:tc>
        <w:tc>
          <w:tcPr>
            <w:tcW w:w="450" w:type="dxa"/>
            <w:shd w:val="clear" w:color="auto" w:fill="auto"/>
            <w:noWrap/>
            <w:hideMark/>
          </w:tcPr>
          <w:p w14:paraId="1CFE52BB" w14:textId="5545D9C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(≥75)</w:t>
            </w:r>
          </w:p>
        </w:tc>
        <w:tc>
          <w:tcPr>
            <w:tcW w:w="720" w:type="dxa"/>
            <w:shd w:val="clear" w:color="auto" w:fill="auto"/>
            <w:noWrap/>
            <w:hideMark/>
          </w:tcPr>
          <w:p w14:paraId="63B89983" w14:textId="5E60115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shd w:val="clear" w:color="auto" w:fill="auto"/>
            <w:noWrap/>
            <w:hideMark/>
          </w:tcPr>
          <w:p w14:paraId="3BE61EAA" w14:textId="6EFDFD3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6334511" w14:textId="7CEAA74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77ED4077" w14:textId="4556EBC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definition: mean maximum temperature exceeded the seasonal norm by at least 5°C for ≥ 2 consecutive days. Considered lag periods up to 4 days.</w:t>
            </w:r>
          </w:p>
        </w:tc>
        <w:tc>
          <w:tcPr>
            <w:tcW w:w="720" w:type="dxa"/>
            <w:shd w:val="clear" w:color="auto" w:fill="auto"/>
            <w:noWrap/>
            <w:hideMark/>
          </w:tcPr>
          <w:p w14:paraId="63CF0446" w14:textId="31D4B5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hideMark/>
          </w:tcPr>
          <w:p w14:paraId="17E3D2C4" w14:textId="6777242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 nervous system disease</w:t>
            </w:r>
          </w:p>
        </w:tc>
        <w:tc>
          <w:tcPr>
            <w:tcW w:w="900" w:type="dxa"/>
            <w:shd w:val="clear" w:color="auto" w:fill="auto"/>
            <w:noWrap/>
            <w:hideMark/>
          </w:tcPr>
          <w:p w14:paraId="1A195ACF" w14:textId="58BBCD9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regression model</w:t>
            </w:r>
          </w:p>
        </w:tc>
        <w:tc>
          <w:tcPr>
            <w:tcW w:w="1260" w:type="dxa"/>
            <w:shd w:val="clear" w:color="auto" w:fill="auto"/>
            <w:noWrap/>
            <w:hideMark/>
          </w:tcPr>
          <w:p w14:paraId="59BD741D" w14:textId="62A2770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541C7039" w14:textId="0BE70CA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None</w:t>
            </w:r>
          </w:p>
        </w:tc>
      </w:tr>
      <w:tr w:rsidR="00FC2815" w:rsidRPr="002616BF" w14:paraId="1DD52264" w14:textId="77777777" w:rsidTr="00473D9F">
        <w:trPr>
          <w:trHeight w:val="300"/>
        </w:trPr>
        <w:tc>
          <w:tcPr>
            <w:tcW w:w="720" w:type="dxa"/>
            <w:shd w:val="clear" w:color="auto" w:fill="auto"/>
            <w:noWrap/>
            <w:hideMark/>
          </w:tcPr>
          <w:p w14:paraId="3A5DF287" w14:textId="7935E41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Gao et al. (2024)</w:t>
            </w:r>
          </w:p>
        </w:tc>
        <w:tc>
          <w:tcPr>
            <w:tcW w:w="900" w:type="dxa"/>
            <w:shd w:val="clear" w:color="auto" w:fill="auto"/>
            <w:noWrap/>
            <w:hideMark/>
          </w:tcPr>
          <w:p w14:paraId="412E016E" w14:textId="58E96A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China</w:t>
            </w:r>
          </w:p>
        </w:tc>
        <w:tc>
          <w:tcPr>
            <w:tcW w:w="450" w:type="dxa"/>
            <w:shd w:val="clear" w:color="auto" w:fill="auto"/>
            <w:noWrap/>
            <w:hideMark/>
          </w:tcPr>
          <w:p w14:paraId="1CF9B161" w14:textId="6ED5591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2013-2019</w:t>
            </w:r>
          </w:p>
        </w:tc>
        <w:tc>
          <w:tcPr>
            <w:tcW w:w="720" w:type="dxa"/>
            <w:shd w:val="clear" w:color="auto" w:fill="auto"/>
            <w:noWrap/>
            <w:hideMark/>
          </w:tcPr>
          <w:p w14:paraId="3216969A" w14:textId="33DFB16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279C6CE9" w14:textId="3B8D290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370AEDC1" w14:textId="6AA047D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132,573 (124,331 for age ≥65) </w:t>
            </w:r>
          </w:p>
        </w:tc>
        <w:tc>
          <w:tcPr>
            <w:tcW w:w="810" w:type="dxa"/>
            <w:shd w:val="clear" w:color="auto" w:fill="auto"/>
            <w:noWrap/>
            <w:hideMark/>
          </w:tcPr>
          <w:p w14:paraId="394FC70D" w14:textId="0CACBC7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44941191" w14:textId="31E5482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Hot night excess and hot day excess</w:t>
            </w:r>
          </w:p>
        </w:tc>
        <w:tc>
          <w:tcPr>
            <w:tcW w:w="1980" w:type="dxa"/>
            <w:shd w:val="clear" w:color="auto" w:fill="auto"/>
            <w:noWrap/>
            <w:hideMark/>
          </w:tcPr>
          <w:p w14:paraId="7F72CB54" w14:textId="4D01E74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Measured the intensity of nighttime thermal stresses and daytime thermal stress. Considered lag period up to 14 days.</w:t>
            </w:r>
          </w:p>
        </w:tc>
        <w:tc>
          <w:tcPr>
            <w:tcW w:w="720" w:type="dxa"/>
            <w:shd w:val="clear" w:color="auto" w:fill="auto"/>
            <w:noWrap/>
            <w:hideMark/>
          </w:tcPr>
          <w:p w14:paraId="71EF45AE" w14:textId="2C57FA8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hideMark/>
          </w:tcPr>
          <w:p w14:paraId="03512145" w14:textId="5713547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Dementia</w:t>
            </w:r>
          </w:p>
        </w:tc>
        <w:tc>
          <w:tcPr>
            <w:tcW w:w="900" w:type="dxa"/>
            <w:shd w:val="clear" w:color="auto" w:fill="auto"/>
            <w:noWrap/>
            <w:hideMark/>
          </w:tcPr>
          <w:p w14:paraId="5A760DAF" w14:textId="4C752F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with DLNM</w:t>
            </w:r>
          </w:p>
        </w:tc>
        <w:tc>
          <w:tcPr>
            <w:tcW w:w="1260" w:type="dxa"/>
            <w:shd w:val="clear" w:color="auto" w:fill="auto"/>
            <w:noWrap/>
            <w:hideMark/>
          </w:tcPr>
          <w:p w14:paraId="7DF7E690" w14:textId="0DDD301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2A551A0D" w14:textId="6030B8F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Holidays and relative humidity</w:t>
            </w:r>
          </w:p>
        </w:tc>
      </w:tr>
      <w:tr w:rsidR="00FC2815" w:rsidRPr="002616BF" w14:paraId="7966C4D5" w14:textId="77777777" w:rsidTr="00473D9F">
        <w:trPr>
          <w:trHeight w:val="300"/>
        </w:trPr>
        <w:tc>
          <w:tcPr>
            <w:tcW w:w="720" w:type="dxa"/>
            <w:shd w:val="clear" w:color="auto" w:fill="auto"/>
            <w:noWrap/>
            <w:hideMark/>
          </w:tcPr>
          <w:p w14:paraId="14951C9D" w14:textId="3740D14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Gasparrini et al. (2012)</w:t>
            </w:r>
          </w:p>
        </w:tc>
        <w:tc>
          <w:tcPr>
            <w:tcW w:w="900" w:type="dxa"/>
            <w:shd w:val="clear" w:color="auto" w:fill="auto"/>
            <w:noWrap/>
            <w:hideMark/>
          </w:tcPr>
          <w:p w14:paraId="3777750C" w14:textId="1ACE562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England and Whales, UK</w:t>
            </w:r>
          </w:p>
        </w:tc>
        <w:tc>
          <w:tcPr>
            <w:tcW w:w="450" w:type="dxa"/>
            <w:shd w:val="clear" w:color="auto" w:fill="auto"/>
            <w:noWrap/>
            <w:hideMark/>
          </w:tcPr>
          <w:p w14:paraId="7CD2282B" w14:textId="1C7387A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1993-2006</w:t>
            </w:r>
          </w:p>
        </w:tc>
        <w:tc>
          <w:tcPr>
            <w:tcW w:w="720" w:type="dxa"/>
            <w:shd w:val="clear" w:color="auto" w:fill="auto"/>
            <w:noWrap/>
            <w:hideMark/>
          </w:tcPr>
          <w:p w14:paraId="255BFF85" w14:textId="7A39478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55665B92" w14:textId="2D6B829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52D3CA1A" w14:textId="16E1C4A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2,277,899 (1,870,655 for age ≥ 65)</w:t>
            </w:r>
          </w:p>
        </w:tc>
        <w:tc>
          <w:tcPr>
            <w:tcW w:w="810" w:type="dxa"/>
            <w:shd w:val="clear" w:color="auto" w:fill="auto"/>
            <w:noWrap/>
            <w:hideMark/>
          </w:tcPr>
          <w:p w14:paraId="21FD2E06" w14:textId="71799D3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8DB6936" w14:textId="02C25A9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Maximum temperature</w:t>
            </w:r>
          </w:p>
        </w:tc>
        <w:tc>
          <w:tcPr>
            <w:tcW w:w="1980" w:type="dxa"/>
            <w:shd w:val="clear" w:color="auto" w:fill="auto"/>
            <w:noWrap/>
            <w:hideMark/>
          </w:tcPr>
          <w:p w14:paraId="645FE59A" w14:textId="7C8CA07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The average of the same and previous day’s maximum temperatures (lag 0-1) was used. </w:t>
            </w:r>
          </w:p>
        </w:tc>
        <w:tc>
          <w:tcPr>
            <w:tcW w:w="720" w:type="dxa"/>
            <w:shd w:val="clear" w:color="auto" w:fill="auto"/>
            <w:noWrap/>
            <w:hideMark/>
          </w:tcPr>
          <w:p w14:paraId="4DF82C7F" w14:textId="68A2C12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hideMark/>
          </w:tcPr>
          <w:p w14:paraId="44CFDF06" w14:textId="2EF39FF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 (dementia, schizophrenia); nervous system disease (Parkinson's disease, neurodegenerative diseases)</w:t>
            </w:r>
          </w:p>
        </w:tc>
        <w:tc>
          <w:tcPr>
            <w:tcW w:w="900" w:type="dxa"/>
            <w:shd w:val="clear" w:color="auto" w:fill="auto"/>
            <w:noWrap/>
            <w:hideMark/>
          </w:tcPr>
          <w:p w14:paraId="75ABCFAE" w14:textId="2EA4606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regression model</w:t>
            </w:r>
          </w:p>
        </w:tc>
        <w:tc>
          <w:tcPr>
            <w:tcW w:w="1260" w:type="dxa"/>
            <w:shd w:val="clear" w:color="auto" w:fill="auto"/>
            <w:noWrap/>
            <w:hideMark/>
          </w:tcPr>
          <w:p w14:paraId="5B4B32A1" w14:textId="371BAE2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6EE24465" w14:textId="25FDB4B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Day of week, within-summer variation, and </w:t>
            </w:r>
            <w:proofErr w:type="spellStart"/>
            <w:proofErr w:type="gramStart"/>
            <w:r w:rsidRPr="00FC2815">
              <w:rPr>
                <w:rFonts w:ascii="Times New Roman" w:eastAsia="Times New Roman" w:hAnsi="Times New Roman" w:cs="Times New Roman"/>
                <w:kern w:val="0"/>
                <w:sz w:val="16"/>
                <w:szCs w:val="16"/>
                <w14:ligatures w14:val="none"/>
              </w:rPr>
              <w:t>long time</w:t>
            </w:r>
            <w:proofErr w:type="spellEnd"/>
            <w:proofErr w:type="gramEnd"/>
            <w:r w:rsidRPr="00FC2815">
              <w:rPr>
                <w:rFonts w:ascii="Times New Roman" w:eastAsia="Times New Roman" w:hAnsi="Times New Roman" w:cs="Times New Roman"/>
                <w:kern w:val="0"/>
                <w:sz w:val="16"/>
                <w:szCs w:val="16"/>
                <w14:ligatures w14:val="none"/>
              </w:rPr>
              <w:t xml:space="preserve"> trend</w:t>
            </w:r>
          </w:p>
        </w:tc>
      </w:tr>
      <w:tr w:rsidR="00FC2815" w:rsidRPr="002616BF" w14:paraId="2FED3B28" w14:textId="77777777" w:rsidTr="00473D9F">
        <w:trPr>
          <w:trHeight w:val="300"/>
        </w:trPr>
        <w:tc>
          <w:tcPr>
            <w:tcW w:w="720" w:type="dxa"/>
            <w:shd w:val="clear" w:color="auto" w:fill="auto"/>
            <w:noWrap/>
            <w:hideMark/>
          </w:tcPr>
          <w:p w14:paraId="769A202D" w14:textId="3BD68BD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Gong et al. (2022)</w:t>
            </w:r>
          </w:p>
        </w:tc>
        <w:tc>
          <w:tcPr>
            <w:tcW w:w="900" w:type="dxa"/>
            <w:shd w:val="clear" w:color="auto" w:fill="auto"/>
            <w:noWrap/>
            <w:hideMark/>
          </w:tcPr>
          <w:p w14:paraId="11D167D8" w14:textId="59F5FC6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9 Government regions, England</w:t>
            </w:r>
          </w:p>
        </w:tc>
        <w:tc>
          <w:tcPr>
            <w:tcW w:w="450" w:type="dxa"/>
            <w:shd w:val="clear" w:color="auto" w:fill="auto"/>
            <w:noWrap/>
            <w:hideMark/>
          </w:tcPr>
          <w:p w14:paraId="298988EF" w14:textId="5DA6124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1998-2009</w:t>
            </w:r>
          </w:p>
        </w:tc>
        <w:tc>
          <w:tcPr>
            <w:tcW w:w="720" w:type="dxa"/>
            <w:shd w:val="clear" w:color="auto" w:fill="auto"/>
            <w:noWrap/>
            <w:hideMark/>
          </w:tcPr>
          <w:p w14:paraId="1C570CE5" w14:textId="0997740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52967F63" w14:textId="7D18008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≥16 (≥75)</w:t>
            </w:r>
          </w:p>
        </w:tc>
        <w:tc>
          <w:tcPr>
            <w:tcW w:w="720" w:type="dxa"/>
            <w:shd w:val="clear" w:color="auto" w:fill="auto"/>
            <w:noWrap/>
            <w:hideMark/>
          </w:tcPr>
          <w:p w14:paraId="72A1DCC4" w14:textId="6EA7476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shd w:val="clear" w:color="auto" w:fill="auto"/>
            <w:noWrap/>
            <w:hideMark/>
          </w:tcPr>
          <w:p w14:paraId="469F494F" w14:textId="0952794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67CC2A26" w14:textId="0D9397F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1E79D477" w14:textId="15D2E36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above 17 °C. Considered lag period up to 7 days</w:t>
            </w:r>
          </w:p>
        </w:tc>
        <w:tc>
          <w:tcPr>
            <w:tcW w:w="720" w:type="dxa"/>
            <w:shd w:val="clear" w:color="auto" w:fill="auto"/>
            <w:noWrap/>
            <w:hideMark/>
          </w:tcPr>
          <w:p w14:paraId="42D898D8" w14:textId="5B9A506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0A6C787B" w14:textId="30B6C74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Dementia</w:t>
            </w:r>
          </w:p>
        </w:tc>
        <w:tc>
          <w:tcPr>
            <w:tcW w:w="900" w:type="dxa"/>
            <w:shd w:val="clear" w:color="auto" w:fill="auto"/>
            <w:noWrap/>
            <w:hideMark/>
          </w:tcPr>
          <w:p w14:paraId="7E56AA45" w14:textId="2547AF2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Negative binomial regression with DLNM</w:t>
            </w:r>
          </w:p>
        </w:tc>
        <w:tc>
          <w:tcPr>
            <w:tcW w:w="1260" w:type="dxa"/>
            <w:shd w:val="clear" w:color="auto" w:fill="auto"/>
            <w:noWrap/>
            <w:hideMark/>
          </w:tcPr>
          <w:p w14:paraId="5DCF23FB" w14:textId="06AE9A6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6EA44B64" w14:textId="469A0E3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 and day of week</w:t>
            </w:r>
          </w:p>
        </w:tc>
      </w:tr>
      <w:tr w:rsidR="00FC2815" w:rsidRPr="002616BF" w14:paraId="0497AC71" w14:textId="77777777" w:rsidTr="00473D9F">
        <w:trPr>
          <w:trHeight w:val="300"/>
        </w:trPr>
        <w:tc>
          <w:tcPr>
            <w:tcW w:w="720" w:type="dxa"/>
            <w:shd w:val="clear" w:color="auto" w:fill="auto"/>
            <w:noWrap/>
            <w:hideMark/>
          </w:tcPr>
          <w:p w14:paraId="3B0342E0" w14:textId="411D641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Hansen et al. (2008)</w:t>
            </w:r>
          </w:p>
        </w:tc>
        <w:tc>
          <w:tcPr>
            <w:tcW w:w="900" w:type="dxa"/>
            <w:shd w:val="clear" w:color="auto" w:fill="auto"/>
            <w:noWrap/>
            <w:hideMark/>
          </w:tcPr>
          <w:p w14:paraId="072960F2" w14:textId="35AE9BF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Adelaide metropolitan area, Australia </w:t>
            </w:r>
          </w:p>
        </w:tc>
        <w:tc>
          <w:tcPr>
            <w:tcW w:w="450" w:type="dxa"/>
            <w:shd w:val="clear" w:color="auto" w:fill="auto"/>
            <w:noWrap/>
            <w:hideMark/>
          </w:tcPr>
          <w:p w14:paraId="5978E806" w14:textId="34225A5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1993-2006</w:t>
            </w:r>
          </w:p>
        </w:tc>
        <w:tc>
          <w:tcPr>
            <w:tcW w:w="720" w:type="dxa"/>
            <w:shd w:val="clear" w:color="auto" w:fill="auto"/>
            <w:noWrap/>
            <w:hideMark/>
          </w:tcPr>
          <w:p w14:paraId="0E6A0C4B" w14:textId="2718C02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1566521F" w14:textId="52D651E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≥15 (≥75)</w:t>
            </w:r>
          </w:p>
        </w:tc>
        <w:tc>
          <w:tcPr>
            <w:tcW w:w="720" w:type="dxa"/>
            <w:shd w:val="clear" w:color="auto" w:fill="auto"/>
            <w:noWrap/>
            <w:hideMark/>
          </w:tcPr>
          <w:p w14:paraId="11691D92" w14:textId="552E80B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171,614 admissions; 2,599 deaths (number by age not reported)</w:t>
            </w:r>
          </w:p>
        </w:tc>
        <w:tc>
          <w:tcPr>
            <w:tcW w:w="810" w:type="dxa"/>
            <w:shd w:val="clear" w:color="auto" w:fill="auto"/>
            <w:noWrap/>
            <w:hideMark/>
          </w:tcPr>
          <w:p w14:paraId="08A02742" w14:textId="41F1C2A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30ED1D1" w14:textId="1A33679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6A93F34C" w14:textId="4591B46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definition: daily maximum temperature ≥ 35°C during the warm season (Oct-Mar) for ≥ 3 consecutive days.</w:t>
            </w:r>
          </w:p>
        </w:tc>
        <w:tc>
          <w:tcPr>
            <w:tcW w:w="720" w:type="dxa"/>
            <w:shd w:val="clear" w:color="auto" w:fill="auto"/>
            <w:noWrap/>
            <w:hideMark/>
          </w:tcPr>
          <w:p w14:paraId="48E9A98A" w14:textId="0163E2E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 Hospital admission</w:t>
            </w:r>
          </w:p>
        </w:tc>
        <w:tc>
          <w:tcPr>
            <w:tcW w:w="990" w:type="dxa"/>
            <w:shd w:val="clear" w:color="auto" w:fill="auto"/>
            <w:noWrap/>
            <w:hideMark/>
          </w:tcPr>
          <w:p w14:paraId="4719F870" w14:textId="15E0EB0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 Alzheimer’s disease</w:t>
            </w:r>
          </w:p>
        </w:tc>
        <w:tc>
          <w:tcPr>
            <w:tcW w:w="900" w:type="dxa"/>
            <w:shd w:val="clear" w:color="auto" w:fill="auto"/>
            <w:noWrap/>
            <w:hideMark/>
          </w:tcPr>
          <w:p w14:paraId="4A5CAA57" w14:textId="1FCE153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fixed-effects Poisson regression model</w:t>
            </w:r>
          </w:p>
        </w:tc>
        <w:tc>
          <w:tcPr>
            <w:tcW w:w="1260" w:type="dxa"/>
            <w:shd w:val="clear" w:color="auto" w:fill="auto"/>
            <w:noWrap/>
            <w:hideMark/>
          </w:tcPr>
          <w:p w14:paraId="5FFFBAA6" w14:textId="45342EF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70A8537C" w14:textId="07EF41F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Long-term trends</w:t>
            </w:r>
          </w:p>
        </w:tc>
      </w:tr>
      <w:tr w:rsidR="00FC2815" w:rsidRPr="002616BF" w14:paraId="093B4778" w14:textId="77777777" w:rsidTr="00473D9F">
        <w:trPr>
          <w:trHeight w:val="300"/>
        </w:trPr>
        <w:tc>
          <w:tcPr>
            <w:tcW w:w="720" w:type="dxa"/>
            <w:shd w:val="clear" w:color="auto" w:fill="auto"/>
            <w:noWrap/>
            <w:hideMark/>
          </w:tcPr>
          <w:p w14:paraId="49BF3036" w14:textId="266DAA0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 et al. (2020)</w:t>
            </w:r>
          </w:p>
        </w:tc>
        <w:tc>
          <w:tcPr>
            <w:tcW w:w="900" w:type="dxa"/>
            <w:shd w:val="clear" w:color="auto" w:fill="auto"/>
            <w:noWrap/>
            <w:hideMark/>
          </w:tcPr>
          <w:p w14:paraId="46A95432" w14:textId="6FFB301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Hong Kong, China</w:t>
            </w:r>
          </w:p>
        </w:tc>
        <w:tc>
          <w:tcPr>
            <w:tcW w:w="450" w:type="dxa"/>
            <w:shd w:val="clear" w:color="auto" w:fill="auto"/>
            <w:noWrap/>
            <w:hideMark/>
          </w:tcPr>
          <w:p w14:paraId="690FCE10" w14:textId="79E4F4C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2007-2014</w:t>
            </w:r>
          </w:p>
        </w:tc>
        <w:tc>
          <w:tcPr>
            <w:tcW w:w="720" w:type="dxa"/>
            <w:shd w:val="clear" w:color="auto" w:fill="auto"/>
            <w:noWrap/>
            <w:hideMark/>
          </w:tcPr>
          <w:p w14:paraId="1E613C18" w14:textId="2E2F1AC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Case-control</w:t>
            </w:r>
          </w:p>
        </w:tc>
        <w:tc>
          <w:tcPr>
            <w:tcW w:w="450" w:type="dxa"/>
            <w:shd w:val="clear" w:color="auto" w:fill="auto"/>
            <w:noWrap/>
            <w:hideMark/>
          </w:tcPr>
          <w:p w14:paraId="134B1700" w14:textId="1CE5F08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≥65</w:t>
            </w:r>
          </w:p>
        </w:tc>
        <w:tc>
          <w:tcPr>
            <w:tcW w:w="720" w:type="dxa"/>
            <w:shd w:val="clear" w:color="auto" w:fill="auto"/>
            <w:noWrap/>
            <w:hideMark/>
          </w:tcPr>
          <w:p w14:paraId="42BE09E8" w14:textId="472DF77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5,438</w:t>
            </w:r>
          </w:p>
        </w:tc>
        <w:tc>
          <w:tcPr>
            <w:tcW w:w="810" w:type="dxa"/>
            <w:shd w:val="clear" w:color="auto" w:fill="auto"/>
            <w:noWrap/>
            <w:hideMark/>
          </w:tcPr>
          <w:p w14:paraId="0F8ED7E2" w14:textId="7984D1A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75FCC154" w14:textId="6112EFC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Hot/cold days</w:t>
            </w:r>
          </w:p>
        </w:tc>
        <w:tc>
          <w:tcPr>
            <w:tcW w:w="1980" w:type="dxa"/>
            <w:shd w:val="clear" w:color="auto" w:fill="auto"/>
            <w:noWrap/>
            <w:hideMark/>
          </w:tcPr>
          <w:p w14:paraId="7C91B79C" w14:textId="008B79C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Hot day: binary measure indicating days with temperature ≥95th percentile; Cold day: binary measure </w:t>
            </w:r>
            <w:r w:rsidRPr="00FC2815">
              <w:rPr>
                <w:rFonts w:ascii="Times New Roman" w:eastAsia="Times New Roman" w:hAnsi="Times New Roman" w:cs="Times New Roman"/>
                <w:kern w:val="0"/>
                <w:sz w:val="16"/>
                <w:szCs w:val="16"/>
                <w14:ligatures w14:val="none"/>
              </w:rPr>
              <w:lastRenderedPageBreak/>
              <w:t>indicating days with temperature ≤5th percentile.</w:t>
            </w:r>
          </w:p>
        </w:tc>
        <w:tc>
          <w:tcPr>
            <w:tcW w:w="720" w:type="dxa"/>
            <w:shd w:val="clear" w:color="auto" w:fill="auto"/>
            <w:noWrap/>
            <w:hideMark/>
          </w:tcPr>
          <w:p w14:paraId="7D3DE4DD" w14:textId="57B8483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Mortality</w:t>
            </w:r>
          </w:p>
        </w:tc>
        <w:tc>
          <w:tcPr>
            <w:tcW w:w="990" w:type="dxa"/>
            <w:shd w:val="clear" w:color="auto" w:fill="auto"/>
            <w:noWrap/>
            <w:hideMark/>
          </w:tcPr>
          <w:p w14:paraId="4A81E29A" w14:textId="4E1E685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Dementia</w:t>
            </w:r>
          </w:p>
        </w:tc>
        <w:tc>
          <w:tcPr>
            <w:tcW w:w="900" w:type="dxa"/>
            <w:shd w:val="clear" w:color="auto" w:fill="auto"/>
            <w:noWrap/>
            <w:hideMark/>
          </w:tcPr>
          <w:p w14:paraId="73DF1292" w14:textId="129E48F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Binomial logistic regression model</w:t>
            </w:r>
          </w:p>
        </w:tc>
        <w:tc>
          <w:tcPr>
            <w:tcW w:w="1260" w:type="dxa"/>
            <w:shd w:val="clear" w:color="auto" w:fill="auto"/>
            <w:noWrap/>
            <w:hideMark/>
          </w:tcPr>
          <w:p w14:paraId="4FD86911" w14:textId="6F96ECA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gender, economically inactive, and marital status</w:t>
            </w:r>
          </w:p>
        </w:tc>
        <w:tc>
          <w:tcPr>
            <w:tcW w:w="1440" w:type="dxa"/>
            <w:shd w:val="clear" w:color="auto" w:fill="auto"/>
            <w:noWrap/>
            <w:hideMark/>
          </w:tcPr>
          <w:p w14:paraId="3C439F19" w14:textId="5739ED3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Percent of low-education population, percent of the population whose native language is not </w:t>
            </w:r>
            <w:r w:rsidRPr="00FC2815">
              <w:rPr>
                <w:rFonts w:ascii="Times New Roman" w:eastAsia="Times New Roman" w:hAnsi="Times New Roman" w:cs="Times New Roman"/>
                <w:kern w:val="0"/>
                <w:sz w:val="16"/>
                <w:szCs w:val="16"/>
                <w14:ligatures w14:val="none"/>
              </w:rPr>
              <w:lastRenderedPageBreak/>
              <w:t>Cantonese, urban compactness, greenness, air pollution, and relative humidity</w:t>
            </w:r>
          </w:p>
        </w:tc>
      </w:tr>
      <w:tr w:rsidR="00FC2815" w:rsidRPr="002616BF" w14:paraId="17EEBC56" w14:textId="77777777" w:rsidTr="00473D9F">
        <w:trPr>
          <w:trHeight w:val="300"/>
        </w:trPr>
        <w:tc>
          <w:tcPr>
            <w:tcW w:w="720" w:type="dxa"/>
            <w:shd w:val="clear" w:color="auto" w:fill="auto"/>
            <w:noWrap/>
            <w:hideMark/>
          </w:tcPr>
          <w:p w14:paraId="423181B6" w14:textId="4615F07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Hou et al. (2023)</w:t>
            </w:r>
          </w:p>
        </w:tc>
        <w:tc>
          <w:tcPr>
            <w:tcW w:w="900" w:type="dxa"/>
            <w:shd w:val="clear" w:color="auto" w:fill="auto"/>
            <w:noWrap/>
            <w:hideMark/>
          </w:tcPr>
          <w:p w14:paraId="004A0906" w14:textId="791DE66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China</w:t>
            </w:r>
          </w:p>
        </w:tc>
        <w:tc>
          <w:tcPr>
            <w:tcW w:w="450" w:type="dxa"/>
            <w:shd w:val="clear" w:color="auto" w:fill="auto"/>
            <w:noWrap/>
            <w:hideMark/>
          </w:tcPr>
          <w:p w14:paraId="3348DFDB" w14:textId="1AD1DB1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2008-2018</w:t>
            </w:r>
          </w:p>
        </w:tc>
        <w:tc>
          <w:tcPr>
            <w:tcW w:w="720" w:type="dxa"/>
            <w:shd w:val="clear" w:color="auto" w:fill="auto"/>
            <w:noWrap/>
            <w:hideMark/>
          </w:tcPr>
          <w:p w14:paraId="0DC0A2A4" w14:textId="211CC87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Spatiotemporal series </w:t>
            </w:r>
          </w:p>
        </w:tc>
        <w:tc>
          <w:tcPr>
            <w:tcW w:w="450" w:type="dxa"/>
            <w:shd w:val="clear" w:color="auto" w:fill="auto"/>
            <w:noWrap/>
            <w:hideMark/>
          </w:tcPr>
          <w:p w14:paraId="322C136B" w14:textId="1BD4DE9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≥65</w:t>
            </w:r>
          </w:p>
        </w:tc>
        <w:tc>
          <w:tcPr>
            <w:tcW w:w="720" w:type="dxa"/>
            <w:shd w:val="clear" w:color="auto" w:fill="auto"/>
            <w:noWrap/>
            <w:hideMark/>
          </w:tcPr>
          <w:p w14:paraId="5FF1BF4B" w14:textId="67E5B9F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17,791</w:t>
            </w:r>
          </w:p>
        </w:tc>
        <w:tc>
          <w:tcPr>
            <w:tcW w:w="810" w:type="dxa"/>
            <w:shd w:val="clear" w:color="auto" w:fill="auto"/>
            <w:noWrap/>
            <w:hideMark/>
          </w:tcPr>
          <w:p w14:paraId="58448EC4" w14:textId="2BDE0C6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5925CBF8" w14:textId="1A6FC13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1A0ECFF9" w14:textId="336A01D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monthly average temperature. Considered lag period up to 3 months</w:t>
            </w:r>
          </w:p>
        </w:tc>
        <w:tc>
          <w:tcPr>
            <w:tcW w:w="720" w:type="dxa"/>
            <w:shd w:val="clear" w:color="auto" w:fill="auto"/>
            <w:noWrap/>
            <w:hideMark/>
          </w:tcPr>
          <w:p w14:paraId="454D45FE" w14:textId="06F4DAC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hideMark/>
          </w:tcPr>
          <w:p w14:paraId="40830680" w14:textId="42AD1C5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hideMark/>
          </w:tcPr>
          <w:p w14:paraId="7D9D458C" w14:textId="351EDE1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Bayesian spatiotemporal model</w:t>
            </w:r>
          </w:p>
        </w:tc>
        <w:tc>
          <w:tcPr>
            <w:tcW w:w="1260" w:type="dxa"/>
            <w:shd w:val="clear" w:color="auto" w:fill="auto"/>
            <w:noWrap/>
            <w:hideMark/>
          </w:tcPr>
          <w:p w14:paraId="1581FF07" w14:textId="55A1B88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37216A10" w14:textId="481EEA3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 PM2.5, and precipitation</w:t>
            </w:r>
          </w:p>
        </w:tc>
      </w:tr>
      <w:tr w:rsidR="00FC2815" w:rsidRPr="002616BF" w14:paraId="11F2A81F" w14:textId="77777777" w:rsidTr="00473D9F">
        <w:trPr>
          <w:trHeight w:val="300"/>
        </w:trPr>
        <w:tc>
          <w:tcPr>
            <w:tcW w:w="720" w:type="dxa"/>
            <w:shd w:val="clear" w:color="auto" w:fill="auto"/>
            <w:noWrap/>
            <w:hideMark/>
          </w:tcPr>
          <w:p w14:paraId="3CBBDE86" w14:textId="260C2E7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Hua et al. (2023)</w:t>
            </w:r>
          </w:p>
        </w:tc>
        <w:tc>
          <w:tcPr>
            <w:tcW w:w="900" w:type="dxa"/>
            <w:shd w:val="clear" w:color="auto" w:fill="auto"/>
            <w:noWrap/>
            <w:hideMark/>
          </w:tcPr>
          <w:p w14:paraId="0E5485C3" w14:textId="19045D1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25 provinces, China</w:t>
            </w:r>
          </w:p>
        </w:tc>
        <w:tc>
          <w:tcPr>
            <w:tcW w:w="450" w:type="dxa"/>
            <w:shd w:val="clear" w:color="auto" w:fill="auto"/>
            <w:noWrap/>
            <w:hideMark/>
          </w:tcPr>
          <w:p w14:paraId="5B9C3D77" w14:textId="36C9750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2010, 2014</w:t>
            </w:r>
          </w:p>
        </w:tc>
        <w:tc>
          <w:tcPr>
            <w:tcW w:w="720" w:type="dxa"/>
            <w:shd w:val="clear" w:color="auto" w:fill="auto"/>
            <w:noWrap/>
            <w:hideMark/>
          </w:tcPr>
          <w:p w14:paraId="13EEDDD8" w14:textId="022BC4B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4DC15241" w14:textId="4CDA85D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hideMark/>
          </w:tcPr>
          <w:p w14:paraId="0C7D5697" w14:textId="7AFA570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34,314 (number by age not reported)</w:t>
            </w:r>
          </w:p>
        </w:tc>
        <w:tc>
          <w:tcPr>
            <w:tcW w:w="810" w:type="dxa"/>
            <w:shd w:val="clear" w:color="auto" w:fill="auto"/>
            <w:noWrap/>
            <w:hideMark/>
          </w:tcPr>
          <w:p w14:paraId="3F6FA391" w14:textId="423BED3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38E2BACE" w14:textId="4609809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Hot/cold days</w:t>
            </w:r>
          </w:p>
        </w:tc>
        <w:tc>
          <w:tcPr>
            <w:tcW w:w="1980" w:type="dxa"/>
            <w:shd w:val="clear" w:color="auto" w:fill="auto"/>
            <w:noWrap/>
            <w:hideMark/>
          </w:tcPr>
          <w:p w14:paraId="6D255576" w14:textId="3358F1F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Calculated the number of days with daily mean temperature falling into each of the eight 5°C bins in the previous 30 days.</w:t>
            </w:r>
          </w:p>
        </w:tc>
        <w:tc>
          <w:tcPr>
            <w:tcW w:w="720" w:type="dxa"/>
            <w:shd w:val="clear" w:color="auto" w:fill="auto"/>
            <w:noWrap/>
            <w:hideMark/>
          </w:tcPr>
          <w:p w14:paraId="4C4C8DE5" w14:textId="772BC02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Self-reported symptom</w:t>
            </w:r>
          </w:p>
        </w:tc>
        <w:tc>
          <w:tcPr>
            <w:tcW w:w="990" w:type="dxa"/>
            <w:shd w:val="clear" w:color="auto" w:fill="auto"/>
            <w:noWrap/>
            <w:hideMark/>
          </w:tcPr>
          <w:p w14:paraId="2FEC781D" w14:textId="57F2AAB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Depression</w:t>
            </w:r>
          </w:p>
        </w:tc>
        <w:tc>
          <w:tcPr>
            <w:tcW w:w="900" w:type="dxa"/>
            <w:shd w:val="clear" w:color="auto" w:fill="auto"/>
            <w:noWrap/>
            <w:hideMark/>
          </w:tcPr>
          <w:p w14:paraId="1DC8B5EC" w14:textId="12107E2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Nonlinear regression</w:t>
            </w:r>
          </w:p>
        </w:tc>
        <w:tc>
          <w:tcPr>
            <w:tcW w:w="1260" w:type="dxa"/>
            <w:shd w:val="clear" w:color="auto" w:fill="auto"/>
            <w:noWrap/>
            <w:hideMark/>
          </w:tcPr>
          <w:p w14:paraId="37F7D9DB" w14:textId="2986ECB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Household per capita income, self-reported relative income level, and self-reported social status</w:t>
            </w:r>
          </w:p>
        </w:tc>
        <w:tc>
          <w:tcPr>
            <w:tcW w:w="1440" w:type="dxa"/>
            <w:shd w:val="clear" w:color="auto" w:fill="auto"/>
            <w:noWrap/>
            <w:hideMark/>
          </w:tcPr>
          <w:p w14:paraId="3A6D6619" w14:textId="3215420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Precipitation, relative humidity, wind speed, sunshine duration, and atmospheric pressure</w:t>
            </w:r>
          </w:p>
        </w:tc>
      </w:tr>
      <w:tr w:rsidR="00FC2815" w:rsidRPr="002616BF" w14:paraId="2AF76F5B" w14:textId="77777777" w:rsidTr="00473D9F">
        <w:trPr>
          <w:trHeight w:val="300"/>
        </w:trPr>
        <w:tc>
          <w:tcPr>
            <w:tcW w:w="720" w:type="dxa"/>
            <w:shd w:val="clear" w:color="auto" w:fill="auto"/>
            <w:noWrap/>
            <w:hideMark/>
          </w:tcPr>
          <w:p w14:paraId="25287B57" w14:textId="518ECAC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Jiang et al. (2022)</w:t>
            </w:r>
          </w:p>
        </w:tc>
        <w:tc>
          <w:tcPr>
            <w:tcW w:w="900" w:type="dxa"/>
            <w:shd w:val="clear" w:color="auto" w:fill="auto"/>
            <w:noWrap/>
            <w:hideMark/>
          </w:tcPr>
          <w:p w14:paraId="1D10766C" w14:textId="12BF1B7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 cities, China</w:t>
            </w:r>
          </w:p>
        </w:tc>
        <w:tc>
          <w:tcPr>
            <w:tcW w:w="450" w:type="dxa"/>
            <w:shd w:val="clear" w:color="auto" w:fill="auto"/>
            <w:noWrap/>
            <w:hideMark/>
          </w:tcPr>
          <w:p w14:paraId="1B9BE175" w14:textId="19A8BCE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2017-2018</w:t>
            </w:r>
          </w:p>
        </w:tc>
        <w:tc>
          <w:tcPr>
            <w:tcW w:w="720" w:type="dxa"/>
            <w:shd w:val="clear" w:color="auto" w:fill="auto"/>
            <w:noWrap/>
            <w:hideMark/>
          </w:tcPr>
          <w:p w14:paraId="4624FF46" w14:textId="200730D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1461FBFF" w14:textId="7E4DC44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40+ (≥65)</w:t>
            </w:r>
          </w:p>
        </w:tc>
        <w:tc>
          <w:tcPr>
            <w:tcW w:w="720" w:type="dxa"/>
            <w:shd w:val="clear" w:color="auto" w:fill="auto"/>
            <w:noWrap/>
            <w:hideMark/>
          </w:tcPr>
          <w:p w14:paraId="0E0D17C4" w14:textId="1E8E26B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3,811 (1,851 for age ≥65) </w:t>
            </w:r>
          </w:p>
        </w:tc>
        <w:tc>
          <w:tcPr>
            <w:tcW w:w="810" w:type="dxa"/>
            <w:shd w:val="clear" w:color="auto" w:fill="auto"/>
            <w:noWrap/>
            <w:hideMark/>
          </w:tcPr>
          <w:p w14:paraId="27558189" w14:textId="5431B1D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16573B9D" w14:textId="625CE7F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2B96BD85" w14:textId="14A5E8D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14 days.</w:t>
            </w:r>
          </w:p>
        </w:tc>
        <w:tc>
          <w:tcPr>
            <w:tcW w:w="720" w:type="dxa"/>
            <w:shd w:val="clear" w:color="auto" w:fill="auto"/>
            <w:noWrap/>
            <w:hideMark/>
          </w:tcPr>
          <w:p w14:paraId="50F155BB" w14:textId="011286C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Self-reported symptom</w:t>
            </w:r>
          </w:p>
        </w:tc>
        <w:tc>
          <w:tcPr>
            <w:tcW w:w="990" w:type="dxa"/>
            <w:shd w:val="clear" w:color="auto" w:fill="auto"/>
            <w:noWrap/>
            <w:hideMark/>
          </w:tcPr>
          <w:p w14:paraId="5572CC89" w14:textId="73174BF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Depression</w:t>
            </w:r>
          </w:p>
        </w:tc>
        <w:tc>
          <w:tcPr>
            <w:tcW w:w="900" w:type="dxa"/>
            <w:shd w:val="clear" w:color="auto" w:fill="auto"/>
            <w:noWrap/>
            <w:hideMark/>
          </w:tcPr>
          <w:p w14:paraId="301D894C" w14:textId="4D370FF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Generalized estimation equation with DLNM</w:t>
            </w:r>
          </w:p>
        </w:tc>
        <w:tc>
          <w:tcPr>
            <w:tcW w:w="1260" w:type="dxa"/>
            <w:shd w:val="clear" w:color="auto" w:fill="auto"/>
            <w:noWrap/>
            <w:hideMark/>
          </w:tcPr>
          <w:p w14:paraId="7829072A" w14:textId="068AE5D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sex, education, family income, social support, smoking and drinking status, exercise status, survey number, and chronic disease status</w:t>
            </w:r>
          </w:p>
        </w:tc>
        <w:tc>
          <w:tcPr>
            <w:tcW w:w="1440" w:type="dxa"/>
            <w:shd w:val="clear" w:color="auto" w:fill="auto"/>
            <w:noWrap/>
            <w:hideMark/>
          </w:tcPr>
          <w:p w14:paraId="5904DF4D" w14:textId="0D97AC5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Day of week, season, county, PM2.5, relative humidity, and radiation</w:t>
            </w:r>
          </w:p>
        </w:tc>
      </w:tr>
      <w:tr w:rsidR="00FC2815" w:rsidRPr="002616BF" w14:paraId="6F03C4EA" w14:textId="77777777" w:rsidTr="00473D9F">
        <w:trPr>
          <w:trHeight w:val="300"/>
        </w:trPr>
        <w:tc>
          <w:tcPr>
            <w:tcW w:w="720" w:type="dxa"/>
            <w:shd w:val="clear" w:color="auto" w:fill="auto"/>
            <w:noWrap/>
            <w:hideMark/>
          </w:tcPr>
          <w:p w14:paraId="7177BC7D" w14:textId="41E8310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Jin et al. (2023)</w:t>
            </w:r>
          </w:p>
        </w:tc>
        <w:tc>
          <w:tcPr>
            <w:tcW w:w="900" w:type="dxa"/>
            <w:shd w:val="clear" w:color="auto" w:fill="auto"/>
            <w:noWrap/>
            <w:hideMark/>
          </w:tcPr>
          <w:p w14:paraId="1986FDB9" w14:textId="24A2DBC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28 provinces, China</w:t>
            </w:r>
          </w:p>
        </w:tc>
        <w:tc>
          <w:tcPr>
            <w:tcW w:w="450" w:type="dxa"/>
            <w:shd w:val="clear" w:color="auto" w:fill="auto"/>
            <w:noWrap/>
            <w:hideMark/>
          </w:tcPr>
          <w:p w14:paraId="6AC074DA" w14:textId="4C2A5EB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2011-2018</w:t>
            </w:r>
          </w:p>
        </w:tc>
        <w:tc>
          <w:tcPr>
            <w:tcW w:w="720" w:type="dxa"/>
            <w:shd w:val="clear" w:color="auto" w:fill="auto"/>
            <w:noWrap/>
            <w:hideMark/>
          </w:tcPr>
          <w:p w14:paraId="744FB672" w14:textId="1B54DDE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311718CB" w14:textId="083E343F" w:rsidR="00FC2815" w:rsidRPr="00FC2815"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≥45 (≥65)</w:t>
            </w:r>
          </w:p>
        </w:tc>
        <w:tc>
          <w:tcPr>
            <w:tcW w:w="720" w:type="dxa"/>
            <w:shd w:val="clear" w:color="auto" w:fill="auto"/>
            <w:noWrap/>
            <w:hideMark/>
          </w:tcPr>
          <w:p w14:paraId="5E1EF471" w14:textId="6B6E185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5,600 (number by age not reported)</w:t>
            </w:r>
          </w:p>
        </w:tc>
        <w:tc>
          <w:tcPr>
            <w:tcW w:w="810" w:type="dxa"/>
            <w:shd w:val="clear" w:color="auto" w:fill="auto"/>
            <w:noWrap/>
            <w:hideMark/>
          </w:tcPr>
          <w:p w14:paraId="649484F1" w14:textId="4518064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30BCEEFD" w14:textId="3AB8A48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Apparent temperature</w:t>
            </w:r>
          </w:p>
        </w:tc>
        <w:tc>
          <w:tcPr>
            <w:tcW w:w="1980" w:type="dxa"/>
            <w:shd w:val="clear" w:color="auto" w:fill="auto"/>
            <w:noWrap/>
            <w:hideMark/>
          </w:tcPr>
          <w:p w14:paraId="5B2926CA" w14:textId="0870944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Monthly apparent temperature was calculated based on ambient temperature, relative humidity, and wind speed. </w:t>
            </w:r>
          </w:p>
        </w:tc>
        <w:tc>
          <w:tcPr>
            <w:tcW w:w="720" w:type="dxa"/>
            <w:shd w:val="clear" w:color="auto" w:fill="auto"/>
            <w:noWrap/>
            <w:hideMark/>
          </w:tcPr>
          <w:p w14:paraId="54C20D24" w14:textId="07F68AA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Self-reported symptom</w:t>
            </w:r>
          </w:p>
        </w:tc>
        <w:tc>
          <w:tcPr>
            <w:tcW w:w="990" w:type="dxa"/>
            <w:shd w:val="clear" w:color="auto" w:fill="auto"/>
            <w:noWrap/>
            <w:hideMark/>
          </w:tcPr>
          <w:p w14:paraId="337EFE4A" w14:textId="2F6350D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Depression</w:t>
            </w:r>
          </w:p>
        </w:tc>
        <w:tc>
          <w:tcPr>
            <w:tcW w:w="900" w:type="dxa"/>
            <w:shd w:val="clear" w:color="auto" w:fill="auto"/>
            <w:noWrap/>
            <w:hideMark/>
          </w:tcPr>
          <w:p w14:paraId="29EE190D" w14:textId="4C408E8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Cox proportional hazards model</w:t>
            </w:r>
          </w:p>
        </w:tc>
        <w:tc>
          <w:tcPr>
            <w:tcW w:w="1260" w:type="dxa"/>
            <w:shd w:val="clear" w:color="auto" w:fill="auto"/>
            <w:noWrap/>
            <w:hideMark/>
          </w:tcPr>
          <w:p w14:paraId="2E43DC18" w14:textId="431BAA5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sex, marriage, education attainment, urbanicity of residence, and household income</w:t>
            </w:r>
          </w:p>
        </w:tc>
        <w:tc>
          <w:tcPr>
            <w:tcW w:w="1440" w:type="dxa"/>
            <w:shd w:val="clear" w:color="auto" w:fill="auto"/>
            <w:noWrap/>
            <w:hideMark/>
          </w:tcPr>
          <w:p w14:paraId="7C5F4C6C" w14:textId="3B4CFC4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Annual average sunlight hours and GDP per capita</w:t>
            </w:r>
          </w:p>
        </w:tc>
      </w:tr>
      <w:tr w:rsidR="00FC2815" w:rsidRPr="002616BF" w14:paraId="3298E37D" w14:textId="77777777" w:rsidTr="00473D9F">
        <w:trPr>
          <w:trHeight w:val="300"/>
        </w:trPr>
        <w:tc>
          <w:tcPr>
            <w:tcW w:w="720" w:type="dxa"/>
            <w:shd w:val="clear" w:color="auto" w:fill="auto"/>
            <w:noWrap/>
            <w:hideMark/>
          </w:tcPr>
          <w:p w14:paraId="7EA6449B" w14:textId="75D9CE0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proofErr w:type="spellStart"/>
            <w:r w:rsidRPr="00FC2815">
              <w:rPr>
                <w:rFonts w:ascii="Times New Roman" w:eastAsia="Times New Roman" w:hAnsi="Times New Roman" w:cs="Times New Roman"/>
                <w:kern w:val="0"/>
                <w:sz w:val="16"/>
                <w:szCs w:val="16"/>
                <w14:ligatures w14:val="none"/>
              </w:rPr>
              <w:t>Kollanus</w:t>
            </w:r>
            <w:proofErr w:type="spellEnd"/>
            <w:r w:rsidRPr="00FC2815">
              <w:rPr>
                <w:rFonts w:ascii="Times New Roman" w:eastAsia="Times New Roman" w:hAnsi="Times New Roman" w:cs="Times New Roman"/>
                <w:kern w:val="0"/>
                <w:sz w:val="16"/>
                <w:szCs w:val="16"/>
                <w14:ligatures w14:val="none"/>
              </w:rPr>
              <w:t xml:space="preserve"> et al. (2021)</w:t>
            </w:r>
          </w:p>
        </w:tc>
        <w:tc>
          <w:tcPr>
            <w:tcW w:w="900" w:type="dxa"/>
            <w:shd w:val="clear" w:color="auto" w:fill="auto"/>
            <w:noWrap/>
            <w:hideMark/>
          </w:tcPr>
          <w:p w14:paraId="4BA2FB66" w14:textId="2AD1A9D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Finland</w:t>
            </w:r>
          </w:p>
        </w:tc>
        <w:tc>
          <w:tcPr>
            <w:tcW w:w="450" w:type="dxa"/>
            <w:shd w:val="clear" w:color="auto" w:fill="auto"/>
            <w:noWrap/>
            <w:hideMark/>
          </w:tcPr>
          <w:p w14:paraId="46935318" w14:textId="0637352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2000-2014</w:t>
            </w:r>
          </w:p>
        </w:tc>
        <w:tc>
          <w:tcPr>
            <w:tcW w:w="720" w:type="dxa"/>
            <w:shd w:val="clear" w:color="auto" w:fill="auto"/>
            <w:noWrap/>
            <w:hideMark/>
          </w:tcPr>
          <w:p w14:paraId="1CE78DCC" w14:textId="0D23FF9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7A3788EC" w14:textId="66AEE22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3F8CC051" w14:textId="08E77C8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208,315 (170,525 for age ≥ 65)</w:t>
            </w:r>
          </w:p>
        </w:tc>
        <w:tc>
          <w:tcPr>
            <w:tcW w:w="810" w:type="dxa"/>
            <w:shd w:val="clear" w:color="auto" w:fill="auto"/>
            <w:noWrap/>
            <w:hideMark/>
          </w:tcPr>
          <w:p w14:paraId="15BAC390" w14:textId="72B4FDB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38ED2083" w14:textId="0943ECD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7C051A14" w14:textId="61F4374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definition: daily mean temperature &gt; 90th percentile for ≥ 4 consecutive days.</w:t>
            </w:r>
          </w:p>
        </w:tc>
        <w:tc>
          <w:tcPr>
            <w:tcW w:w="720" w:type="dxa"/>
            <w:shd w:val="clear" w:color="auto" w:fill="auto"/>
            <w:noWrap/>
            <w:hideMark/>
          </w:tcPr>
          <w:p w14:paraId="6AC65EF5" w14:textId="171BE4D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hideMark/>
          </w:tcPr>
          <w:p w14:paraId="5735DA35" w14:textId="5FF47DD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 nervous system disease</w:t>
            </w:r>
          </w:p>
        </w:tc>
        <w:tc>
          <w:tcPr>
            <w:tcW w:w="900" w:type="dxa"/>
            <w:shd w:val="clear" w:color="auto" w:fill="auto"/>
            <w:noWrap/>
            <w:hideMark/>
          </w:tcPr>
          <w:p w14:paraId="4801112C" w14:textId="3B543AD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Generalized estimating equations using Poisson regression model</w:t>
            </w:r>
          </w:p>
        </w:tc>
        <w:tc>
          <w:tcPr>
            <w:tcW w:w="1260" w:type="dxa"/>
            <w:shd w:val="clear" w:color="auto" w:fill="auto"/>
            <w:noWrap/>
            <w:hideMark/>
          </w:tcPr>
          <w:p w14:paraId="6BFCB0BB" w14:textId="10D38DA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5814D76A" w14:textId="3D44A16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Day of study, month, weekday, state administrative region, and daily mean air pollutant concentration (monitored PM2.5 and O3).</w:t>
            </w:r>
          </w:p>
        </w:tc>
      </w:tr>
      <w:tr w:rsidR="00FC2815" w:rsidRPr="002616BF" w14:paraId="5EDF6F13" w14:textId="77777777" w:rsidTr="00473D9F">
        <w:trPr>
          <w:trHeight w:val="300"/>
        </w:trPr>
        <w:tc>
          <w:tcPr>
            <w:tcW w:w="720" w:type="dxa"/>
            <w:shd w:val="clear" w:color="auto" w:fill="auto"/>
            <w:noWrap/>
            <w:hideMark/>
          </w:tcPr>
          <w:p w14:paraId="2E5BEE0E" w14:textId="0FD816C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 Lee et al. (2018)</w:t>
            </w:r>
          </w:p>
        </w:tc>
        <w:tc>
          <w:tcPr>
            <w:tcW w:w="900" w:type="dxa"/>
            <w:shd w:val="clear" w:color="auto" w:fill="auto"/>
            <w:noWrap/>
            <w:hideMark/>
          </w:tcPr>
          <w:p w14:paraId="17C8590B" w14:textId="2A9B614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 major cities, South Korea</w:t>
            </w:r>
          </w:p>
        </w:tc>
        <w:tc>
          <w:tcPr>
            <w:tcW w:w="450" w:type="dxa"/>
            <w:shd w:val="clear" w:color="auto" w:fill="auto"/>
            <w:noWrap/>
            <w:hideMark/>
          </w:tcPr>
          <w:p w14:paraId="7C0CB92F" w14:textId="4F57888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2003-2013</w:t>
            </w:r>
          </w:p>
        </w:tc>
        <w:tc>
          <w:tcPr>
            <w:tcW w:w="720" w:type="dxa"/>
            <w:shd w:val="clear" w:color="auto" w:fill="auto"/>
            <w:noWrap/>
            <w:hideMark/>
          </w:tcPr>
          <w:p w14:paraId="0F293723" w14:textId="2B6A835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3B350551" w14:textId="4110BEC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7C19D8D4" w14:textId="01E1E6E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166,579 (51,085 for age ≥ 65)</w:t>
            </w:r>
          </w:p>
        </w:tc>
        <w:tc>
          <w:tcPr>
            <w:tcW w:w="810" w:type="dxa"/>
            <w:shd w:val="clear" w:color="auto" w:fill="auto"/>
            <w:noWrap/>
            <w:hideMark/>
          </w:tcPr>
          <w:p w14:paraId="06A02625" w14:textId="661A88A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48E406EC" w14:textId="5F85267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6EEA6F63" w14:textId="01F9D7A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7 days.</w:t>
            </w:r>
          </w:p>
        </w:tc>
        <w:tc>
          <w:tcPr>
            <w:tcW w:w="720" w:type="dxa"/>
            <w:shd w:val="clear" w:color="auto" w:fill="auto"/>
            <w:noWrap/>
            <w:hideMark/>
          </w:tcPr>
          <w:p w14:paraId="32C01922" w14:textId="1C9E1E2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0E91040C" w14:textId="45CFEFA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6C54F9E7" w14:textId="1FBA97B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regression with DLNM</w:t>
            </w:r>
          </w:p>
        </w:tc>
        <w:tc>
          <w:tcPr>
            <w:tcW w:w="1260" w:type="dxa"/>
            <w:shd w:val="clear" w:color="auto" w:fill="auto"/>
            <w:noWrap/>
            <w:hideMark/>
          </w:tcPr>
          <w:p w14:paraId="1303FFF1" w14:textId="5DF0D1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1B7E7F1E" w14:textId="30E82EA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Long-term trends, seasonality, relative humidity, daily total solar radiation, and day of the week.</w:t>
            </w:r>
          </w:p>
        </w:tc>
      </w:tr>
      <w:tr w:rsidR="00FC2815" w:rsidRPr="002616BF" w14:paraId="2CA0CA2A" w14:textId="77777777" w:rsidTr="00473D9F">
        <w:trPr>
          <w:trHeight w:val="300"/>
        </w:trPr>
        <w:tc>
          <w:tcPr>
            <w:tcW w:w="720" w:type="dxa"/>
            <w:shd w:val="clear" w:color="auto" w:fill="auto"/>
            <w:noWrap/>
            <w:hideMark/>
          </w:tcPr>
          <w:p w14:paraId="3CB50930" w14:textId="16735D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 Lee et al. (2018)</w:t>
            </w:r>
          </w:p>
        </w:tc>
        <w:tc>
          <w:tcPr>
            <w:tcW w:w="900" w:type="dxa"/>
            <w:shd w:val="clear" w:color="auto" w:fill="auto"/>
            <w:noWrap/>
            <w:hideMark/>
          </w:tcPr>
          <w:p w14:paraId="082E55C0" w14:textId="18D6C52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Japan</w:t>
            </w:r>
          </w:p>
        </w:tc>
        <w:tc>
          <w:tcPr>
            <w:tcW w:w="450" w:type="dxa"/>
            <w:shd w:val="clear" w:color="auto" w:fill="auto"/>
            <w:noWrap/>
            <w:hideMark/>
          </w:tcPr>
          <w:p w14:paraId="749C5C05" w14:textId="21976E8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2013</w:t>
            </w:r>
          </w:p>
        </w:tc>
        <w:tc>
          <w:tcPr>
            <w:tcW w:w="720" w:type="dxa"/>
            <w:shd w:val="clear" w:color="auto" w:fill="auto"/>
            <w:noWrap/>
            <w:hideMark/>
          </w:tcPr>
          <w:p w14:paraId="2D8331A4" w14:textId="079AA26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1D1423F1" w14:textId="7F68571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 65)</w:t>
            </w:r>
          </w:p>
        </w:tc>
        <w:tc>
          <w:tcPr>
            <w:tcW w:w="720" w:type="dxa"/>
            <w:shd w:val="clear" w:color="auto" w:fill="auto"/>
            <w:noWrap/>
            <w:hideMark/>
          </w:tcPr>
          <w:p w14:paraId="28B39358" w14:textId="1E42EC5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4,548 (1,067 for age ≥65)</w:t>
            </w:r>
          </w:p>
        </w:tc>
        <w:tc>
          <w:tcPr>
            <w:tcW w:w="810" w:type="dxa"/>
            <w:shd w:val="clear" w:color="auto" w:fill="auto"/>
            <w:noWrap/>
            <w:hideMark/>
          </w:tcPr>
          <w:p w14:paraId="0C2852B1" w14:textId="44D991E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1F8FADD" w14:textId="0448AF3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Maximum temperature</w:t>
            </w:r>
          </w:p>
        </w:tc>
        <w:tc>
          <w:tcPr>
            <w:tcW w:w="1980" w:type="dxa"/>
            <w:shd w:val="clear" w:color="auto" w:fill="auto"/>
            <w:noWrap/>
            <w:hideMark/>
          </w:tcPr>
          <w:p w14:paraId="47BCAA5B" w14:textId="1484E95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the same day maximum temperature.</w:t>
            </w:r>
          </w:p>
        </w:tc>
        <w:tc>
          <w:tcPr>
            <w:tcW w:w="720" w:type="dxa"/>
            <w:shd w:val="clear" w:color="auto" w:fill="auto"/>
            <w:noWrap/>
            <w:hideMark/>
          </w:tcPr>
          <w:p w14:paraId="2BE03623" w14:textId="3311C45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Self-reported symptom</w:t>
            </w:r>
          </w:p>
        </w:tc>
        <w:tc>
          <w:tcPr>
            <w:tcW w:w="990" w:type="dxa"/>
            <w:shd w:val="clear" w:color="auto" w:fill="auto"/>
            <w:noWrap/>
            <w:hideMark/>
          </w:tcPr>
          <w:p w14:paraId="5389955C" w14:textId="5128A3E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Anxiety, depression</w:t>
            </w:r>
          </w:p>
        </w:tc>
        <w:tc>
          <w:tcPr>
            <w:tcW w:w="900" w:type="dxa"/>
            <w:shd w:val="clear" w:color="auto" w:fill="auto"/>
            <w:noWrap/>
            <w:hideMark/>
          </w:tcPr>
          <w:p w14:paraId="6033D08C" w14:textId="5FD4FD2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Logistic mixed effect model</w:t>
            </w:r>
          </w:p>
        </w:tc>
        <w:tc>
          <w:tcPr>
            <w:tcW w:w="1260" w:type="dxa"/>
            <w:shd w:val="clear" w:color="auto" w:fill="auto"/>
            <w:noWrap/>
            <w:hideMark/>
          </w:tcPr>
          <w:p w14:paraId="3ED47ACD" w14:textId="1F1862D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Age, sex, BMI, smoking status, family income, </w:t>
            </w:r>
            <w:r w:rsidRPr="00FC2815">
              <w:rPr>
                <w:rFonts w:ascii="Times New Roman" w:eastAsia="Times New Roman" w:hAnsi="Times New Roman" w:cs="Times New Roman"/>
                <w:kern w:val="0"/>
                <w:sz w:val="16"/>
                <w:szCs w:val="16"/>
                <w14:ligatures w14:val="none"/>
              </w:rPr>
              <w:lastRenderedPageBreak/>
              <w:t>education, and alcohol consumption</w:t>
            </w:r>
          </w:p>
        </w:tc>
        <w:tc>
          <w:tcPr>
            <w:tcW w:w="1440" w:type="dxa"/>
            <w:shd w:val="clear" w:color="auto" w:fill="auto"/>
            <w:noWrap/>
            <w:hideMark/>
          </w:tcPr>
          <w:p w14:paraId="7877F28C" w14:textId="05FEC1A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Humidity</w:t>
            </w:r>
          </w:p>
        </w:tc>
      </w:tr>
      <w:tr w:rsidR="00FC2815" w:rsidRPr="002616BF" w14:paraId="136264E8" w14:textId="77777777" w:rsidTr="00473D9F">
        <w:trPr>
          <w:trHeight w:val="345"/>
        </w:trPr>
        <w:tc>
          <w:tcPr>
            <w:tcW w:w="720" w:type="dxa"/>
            <w:shd w:val="clear" w:color="auto" w:fill="auto"/>
            <w:noWrap/>
            <w:hideMark/>
          </w:tcPr>
          <w:p w14:paraId="2F7876EA" w14:textId="5A97B01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 et al. (2022)</w:t>
            </w:r>
          </w:p>
        </w:tc>
        <w:tc>
          <w:tcPr>
            <w:tcW w:w="900" w:type="dxa"/>
            <w:shd w:val="clear" w:color="auto" w:fill="auto"/>
            <w:noWrap/>
            <w:hideMark/>
          </w:tcPr>
          <w:p w14:paraId="3B76B7B0" w14:textId="50F3C3E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 cities, China</w:t>
            </w:r>
          </w:p>
        </w:tc>
        <w:tc>
          <w:tcPr>
            <w:tcW w:w="450" w:type="dxa"/>
            <w:shd w:val="clear" w:color="auto" w:fill="auto"/>
            <w:noWrap/>
            <w:hideMark/>
          </w:tcPr>
          <w:p w14:paraId="5471BC1E" w14:textId="7E97827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2013-2018</w:t>
            </w:r>
          </w:p>
        </w:tc>
        <w:tc>
          <w:tcPr>
            <w:tcW w:w="720" w:type="dxa"/>
            <w:shd w:val="clear" w:color="auto" w:fill="auto"/>
            <w:noWrap/>
            <w:hideMark/>
          </w:tcPr>
          <w:p w14:paraId="2A4ABB4B" w14:textId="36D51FC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0FFFF168" w14:textId="2A99491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68DCEF5B" w14:textId="0AB663B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101,636 (number by age not reported)</w:t>
            </w:r>
          </w:p>
        </w:tc>
        <w:tc>
          <w:tcPr>
            <w:tcW w:w="810" w:type="dxa"/>
            <w:shd w:val="clear" w:color="auto" w:fill="auto"/>
            <w:noWrap/>
            <w:hideMark/>
          </w:tcPr>
          <w:p w14:paraId="7ED76852" w14:textId="0271DC7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28CA1211" w14:textId="2FC214C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Cold spell</w:t>
            </w:r>
          </w:p>
        </w:tc>
        <w:tc>
          <w:tcPr>
            <w:tcW w:w="1980" w:type="dxa"/>
            <w:shd w:val="clear" w:color="auto" w:fill="auto"/>
            <w:noWrap/>
            <w:hideMark/>
          </w:tcPr>
          <w:p w14:paraId="6B23EED0" w14:textId="147993A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Cold spell definitions:  daily mean temperature ≤ 10th, 7.5th, 5th, or 2.5th percentile for ≥2, ≥3, or ≥4 consecutive days. Considered lag period up to 3 days.</w:t>
            </w:r>
          </w:p>
        </w:tc>
        <w:tc>
          <w:tcPr>
            <w:tcW w:w="720" w:type="dxa"/>
            <w:shd w:val="clear" w:color="auto" w:fill="auto"/>
            <w:noWrap/>
            <w:hideMark/>
          </w:tcPr>
          <w:p w14:paraId="5C8D9D31" w14:textId="034A135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3FD455EA" w14:textId="0E5B26F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Anxiety</w:t>
            </w:r>
          </w:p>
        </w:tc>
        <w:tc>
          <w:tcPr>
            <w:tcW w:w="900" w:type="dxa"/>
            <w:shd w:val="clear" w:color="auto" w:fill="auto"/>
            <w:noWrap/>
            <w:hideMark/>
          </w:tcPr>
          <w:p w14:paraId="4FF0C82D" w14:textId="4BDE068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model</w:t>
            </w:r>
          </w:p>
        </w:tc>
        <w:tc>
          <w:tcPr>
            <w:tcW w:w="1260" w:type="dxa"/>
            <w:shd w:val="clear" w:color="auto" w:fill="auto"/>
            <w:noWrap/>
            <w:hideMark/>
          </w:tcPr>
          <w:p w14:paraId="633C3BD7" w14:textId="5C4C34C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18D08A9D" w14:textId="7FEFEF3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Relative humidity and public holiday</w:t>
            </w:r>
          </w:p>
        </w:tc>
      </w:tr>
      <w:tr w:rsidR="00FC2815" w:rsidRPr="002616BF" w14:paraId="4CEA9744" w14:textId="77777777" w:rsidTr="00473D9F">
        <w:trPr>
          <w:trHeight w:val="300"/>
        </w:trPr>
        <w:tc>
          <w:tcPr>
            <w:tcW w:w="720" w:type="dxa"/>
            <w:shd w:val="clear" w:color="auto" w:fill="auto"/>
            <w:noWrap/>
            <w:hideMark/>
          </w:tcPr>
          <w:p w14:paraId="40C5D0C7" w14:textId="13F16DB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Lin et al. (2023)</w:t>
            </w:r>
          </w:p>
        </w:tc>
        <w:tc>
          <w:tcPr>
            <w:tcW w:w="900" w:type="dxa"/>
            <w:shd w:val="clear" w:color="auto" w:fill="auto"/>
            <w:noWrap/>
            <w:hideMark/>
          </w:tcPr>
          <w:p w14:paraId="7FE73A7B" w14:textId="2297EC8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10 prefectures, Japan</w:t>
            </w:r>
          </w:p>
        </w:tc>
        <w:tc>
          <w:tcPr>
            <w:tcW w:w="450" w:type="dxa"/>
            <w:shd w:val="clear" w:color="auto" w:fill="auto"/>
            <w:noWrap/>
            <w:hideMark/>
          </w:tcPr>
          <w:p w14:paraId="64BB78DE" w14:textId="36C30BA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2010-2019</w:t>
            </w:r>
          </w:p>
        </w:tc>
        <w:tc>
          <w:tcPr>
            <w:tcW w:w="720" w:type="dxa"/>
            <w:shd w:val="clear" w:color="auto" w:fill="auto"/>
            <w:noWrap/>
            <w:hideMark/>
          </w:tcPr>
          <w:p w14:paraId="0718C3FA" w14:textId="4338828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5C2313CD" w14:textId="6BA5D77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(≥85)</w:t>
            </w:r>
          </w:p>
        </w:tc>
        <w:tc>
          <w:tcPr>
            <w:tcW w:w="720" w:type="dxa"/>
            <w:shd w:val="clear" w:color="auto" w:fill="auto"/>
            <w:noWrap/>
            <w:hideMark/>
          </w:tcPr>
          <w:p w14:paraId="48BB9256" w14:textId="3FAFA76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162,315 (121,402 for age ≥ 85)</w:t>
            </w:r>
          </w:p>
        </w:tc>
        <w:tc>
          <w:tcPr>
            <w:tcW w:w="810" w:type="dxa"/>
            <w:shd w:val="clear" w:color="auto" w:fill="auto"/>
            <w:noWrap/>
            <w:hideMark/>
          </w:tcPr>
          <w:p w14:paraId="5EE9D88A" w14:textId="06D1AC0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4C25042B" w14:textId="577DC7A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431DBDE3" w14:textId="24EA7A0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21 days.</w:t>
            </w:r>
          </w:p>
        </w:tc>
        <w:tc>
          <w:tcPr>
            <w:tcW w:w="720" w:type="dxa"/>
            <w:shd w:val="clear" w:color="auto" w:fill="auto"/>
            <w:noWrap/>
            <w:hideMark/>
          </w:tcPr>
          <w:p w14:paraId="670A8641" w14:textId="28E8F57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hideMark/>
          </w:tcPr>
          <w:p w14:paraId="19CD4ED2" w14:textId="0F7C242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Nervous system diseases (major neurodegenerative diseases, Alzheimer's disease, and Parkinson's disease)</w:t>
            </w:r>
          </w:p>
        </w:tc>
        <w:tc>
          <w:tcPr>
            <w:tcW w:w="900" w:type="dxa"/>
            <w:shd w:val="clear" w:color="auto" w:fill="auto"/>
            <w:noWrap/>
            <w:hideMark/>
          </w:tcPr>
          <w:p w14:paraId="745594A5" w14:textId="4618716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quasi-Poisson regression with DLNM</w:t>
            </w:r>
          </w:p>
        </w:tc>
        <w:tc>
          <w:tcPr>
            <w:tcW w:w="1260" w:type="dxa"/>
            <w:shd w:val="clear" w:color="auto" w:fill="auto"/>
            <w:noWrap/>
            <w:hideMark/>
          </w:tcPr>
          <w:p w14:paraId="12346D4A" w14:textId="7EF85C1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0051605E" w14:textId="0848F52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Seasonality, long-term trends, day of the week, relative humidity, and holiday</w:t>
            </w:r>
          </w:p>
        </w:tc>
      </w:tr>
      <w:tr w:rsidR="00FC2815" w:rsidRPr="002616BF" w14:paraId="56300B53" w14:textId="77777777" w:rsidTr="00473D9F">
        <w:trPr>
          <w:trHeight w:val="300"/>
        </w:trPr>
        <w:tc>
          <w:tcPr>
            <w:tcW w:w="720" w:type="dxa"/>
            <w:shd w:val="clear" w:color="auto" w:fill="auto"/>
            <w:noWrap/>
            <w:hideMark/>
          </w:tcPr>
          <w:p w14:paraId="5EB9F07B" w14:textId="3186619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Linares et al. (2016)</w:t>
            </w:r>
          </w:p>
        </w:tc>
        <w:tc>
          <w:tcPr>
            <w:tcW w:w="900" w:type="dxa"/>
            <w:shd w:val="clear" w:color="auto" w:fill="auto"/>
            <w:noWrap/>
            <w:hideMark/>
          </w:tcPr>
          <w:p w14:paraId="1E4B92AD" w14:textId="363F8B8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Madrid, Spain</w:t>
            </w:r>
          </w:p>
        </w:tc>
        <w:tc>
          <w:tcPr>
            <w:tcW w:w="450" w:type="dxa"/>
            <w:shd w:val="clear" w:color="auto" w:fill="auto"/>
            <w:noWrap/>
            <w:hideMark/>
          </w:tcPr>
          <w:p w14:paraId="5446B137" w14:textId="3DB2C9D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2001-2009</w:t>
            </w:r>
          </w:p>
        </w:tc>
        <w:tc>
          <w:tcPr>
            <w:tcW w:w="720" w:type="dxa"/>
            <w:shd w:val="clear" w:color="auto" w:fill="auto"/>
            <w:noWrap/>
            <w:hideMark/>
          </w:tcPr>
          <w:p w14:paraId="370977ED" w14:textId="29A341A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014A9CFD" w14:textId="6DBE4BC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≥75*</w:t>
            </w:r>
          </w:p>
        </w:tc>
        <w:tc>
          <w:tcPr>
            <w:tcW w:w="720" w:type="dxa"/>
            <w:shd w:val="clear" w:color="auto" w:fill="auto"/>
            <w:noWrap/>
            <w:hideMark/>
          </w:tcPr>
          <w:p w14:paraId="267539E1" w14:textId="789836B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986 deaths; 6,725 admissions</w:t>
            </w:r>
          </w:p>
        </w:tc>
        <w:tc>
          <w:tcPr>
            <w:tcW w:w="810" w:type="dxa"/>
            <w:shd w:val="clear" w:color="auto" w:fill="auto"/>
            <w:noWrap/>
            <w:hideMark/>
          </w:tcPr>
          <w:p w14:paraId="7A3A2768" w14:textId="38C472D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2406AEBE" w14:textId="4E4537B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Maximum temperature</w:t>
            </w:r>
          </w:p>
        </w:tc>
        <w:tc>
          <w:tcPr>
            <w:tcW w:w="1980" w:type="dxa"/>
            <w:shd w:val="clear" w:color="auto" w:fill="auto"/>
            <w:noWrap/>
            <w:hideMark/>
          </w:tcPr>
          <w:p w14:paraId="2F6A64C0" w14:textId="29D9A95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proofErr w:type="spellStart"/>
            <w:r w:rsidRPr="00FC2815">
              <w:rPr>
                <w:rFonts w:ascii="Times New Roman" w:eastAsia="Times New Roman" w:hAnsi="Times New Roman" w:cs="Times New Roman"/>
                <w:kern w:val="0"/>
                <w:sz w:val="16"/>
                <w:szCs w:val="16"/>
                <w14:ligatures w14:val="none"/>
              </w:rPr>
              <w:t>Tcal</w:t>
            </w:r>
            <w:proofErr w:type="spellEnd"/>
            <w:r w:rsidRPr="00FC2815">
              <w:rPr>
                <w:rFonts w:ascii="Times New Roman" w:eastAsia="Times New Roman" w:hAnsi="Times New Roman" w:cs="Times New Roman"/>
                <w:kern w:val="0"/>
                <w:sz w:val="16"/>
                <w:szCs w:val="16"/>
                <w14:ligatures w14:val="none"/>
              </w:rPr>
              <w:t xml:space="preserve"> was defined as: </w:t>
            </w:r>
            <w:proofErr w:type="spellStart"/>
            <w:r w:rsidRPr="00FC2815">
              <w:rPr>
                <w:rFonts w:ascii="Times New Roman" w:eastAsia="Times New Roman" w:hAnsi="Times New Roman" w:cs="Times New Roman"/>
                <w:kern w:val="0"/>
                <w:sz w:val="16"/>
                <w:szCs w:val="16"/>
                <w14:ligatures w14:val="none"/>
              </w:rPr>
              <w:t>Tcal</w:t>
            </w:r>
            <w:proofErr w:type="spellEnd"/>
            <w:r w:rsidRPr="00FC2815">
              <w:rPr>
                <w:rFonts w:ascii="Times New Roman" w:eastAsia="Times New Roman" w:hAnsi="Times New Roman" w:cs="Times New Roman"/>
                <w:kern w:val="0"/>
                <w:sz w:val="16"/>
                <w:szCs w:val="16"/>
                <w14:ligatures w14:val="none"/>
              </w:rPr>
              <w:t xml:space="preserve">=0, if </w:t>
            </w:r>
            <w:proofErr w:type="spellStart"/>
            <w:r w:rsidRPr="00FC2815">
              <w:rPr>
                <w:rFonts w:ascii="Times New Roman" w:eastAsia="Times New Roman" w:hAnsi="Times New Roman" w:cs="Times New Roman"/>
                <w:kern w:val="0"/>
                <w:sz w:val="16"/>
                <w:szCs w:val="16"/>
                <w14:ligatures w14:val="none"/>
              </w:rPr>
              <w:t>Tmax</w:t>
            </w:r>
            <w:proofErr w:type="spellEnd"/>
            <w:r w:rsidRPr="00FC2815">
              <w:rPr>
                <w:rFonts w:ascii="Times New Roman" w:eastAsia="Times New Roman" w:hAnsi="Times New Roman" w:cs="Times New Roman"/>
                <w:kern w:val="0"/>
                <w:sz w:val="16"/>
                <w:szCs w:val="16"/>
                <w14:ligatures w14:val="none"/>
              </w:rPr>
              <w:t xml:space="preserve"> &lt; </w:t>
            </w:r>
            <w:proofErr w:type="spellStart"/>
            <w:r w:rsidRPr="00FC2815">
              <w:rPr>
                <w:rFonts w:ascii="Times New Roman" w:eastAsia="Times New Roman" w:hAnsi="Times New Roman" w:cs="Times New Roman"/>
                <w:kern w:val="0"/>
                <w:sz w:val="16"/>
                <w:szCs w:val="16"/>
                <w14:ligatures w14:val="none"/>
              </w:rPr>
              <w:t>Tthreshold</w:t>
            </w:r>
            <w:proofErr w:type="spellEnd"/>
            <w:r w:rsidRPr="00FC2815">
              <w:rPr>
                <w:rFonts w:ascii="Times New Roman" w:eastAsia="Times New Roman" w:hAnsi="Times New Roman" w:cs="Times New Roman"/>
                <w:kern w:val="0"/>
                <w:sz w:val="16"/>
                <w:szCs w:val="16"/>
                <w14:ligatures w14:val="none"/>
              </w:rPr>
              <w:t xml:space="preserve">; </w:t>
            </w:r>
            <w:proofErr w:type="spellStart"/>
            <w:r w:rsidRPr="00FC2815">
              <w:rPr>
                <w:rFonts w:ascii="Times New Roman" w:eastAsia="Times New Roman" w:hAnsi="Times New Roman" w:cs="Times New Roman"/>
                <w:kern w:val="0"/>
                <w:sz w:val="16"/>
                <w:szCs w:val="16"/>
                <w14:ligatures w14:val="none"/>
              </w:rPr>
              <w:t>Tcal</w:t>
            </w:r>
            <w:proofErr w:type="spellEnd"/>
            <w:r w:rsidRPr="00FC2815">
              <w:rPr>
                <w:rFonts w:ascii="Times New Roman" w:eastAsia="Times New Roman" w:hAnsi="Times New Roman" w:cs="Times New Roman"/>
                <w:kern w:val="0"/>
                <w:sz w:val="16"/>
                <w:szCs w:val="16"/>
                <w14:ligatures w14:val="none"/>
              </w:rPr>
              <w:t>=</w:t>
            </w:r>
            <w:proofErr w:type="spellStart"/>
            <w:r w:rsidRPr="00FC2815">
              <w:rPr>
                <w:rFonts w:ascii="Times New Roman" w:eastAsia="Times New Roman" w:hAnsi="Times New Roman" w:cs="Times New Roman"/>
                <w:kern w:val="0"/>
                <w:sz w:val="16"/>
                <w:szCs w:val="16"/>
                <w14:ligatures w14:val="none"/>
              </w:rPr>
              <w:t>Tmax-Tthreshold</w:t>
            </w:r>
            <w:proofErr w:type="spellEnd"/>
            <w:r w:rsidRPr="00FC2815">
              <w:rPr>
                <w:rFonts w:ascii="Times New Roman" w:eastAsia="Times New Roman" w:hAnsi="Times New Roman" w:cs="Times New Roman"/>
                <w:kern w:val="0"/>
                <w:sz w:val="16"/>
                <w:szCs w:val="16"/>
                <w14:ligatures w14:val="none"/>
              </w:rPr>
              <w:t xml:space="preserve">, if </w:t>
            </w:r>
            <w:proofErr w:type="spellStart"/>
            <w:r w:rsidRPr="00FC2815">
              <w:rPr>
                <w:rFonts w:ascii="Times New Roman" w:eastAsia="Times New Roman" w:hAnsi="Times New Roman" w:cs="Times New Roman"/>
                <w:kern w:val="0"/>
                <w:sz w:val="16"/>
                <w:szCs w:val="16"/>
                <w14:ligatures w14:val="none"/>
              </w:rPr>
              <w:t>Tmax</w:t>
            </w:r>
            <w:proofErr w:type="spellEnd"/>
            <w:r w:rsidRPr="00FC2815">
              <w:rPr>
                <w:rFonts w:ascii="Times New Roman" w:eastAsia="Times New Roman" w:hAnsi="Times New Roman" w:cs="Times New Roman"/>
                <w:kern w:val="0"/>
                <w:sz w:val="16"/>
                <w:szCs w:val="16"/>
                <w14:ligatures w14:val="none"/>
              </w:rPr>
              <w:t xml:space="preserve"> ≥ </w:t>
            </w:r>
            <w:proofErr w:type="spellStart"/>
            <w:r w:rsidRPr="00FC2815">
              <w:rPr>
                <w:rFonts w:ascii="Times New Roman" w:eastAsia="Times New Roman" w:hAnsi="Times New Roman" w:cs="Times New Roman"/>
                <w:kern w:val="0"/>
                <w:sz w:val="16"/>
                <w:szCs w:val="16"/>
                <w14:ligatures w14:val="none"/>
              </w:rPr>
              <w:t>Tthreshold</w:t>
            </w:r>
            <w:proofErr w:type="spellEnd"/>
            <w:r w:rsidRPr="00FC2815">
              <w:rPr>
                <w:rFonts w:ascii="Times New Roman" w:eastAsia="Times New Roman" w:hAnsi="Times New Roman" w:cs="Times New Roman"/>
                <w:kern w:val="0"/>
                <w:sz w:val="16"/>
                <w:szCs w:val="16"/>
                <w14:ligatures w14:val="none"/>
              </w:rPr>
              <w:t>. Considered lag period up to 5 days.</w:t>
            </w:r>
          </w:p>
        </w:tc>
        <w:tc>
          <w:tcPr>
            <w:tcW w:w="720" w:type="dxa"/>
            <w:shd w:val="clear" w:color="auto" w:fill="auto"/>
            <w:noWrap/>
            <w:hideMark/>
          </w:tcPr>
          <w:p w14:paraId="1FA7D64B" w14:textId="16B12AD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 Hospital admission</w:t>
            </w:r>
          </w:p>
        </w:tc>
        <w:tc>
          <w:tcPr>
            <w:tcW w:w="990" w:type="dxa"/>
            <w:shd w:val="clear" w:color="auto" w:fill="auto"/>
            <w:noWrap/>
            <w:hideMark/>
          </w:tcPr>
          <w:p w14:paraId="04D4CC19" w14:textId="10515C7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Parkinson's disease</w:t>
            </w:r>
          </w:p>
        </w:tc>
        <w:tc>
          <w:tcPr>
            <w:tcW w:w="900" w:type="dxa"/>
            <w:shd w:val="clear" w:color="auto" w:fill="auto"/>
            <w:noWrap/>
            <w:hideMark/>
          </w:tcPr>
          <w:p w14:paraId="72A68E2E" w14:textId="589FB4B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generalized linear model</w:t>
            </w:r>
          </w:p>
        </w:tc>
        <w:tc>
          <w:tcPr>
            <w:tcW w:w="1260" w:type="dxa"/>
            <w:shd w:val="clear" w:color="auto" w:fill="auto"/>
            <w:noWrap/>
            <w:hideMark/>
          </w:tcPr>
          <w:p w14:paraId="7AA97644" w14:textId="31715BA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522AFCC6" w14:textId="2B58F04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Long-term trend, annual, six-monthly and weekly </w:t>
            </w:r>
            <w:proofErr w:type="spellStart"/>
            <w:r w:rsidRPr="00FC2815">
              <w:rPr>
                <w:rFonts w:ascii="Times New Roman" w:eastAsia="Times New Roman" w:hAnsi="Times New Roman" w:cs="Times New Roman"/>
                <w:kern w:val="0"/>
                <w:sz w:val="16"/>
                <w:szCs w:val="16"/>
                <w14:ligatures w14:val="none"/>
              </w:rPr>
              <w:t>seasonalities</w:t>
            </w:r>
            <w:proofErr w:type="spellEnd"/>
            <w:r w:rsidRPr="00FC2815">
              <w:rPr>
                <w:rFonts w:ascii="Times New Roman" w:eastAsia="Times New Roman" w:hAnsi="Times New Roman" w:cs="Times New Roman"/>
                <w:kern w:val="0"/>
                <w:sz w:val="16"/>
                <w:szCs w:val="16"/>
                <w14:ligatures w14:val="none"/>
              </w:rPr>
              <w:t>, the autoregressive nature of the series, days of the week, air pressure, relative humidity, PM10, PM2.5, NO2, and O3</w:t>
            </w:r>
          </w:p>
        </w:tc>
      </w:tr>
      <w:tr w:rsidR="00FC2815" w:rsidRPr="002616BF" w14:paraId="00F72765" w14:textId="77777777" w:rsidTr="00473D9F">
        <w:trPr>
          <w:trHeight w:val="300"/>
        </w:trPr>
        <w:tc>
          <w:tcPr>
            <w:tcW w:w="720" w:type="dxa"/>
            <w:shd w:val="clear" w:color="auto" w:fill="auto"/>
            <w:noWrap/>
            <w:hideMark/>
          </w:tcPr>
          <w:p w14:paraId="0C2F4F5D" w14:textId="596FC2A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Linares et al. (2017)</w:t>
            </w:r>
          </w:p>
        </w:tc>
        <w:tc>
          <w:tcPr>
            <w:tcW w:w="900" w:type="dxa"/>
            <w:shd w:val="clear" w:color="auto" w:fill="auto"/>
            <w:noWrap/>
            <w:hideMark/>
          </w:tcPr>
          <w:p w14:paraId="0E045EF5" w14:textId="2460757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Madrid, Spain</w:t>
            </w:r>
          </w:p>
        </w:tc>
        <w:tc>
          <w:tcPr>
            <w:tcW w:w="450" w:type="dxa"/>
            <w:shd w:val="clear" w:color="auto" w:fill="auto"/>
            <w:noWrap/>
            <w:hideMark/>
          </w:tcPr>
          <w:p w14:paraId="58BB8B02" w14:textId="14D30E2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2001-2009</w:t>
            </w:r>
          </w:p>
        </w:tc>
        <w:tc>
          <w:tcPr>
            <w:tcW w:w="720" w:type="dxa"/>
            <w:shd w:val="clear" w:color="auto" w:fill="auto"/>
            <w:noWrap/>
            <w:hideMark/>
          </w:tcPr>
          <w:p w14:paraId="2DD0B9CC" w14:textId="3737F57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3B749A6E" w14:textId="11D5D62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≥60*</w:t>
            </w:r>
          </w:p>
        </w:tc>
        <w:tc>
          <w:tcPr>
            <w:tcW w:w="720" w:type="dxa"/>
            <w:shd w:val="clear" w:color="auto" w:fill="auto"/>
            <w:noWrap/>
            <w:hideMark/>
          </w:tcPr>
          <w:p w14:paraId="03554734" w14:textId="320F7C3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1,175</w:t>
            </w:r>
          </w:p>
        </w:tc>
        <w:tc>
          <w:tcPr>
            <w:tcW w:w="810" w:type="dxa"/>
            <w:shd w:val="clear" w:color="auto" w:fill="auto"/>
            <w:noWrap/>
            <w:hideMark/>
          </w:tcPr>
          <w:p w14:paraId="7999562D" w14:textId="504AEB1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A8BF6B6" w14:textId="38A2DC9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Maximum temperature</w:t>
            </w:r>
          </w:p>
        </w:tc>
        <w:tc>
          <w:tcPr>
            <w:tcW w:w="1980" w:type="dxa"/>
            <w:shd w:val="clear" w:color="auto" w:fill="auto"/>
            <w:noWrap/>
            <w:hideMark/>
          </w:tcPr>
          <w:p w14:paraId="36845FFC" w14:textId="38CCF4D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Authors defined </w:t>
            </w:r>
            <w:proofErr w:type="spellStart"/>
            <w:r w:rsidRPr="00FC2815">
              <w:rPr>
                <w:rFonts w:ascii="Times New Roman" w:eastAsia="Times New Roman" w:hAnsi="Times New Roman" w:cs="Times New Roman"/>
                <w:kern w:val="0"/>
                <w:sz w:val="16"/>
                <w:szCs w:val="16"/>
                <w14:ligatures w14:val="none"/>
              </w:rPr>
              <w:t>Tcal</w:t>
            </w:r>
            <w:proofErr w:type="spellEnd"/>
            <w:r w:rsidRPr="00FC2815">
              <w:rPr>
                <w:rFonts w:ascii="Times New Roman" w:eastAsia="Times New Roman" w:hAnsi="Times New Roman" w:cs="Times New Roman"/>
                <w:kern w:val="0"/>
                <w:sz w:val="16"/>
                <w:szCs w:val="16"/>
                <w14:ligatures w14:val="none"/>
              </w:rPr>
              <w:t xml:space="preserve">=0, if </w:t>
            </w:r>
            <w:proofErr w:type="spellStart"/>
            <w:r w:rsidRPr="00FC2815">
              <w:rPr>
                <w:rFonts w:ascii="Times New Roman" w:eastAsia="Times New Roman" w:hAnsi="Times New Roman" w:cs="Times New Roman"/>
                <w:kern w:val="0"/>
                <w:sz w:val="16"/>
                <w:szCs w:val="16"/>
                <w14:ligatures w14:val="none"/>
              </w:rPr>
              <w:t>Tmax</w:t>
            </w:r>
            <w:proofErr w:type="spellEnd"/>
            <w:r w:rsidRPr="00FC2815">
              <w:rPr>
                <w:rFonts w:ascii="Times New Roman" w:eastAsia="Times New Roman" w:hAnsi="Times New Roman" w:cs="Times New Roman"/>
                <w:kern w:val="0"/>
                <w:sz w:val="16"/>
                <w:szCs w:val="16"/>
                <w14:ligatures w14:val="none"/>
              </w:rPr>
              <w:t xml:space="preserve"> &lt; </w:t>
            </w:r>
            <w:proofErr w:type="spellStart"/>
            <w:r w:rsidRPr="00FC2815">
              <w:rPr>
                <w:rFonts w:ascii="Times New Roman" w:eastAsia="Times New Roman" w:hAnsi="Times New Roman" w:cs="Times New Roman"/>
                <w:kern w:val="0"/>
                <w:sz w:val="16"/>
                <w:szCs w:val="16"/>
                <w14:ligatures w14:val="none"/>
              </w:rPr>
              <w:t>Tthreshold</w:t>
            </w:r>
            <w:proofErr w:type="spellEnd"/>
            <w:r w:rsidRPr="00FC2815">
              <w:rPr>
                <w:rFonts w:ascii="Times New Roman" w:eastAsia="Times New Roman" w:hAnsi="Times New Roman" w:cs="Times New Roman"/>
                <w:kern w:val="0"/>
                <w:sz w:val="16"/>
                <w:szCs w:val="16"/>
                <w14:ligatures w14:val="none"/>
              </w:rPr>
              <w:t xml:space="preserve">; </w:t>
            </w:r>
            <w:proofErr w:type="spellStart"/>
            <w:r w:rsidRPr="00FC2815">
              <w:rPr>
                <w:rFonts w:ascii="Times New Roman" w:eastAsia="Times New Roman" w:hAnsi="Times New Roman" w:cs="Times New Roman"/>
                <w:kern w:val="0"/>
                <w:sz w:val="16"/>
                <w:szCs w:val="16"/>
                <w14:ligatures w14:val="none"/>
              </w:rPr>
              <w:t>Tcal</w:t>
            </w:r>
            <w:proofErr w:type="spellEnd"/>
            <w:r w:rsidRPr="00FC2815">
              <w:rPr>
                <w:rFonts w:ascii="Times New Roman" w:eastAsia="Times New Roman" w:hAnsi="Times New Roman" w:cs="Times New Roman"/>
                <w:kern w:val="0"/>
                <w:sz w:val="16"/>
                <w:szCs w:val="16"/>
                <w14:ligatures w14:val="none"/>
              </w:rPr>
              <w:t>=</w:t>
            </w:r>
            <w:proofErr w:type="spellStart"/>
            <w:r w:rsidRPr="00FC2815">
              <w:rPr>
                <w:rFonts w:ascii="Times New Roman" w:eastAsia="Times New Roman" w:hAnsi="Times New Roman" w:cs="Times New Roman"/>
                <w:kern w:val="0"/>
                <w:sz w:val="16"/>
                <w:szCs w:val="16"/>
                <w14:ligatures w14:val="none"/>
              </w:rPr>
              <w:t>Tmax-Tthreshold</w:t>
            </w:r>
            <w:proofErr w:type="spellEnd"/>
            <w:r w:rsidRPr="00FC2815">
              <w:rPr>
                <w:rFonts w:ascii="Times New Roman" w:eastAsia="Times New Roman" w:hAnsi="Times New Roman" w:cs="Times New Roman"/>
                <w:kern w:val="0"/>
                <w:sz w:val="16"/>
                <w:szCs w:val="16"/>
                <w14:ligatures w14:val="none"/>
              </w:rPr>
              <w:t xml:space="preserve">, if </w:t>
            </w:r>
            <w:proofErr w:type="spellStart"/>
            <w:r w:rsidRPr="00FC2815">
              <w:rPr>
                <w:rFonts w:ascii="Times New Roman" w:eastAsia="Times New Roman" w:hAnsi="Times New Roman" w:cs="Times New Roman"/>
                <w:kern w:val="0"/>
                <w:sz w:val="16"/>
                <w:szCs w:val="16"/>
                <w14:ligatures w14:val="none"/>
              </w:rPr>
              <w:t>Tmax</w:t>
            </w:r>
            <w:proofErr w:type="spellEnd"/>
            <w:r w:rsidRPr="00FC2815">
              <w:rPr>
                <w:rFonts w:ascii="Times New Roman" w:eastAsia="Times New Roman" w:hAnsi="Times New Roman" w:cs="Times New Roman"/>
                <w:kern w:val="0"/>
                <w:sz w:val="16"/>
                <w:szCs w:val="16"/>
                <w14:ligatures w14:val="none"/>
              </w:rPr>
              <w:t xml:space="preserve"> ≥ </w:t>
            </w:r>
            <w:proofErr w:type="spellStart"/>
            <w:r w:rsidRPr="00FC2815">
              <w:rPr>
                <w:rFonts w:ascii="Times New Roman" w:eastAsia="Times New Roman" w:hAnsi="Times New Roman" w:cs="Times New Roman"/>
                <w:kern w:val="0"/>
                <w:sz w:val="16"/>
                <w:szCs w:val="16"/>
                <w14:ligatures w14:val="none"/>
              </w:rPr>
              <w:t>Tthreshold</w:t>
            </w:r>
            <w:proofErr w:type="spellEnd"/>
            <w:r w:rsidRPr="00FC2815">
              <w:rPr>
                <w:rFonts w:ascii="Times New Roman" w:eastAsia="Times New Roman" w:hAnsi="Times New Roman" w:cs="Times New Roman"/>
                <w:kern w:val="0"/>
                <w:sz w:val="16"/>
                <w:szCs w:val="16"/>
                <w14:ligatures w14:val="none"/>
              </w:rPr>
              <w:t>. Considered lag period up to 5 days.</w:t>
            </w:r>
          </w:p>
        </w:tc>
        <w:tc>
          <w:tcPr>
            <w:tcW w:w="720" w:type="dxa"/>
            <w:shd w:val="clear" w:color="auto" w:fill="auto"/>
            <w:noWrap/>
            <w:hideMark/>
          </w:tcPr>
          <w:p w14:paraId="0F632569" w14:textId="326BB6B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699EDEF8" w14:textId="443D1F3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Dementia</w:t>
            </w:r>
          </w:p>
        </w:tc>
        <w:tc>
          <w:tcPr>
            <w:tcW w:w="900" w:type="dxa"/>
            <w:shd w:val="clear" w:color="auto" w:fill="auto"/>
            <w:noWrap/>
            <w:hideMark/>
          </w:tcPr>
          <w:p w14:paraId="0EDCC848" w14:textId="7FF9694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generalized linear model</w:t>
            </w:r>
          </w:p>
        </w:tc>
        <w:tc>
          <w:tcPr>
            <w:tcW w:w="1260" w:type="dxa"/>
            <w:shd w:val="clear" w:color="auto" w:fill="auto"/>
            <w:noWrap/>
            <w:hideMark/>
          </w:tcPr>
          <w:p w14:paraId="46FC331E" w14:textId="5CD7403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5441F23E" w14:textId="0397690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Linear trends, seasonality, autoregressive nature of the series itself, and day of the week </w:t>
            </w:r>
          </w:p>
        </w:tc>
      </w:tr>
      <w:tr w:rsidR="00FC2815" w:rsidRPr="002616BF" w14:paraId="06432A73" w14:textId="77777777" w:rsidTr="00473D9F">
        <w:trPr>
          <w:trHeight w:val="300"/>
        </w:trPr>
        <w:tc>
          <w:tcPr>
            <w:tcW w:w="720" w:type="dxa"/>
            <w:shd w:val="clear" w:color="auto" w:fill="auto"/>
            <w:noWrap/>
            <w:hideMark/>
          </w:tcPr>
          <w:p w14:paraId="24AEEC44" w14:textId="4119847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Liu et al. (2024)</w:t>
            </w:r>
          </w:p>
        </w:tc>
        <w:tc>
          <w:tcPr>
            <w:tcW w:w="900" w:type="dxa"/>
            <w:shd w:val="clear" w:color="auto" w:fill="auto"/>
            <w:noWrap/>
            <w:hideMark/>
          </w:tcPr>
          <w:p w14:paraId="65AAA460" w14:textId="116CF8F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Jiangsu province, China</w:t>
            </w:r>
          </w:p>
        </w:tc>
        <w:tc>
          <w:tcPr>
            <w:tcW w:w="450" w:type="dxa"/>
            <w:shd w:val="clear" w:color="auto" w:fill="auto"/>
            <w:noWrap/>
            <w:hideMark/>
          </w:tcPr>
          <w:p w14:paraId="5E70DAA4" w14:textId="2DD1965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2015-2020</w:t>
            </w:r>
          </w:p>
        </w:tc>
        <w:tc>
          <w:tcPr>
            <w:tcW w:w="720" w:type="dxa"/>
            <w:shd w:val="clear" w:color="auto" w:fill="auto"/>
            <w:noWrap/>
            <w:hideMark/>
          </w:tcPr>
          <w:p w14:paraId="2A80ACFB" w14:textId="5A6CFD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2578E623" w14:textId="6B9E404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(≥85)</w:t>
            </w:r>
          </w:p>
        </w:tc>
        <w:tc>
          <w:tcPr>
            <w:tcW w:w="720" w:type="dxa"/>
            <w:shd w:val="clear" w:color="auto" w:fill="auto"/>
            <w:noWrap/>
            <w:hideMark/>
          </w:tcPr>
          <w:p w14:paraId="2A219519" w14:textId="6DC25EC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57,791 (30,942 for age ≥ 85)</w:t>
            </w:r>
          </w:p>
        </w:tc>
        <w:tc>
          <w:tcPr>
            <w:tcW w:w="810" w:type="dxa"/>
            <w:shd w:val="clear" w:color="auto" w:fill="auto"/>
            <w:noWrap/>
            <w:hideMark/>
          </w:tcPr>
          <w:p w14:paraId="6561A564" w14:textId="0A6D36E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6E12C7D7" w14:textId="02FF869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wave/cold spell</w:t>
            </w:r>
          </w:p>
        </w:tc>
        <w:tc>
          <w:tcPr>
            <w:tcW w:w="1980" w:type="dxa"/>
            <w:shd w:val="clear" w:color="auto" w:fill="auto"/>
            <w:noWrap/>
            <w:hideMark/>
          </w:tcPr>
          <w:p w14:paraId="61896D21" w14:textId="3EBEFE3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Authors used 12 definitions each for heat wave and cold spell. In this review we used heat wave definition: daily mean temperature ≥ 95th percentile for ≥ 3 consecutive days; cold spell definition: daily mean temperature ≤ 5th percentile for ≥ 3 consecutive days. Considered lag period up to 10 and 14 days for heat wave and cold spell, respectively.</w:t>
            </w:r>
          </w:p>
        </w:tc>
        <w:tc>
          <w:tcPr>
            <w:tcW w:w="720" w:type="dxa"/>
            <w:shd w:val="clear" w:color="auto" w:fill="auto"/>
            <w:noWrap/>
            <w:hideMark/>
          </w:tcPr>
          <w:p w14:paraId="702C65B9" w14:textId="7260C29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hideMark/>
          </w:tcPr>
          <w:p w14:paraId="72476922" w14:textId="4633EBC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Dementia</w:t>
            </w:r>
          </w:p>
        </w:tc>
        <w:tc>
          <w:tcPr>
            <w:tcW w:w="900" w:type="dxa"/>
            <w:shd w:val="clear" w:color="auto" w:fill="auto"/>
            <w:noWrap/>
            <w:hideMark/>
          </w:tcPr>
          <w:p w14:paraId="3899322A" w14:textId="3CACDB4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with DLNM</w:t>
            </w:r>
          </w:p>
        </w:tc>
        <w:tc>
          <w:tcPr>
            <w:tcW w:w="1260" w:type="dxa"/>
            <w:shd w:val="clear" w:color="auto" w:fill="auto"/>
            <w:noWrap/>
            <w:hideMark/>
          </w:tcPr>
          <w:p w14:paraId="682655FD" w14:textId="1008150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21BDB7DC" w14:textId="63CAB59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average temperature, relative humidity, PM2.5, and NO2</w:t>
            </w:r>
          </w:p>
        </w:tc>
      </w:tr>
      <w:tr w:rsidR="00FC2815" w:rsidRPr="002616BF" w14:paraId="2D7DC346" w14:textId="77777777" w:rsidTr="00473D9F">
        <w:trPr>
          <w:trHeight w:val="300"/>
        </w:trPr>
        <w:tc>
          <w:tcPr>
            <w:tcW w:w="720" w:type="dxa"/>
            <w:shd w:val="clear" w:color="auto" w:fill="auto"/>
            <w:noWrap/>
            <w:hideMark/>
          </w:tcPr>
          <w:p w14:paraId="59C021BE" w14:textId="3EF734A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Lo et al. (2021)</w:t>
            </w:r>
          </w:p>
        </w:tc>
        <w:tc>
          <w:tcPr>
            <w:tcW w:w="900" w:type="dxa"/>
            <w:shd w:val="clear" w:color="auto" w:fill="auto"/>
            <w:noWrap/>
            <w:hideMark/>
          </w:tcPr>
          <w:p w14:paraId="3ADB570E" w14:textId="6A9503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Taiwan</w:t>
            </w:r>
          </w:p>
        </w:tc>
        <w:tc>
          <w:tcPr>
            <w:tcW w:w="450" w:type="dxa"/>
            <w:shd w:val="clear" w:color="auto" w:fill="auto"/>
            <w:noWrap/>
            <w:hideMark/>
          </w:tcPr>
          <w:p w14:paraId="0BA7968C" w14:textId="29486EC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1996-2007</w:t>
            </w:r>
          </w:p>
        </w:tc>
        <w:tc>
          <w:tcPr>
            <w:tcW w:w="720" w:type="dxa"/>
            <w:shd w:val="clear" w:color="auto" w:fill="auto"/>
            <w:noWrap/>
            <w:hideMark/>
          </w:tcPr>
          <w:p w14:paraId="37471FE6" w14:textId="1C638E5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3E9F8662" w14:textId="1C70A7A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≥65</w:t>
            </w:r>
          </w:p>
        </w:tc>
        <w:tc>
          <w:tcPr>
            <w:tcW w:w="720" w:type="dxa"/>
            <w:shd w:val="clear" w:color="auto" w:fill="auto"/>
            <w:noWrap/>
            <w:hideMark/>
          </w:tcPr>
          <w:p w14:paraId="08F3308D" w14:textId="3B26CA0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5,780</w:t>
            </w:r>
          </w:p>
        </w:tc>
        <w:tc>
          <w:tcPr>
            <w:tcW w:w="810" w:type="dxa"/>
            <w:shd w:val="clear" w:color="auto" w:fill="auto"/>
            <w:noWrap/>
            <w:hideMark/>
          </w:tcPr>
          <w:p w14:paraId="749A479E" w14:textId="72EA10B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5DBA73A7" w14:textId="6D66FA7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54F3C63A" w14:textId="25D555E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The temperature moving averages were calculated over periods of 7, 14, 21, 30, 60 and 90 days and 3 years prior to each participant’s interview date.</w:t>
            </w:r>
          </w:p>
        </w:tc>
        <w:tc>
          <w:tcPr>
            <w:tcW w:w="720" w:type="dxa"/>
            <w:shd w:val="clear" w:color="auto" w:fill="auto"/>
            <w:noWrap/>
            <w:hideMark/>
          </w:tcPr>
          <w:p w14:paraId="270882E0" w14:textId="2BED3B9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hideMark/>
          </w:tcPr>
          <w:p w14:paraId="0C91A31F" w14:textId="06ADDC9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hideMark/>
          </w:tcPr>
          <w:p w14:paraId="4A2B8446" w14:textId="5B5602E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Generalized linear mixed model</w:t>
            </w:r>
          </w:p>
        </w:tc>
        <w:tc>
          <w:tcPr>
            <w:tcW w:w="1260" w:type="dxa"/>
            <w:shd w:val="clear" w:color="auto" w:fill="auto"/>
            <w:noWrap/>
            <w:hideMark/>
          </w:tcPr>
          <w:p w14:paraId="027E4B1F" w14:textId="553A63F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sex, educational level, marital status, current financial status, smoking, alcohol consumption, physical activity, and scores for instrumental activities of daily living</w:t>
            </w:r>
          </w:p>
        </w:tc>
        <w:tc>
          <w:tcPr>
            <w:tcW w:w="1440" w:type="dxa"/>
            <w:shd w:val="clear" w:color="auto" w:fill="auto"/>
            <w:noWrap/>
            <w:hideMark/>
          </w:tcPr>
          <w:p w14:paraId="4214A7FF" w14:textId="2DDB6CA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w:t>
            </w:r>
          </w:p>
        </w:tc>
      </w:tr>
      <w:tr w:rsidR="00FC2815" w:rsidRPr="002616BF" w14:paraId="54C6E6D8" w14:textId="77777777" w:rsidTr="00473D9F">
        <w:trPr>
          <w:trHeight w:val="300"/>
        </w:trPr>
        <w:tc>
          <w:tcPr>
            <w:tcW w:w="720" w:type="dxa"/>
            <w:shd w:val="clear" w:color="auto" w:fill="auto"/>
            <w:noWrap/>
            <w:hideMark/>
          </w:tcPr>
          <w:p w14:paraId="4CB9128B" w14:textId="0D792EB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Min (2019)</w:t>
            </w:r>
          </w:p>
        </w:tc>
        <w:tc>
          <w:tcPr>
            <w:tcW w:w="900" w:type="dxa"/>
            <w:shd w:val="clear" w:color="auto" w:fill="auto"/>
            <w:noWrap/>
            <w:hideMark/>
          </w:tcPr>
          <w:p w14:paraId="73094E96" w14:textId="442D523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Yancheng city, China</w:t>
            </w:r>
          </w:p>
        </w:tc>
        <w:tc>
          <w:tcPr>
            <w:tcW w:w="450" w:type="dxa"/>
            <w:shd w:val="clear" w:color="auto" w:fill="auto"/>
            <w:noWrap/>
            <w:hideMark/>
          </w:tcPr>
          <w:p w14:paraId="4718C681" w14:textId="5113EF8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2014-2017</w:t>
            </w:r>
          </w:p>
        </w:tc>
        <w:tc>
          <w:tcPr>
            <w:tcW w:w="720" w:type="dxa"/>
            <w:shd w:val="clear" w:color="auto" w:fill="auto"/>
            <w:noWrap/>
            <w:hideMark/>
          </w:tcPr>
          <w:p w14:paraId="1C842000" w14:textId="6DE8A68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13CC7160" w14:textId="2EA9A6A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hideMark/>
          </w:tcPr>
          <w:p w14:paraId="25262D65" w14:textId="29FF456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8,438 (489 for age ≥60)</w:t>
            </w:r>
          </w:p>
        </w:tc>
        <w:tc>
          <w:tcPr>
            <w:tcW w:w="810" w:type="dxa"/>
            <w:shd w:val="clear" w:color="auto" w:fill="auto"/>
            <w:noWrap/>
            <w:hideMark/>
          </w:tcPr>
          <w:p w14:paraId="44A8340A" w14:textId="218BCF9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3E12DE4" w14:textId="63B85F6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Apparent temperature</w:t>
            </w:r>
          </w:p>
        </w:tc>
        <w:tc>
          <w:tcPr>
            <w:tcW w:w="1980" w:type="dxa"/>
            <w:shd w:val="clear" w:color="auto" w:fill="auto"/>
            <w:noWrap/>
            <w:hideMark/>
          </w:tcPr>
          <w:p w14:paraId="70AA3787" w14:textId="149FE3F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apparent temperatures were calculated. Considered lag period up to 5 days.</w:t>
            </w:r>
          </w:p>
        </w:tc>
        <w:tc>
          <w:tcPr>
            <w:tcW w:w="720" w:type="dxa"/>
            <w:shd w:val="clear" w:color="auto" w:fill="auto"/>
            <w:noWrap/>
            <w:hideMark/>
          </w:tcPr>
          <w:p w14:paraId="4D211C9F" w14:textId="05C2286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0A53CCDE" w14:textId="52BB2F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4BE7109A" w14:textId="6C43675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generalized linear regression with DLNM</w:t>
            </w:r>
          </w:p>
        </w:tc>
        <w:tc>
          <w:tcPr>
            <w:tcW w:w="1260" w:type="dxa"/>
            <w:shd w:val="clear" w:color="auto" w:fill="auto"/>
            <w:noWrap/>
            <w:hideMark/>
          </w:tcPr>
          <w:p w14:paraId="7A74C75F" w14:textId="09BB3AB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6D118923" w14:textId="34CF3B7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Day of week, public holidays, time trend, humidity, sunshine duration, rainfall, and air pollutants </w:t>
            </w:r>
          </w:p>
        </w:tc>
      </w:tr>
      <w:tr w:rsidR="00FC2815" w:rsidRPr="002616BF" w14:paraId="2D4CE839" w14:textId="77777777" w:rsidTr="00473D9F">
        <w:trPr>
          <w:trHeight w:val="300"/>
        </w:trPr>
        <w:tc>
          <w:tcPr>
            <w:tcW w:w="720" w:type="dxa"/>
            <w:shd w:val="clear" w:color="auto" w:fill="auto"/>
            <w:noWrap/>
            <w:hideMark/>
          </w:tcPr>
          <w:p w14:paraId="6D92D24B" w14:textId="6DA4204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Nitschke et al. (2007)</w:t>
            </w:r>
          </w:p>
        </w:tc>
        <w:tc>
          <w:tcPr>
            <w:tcW w:w="900" w:type="dxa"/>
            <w:shd w:val="clear" w:color="auto" w:fill="auto"/>
            <w:noWrap/>
            <w:hideMark/>
          </w:tcPr>
          <w:p w14:paraId="349A81AE" w14:textId="3495C48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Adelaide, Australia</w:t>
            </w:r>
          </w:p>
        </w:tc>
        <w:tc>
          <w:tcPr>
            <w:tcW w:w="450" w:type="dxa"/>
            <w:shd w:val="clear" w:color="auto" w:fill="auto"/>
            <w:noWrap/>
            <w:hideMark/>
          </w:tcPr>
          <w:p w14:paraId="266DC28F" w14:textId="7C94714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1993-2006</w:t>
            </w:r>
          </w:p>
        </w:tc>
        <w:tc>
          <w:tcPr>
            <w:tcW w:w="720" w:type="dxa"/>
            <w:shd w:val="clear" w:color="auto" w:fill="auto"/>
            <w:noWrap/>
            <w:hideMark/>
          </w:tcPr>
          <w:p w14:paraId="5BCDB353" w14:textId="3A03D67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7D656D03" w14:textId="1315905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37140194" w14:textId="1B0F235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shd w:val="clear" w:color="auto" w:fill="auto"/>
            <w:noWrap/>
            <w:hideMark/>
          </w:tcPr>
          <w:p w14:paraId="158D5D6A" w14:textId="2A6DD73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6B456C65" w14:textId="53B4123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615C4411" w14:textId="13F56F6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definition: daily maximum temperature ≥ 35°C for ≥ 3 consecutive days.</w:t>
            </w:r>
          </w:p>
        </w:tc>
        <w:tc>
          <w:tcPr>
            <w:tcW w:w="720" w:type="dxa"/>
            <w:shd w:val="clear" w:color="auto" w:fill="auto"/>
            <w:noWrap/>
            <w:hideMark/>
          </w:tcPr>
          <w:p w14:paraId="2BAC373D" w14:textId="02ECC60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 Hospital admission</w:t>
            </w:r>
          </w:p>
        </w:tc>
        <w:tc>
          <w:tcPr>
            <w:tcW w:w="990" w:type="dxa"/>
            <w:shd w:val="clear" w:color="auto" w:fill="auto"/>
            <w:noWrap/>
            <w:hideMark/>
          </w:tcPr>
          <w:p w14:paraId="08CFEAB1" w14:textId="6C6E84B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 nervous system disease</w:t>
            </w:r>
          </w:p>
        </w:tc>
        <w:tc>
          <w:tcPr>
            <w:tcW w:w="900" w:type="dxa"/>
            <w:shd w:val="clear" w:color="auto" w:fill="auto"/>
            <w:noWrap/>
            <w:hideMark/>
          </w:tcPr>
          <w:p w14:paraId="2B6B3F60" w14:textId="5CAE5E4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fixed-effects Poisson regression model</w:t>
            </w:r>
          </w:p>
        </w:tc>
        <w:tc>
          <w:tcPr>
            <w:tcW w:w="1260" w:type="dxa"/>
            <w:shd w:val="clear" w:color="auto" w:fill="auto"/>
            <w:noWrap/>
            <w:hideMark/>
          </w:tcPr>
          <w:p w14:paraId="4C6B0CC2" w14:textId="7501382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41D541DF" w14:textId="3203EA8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 and long-term trends</w:t>
            </w:r>
          </w:p>
        </w:tc>
      </w:tr>
      <w:tr w:rsidR="00FC2815" w:rsidRPr="002616BF" w14:paraId="73562B44" w14:textId="77777777" w:rsidTr="00473D9F">
        <w:trPr>
          <w:trHeight w:val="300"/>
        </w:trPr>
        <w:tc>
          <w:tcPr>
            <w:tcW w:w="720" w:type="dxa"/>
            <w:shd w:val="clear" w:color="auto" w:fill="auto"/>
            <w:noWrap/>
            <w:hideMark/>
          </w:tcPr>
          <w:p w14:paraId="7A758EDF" w14:textId="28DB50B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Nitschke et al. (2011)</w:t>
            </w:r>
          </w:p>
        </w:tc>
        <w:tc>
          <w:tcPr>
            <w:tcW w:w="900" w:type="dxa"/>
            <w:shd w:val="clear" w:color="auto" w:fill="auto"/>
            <w:noWrap/>
            <w:hideMark/>
          </w:tcPr>
          <w:p w14:paraId="0AF6FBBF" w14:textId="2204321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Adelaide, </w:t>
            </w:r>
            <w:proofErr w:type="spellStart"/>
            <w:r w:rsidRPr="00FC2815">
              <w:rPr>
                <w:rFonts w:ascii="Times New Roman" w:eastAsia="Times New Roman" w:hAnsi="Times New Roman" w:cs="Times New Roman"/>
                <w:kern w:val="0"/>
                <w:sz w:val="16"/>
                <w:szCs w:val="16"/>
                <w14:ligatures w14:val="none"/>
              </w:rPr>
              <w:t>Austrailia</w:t>
            </w:r>
            <w:proofErr w:type="spellEnd"/>
          </w:p>
        </w:tc>
        <w:tc>
          <w:tcPr>
            <w:tcW w:w="450" w:type="dxa"/>
            <w:shd w:val="clear" w:color="auto" w:fill="auto"/>
            <w:noWrap/>
            <w:hideMark/>
          </w:tcPr>
          <w:p w14:paraId="4024963E" w14:textId="76B6E24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1993-2008</w:t>
            </w:r>
          </w:p>
        </w:tc>
        <w:tc>
          <w:tcPr>
            <w:tcW w:w="720" w:type="dxa"/>
            <w:shd w:val="clear" w:color="auto" w:fill="auto"/>
            <w:noWrap/>
            <w:hideMark/>
          </w:tcPr>
          <w:p w14:paraId="56A4A9C8" w14:textId="2F6D7AD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06122EA8" w14:textId="417068D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0294A413" w14:textId="1AA5553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shd w:val="clear" w:color="auto" w:fill="auto"/>
            <w:noWrap/>
            <w:hideMark/>
          </w:tcPr>
          <w:p w14:paraId="1B67137E" w14:textId="6E25C85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5C639128" w14:textId="55BCA52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72C487D7" w14:textId="0DD5CF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definition: maximum temperature ≥ 35°C for ≥ 3 consecutive days.</w:t>
            </w:r>
          </w:p>
        </w:tc>
        <w:tc>
          <w:tcPr>
            <w:tcW w:w="720" w:type="dxa"/>
            <w:shd w:val="clear" w:color="auto" w:fill="auto"/>
            <w:noWrap/>
            <w:hideMark/>
          </w:tcPr>
          <w:p w14:paraId="789C3AEA" w14:textId="575A404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 Hospital admission</w:t>
            </w:r>
          </w:p>
        </w:tc>
        <w:tc>
          <w:tcPr>
            <w:tcW w:w="990" w:type="dxa"/>
            <w:shd w:val="clear" w:color="auto" w:fill="auto"/>
            <w:noWrap/>
            <w:hideMark/>
          </w:tcPr>
          <w:p w14:paraId="1C8D0DEF" w14:textId="55AB219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 nervous system disease</w:t>
            </w:r>
          </w:p>
        </w:tc>
        <w:tc>
          <w:tcPr>
            <w:tcW w:w="900" w:type="dxa"/>
            <w:shd w:val="clear" w:color="auto" w:fill="auto"/>
            <w:noWrap/>
            <w:hideMark/>
          </w:tcPr>
          <w:p w14:paraId="6A5C4517" w14:textId="5B1042A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regression model</w:t>
            </w:r>
          </w:p>
        </w:tc>
        <w:tc>
          <w:tcPr>
            <w:tcW w:w="1260" w:type="dxa"/>
            <w:shd w:val="clear" w:color="auto" w:fill="auto"/>
            <w:noWrap/>
            <w:hideMark/>
          </w:tcPr>
          <w:p w14:paraId="70D37731" w14:textId="5B185FE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7B908BF5" w14:textId="0176A2E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Long term trend </w:t>
            </w:r>
          </w:p>
        </w:tc>
      </w:tr>
      <w:tr w:rsidR="00FC2815" w:rsidRPr="002616BF" w14:paraId="2521E5E2" w14:textId="77777777" w:rsidTr="00473D9F">
        <w:trPr>
          <w:trHeight w:val="300"/>
        </w:trPr>
        <w:tc>
          <w:tcPr>
            <w:tcW w:w="720" w:type="dxa"/>
            <w:shd w:val="clear" w:color="auto" w:fill="auto"/>
            <w:noWrap/>
            <w:hideMark/>
          </w:tcPr>
          <w:p w14:paraId="4BC6B3E2" w14:textId="0967FEC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Niu et al. (2020)</w:t>
            </w:r>
          </w:p>
        </w:tc>
        <w:tc>
          <w:tcPr>
            <w:tcW w:w="900" w:type="dxa"/>
            <w:shd w:val="clear" w:color="auto" w:fill="auto"/>
            <w:noWrap/>
            <w:hideMark/>
          </w:tcPr>
          <w:p w14:paraId="20EFB966" w14:textId="12C6F9D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Beijing, China</w:t>
            </w:r>
          </w:p>
        </w:tc>
        <w:tc>
          <w:tcPr>
            <w:tcW w:w="450" w:type="dxa"/>
            <w:shd w:val="clear" w:color="auto" w:fill="auto"/>
            <w:noWrap/>
            <w:hideMark/>
          </w:tcPr>
          <w:p w14:paraId="27A83ECB" w14:textId="0E0F20B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2016-2018</w:t>
            </w:r>
          </w:p>
        </w:tc>
        <w:tc>
          <w:tcPr>
            <w:tcW w:w="720" w:type="dxa"/>
            <w:shd w:val="clear" w:color="auto" w:fill="auto"/>
            <w:noWrap/>
            <w:hideMark/>
          </w:tcPr>
          <w:p w14:paraId="7C7DC92F" w14:textId="728E1C1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009C0F4F" w14:textId="077FCEA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(&gt;65)</w:t>
            </w:r>
          </w:p>
        </w:tc>
        <w:tc>
          <w:tcPr>
            <w:tcW w:w="720" w:type="dxa"/>
            <w:shd w:val="clear" w:color="auto" w:fill="auto"/>
            <w:noWrap/>
            <w:hideMark/>
          </w:tcPr>
          <w:p w14:paraId="7E03E74B" w14:textId="1A48A8B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16,606 (2,118 for age &gt; 65)</w:t>
            </w:r>
          </w:p>
        </w:tc>
        <w:tc>
          <w:tcPr>
            <w:tcW w:w="810" w:type="dxa"/>
            <w:shd w:val="clear" w:color="auto" w:fill="auto"/>
            <w:noWrap/>
            <w:hideMark/>
          </w:tcPr>
          <w:p w14:paraId="76CD1EC8" w14:textId="1002899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3622D1AC" w14:textId="49A128D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Apparent temperature</w:t>
            </w:r>
          </w:p>
        </w:tc>
        <w:tc>
          <w:tcPr>
            <w:tcW w:w="1980" w:type="dxa"/>
            <w:shd w:val="clear" w:color="auto" w:fill="auto"/>
            <w:noWrap/>
            <w:hideMark/>
          </w:tcPr>
          <w:p w14:paraId="70D2866D" w14:textId="5578AAC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apparent temperatures were calculated. Considered lag period up to 7 days.</w:t>
            </w:r>
          </w:p>
        </w:tc>
        <w:tc>
          <w:tcPr>
            <w:tcW w:w="720" w:type="dxa"/>
            <w:shd w:val="clear" w:color="auto" w:fill="auto"/>
            <w:noWrap/>
            <w:hideMark/>
          </w:tcPr>
          <w:p w14:paraId="577C06B9" w14:textId="3617739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4C1ABC40" w14:textId="3CFBDBB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38B4C34F" w14:textId="2CA6044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regression with DLNM</w:t>
            </w:r>
          </w:p>
        </w:tc>
        <w:tc>
          <w:tcPr>
            <w:tcW w:w="1260" w:type="dxa"/>
            <w:shd w:val="clear" w:color="auto" w:fill="auto"/>
            <w:noWrap/>
            <w:hideMark/>
          </w:tcPr>
          <w:p w14:paraId="09B5824C" w14:textId="09F60C1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135453DC" w14:textId="7343694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Long-term and seasonal time trend, day of the week, public holidays, sunshine duration and precipitation, and air pollutants (PM2.5, SO2, O3)</w:t>
            </w:r>
          </w:p>
        </w:tc>
      </w:tr>
      <w:tr w:rsidR="00FC2815" w:rsidRPr="002616BF" w14:paraId="0F358DD6" w14:textId="77777777" w:rsidTr="00473D9F">
        <w:trPr>
          <w:trHeight w:val="300"/>
        </w:trPr>
        <w:tc>
          <w:tcPr>
            <w:tcW w:w="720" w:type="dxa"/>
            <w:shd w:val="clear" w:color="auto" w:fill="auto"/>
            <w:noWrap/>
            <w:hideMark/>
          </w:tcPr>
          <w:p w14:paraId="207CC31B" w14:textId="22DD9C0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Niu et al. (2024)</w:t>
            </w:r>
          </w:p>
        </w:tc>
        <w:tc>
          <w:tcPr>
            <w:tcW w:w="900" w:type="dxa"/>
            <w:shd w:val="clear" w:color="auto" w:fill="auto"/>
            <w:noWrap/>
            <w:hideMark/>
          </w:tcPr>
          <w:p w14:paraId="6D559888" w14:textId="63FB174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Beijing, China</w:t>
            </w:r>
          </w:p>
        </w:tc>
        <w:tc>
          <w:tcPr>
            <w:tcW w:w="450" w:type="dxa"/>
            <w:shd w:val="clear" w:color="auto" w:fill="auto"/>
            <w:noWrap/>
            <w:hideMark/>
          </w:tcPr>
          <w:p w14:paraId="07C97C51" w14:textId="02BB990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2016-2018</w:t>
            </w:r>
          </w:p>
        </w:tc>
        <w:tc>
          <w:tcPr>
            <w:tcW w:w="720" w:type="dxa"/>
            <w:shd w:val="clear" w:color="auto" w:fill="auto"/>
            <w:noWrap/>
            <w:hideMark/>
          </w:tcPr>
          <w:p w14:paraId="57B2D9E9" w14:textId="49FF821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035E991D" w14:textId="463E50B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(&gt;65)</w:t>
            </w:r>
          </w:p>
        </w:tc>
        <w:tc>
          <w:tcPr>
            <w:tcW w:w="720" w:type="dxa"/>
            <w:shd w:val="clear" w:color="auto" w:fill="auto"/>
            <w:noWrap/>
            <w:hideMark/>
          </w:tcPr>
          <w:p w14:paraId="5F249C5D" w14:textId="707E4FE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16,606 (2,118 for age &gt; 65)</w:t>
            </w:r>
          </w:p>
        </w:tc>
        <w:tc>
          <w:tcPr>
            <w:tcW w:w="810" w:type="dxa"/>
            <w:shd w:val="clear" w:color="auto" w:fill="auto"/>
            <w:noWrap/>
            <w:hideMark/>
          </w:tcPr>
          <w:p w14:paraId="1A8F89C8" w14:textId="15D4D23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FA58A03" w14:textId="29F4963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5CAC4C16" w14:textId="20F67B2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minimum temperature. Considered lag period up to 7 days.</w:t>
            </w:r>
          </w:p>
        </w:tc>
        <w:tc>
          <w:tcPr>
            <w:tcW w:w="720" w:type="dxa"/>
            <w:shd w:val="clear" w:color="auto" w:fill="auto"/>
            <w:noWrap/>
            <w:hideMark/>
          </w:tcPr>
          <w:p w14:paraId="58EFCE45" w14:textId="5F1C395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02C90496" w14:textId="00EF2A5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74C1A7F6" w14:textId="698C56F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regression with DLNM</w:t>
            </w:r>
          </w:p>
        </w:tc>
        <w:tc>
          <w:tcPr>
            <w:tcW w:w="1260" w:type="dxa"/>
            <w:shd w:val="clear" w:color="auto" w:fill="auto"/>
            <w:noWrap/>
            <w:hideMark/>
          </w:tcPr>
          <w:p w14:paraId="44556E6C" w14:textId="625770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1C79FEED" w14:textId="4617923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Long-term and seasonal time trend, day of the week, public holidays, sunshine duration and precipitation, and air pollutants (PM2.5, SO2, O3)</w:t>
            </w:r>
          </w:p>
        </w:tc>
      </w:tr>
      <w:tr w:rsidR="00FC2815" w:rsidRPr="002616BF" w14:paraId="74EDC9AB" w14:textId="77777777" w:rsidTr="00473D9F">
        <w:trPr>
          <w:trHeight w:val="300"/>
        </w:trPr>
        <w:tc>
          <w:tcPr>
            <w:tcW w:w="720" w:type="dxa"/>
            <w:shd w:val="clear" w:color="auto" w:fill="auto"/>
            <w:noWrap/>
            <w:hideMark/>
          </w:tcPr>
          <w:p w14:paraId="148F0603" w14:textId="14DB64B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Nori-Sarma et al. (2022)</w:t>
            </w:r>
          </w:p>
        </w:tc>
        <w:tc>
          <w:tcPr>
            <w:tcW w:w="900" w:type="dxa"/>
            <w:shd w:val="clear" w:color="auto" w:fill="auto"/>
            <w:noWrap/>
            <w:hideMark/>
          </w:tcPr>
          <w:p w14:paraId="4DE66E91" w14:textId="7152247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Contiguous US</w:t>
            </w:r>
          </w:p>
        </w:tc>
        <w:tc>
          <w:tcPr>
            <w:tcW w:w="450" w:type="dxa"/>
            <w:shd w:val="clear" w:color="auto" w:fill="auto"/>
            <w:noWrap/>
            <w:hideMark/>
          </w:tcPr>
          <w:p w14:paraId="1C2C8379" w14:textId="64E3B3E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2010-2019</w:t>
            </w:r>
          </w:p>
        </w:tc>
        <w:tc>
          <w:tcPr>
            <w:tcW w:w="720" w:type="dxa"/>
            <w:shd w:val="clear" w:color="auto" w:fill="auto"/>
            <w:noWrap/>
            <w:hideMark/>
          </w:tcPr>
          <w:p w14:paraId="72BC87C7" w14:textId="04578CB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45B1E0CB" w14:textId="6AF0C94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≥18 (≥ 65)</w:t>
            </w:r>
          </w:p>
        </w:tc>
        <w:tc>
          <w:tcPr>
            <w:tcW w:w="720" w:type="dxa"/>
            <w:shd w:val="clear" w:color="auto" w:fill="auto"/>
            <w:noWrap/>
            <w:hideMark/>
          </w:tcPr>
          <w:p w14:paraId="54099D31" w14:textId="0E1EF3E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2,243,395 (601,229 for age ≥ 65)</w:t>
            </w:r>
          </w:p>
        </w:tc>
        <w:tc>
          <w:tcPr>
            <w:tcW w:w="810" w:type="dxa"/>
            <w:shd w:val="clear" w:color="auto" w:fill="auto"/>
            <w:noWrap/>
            <w:hideMark/>
          </w:tcPr>
          <w:p w14:paraId="0FE04BA7" w14:textId="28BF017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2AC2F9E5" w14:textId="19136D5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Maximum temperature</w:t>
            </w:r>
          </w:p>
        </w:tc>
        <w:tc>
          <w:tcPr>
            <w:tcW w:w="1980" w:type="dxa"/>
            <w:shd w:val="clear" w:color="auto" w:fill="auto"/>
            <w:noWrap/>
            <w:hideMark/>
          </w:tcPr>
          <w:p w14:paraId="14F990D3" w14:textId="1812F2C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population-weighted mean daily maximum temperature. Considered lag period up to lags up to 5 days.</w:t>
            </w:r>
          </w:p>
        </w:tc>
        <w:tc>
          <w:tcPr>
            <w:tcW w:w="720" w:type="dxa"/>
            <w:shd w:val="clear" w:color="auto" w:fill="auto"/>
            <w:noWrap/>
            <w:hideMark/>
          </w:tcPr>
          <w:p w14:paraId="45359ED5" w14:textId="66E5CF6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351B235A" w14:textId="17F81D1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6D280298" w14:textId="7CD058B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model</w:t>
            </w:r>
          </w:p>
        </w:tc>
        <w:tc>
          <w:tcPr>
            <w:tcW w:w="1260" w:type="dxa"/>
            <w:shd w:val="clear" w:color="auto" w:fill="auto"/>
            <w:noWrap/>
            <w:hideMark/>
          </w:tcPr>
          <w:p w14:paraId="32F86553" w14:textId="7A47593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7E53EE66" w14:textId="1ED01B2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Relative humidity and federal holidays</w:t>
            </w:r>
          </w:p>
        </w:tc>
      </w:tr>
      <w:tr w:rsidR="00FC2815" w:rsidRPr="002616BF" w14:paraId="28C17D0E" w14:textId="77777777" w:rsidTr="00473D9F">
        <w:trPr>
          <w:trHeight w:val="300"/>
        </w:trPr>
        <w:tc>
          <w:tcPr>
            <w:tcW w:w="720" w:type="dxa"/>
            <w:shd w:val="clear" w:color="auto" w:fill="auto"/>
            <w:noWrap/>
            <w:hideMark/>
          </w:tcPr>
          <w:p w14:paraId="615EA6D2" w14:textId="2F1CB7F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Qiu et al. (2021)</w:t>
            </w:r>
          </w:p>
        </w:tc>
        <w:tc>
          <w:tcPr>
            <w:tcW w:w="900" w:type="dxa"/>
            <w:shd w:val="clear" w:color="auto" w:fill="auto"/>
            <w:noWrap/>
            <w:hideMark/>
          </w:tcPr>
          <w:p w14:paraId="0732B051" w14:textId="322413D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25 provinces, China</w:t>
            </w:r>
          </w:p>
        </w:tc>
        <w:tc>
          <w:tcPr>
            <w:tcW w:w="450" w:type="dxa"/>
            <w:shd w:val="clear" w:color="auto" w:fill="auto"/>
            <w:noWrap/>
            <w:hideMark/>
          </w:tcPr>
          <w:p w14:paraId="3EA2C7BA" w14:textId="46BDF96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2016</w:t>
            </w:r>
          </w:p>
        </w:tc>
        <w:tc>
          <w:tcPr>
            <w:tcW w:w="720" w:type="dxa"/>
            <w:shd w:val="clear" w:color="auto" w:fill="auto"/>
            <w:noWrap/>
            <w:hideMark/>
          </w:tcPr>
          <w:p w14:paraId="05D4FC2C" w14:textId="3BD468C4" w:rsidR="00FC2815" w:rsidRPr="00FC2815"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56DAD00B" w14:textId="22294BF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≥60</w:t>
            </w:r>
          </w:p>
        </w:tc>
        <w:tc>
          <w:tcPr>
            <w:tcW w:w="720" w:type="dxa"/>
            <w:shd w:val="clear" w:color="auto" w:fill="auto"/>
            <w:noWrap/>
            <w:hideMark/>
          </w:tcPr>
          <w:p w14:paraId="236C0858" w14:textId="1B7901B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3,448</w:t>
            </w:r>
          </w:p>
        </w:tc>
        <w:tc>
          <w:tcPr>
            <w:tcW w:w="810" w:type="dxa"/>
            <w:shd w:val="clear" w:color="auto" w:fill="auto"/>
            <w:noWrap/>
            <w:hideMark/>
          </w:tcPr>
          <w:p w14:paraId="0288E35A" w14:textId="1E807D0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58869CD4" w14:textId="31CADFF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3F3B6682" w14:textId="04A0504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monthly mean temperature.</w:t>
            </w:r>
          </w:p>
        </w:tc>
        <w:tc>
          <w:tcPr>
            <w:tcW w:w="720" w:type="dxa"/>
            <w:shd w:val="clear" w:color="auto" w:fill="auto"/>
            <w:noWrap/>
            <w:hideMark/>
          </w:tcPr>
          <w:p w14:paraId="64D84C83" w14:textId="1E2CDA6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hideMark/>
          </w:tcPr>
          <w:p w14:paraId="58FC1BC6" w14:textId="71BCA40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hideMark/>
          </w:tcPr>
          <w:p w14:paraId="5AC26121" w14:textId="1CA2D46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Mixed effects model</w:t>
            </w:r>
          </w:p>
        </w:tc>
        <w:tc>
          <w:tcPr>
            <w:tcW w:w="1260" w:type="dxa"/>
            <w:shd w:val="clear" w:color="auto" w:fill="auto"/>
            <w:noWrap/>
            <w:hideMark/>
          </w:tcPr>
          <w:p w14:paraId="6E1525E6" w14:textId="6A7A669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gender, residence (urban or rural), chronic disease</w:t>
            </w:r>
          </w:p>
        </w:tc>
        <w:tc>
          <w:tcPr>
            <w:tcW w:w="1440" w:type="dxa"/>
            <w:shd w:val="clear" w:color="auto" w:fill="auto"/>
            <w:noWrap/>
            <w:hideMark/>
          </w:tcPr>
          <w:p w14:paraId="3C5BCC82" w14:textId="4193A4D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Highway constriction</w:t>
            </w:r>
          </w:p>
        </w:tc>
      </w:tr>
      <w:tr w:rsidR="00FC2815" w:rsidRPr="002616BF" w14:paraId="2AF2A2EB" w14:textId="77777777" w:rsidTr="00473D9F">
        <w:trPr>
          <w:trHeight w:val="300"/>
        </w:trPr>
        <w:tc>
          <w:tcPr>
            <w:tcW w:w="720" w:type="dxa"/>
            <w:shd w:val="clear" w:color="auto" w:fill="auto"/>
            <w:noWrap/>
            <w:hideMark/>
          </w:tcPr>
          <w:p w14:paraId="21E75628" w14:textId="61DC90C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X. Qiu et al. (2022)</w:t>
            </w:r>
          </w:p>
        </w:tc>
        <w:tc>
          <w:tcPr>
            <w:tcW w:w="900" w:type="dxa"/>
            <w:shd w:val="clear" w:color="auto" w:fill="auto"/>
            <w:noWrap/>
            <w:hideMark/>
          </w:tcPr>
          <w:p w14:paraId="42E10EBA" w14:textId="62739F4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Contiguous US</w:t>
            </w:r>
          </w:p>
        </w:tc>
        <w:tc>
          <w:tcPr>
            <w:tcW w:w="450" w:type="dxa"/>
            <w:shd w:val="clear" w:color="auto" w:fill="auto"/>
            <w:noWrap/>
            <w:hideMark/>
          </w:tcPr>
          <w:p w14:paraId="4EFED960" w14:textId="52DDB33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2000-2016</w:t>
            </w:r>
          </w:p>
        </w:tc>
        <w:tc>
          <w:tcPr>
            <w:tcW w:w="720" w:type="dxa"/>
            <w:shd w:val="clear" w:color="auto" w:fill="auto"/>
            <w:noWrap/>
            <w:hideMark/>
          </w:tcPr>
          <w:p w14:paraId="21E60F9E" w14:textId="59C39AA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11F1EEC7" w14:textId="4BED82C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≥65</w:t>
            </w:r>
          </w:p>
        </w:tc>
        <w:tc>
          <w:tcPr>
            <w:tcW w:w="720" w:type="dxa"/>
            <w:shd w:val="clear" w:color="auto" w:fill="auto"/>
            <w:noWrap/>
            <w:hideMark/>
          </w:tcPr>
          <w:p w14:paraId="0961FB9F" w14:textId="5461764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458,492 for depression; 165,572 for schizophrenia; and 166,833 for bipolar disorder </w:t>
            </w:r>
          </w:p>
        </w:tc>
        <w:tc>
          <w:tcPr>
            <w:tcW w:w="810" w:type="dxa"/>
            <w:shd w:val="clear" w:color="auto" w:fill="auto"/>
            <w:noWrap/>
            <w:hideMark/>
          </w:tcPr>
          <w:p w14:paraId="0EFEC680" w14:textId="45459A0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5F11D7C4" w14:textId="0F977C5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4A8F6E0B" w14:textId="54576B0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6 days.</w:t>
            </w:r>
          </w:p>
        </w:tc>
        <w:tc>
          <w:tcPr>
            <w:tcW w:w="720" w:type="dxa"/>
            <w:shd w:val="clear" w:color="auto" w:fill="auto"/>
            <w:noWrap/>
            <w:hideMark/>
          </w:tcPr>
          <w:p w14:paraId="7B7D6ECA" w14:textId="7419637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57BA334E" w14:textId="681A19CB" w:rsidR="00FC2815" w:rsidRPr="00A50A10" w:rsidRDefault="00FC2815" w:rsidP="00CC363C">
            <w:pPr>
              <w:spacing w:after="0" w:line="240" w:lineRule="auto"/>
              <w:rPr>
                <w:rFonts w:ascii="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Depression</w:t>
            </w:r>
            <w:r w:rsidR="00A50A10">
              <w:rPr>
                <w:rFonts w:ascii="Times New Roman" w:hAnsi="Times New Roman" w:cs="Times New Roman" w:hint="eastAsia"/>
                <w:kern w:val="0"/>
                <w:sz w:val="16"/>
                <w:szCs w:val="16"/>
                <w14:ligatures w14:val="none"/>
              </w:rPr>
              <w:t>, schizop</w:t>
            </w:r>
            <w:r w:rsidR="00A50A10" w:rsidRPr="00FC2815">
              <w:rPr>
                <w:rFonts w:ascii="Times New Roman" w:eastAsia="Times New Roman" w:hAnsi="Times New Roman" w:cs="Times New Roman"/>
                <w:kern w:val="0"/>
                <w:sz w:val="16"/>
                <w:szCs w:val="16"/>
                <w14:ligatures w14:val="none"/>
              </w:rPr>
              <w:t>hrenia</w:t>
            </w:r>
            <w:r w:rsidR="00A50A10">
              <w:rPr>
                <w:rFonts w:ascii="Times New Roman" w:hAnsi="Times New Roman" w:cs="Times New Roman" w:hint="eastAsia"/>
                <w:kern w:val="0"/>
                <w:sz w:val="16"/>
                <w:szCs w:val="16"/>
                <w14:ligatures w14:val="none"/>
              </w:rPr>
              <w:t>, b</w:t>
            </w:r>
            <w:r w:rsidR="00A50A10" w:rsidRPr="00A50A10">
              <w:rPr>
                <w:rFonts w:ascii="Times New Roman" w:hAnsi="Times New Roman" w:cs="Times New Roman"/>
                <w:kern w:val="0"/>
                <w:sz w:val="16"/>
                <w:szCs w:val="16"/>
                <w14:ligatures w14:val="none"/>
              </w:rPr>
              <w:t>ipolar disorder</w:t>
            </w:r>
            <w:r w:rsidR="00A50A10">
              <w:rPr>
                <w:rFonts w:ascii="Times New Roman" w:hAnsi="Times New Roman" w:cs="Times New Roman" w:hint="eastAsia"/>
                <w:kern w:val="0"/>
                <w:sz w:val="16"/>
                <w:szCs w:val="16"/>
                <w14:ligatures w14:val="none"/>
              </w:rPr>
              <w:t xml:space="preserve"> </w:t>
            </w:r>
          </w:p>
          <w:p w14:paraId="16103093" w14:textId="0F495BD0" w:rsidR="00A50A10" w:rsidRPr="00A50A10" w:rsidRDefault="00A50A10" w:rsidP="00CC363C">
            <w:pPr>
              <w:spacing w:after="0" w:line="240" w:lineRule="auto"/>
              <w:rPr>
                <w:rFonts w:ascii="Times New Roman" w:hAnsi="Times New Roman" w:cs="Times New Roman"/>
                <w:kern w:val="0"/>
                <w:sz w:val="16"/>
                <w:szCs w:val="16"/>
                <w14:ligatures w14:val="none"/>
              </w:rPr>
            </w:pPr>
          </w:p>
        </w:tc>
        <w:tc>
          <w:tcPr>
            <w:tcW w:w="900" w:type="dxa"/>
            <w:shd w:val="clear" w:color="auto" w:fill="auto"/>
            <w:noWrap/>
            <w:hideMark/>
          </w:tcPr>
          <w:p w14:paraId="06242E2E" w14:textId="18A75AD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model</w:t>
            </w:r>
          </w:p>
        </w:tc>
        <w:tc>
          <w:tcPr>
            <w:tcW w:w="1260" w:type="dxa"/>
            <w:shd w:val="clear" w:color="auto" w:fill="auto"/>
            <w:noWrap/>
            <w:hideMark/>
          </w:tcPr>
          <w:p w14:paraId="350C45B9" w14:textId="3E1E1C5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32DB87B9" w14:textId="3A90FAF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PM2.5, O3, NO2, precipitation, and humidity</w:t>
            </w:r>
          </w:p>
        </w:tc>
      </w:tr>
      <w:tr w:rsidR="00FC2815" w:rsidRPr="002616BF" w14:paraId="7898EC16" w14:textId="77777777" w:rsidTr="00473D9F">
        <w:trPr>
          <w:trHeight w:val="300"/>
        </w:trPr>
        <w:tc>
          <w:tcPr>
            <w:tcW w:w="720" w:type="dxa"/>
            <w:shd w:val="clear" w:color="auto" w:fill="auto"/>
            <w:noWrap/>
            <w:hideMark/>
          </w:tcPr>
          <w:p w14:paraId="3960DBA0" w14:textId="6436902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 Qiu et al.  (2022)</w:t>
            </w:r>
          </w:p>
        </w:tc>
        <w:tc>
          <w:tcPr>
            <w:tcW w:w="900" w:type="dxa"/>
            <w:shd w:val="clear" w:color="auto" w:fill="auto"/>
            <w:noWrap/>
            <w:hideMark/>
          </w:tcPr>
          <w:p w14:paraId="53D66330" w14:textId="1532E29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25 provinces, China</w:t>
            </w:r>
          </w:p>
        </w:tc>
        <w:tc>
          <w:tcPr>
            <w:tcW w:w="450" w:type="dxa"/>
            <w:shd w:val="clear" w:color="auto" w:fill="auto"/>
            <w:noWrap/>
            <w:hideMark/>
          </w:tcPr>
          <w:p w14:paraId="62A80F03" w14:textId="79009F2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2012, 2016</w:t>
            </w:r>
          </w:p>
        </w:tc>
        <w:tc>
          <w:tcPr>
            <w:tcW w:w="720" w:type="dxa"/>
            <w:shd w:val="clear" w:color="auto" w:fill="auto"/>
            <w:noWrap/>
            <w:hideMark/>
          </w:tcPr>
          <w:p w14:paraId="6454D97A" w14:textId="661FB6D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26281309" w14:textId="6D7F377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≥60</w:t>
            </w:r>
          </w:p>
        </w:tc>
        <w:tc>
          <w:tcPr>
            <w:tcW w:w="720" w:type="dxa"/>
            <w:shd w:val="clear" w:color="auto" w:fill="auto"/>
            <w:noWrap/>
            <w:hideMark/>
          </w:tcPr>
          <w:p w14:paraId="6A6F0174" w14:textId="0BF26C1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2,623</w:t>
            </w:r>
          </w:p>
        </w:tc>
        <w:tc>
          <w:tcPr>
            <w:tcW w:w="810" w:type="dxa"/>
            <w:shd w:val="clear" w:color="auto" w:fill="auto"/>
            <w:noWrap/>
            <w:hideMark/>
          </w:tcPr>
          <w:p w14:paraId="3F97C064" w14:textId="39749A7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3BBCA2D5" w14:textId="24F9534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4EBF8B70" w14:textId="7FECBD4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monthly mean temperature.</w:t>
            </w:r>
          </w:p>
        </w:tc>
        <w:tc>
          <w:tcPr>
            <w:tcW w:w="720" w:type="dxa"/>
            <w:shd w:val="clear" w:color="auto" w:fill="auto"/>
            <w:noWrap/>
            <w:hideMark/>
          </w:tcPr>
          <w:p w14:paraId="25551B29" w14:textId="509E713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hideMark/>
          </w:tcPr>
          <w:p w14:paraId="4CFFB4B5" w14:textId="2D12846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hideMark/>
          </w:tcPr>
          <w:p w14:paraId="08C4622B" w14:textId="3EC16D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Mixed effects model</w:t>
            </w:r>
          </w:p>
        </w:tc>
        <w:tc>
          <w:tcPr>
            <w:tcW w:w="1260" w:type="dxa"/>
            <w:shd w:val="clear" w:color="auto" w:fill="auto"/>
            <w:noWrap/>
            <w:hideMark/>
          </w:tcPr>
          <w:p w14:paraId="70F6BA00" w14:textId="1A2890C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gender, chronic disease</w:t>
            </w:r>
          </w:p>
        </w:tc>
        <w:tc>
          <w:tcPr>
            <w:tcW w:w="1440" w:type="dxa"/>
            <w:shd w:val="clear" w:color="auto" w:fill="auto"/>
            <w:noWrap/>
            <w:hideMark/>
          </w:tcPr>
          <w:p w14:paraId="444A7C8C" w14:textId="4641976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Air pollution and highway construction</w:t>
            </w:r>
          </w:p>
        </w:tc>
      </w:tr>
      <w:tr w:rsidR="00FC2815" w:rsidRPr="002616BF" w14:paraId="45D8587B" w14:textId="77777777" w:rsidTr="00473D9F">
        <w:trPr>
          <w:trHeight w:val="300"/>
        </w:trPr>
        <w:tc>
          <w:tcPr>
            <w:tcW w:w="720" w:type="dxa"/>
            <w:shd w:val="clear" w:color="auto" w:fill="auto"/>
            <w:noWrap/>
            <w:hideMark/>
          </w:tcPr>
          <w:p w14:paraId="1DA5F10B" w14:textId="76676EC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Su et al. (2021)</w:t>
            </w:r>
          </w:p>
        </w:tc>
        <w:tc>
          <w:tcPr>
            <w:tcW w:w="900" w:type="dxa"/>
            <w:shd w:val="clear" w:color="auto" w:fill="auto"/>
            <w:noWrap/>
            <w:hideMark/>
          </w:tcPr>
          <w:p w14:paraId="021CFFF4" w14:textId="2D6A360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 cities, China</w:t>
            </w:r>
          </w:p>
        </w:tc>
        <w:tc>
          <w:tcPr>
            <w:tcW w:w="450" w:type="dxa"/>
            <w:shd w:val="clear" w:color="auto" w:fill="auto"/>
            <w:noWrap/>
            <w:hideMark/>
          </w:tcPr>
          <w:p w14:paraId="2D93D5A9" w14:textId="6913599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2014-2017</w:t>
            </w:r>
          </w:p>
        </w:tc>
        <w:tc>
          <w:tcPr>
            <w:tcW w:w="720" w:type="dxa"/>
            <w:shd w:val="clear" w:color="auto" w:fill="auto"/>
            <w:noWrap/>
            <w:hideMark/>
          </w:tcPr>
          <w:p w14:paraId="1B7879B5" w14:textId="468E95A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77E1DFE7" w14:textId="6138271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(≥75)</w:t>
            </w:r>
          </w:p>
        </w:tc>
        <w:tc>
          <w:tcPr>
            <w:tcW w:w="720" w:type="dxa"/>
            <w:shd w:val="clear" w:color="auto" w:fill="auto"/>
            <w:noWrap/>
            <w:hideMark/>
          </w:tcPr>
          <w:p w14:paraId="2F57A83D" w14:textId="38418ED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12,132 (number by age not reported)</w:t>
            </w:r>
          </w:p>
        </w:tc>
        <w:tc>
          <w:tcPr>
            <w:tcW w:w="810" w:type="dxa"/>
            <w:shd w:val="clear" w:color="auto" w:fill="auto"/>
            <w:noWrap/>
            <w:hideMark/>
          </w:tcPr>
          <w:p w14:paraId="50DE07CC" w14:textId="4DF7D4E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70DDFC91" w14:textId="7E718D8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Maximum temperature</w:t>
            </w:r>
          </w:p>
        </w:tc>
        <w:tc>
          <w:tcPr>
            <w:tcW w:w="1980" w:type="dxa"/>
            <w:shd w:val="clear" w:color="auto" w:fill="auto"/>
            <w:noWrap/>
            <w:hideMark/>
          </w:tcPr>
          <w:p w14:paraId="0F2F3041" w14:textId="0ECD1509" w:rsidR="00FC2815" w:rsidRPr="002616BF" w:rsidRDefault="00FC2815" w:rsidP="00CC363C">
            <w:pPr>
              <w:spacing w:after="24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weekly maximum temperature. Considered lag period up to 2 weeks.</w:t>
            </w:r>
          </w:p>
        </w:tc>
        <w:tc>
          <w:tcPr>
            <w:tcW w:w="720" w:type="dxa"/>
            <w:shd w:val="clear" w:color="auto" w:fill="auto"/>
            <w:noWrap/>
            <w:hideMark/>
          </w:tcPr>
          <w:p w14:paraId="205ADE8B" w14:textId="35AC7FE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hideMark/>
          </w:tcPr>
          <w:p w14:paraId="5918456C" w14:textId="5858C5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Nervous system disease</w:t>
            </w:r>
          </w:p>
        </w:tc>
        <w:tc>
          <w:tcPr>
            <w:tcW w:w="900" w:type="dxa"/>
            <w:shd w:val="clear" w:color="auto" w:fill="auto"/>
            <w:noWrap/>
            <w:hideMark/>
          </w:tcPr>
          <w:p w14:paraId="132C32A7" w14:textId="176D37D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regression with DLNM</w:t>
            </w:r>
          </w:p>
        </w:tc>
        <w:tc>
          <w:tcPr>
            <w:tcW w:w="1260" w:type="dxa"/>
            <w:shd w:val="clear" w:color="auto" w:fill="auto"/>
            <w:noWrap/>
            <w:hideMark/>
          </w:tcPr>
          <w:p w14:paraId="219FF228" w14:textId="3F4579F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1019B8EF" w14:textId="3203438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Seasonal/long-term trends, relative humidity, PM2.5, and O3</w:t>
            </w:r>
          </w:p>
        </w:tc>
      </w:tr>
      <w:tr w:rsidR="00FC2815" w:rsidRPr="002616BF" w14:paraId="77627ED1" w14:textId="77777777" w:rsidTr="00473D9F">
        <w:trPr>
          <w:trHeight w:val="300"/>
        </w:trPr>
        <w:tc>
          <w:tcPr>
            <w:tcW w:w="720" w:type="dxa"/>
            <w:shd w:val="clear" w:color="auto" w:fill="auto"/>
            <w:noWrap/>
            <w:hideMark/>
          </w:tcPr>
          <w:p w14:paraId="17C72E3E" w14:textId="78DE0AC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Sun et al. (2022)</w:t>
            </w:r>
          </w:p>
        </w:tc>
        <w:tc>
          <w:tcPr>
            <w:tcW w:w="900" w:type="dxa"/>
            <w:shd w:val="clear" w:color="auto" w:fill="auto"/>
            <w:noWrap/>
            <w:hideMark/>
          </w:tcPr>
          <w:p w14:paraId="4F45C5E8" w14:textId="4D98604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Hefei, China</w:t>
            </w:r>
          </w:p>
        </w:tc>
        <w:tc>
          <w:tcPr>
            <w:tcW w:w="450" w:type="dxa"/>
            <w:shd w:val="clear" w:color="auto" w:fill="auto"/>
            <w:noWrap/>
            <w:hideMark/>
          </w:tcPr>
          <w:p w14:paraId="42C636C3" w14:textId="6B29150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2015-2020</w:t>
            </w:r>
          </w:p>
        </w:tc>
        <w:tc>
          <w:tcPr>
            <w:tcW w:w="720" w:type="dxa"/>
            <w:shd w:val="clear" w:color="auto" w:fill="auto"/>
            <w:noWrap/>
            <w:hideMark/>
          </w:tcPr>
          <w:p w14:paraId="492FBCBE" w14:textId="2292C66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4768A010" w14:textId="5E2F43B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hideMark/>
          </w:tcPr>
          <w:p w14:paraId="13D153E4" w14:textId="611CFFA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28,020 (1,981 for age ≥ 60)</w:t>
            </w:r>
          </w:p>
        </w:tc>
        <w:tc>
          <w:tcPr>
            <w:tcW w:w="810" w:type="dxa"/>
            <w:shd w:val="clear" w:color="auto" w:fill="auto"/>
            <w:noWrap/>
            <w:hideMark/>
          </w:tcPr>
          <w:p w14:paraId="608C0FA4" w14:textId="15ECA94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78410128" w14:textId="6372861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Apparent temperature</w:t>
            </w:r>
          </w:p>
        </w:tc>
        <w:tc>
          <w:tcPr>
            <w:tcW w:w="1980" w:type="dxa"/>
            <w:shd w:val="clear" w:color="auto" w:fill="auto"/>
            <w:noWrap/>
            <w:hideMark/>
          </w:tcPr>
          <w:p w14:paraId="70D66206" w14:textId="06D3AD0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apparent temperatures were calculated. Considered lag period up to 12 days.</w:t>
            </w:r>
          </w:p>
        </w:tc>
        <w:tc>
          <w:tcPr>
            <w:tcW w:w="720" w:type="dxa"/>
            <w:shd w:val="clear" w:color="auto" w:fill="auto"/>
            <w:noWrap/>
            <w:hideMark/>
          </w:tcPr>
          <w:p w14:paraId="6B7B822E" w14:textId="45632A0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7C3DFE3E" w14:textId="1EE3B7F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Epilepsy</w:t>
            </w:r>
          </w:p>
        </w:tc>
        <w:tc>
          <w:tcPr>
            <w:tcW w:w="900" w:type="dxa"/>
            <w:shd w:val="clear" w:color="auto" w:fill="auto"/>
            <w:noWrap/>
            <w:hideMark/>
          </w:tcPr>
          <w:p w14:paraId="714F8123" w14:textId="468FBD4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regression with DLNM</w:t>
            </w:r>
          </w:p>
        </w:tc>
        <w:tc>
          <w:tcPr>
            <w:tcW w:w="1260" w:type="dxa"/>
            <w:shd w:val="clear" w:color="auto" w:fill="auto"/>
            <w:noWrap/>
            <w:hideMark/>
          </w:tcPr>
          <w:p w14:paraId="121A1C38" w14:textId="7791872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0EB9579B" w14:textId="7051125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Relative humidity, PM2.5, time (</w:t>
            </w:r>
            <w:r w:rsidR="00E509A4" w:rsidRPr="00FC2815">
              <w:rPr>
                <w:rFonts w:ascii="Times New Roman" w:eastAsia="Times New Roman" w:hAnsi="Times New Roman" w:cs="Times New Roman"/>
                <w:kern w:val="0"/>
                <w:sz w:val="16"/>
                <w:szCs w:val="16"/>
                <w14:ligatures w14:val="none"/>
              </w:rPr>
              <w:t>seasonal</w:t>
            </w:r>
            <w:r w:rsidRPr="00FC2815">
              <w:rPr>
                <w:rFonts w:ascii="Times New Roman" w:eastAsia="Times New Roman" w:hAnsi="Times New Roman" w:cs="Times New Roman"/>
                <w:kern w:val="0"/>
                <w:sz w:val="16"/>
                <w:szCs w:val="16"/>
                <w14:ligatures w14:val="none"/>
              </w:rPr>
              <w:t>/long term trends), day of week, and holidays</w:t>
            </w:r>
          </w:p>
        </w:tc>
      </w:tr>
      <w:tr w:rsidR="00FC2815" w:rsidRPr="002616BF" w14:paraId="24BA39AF" w14:textId="77777777" w:rsidTr="00473D9F">
        <w:trPr>
          <w:trHeight w:val="300"/>
        </w:trPr>
        <w:tc>
          <w:tcPr>
            <w:tcW w:w="720" w:type="dxa"/>
            <w:shd w:val="clear" w:color="auto" w:fill="auto"/>
            <w:noWrap/>
            <w:hideMark/>
          </w:tcPr>
          <w:p w14:paraId="18A809E5" w14:textId="2D14627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Thompson et al. (2022)</w:t>
            </w:r>
          </w:p>
        </w:tc>
        <w:tc>
          <w:tcPr>
            <w:tcW w:w="900" w:type="dxa"/>
            <w:shd w:val="clear" w:color="auto" w:fill="auto"/>
            <w:noWrap/>
            <w:hideMark/>
          </w:tcPr>
          <w:p w14:paraId="01905450" w14:textId="7B31F61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England</w:t>
            </w:r>
          </w:p>
        </w:tc>
        <w:tc>
          <w:tcPr>
            <w:tcW w:w="450" w:type="dxa"/>
            <w:shd w:val="clear" w:color="auto" w:fill="auto"/>
            <w:noWrap/>
            <w:hideMark/>
          </w:tcPr>
          <w:p w14:paraId="18FF246E" w14:textId="72B57A7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2020</w:t>
            </w:r>
          </w:p>
        </w:tc>
        <w:tc>
          <w:tcPr>
            <w:tcW w:w="720" w:type="dxa"/>
            <w:shd w:val="clear" w:color="auto" w:fill="auto"/>
            <w:noWrap/>
            <w:hideMark/>
          </w:tcPr>
          <w:p w14:paraId="0F255F9D" w14:textId="286CDE8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Episode analysis</w:t>
            </w:r>
          </w:p>
        </w:tc>
        <w:tc>
          <w:tcPr>
            <w:tcW w:w="450" w:type="dxa"/>
            <w:shd w:val="clear" w:color="auto" w:fill="auto"/>
            <w:noWrap/>
            <w:hideMark/>
          </w:tcPr>
          <w:p w14:paraId="27D1CC3C" w14:textId="7A32846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3694F2DA" w14:textId="5EAD319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119,777 (102,102 for age ≥ 65)</w:t>
            </w:r>
          </w:p>
        </w:tc>
        <w:tc>
          <w:tcPr>
            <w:tcW w:w="810" w:type="dxa"/>
            <w:shd w:val="clear" w:color="auto" w:fill="auto"/>
            <w:noWrap/>
            <w:hideMark/>
          </w:tcPr>
          <w:p w14:paraId="0B355740" w14:textId="13798A0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1860D6F8" w14:textId="16FE225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56239BB8" w14:textId="528CF61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waves were defined as day on which at least one region in England has been issued a Level 3 Heat-Health Alert and/or Central England Temperature reached 20°C and includes the days preceding and following the day on which the threshold was reached.</w:t>
            </w:r>
          </w:p>
        </w:tc>
        <w:tc>
          <w:tcPr>
            <w:tcW w:w="720" w:type="dxa"/>
            <w:shd w:val="clear" w:color="auto" w:fill="auto"/>
            <w:noWrap/>
            <w:hideMark/>
          </w:tcPr>
          <w:p w14:paraId="2F19C174" w14:textId="61D9633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hideMark/>
          </w:tcPr>
          <w:p w14:paraId="0A1F504B" w14:textId="3FD7B90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Dementia and Alzheimer’s disease, Parkinson’s disease</w:t>
            </w:r>
          </w:p>
        </w:tc>
        <w:tc>
          <w:tcPr>
            <w:tcW w:w="900" w:type="dxa"/>
            <w:shd w:val="clear" w:color="auto" w:fill="auto"/>
            <w:noWrap/>
            <w:hideMark/>
          </w:tcPr>
          <w:p w14:paraId="6E57F5DB" w14:textId="0BC2CE5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attributable deaths were calculated as observed deaths in the heatwave period minus the expected number of deaths.</w:t>
            </w:r>
          </w:p>
        </w:tc>
        <w:tc>
          <w:tcPr>
            <w:tcW w:w="1260" w:type="dxa"/>
            <w:shd w:val="clear" w:color="auto" w:fill="auto"/>
            <w:noWrap/>
            <w:hideMark/>
          </w:tcPr>
          <w:p w14:paraId="3F7FBDA2" w14:textId="3049319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229AB90F" w14:textId="1E63278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r>
      <w:tr w:rsidR="00FC2815" w:rsidRPr="002616BF" w14:paraId="06BE9EAA" w14:textId="77777777" w:rsidTr="00473D9F">
        <w:trPr>
          <w:trHeight w:val="300"/>
        </w:trPr>
        <w:tc>
          <w:tcPr>
            <w:tcW w:w="720" w:type="dxa"/>
            <w:shd w:val="clear" w:color="auto" w:fill="auto"/>
            <w:noWrap/>
            <w:hideMark/>
          </w:tcPr>
          <w:p w14:paraId="1743C21F" w14:textId="29A763F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Tran et al. (2024)</w:t>
            </w:r>
          </w:p>
        </w:tc>
        <w:tc>
          <w:tcPr>
            <w:tcW w:w="900" w:type="dxa"/>
            <w:shd w:val="clear" w:color="auto" w:fill="auto"/>
            <w:noWrap/>
            <w:hideMark/>
          </w:tcPr>
          <w:p w14:paraId="1D7AE70C" w14:textId="2AF64A9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Six provinces, Vietnam</w:t>
            </w:r>
          </w:p>
        </w:tc>
        <w:tc>
          <w:tcPr>
            <w:tcW w:w="450" w:type="dxa"/>
            <w:shd w:val="clear" w:color="auto" w:fill="auto"/>
            <w:noWrap/>
            <w:hideMark/>
          </w:tcPr>
          <w:p w14:paraId="0EFE6B4A" w14:textId="7B270F8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2005-2020</w:t>
            </w:r>
          </w:p>
        </w:tc>
        <w:tc>
          <w:tcPr>
            <w:tcW w:w="720" w:type="dxa"/>
            <w:shd w:val="clear" w:color="auto" w:fill="auto"/>
            <w:noWrap/>
            <w:hideMark/>
          </w:tcPr>
          <w:p w14:paraId="5166A4A3" w14:textId="14CC7EC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69C6E83D" w14:textId="714F7EA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(&gt;60)</w:t>
            </w:r>
          </w:p>
        </w:tc>
        <w:tc>
          <w:tcPr>
            <w:tcW w:w="720" w:type="dxa"/>
            <w:shd w:val="clear" w:color="auto" w:fill="auto"/>
            <w:noWrap/>
            <w:hideMark/>
          </w:tcPr>
          <w:p w14:paraId="0EC86300" w14:textId="1E8A02E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140,479 (number by age not reported)</w:t>
            </w:r>
          </w:p>
        </w:tc>
        <w:tc>
          <w:tcPr>
            <w:tcW w:w="810" w:type="dxa"/>
            <w:shd w:val="clear" w:color="auto" w:fill="auto"/>
            <w:noWrap/>
            <w:hideMark/>
          </w:tcPr>
          <w:p w14:paraId="388AADA0" w14:textId="4984758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3B339690" w14:textId="550969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4523D812" w14:textId="440C720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minimum temperature. Considered lag period up to 21 days.</w:t>
            </w:r>
          </w:p>
        </w:tc>
        <w:tc>
          <w:tcPr>
            <w:tcW w:w="720" w:type="dxa"/>
            <w:shd w:val="clear" w:color="auto" w:fill="auto"/>
            <w:noWrap/>
            <w:hideMark/>
          </w:tcPr>
          <w:p w14:paraId="0B250881" w14:textId="181F2D6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26C3E7CD" w14:textId="16DF24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44A05A05" w14:textId="3B0244B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regression with DLNM</w:t>
            </w:r>
          </w:p>
        </w:tc>
        <w:tc>
          <w:tcPr>
            <w:tcW w:w="1260" w:type="dxa"/>
            <w:shd w:val="clear" w:color="auto" w:fill="auto"/>
            <w:noWrap/>
            <w:hideMark/>
          </w:tcPr>
          <w:p w14:paraId="56AA54A5" w14:textId="2990F8B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5F7E2E2F" w14:textId="3933D93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 relative humidity, and day of the week</w:t>
            </w:r>
          </w:p>
        </w:tc>
      </w:tr>
      <w:tr w:rsidR="00FC2815" w:rsidRPr="002616BF" w14:paraId="19BC970F" w14:textId="77777777" w:rsidTr="00473D9F">
        <w:trPr>
          <w:trHeight w:val="300"/>
        </w:trPr>
        <w:tc>
          <w:tcPr>
            <w:tcW w:w="720" w:type="dxa"/>
            <w:shd w:val="clear" w:color="auto" w:fill="auto"/>
            <w:noWrap/>
            <w:hideMark/>
          </w:tcPr>
          <w:p w14:paraId="59D98E36" w14:textId="0901CF6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Trang et al. (2016a)</w:t>
            </w:r>
          </w:p>
        </w:tc>
        <w:tc>
          <w:tcPr>
            <w:tcW w:w="900" w:type="dxa"/>
            <w:shd w:val="clear" w:color="auto" w:fill="auto"/>
            <w:noWrap/>
            <w:hideMark/>
          </w:tcPr>
          <w:p w14:paraId="0A319F23" w14:textId="511AE2E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Hanoi, Vietnam</w:t>
            </w:r>
          </w:p>
        </w:tc>
        <w:tc>
          <w:tcPr>
            <w:tcW w:w="450" w:type="dxa"/>
            <w:shd w:val="clear" w:color="auto" w:fill="auto"/>
            <w:noWrap/>
            <w:hideMark/>
          </w:tcPr>
          <w:p w14:paraId="2CB2BC4F" w14:textId="1456620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2008-2012</w:t>
            </w:r>
          </w:p>
        </w:tc>
        <w:tc>
          <w:tcPr>
            <w:tcW w:w="720" w:type="dxa"/>
            <w:shd w:val="clear" w:color="auto" w:fill="auto"/>
            <w:noWrap/>
            <w:hideMark/>
          </w:tcPr>
          <w:p w14:paraId="5FEEFE2F" w14:textId="5973988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6E9A48F5" w14:textId="7E80E90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hideMark/>
          </w:tcPr>
          <w:p w14:paraId="2FEDD0D2" w14:textId="452EBCA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21,443 (1,595 for age ≥ 60)</w:t>
            </w:r>
          </w:p>
        </w:tc>
        <w:tc>
          <w:tcPr>
            <w:tcW w:w="810" w:type="dxa"/>
            <w:shd w:val="clear" w:color="auto" w:fill="auto"/>
            <w:noWrap/>
            <w:hideMark/>
          </w:tcPr>
          <w:p w14:paraId="5170DED5" w14:textId="2570C72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72216359" w14:textId="7CF1465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05ED4299" w14:textId="25C6FA8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Heatwave definition: daily maximum temperature &gt; 90th percentile for ≥ 3 consecutive days.</w:t>
            </w:r>
          </w:p>
        </w:tc>
        <w:tc>
          <w:tcPr>
            <w:tcW w:w="720" w:type="dxa"/>
            <w:shd w:val="clear" w:color="auto" w:fill="auto"/>
            <w:noWrap/>
            <w:hideMark/>
          </w:tcPr>
          <w:p w14:paraId="7A20A565" w14:textId="56473F3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51760E46" w14:textId="74BD13D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390E7390" w14:textId="2BC4651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Zero-inflated negative binomial regression model</w:t>
            </w:r>
          </w:p>
        </w:tc>
        <w:tc>
          <w:tcPr>
            <w:tcW w:w="1260" w:type="dxa"/>
            <w:shd w:val="clear" w:color="auto" w:fill="auto"/>
            <w:noWrap/>
            <w:hideMark/>
          </w:tcPr>
          <w:p w14:paraId="7A7436DF" w14:textId="015F98E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576A07DD" w14:textId="7C88007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Seasonality, time trend, day of week, and humidity</w:t>
            </w:r>
          </w:p>
        </w:tc>
      </w:tr>
      <w:tr w:rsidR="00FC2815" w:rsidRPr="002616BF" w14:paraId="2E27871A" w14:textId="77777777" w:rsidTr="00473D9F">
        <w:trPr>
          <w:trHeight w:val="300"/>
        </w:trPr>
        <w:tc>
          <w:tcPr>
            <w:tcW w:w="720" w:type="dxa"/>
            <w:shd w:val="clear" w:color="auto" w:fill="auto"/>
            <w:noWrap/>
            <w:hideMark/>
          </w:tcPr>
          <w:p w14:paraId="72FBD1E5" w14:textId="3926C48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Trang et al. (2016b)</w:t>
            </w:r>
          </w:p>
        </w:tc>
        <w:tc>
          <w:tcPr>
            <w:tcW w:w="900" w:type="dxa"/>
            <w:shd w:val="clear" w:color="auto" w:fill="auto"/>
            <w:noWrap/>
            <w:hideMark/>
          </w:tcPr>
          <w:p w14:paraId="41B027EA" w14:textId="0A79A29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Hanoi, Vietnam</w:t>
            </w:r>
          </w:p>
        </w:tc>
        <w:tc>
          <w:tcPr>
            <w:tcW w:w="450" w:type="dxa"/>
            <w:shd w:val="clear" w:color="auto" w:fill="auto"/>
            <w:noWrap/>
            <w:hideMark/>
          </w:tcPr>
          <w:p w14:paraId="1DF8213D" w14:textId="41215C2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2008-2012</w:t>
            </w:r>
          </w:p>
        </w:tc>
        <w:tc>
          <w:tcPr>
            <w:tcW w:w="720" w:type="dxa"/>
            <w:shd w:val="clear" w:color="auto" w:fill="auto"/>
            <w:noWrap/>
            <w:hideMark/>
          </w:tcPr>
          <w:p w14:paraId="531FE3D8" w14:textId="2A4B06B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0974C8A3" w14:textId="6642E6B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≥61</w:t>
            </w:r>
          </w:p>
        </w:tc>
        <w:tc>
          <w:tcPr>
            <w:tcW w:w="720" w:type="dxa"/>
            <w:shd w:val="clear" w:color="auto" w:fill="auto"/>
            <w:noWrap/>
            <w:hideMark/>
          </w:tcPr>
          <w:p w14:paraId="6041CFA8" w14:textId="4F083DE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23,525 (1,766 for age ≥ 61)</w:t>
            </w:r>
          </w:p>
        </w:tc>
        <w:tc>
          <w:tcPr>
            <w:tcW w:w="810" w:type="dxa"/>
            <w:shd w:val="clear" w:color="auto" w:fill="auto"/>
            <w:noWrap/>
            <w:hideMark/>
          </w:tcPr>
          <w:p w14:paraId="57C853F2" w14:textId="4186D2D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3B4944AE" w14:textId="411589C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04DC91EB" w14:textId="5FE3AFC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w:t>
            </w:r>
          </w:p>
        </w:tc>
        <w:tc>
          <w:tcPr>
            <w:tcW w:w="720" w:type="dxa"/>
            <w:shd w:val="clear" w:color="auto" w:fill="auto"/>
            <w:noWrap/>
            <w:hideMark/>
          </w:tcPr>
          <w:p w14:paraId="1CD69B85" w14:textId="31510DF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70190B2A" w14:textId="380A98B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0BCE3FE6" w14:textId="4DD06F1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Negative binomial regression model </w:t>
            </w:r>
          </w:p>
        </w:tc>
        <w:tc>
          <w:tcPr>
            <w:tcW w:w="1260" w:type="dxa"/>
            <w:shd w:val="clear" w:color="auto" w:fill="auto"/>
            <w:noWrap/>
            <w:hideMark/>
          </w:tcPr>
          <w:p w14:paraId="027614EE" w14:textId="0C0C07E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070D8EAF" w14:textId="379AA2F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Day of week, season, and time trend</w:t>
            </w:r>
          </w:p>
        </w:tc>
      </w:tr>
      <w:tr w:rsidR="00FC2815" w:rsidRPr="002616BF" w14:paraId="600BE1A8" w14:textId="77777777" w:rsidTr="00473D9F">
        <w:trPr>
          <w:trHeight w:val="300"/>
        </w:trPr>
        <w:tc>
          <w:tcPr>
            <w:tcW w:w="720" w:type="dxa"/>
            <w:shd w:val="clear" w:color="auto" w:fill="auto"/>
            <w:noWrap/>
            <w:hideMark/>
          </w:tcPr>
          <w:p w14:paraId="3D76AB68" w14:textId="13396BE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Vida et al. (2012)</w:t>
            </w:r>
          </w:p>
        </w:tc>
        <w:tc>
          <w:tcPr>
            <w:tcW w:w="900" w:type="dxa"/>
            <w:shd w:val="clear" w:color="auto" w:fill="auto"/>
            <w:noWrap/>
            <w:hideMark/>
          </w:tcPr>
          <w:p w14:paraId="0C9A7D81" w14:textId="552F444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Québec, Canada</w:t>
            </w:r>
          </w:p>
        </w:tc>
        <w:tc>
          <w:tcPr>
            <w:tcW w:w="450" w:type="dxa"/>
            <w:shd w:val="clear" w:color="auto" w:fill="auto"/>
            <w:noWrap/>
            <w:hideMark/>
          </w:tcPr>
          <w:p w14:paraId="1DCD6906" w14:textId="05CAC7D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1995-2007</w:t>
            </w:r>
          </w:p>
        </w:tc>
        <w:tc>
          <w:tcPr>
            <w:tcW w:w="720" w:type="dxa"/>
            <w:shd w:val="clear" w:color="auto" w:fill="auto"/>
            <w:noWrap/>
            <w:hideMark/>
          </w:tcPr>
          <w:p w14:paraId="6C42D6A1" w14:textId="0132BF4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5B30DB51" w14:textId="0203D5A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15+ (≥65)</w:t>
            </w:r>
          </w:p>
        </w:tc>
        <w:tc>
          <w:tcPr>
            <w:tcW w:w="720" w:type="dxa"/>
            <w:shd w:val="clear" w:color="auto" w:fill="auto"/>
            <w:noWrap/>
            <w:hideMark/>
          </w:tcPr>
          <w:p w14:paraId="7C5AA3F0" w14:textId="3E69400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347,552 (38,509 for age ≥ 65)</w:t>
            </w:r>
          </w:p>
        </w:tc>
        <w:tc>
          <w:tcPr>
            <w:tcW w:w="810" w:type="dxa"/>
            <w:shd w:val="clear" w:color="auto" w:fill="auto"/>
            <w:noWrap/>
            <w:hideMark/>
          </w:tcPr>
          <w:p w14:paraId="3C503582" w14:textId="0DE5E71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6C2197DD" w14:textId="0187FBD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5FCBD8BE" w14:textId="160FF57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mean temperature was calculated by averaging the maximum and minimum temperature.</w:t>
            </w:r>
          </w:p>
        </w:tc>
        <w:tc>
          <w:tcPr>
            <w:tcW w:w="720" w:type="dxa"/>
            <w:shd w:val="clear" w:color="auto" w:fill="auto"/>
            <w:noWrap/>
            <w:hideMark/>
          </w:tcPr>
          <w:p w14:paraId="2A46DAC0" w14:textId="014E379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7B42B689" w14:textId="641D2A1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4961AE37" w14:textId="665703A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Poisson </w:t>
            </w:r>
            <w:r w:rsidR="00E509A4" w:rsidRPr="00FC2815">
              <w:rPr>
                <w:rFonts w:ascii="Times New Roman" w:eastAsia="Times New Roman" w:hAnsi="Times New Roman" w:cs="Times New Roman"/>
                <w:kern w:val="0"/>
                <w:sz w:val="16"/>
                <w:szCs w:val="16"/>
                <w14:ligatures w14:val="none"/>
              </w:rPr>
              <w:t>generalized additive</w:t>
            </w:r>
            <w:r w:rsidRPr="00FC2815">
              <w:rPr>
                <w:rFonts w:ascii="Times New Roman" w:eastAsia="Times New Roman" w:hAnsi="Times New Roman" w:cs="Times New Roman"/>
                <w:kern w:val="0"/>
                <w:sz w:val="16"/>
                <w:szCs w:val="16"/>
                <w14:ligatures w14:val="none"/>
              </w:rPr>
              <w:t xml:space="preserve"> model</w:t>
            </w:r>
          </w:p>
        </w:tc>
        <w:tc>
          <w:tcPr>
            <w:tcW w:w="1260" w:type="dxa"/>
            <w:shd w:val="clear" w:color="auto" w:fill="auto"/>
            <w:noWrap/>
            <w:hideMark/>
          </w:tcPr>
          <w:p w14:paraId="436544FA" w14:textId="0DCD77B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1F141239" w14:textId="1625A07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sex, calendar year, and day of the week</w:t>
            </w:r>
          </w:p>
        </w:tc>
      </w:tr>
      <w:tr w:rsidR="00FC2815" w:rsidRPr="002616BF" w14:paraId="7293F2E1" w14:textId="77777777" w:rsidTr="00473D9F">
        <w:trPr>
          <w:trHeight w:val="300"/>
        </w:trPr>
        <w:tc>
          <w:tcPr>
            <w:tcW w:w="720" w:type="dxa"/>
            <w:shd w:val="clear" w:color="auto" w:fill="auto"/>
            <w:noWrap/>
            <w:hideMark/>
          </w:tcPr>
          <w:p w14:paraId="42DCD8C7" w14:textId="247412E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Wang et al. (2012)</w:t>
            </w:r>
          </w:p>
        </w:tc>
        <w:tc>
          <w:tcPr>
            <w:tcW w:w="900" w:type="dxa"/>
            <w:shd w:val="clear" w:color="auto" w:fill="auto"/>
            <w:noWrap/>
            <w:hideMark/>
          </w:tcPr>
          <w:p w14:paraId="2D750F9A" w14:textId="218CFF1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Brisbane, Australia</w:t>
            </w:r>
          </w:p>
        </w:tc>
        <w:tc>
          <w:tcPr>
            <w:tcW w:w="450" w:type="dxa"/>
            <w:shd w:val="clear" w:color="auto" w:fill="auto"/>
            <w:noWrap/>
            <w:hideMark/>
          </w:tcPr>
          <w:p w14:paraId="7EE46175" w14:textId="3959FB5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1996-2005</w:t>
            </w:r>
          </w:p>
        </w:tc>
        <w:tc>
          <w:tcPr>
            <w:tcW w:w="720" w:type="dxa"/>
            <w:shd w:val="clear" w:color="auto" w:fill="auto"/>
            <w:noWrap/>
            <w:hideMark/>
          </w:tcPr>
          <w:p w14:paraId="1A7BAF88" w14:textId="7D67761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hideMark/>
          </w:tcPr>
          <w:p w14:paraId="1609A8C9" w14:textId="3CF7F97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0B9CD93A" w14:textId="3D96A29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shd w:val="clear" w:color="auto" w:fill="auto"/>
            <w:noWrap/>
            <w:hideMark/>
          </w:tcPr>
          <w:p w14:paraId="1B462E02" w14:textId="4CCC51D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6E5FD572" w14:textId="17CE370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6D8C64A2" w14:textId="4733D30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definition: daily maximum temperature ≥ 37°C for ≥ 2 consecutive days.</w:t>
            </w:r>
            <w:r w:rsidR="00C111C4">
              <w:rPr>
                <w:rFonts w:ascii="Times New Roman" w:eastAsia="Times New Roman" w:hAnsi="Times New Roman" w:cs="Times New Roman"/>
                <w:kern w:val="0"/>
                <w:sz w:val="16"/>
                <w:szCs w:val="16"/>
                <w14:ligatures w14:val="none"/>
              </w:rPr>
              <w:t xml:space="preserve"> </w:t>
            </w:r>
            <w:r w:rsidRPr="00FC2815">
              <w:rPr>
                <w:rFonts w:ascii="Times New Roman" w:eastAsia="Times New Roman" w:hAnsi="Times New Roman" w:cs="Times New Roman"/>
                <w:kern w:val="0"/>
                <w:sz w:val="16"/>
                <w:szCs w:val="16"/>
                <w14:ligatures w14:val="none"/>
              </w:rPr>
              <w:t>Considered lag period up to 2 days.</w:t>
            </w:r>
          </w:p>
        </w:tc>
        <w:tc>
          <w:tcPr>
            <w:tcW w:w="720" w:type="dxa"/>
            <w:shd w:val="clear" w:color="auto" w:fill="auto"/>
            <w:noWrap/>
            <w:hideMark/>
          </w:tcPr>
          <w:p w14:paraId="3DFD7C2F" w14:textId="18C504D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 Hospital admission</w:t>
            </w:r>
          </w:p>
        </w:tc>
        <w:tc>
          <w:tcPr>
            <w:tcW w:w="990" w:type="dxa"/>
            <w:shd w:val="clear" w:color="auto" w:fill="auto"/>
            <w:noWrap/>
            <w:hideMark/>
          </w:tcPr>
          <w:p w14:paraId="4091EF1E" w14:textId="290C0BF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398F15C9" w14:textId="0C4426A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model</w:t>
            </w:r>
          </w:p>
        </w:tc>
        <w:tc>
          <w:tcPr>
            <w:tcW w:w="1260" w:type="dxa"/>
            <w:shd w:val="clear" w:color="auto" w:fill="auto"/>
            <w:noWrap/>
            <w:hideMark/>
          </w:tcPr>
          <w:p w14:paraId="4143893A" w14:textId="6A1E8D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56F43B4E" w14:textId="4B6E4A2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Humidity and air pollutants (PM10, NO2 and O3)</w:t>
            </w:r>
          </w:p>
        </w:tc>
      </w:tr>
      <w:tr w:rsidR="00FC2815" w:rsidRPr="002616BF" w14:paraId="129B708E" w14:textId="77777777" w:rsidTr="00473D9F">
        <w:trPr>
          <w:trHeight w:val="300"/>
        </w:trPr>
        <w:tc>
          <w:tcPr>
            <w:tcW w:w="720" w:type="dxa"/>
            <w:shd w:val="clear" w:color="auto" w:fill="auto"/>
            <w:noWrap/>
            <w:hideMark/>
          </w:tcPr>
          <w:p w14:paraId="30D98FE2" w14:textId="2A3ABC8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Wang et al. (2014)</w:t>
            </w:r>
          </w:p>
        </w:tc>
        <w:tc>
          <w:tcPr>
            <w:tcW w:w="900" w:type="dxa"/>
            <w:shd w:val="clear" w:color="auto" w:fill="auto"/>
            <w:noWrap/>
            <w:hideMark/>
          </w:tcPr>
          <w:p w14:paraId="2571AB8B" w14:textId="13B91A3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Toronto, Canada</w:t>
            </w:r>
          </w:p>
        </w:tc>
        <w:tc>
          <w:tcPr>
            <w:tcW w:w="450" w:type="dxa"/>
            <w:shd w:val="clear" w:color="auto" w:fill="auto"/>
            <w:noWrap/>
            <w:hideMark/>
          </w:tcPr>
          <w:p w14:paraId="14CEB031" w14:textId="448CB06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2002-2010</w:t>
            </w:r>
          </w:p>
        </w:tc>
        <w:tc>
          <w:tcPr>
            <w:tcW w:w="720" w:type="dxa"/>
            <w:shd w:val="clear" w:color="auto" w:fill="auto"/>
            <w:noWrap/>
            <w:hideMark/>
          </w:tcPr>
          <w:p w14:paraId="584A0038" w14:textId="2232C8D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29F75BEE" w14:textId="4FA5385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hideMark/>
          </w:tcPr>
          <w:p w14:paraId="118E8F68" w14:textId="31CDB91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shd w:val="clear" w:color="auto" w:fill="auto"/>
            <w:noWrap/>
            <w:hideMark/>
          </w:tcPr>
          <w:p w14:paraId="2520495F" w14:textId="796455C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62AB8B04" w14:textId="488C496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6A00F98F" w14:textId="0509AA1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30 days.</w:t>
            </w:r>
          </w:p>
        </w:tc>
        <w:tc>
          <w:tcPr>
            <w:tcW w:w="720" w:type="dxa"/>
            <w:shd w:val="clear" w:color="auto" w:fill="auto"/>
            <w:noWrap/>
            <w:hideMark/>
          </w:tcPr>
          <w:p w14:paraId="4272CC60" w14:textId="23C86B5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49174828" w14:textId="02048DC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1D37F2BC" w14:textId="5B9F113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generalized linear regression with DLNM</w:t>
            </w:r>
          </w:p>
        </w:tc>
        <w:tc>
          <w:tcPr>
            <w:tcW w:w="1260" w:type="dxa"/>
            <w:shd w:val="clear" w:color="auto" w:fill="auto"/>
            <w:noWrap/>
            <w:hideMark/>
          </w:tcPr>
          <w:p w14:paraId="0667E5BA" w14:textId="14317D6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5AE4B25D" w14:textId="48E82C9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Long-term trends, season, day of week, humidity, NO2, CO, and O3 </w:t>
            </w:r>
          </w:p>
        </w:tc>
      </w:tr>
      <w:tr w:rsidR="00FC2815" w:rsidRPr="002616BF" w14:paraId="5DDFFE53" w14:textId="77777777" w:rsidTr="00473D9F">
        <w:trPr>
          <w:trHeight w:val="300"/>
        </w:trPr>
        <w:tc>
          <w:tcPr>
            <w:tcW w:w="720" w:type="dxa"/>
            <w:shd w:val="clear" w:color="auto" w:fill="auto"/>
            <w:noWrap/>
            <w:hideMark/>
          </w:tcPr>
          <w:p w14:paraId="7039B819" w14:textId="53052D4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Wang et al. (2018)</w:t>
            </w:r>
          </w:p>
        </w:tc>
        <w:tc>
          <w:tcPr>
            <w:tcW w:w="900" w:type="dxa"/>
            <w:shd w:val="clear" w:color="auto" w:fill="auto"/>
            <w:noWrap/>
            <w:hideMark/>
          </w:tcPr>
          <w:p w14:paraId="71587FFB" w14:textId="5F0F5A7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Hefei, China</w:t>
            </w:r>
          </w:p>
        </w:tc>
        <w:tc>
          <w:tcPr>
            <w:tcW w:w="450" w:type="dxa"/>
            <w:shd w:val="clear" w:color="auto" w:fill="auto"/>
            <w:noWrap/>
            <w:hideMark/>
          </w:tcPr>
          <w:p w14:paraId="6B32A569" w14:textId="03B6BA6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2005-2014</w:t>
            </w:r>
          </w:p>
        </w:tc>
        <w:tc>
          <w:tcPr>
            <w:tcW w:w="720" w:type="dxa"/>
            <w:shd w:val="clear" w:color="auto" w:fill="auto"/>
            <w:noWrap/>
            <w:hideMark/>
          </w:tcPr>
          <w:p w14:paraId="11009646" w14:textId="2083E3A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5E91A8E9" w14:textId="4655CD9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(≥61)</w:t>
            </w:r>
          </w:p>
        </w:tc>
        <w:tc>
          <w:tcPr>
            <w:tcW w:w="720" w:type="dxa"/>
            <w:shd w:val="clear" w:color="auto" w:fill="auto"/>
            <w:noWrap/>
            <w:hideMark/>
          </w:tcPr>
          <w:p w14:paraId="1509D64D" w14:textId="3310D8C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17,744 (737 for age ≥ 61)</w:t>
            </w:r>
          </w:p>
        </w:tc>
        <w:tc>
          <w:tcPr>
            <w:tcW w:w="810" w:type="dxa"/>
            <w:shd w:val="clear" w:color="auto" w:fill="auto"/>
            <w:noWrap/>
            <w:hideMark/>
          </w:tcPr>
          <w:p w14:paraId="356F11C7" w14:textId="7021E6E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0109D5EA" w14:textId="50DA578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71602495" w14:textId="741C768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6 days.</w:t>
            </w:r>
          </w:p>
        </w:tc>
        <w:tc>
          <w:tcPr>
            <w:tcW w:w="720" w:type="dxa"/>
            <w:shd w:val="clear" w:color="auto" w:fill="auto"/>
            <w:noWrap/>
            <w:hideMark/>
          </w:tcPr>
          <w:p w14:paraId="10685946" w14:textId="470F4BF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0E359C16" w14:textId="13D2DB8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Schizophrenia</w:t>
            </w:r>
          </w:p>
        </w:tc>
        <w:tc>
          <w:tcPr>
            <w:tcW w:w="900" w:type="dxa"/>
            <w:shd w:val="clear" w:color="auto" w:fill="auto"/>
            <w:noWrap/>
            <w:hideMark/>
          </w:tcPr>
          <w:p w14:paraId="39B1C0AC" w14:textId="1FE3FC2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generalized linear model with DLNM</w:t>
            </w:r>
          </w:p>
        </w:tc>
        <w:tc>
          <w:tcPr>
            <w:tcW w:w="1260" w:type="dxa"/>
            <w:shd w:val="clear" w:color="auto" w:fill="auto"/>
            <w:noWrap/>
            <w:hideMark/>
          </w:tcPr>
          <w:p w14:paraId="733967AA" w14:textId="0989779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7C4AD526" w14:textId="628A7AE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 relative humidity, day of week, public holiday</w:t>
            </w:r>
          </w:p>
        </w:tc>
      </w:tr>
      <w:tr w:rsidR="00FC2815" w:rsidRPr="002616BF" w14:paraId="4725839C" w14:textId="77777777" w:rsidTr="00473D9F">
        <w:trPr>
          <w:trHeight w:val="300"/>
        </w:trPr>
        <w:tc>
          <w:tcPr>
            <w:tcW w:w="720" w:type="dxa"/>
            <w:shd w:val="clear" w:color="auto" w:fill="auto"/>
            <w:noWrap/>
            <w:hideMark/>
          </w:tcPr>
          <w:p w14:paraId="752CA92A" w14:textId="1734291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Wei et al. (2019)</w:t>
            </w:r>
          </w:p>
        </w:tc>
        <w:tc>
          <w:tcPr>
            <w:tcW w:w="900" w:type="dxa"/>
            <w:shd w:val="clear" w:color="auto" w:fill="auto"/>
            <w:noWrap/>
            <w:hideMark/>
          </w:tcPr>
          <w:p w14:paraId="4D62A97E" w14:textId="0C588F3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New England, USA</w:t>
            </w:r>
          </w:p>
        </w:tc>
        <w:tc>
          <w:tcPr>
            <w:tcW w:w="450" w:type="dxa"/>
            <w:shd w:val="clear" w:color="auto" w:fill="auto"/>
            <w:noWrap/>
            <w:hideMark/>
          </w:tcPr>
          <w:p w14:paraId="5D0D1CB7" w14:textId="668EFCD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2001-2011</w:t>
            </w:r>
          </w:p>
        </w:tc>
        <w:tc>
          <w:tcPr>
            <w:tcW w:w="720" w:type="dxa"/>
            <w:shd w:val="clear" w:color="auto" w:fill="auto"/>
            <w:noWrap/>
            <w:hideMark/>
          </w:tcPr>
          <w:p w14:paraId="5B137F6E" w14:textId="59BEB43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160C8ED5" w14:textId="50D110B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≥65</w:t>
            </w:r>
          </w:p>
        </w:tc>
        <w:tc>
          <w:tcPr>
            <w:tcW w:w="720" w:type="dxa"/>
            <w:shd w:val="clear" w:color="auto" w:fill="auto"/>
            <w:noWrap/>
            <w:hideMark/>
          </w:tcPr>
          <w:p w14:paraId="7AD03C1F" w14:textId="5447788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3,069,816</w:t>
            </w:r>
          </w:p>
        </w:tc>
        <w:tc>
          <w:tcPr>
            <w:tcW w:w="810" w:type="dxa"/>
            <w:shd w:val="clear" w:color="auto" w:fill="auto"/>
            <w:noWrap/>
            <w:hideMark/>
          </w:tcPr>
          <w:p w14:paraId="219F5AB0" w14:textId="43B288A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hideMark/>
          </w:tcPr>
          <w:p w14:paraId="7966DB4A" w14:textId="12E311B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 Temperature variability</w:t>
            </w:r>
          </w:p>
        </w:tc>
        <w:tc>
          <w:tcPr>
            <w:tcW w:w="1980" w:type="dxa"/>
            <w:shd w:val="clear" w:color="auto" w:fill="auto"/>
            <w:noWrap/>
            <w:hideMark/>
          </w:tcPr>
          <w:p w14:paraId="79F79F6A" w14:textId="7422960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Calculate four temperature indices for each year: mean daily temperature in summer (June–August), daily temperature standard deviation in summer, mean daily temperature in winter (December–February), and daily temperature standard deviation in winter.</w:t>
            </w:r>
          </w:p>
        </w:tc>
        <w:tc>
          <w:tcPr>
            <w:tcW w:w="720" w:type="dxa"/>
            <w:shd w:val="clear" w:color="auto" w:fill="auto"/>
            <w:noWrap/>
            <w:hideMark/>
          </w:tcPr>
          <w:p w14:paraId="2BAB9753" w14:textId="25B5615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70D921B1" w14:textId="4AEAFCC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Dementia</w:t>
            </w:r>
          </w:p>
        </w:tc>
        <w:tc>
          <w:tcPr>
            <w:tcW w:w="900" w:type="dxa"/>
            <w:shd w:val="clear" w:color="auto" w:fill="auto"/>
            <w:noWrap/>
            <w:hideMark/>
          </w:tcPr>
          <w:p w14:paraId="54EE7BA2" w14:textId="30C913B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Cox proportional hazards model</w:t>
            </w:r>
          </w:p>
        </w:tc>
        <w:tc>
          <w:tcPr>
            <w:tcW w:w="1260" w:type="dxa"/>
            <w:shd w:val="clear" w:color="auto" w:fill="auto"/>
            <w:noWrap/>
            <w:hideMark/>
          </w:tcPr>
          <w:p w14:paraId="5C09EB43" w14:textId="3F95359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sex, race, dual eligibility for both Medicare and Medicaid as an indicator of individual socioeconomic status, and state of residence</w:t>
            </w:r>
          </w:p>
        </w:tc>
        <w:tc>
          <w:tcPr>
            <w:tcW w:w="1440" w:type="dxa"/>
            <w:shd w:val="clear" w:color="auto" w:fill="auto"/>
            <w:noWrap/>
            <w:hideMark/>
          </w:tcPr>
          <w:p w14:paraId="03935B62" w14:textId="5F8D32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Median household income, median value of owner-occupied housing units, percent of population living in poverty, percent of population below high school education, population density, homeownership rate, and proportion of ever smokers</w:t>
            </w:r>
          </w:p>
        </w:tc>
      </w:tr>
      <w:tr w:rsidR="00FC2815" w:rsidRPr="002616BF" w14:paraId="43B96D2A" w14:textId="77777777" w:rsidTr="00473D9F">
        <w:trPr>
          <w:trHeight w:val="300"/>
        </w:trPr>
        <w:tc>
          <w:tcPr>
            <w:tcW w:w="720" w:type="dxa"/>
            <w:shd w:val="clear" w:color="auto" w:fill="auto"/>
            <w:noWrap/>
            <w:hideMark/>
          </w:tcPr>
          <w:p w14:paraId="0536DCAE" w14:textId="7F81D28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Williams et al. (2012)</w:t>
            </w:r>
          </w:p>
        </w:tc>
        <w:tc>
          <w:tcPr>
            <w:tcW w:w="900" w:type="dxa"/>
            <w:shd w:val="clear" w:color="auto" w:fill="auto"/>
            <w:noWrap/>
            <w:hideMark/>
          </w:tcPr>
          <w:p w14:paraId="24BCACFE" w14:textId="12149E3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Adelaide, Australia</w:t>
            </w:r>
          </w:p>
        </w:tc>
        <w:tc>
          <w:tcPr>
            <w:tcW w:w="450" w:type="dxa"/>
            <w:shd w:val="clear" w:color="auto" w:fill="auto"/>
            <w:noWrap/>
            <w:hideMark/>
          </w:tcPr>
          <w:p w14:paraId="7545656F" w14:textId="5276EFD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1993-2009</w:t>
            </w:r>
          </w:p>
        </w:tc>
        <w:tc>
          <w:tcPr>
            <w:tcW w:w="720" w:type="dxa"/>
            <w:shd w:val="clear" w:color="auto" w:fill="auto"/>
            <w:noWrap/>
            <w:hideMark/>
          </w:tcPr>
          <w:p w14:paraId="02515960" w14:textId="0017BAC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05DE69B5" w14:textId="7DF5A2E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hideMark/>
          </w:tcPr>
          <w:p w14:paraId="4089F037" w14:textId="2B111A8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Not reported</w:t>
            </w:r>
          </w:p>
        </w:tc>
        <w:tc>
          <w:tcPr>
            <w:tcW w:w="810" w:type="dxa"/>
            <w:shd w:val="clear" w:color="auto" w:fill="auto"/>
            <w:noWrap/>
            <w:hideMark/>
          </w:tcPr>
          <w:p w14:paraId="06D145F1" w14:textId="2BDA703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2574DC2F" w14:textId="68042A9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Maximum/minimum temperature</w:t>
            </w:r>
          </w:p>
        </w:tc>
        <w:tc>
          <w:tcPr>
            <w:tcW w:w="1980" w:type="dxa"/>
            <w:shd w:val="clear" w:color="auto" w:fill="auto"/>
            <w:noWrap/>
            <w:hideMark/>
          </w:tcPr>
          <w:p w14:paraId="0F2FC24E" w14:textId="2C375FE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The temperature terms were: (</w:t>
            </w:r>
            <w:proofErr w:type="spellStart"/>
            <w:r w:rsidRPr="00FC2815">
              <w:rPr>
                <w:rFonts w:ascii="Times New Roman" w:eastAsia="Times New Roman" w:hAnsi="Times New Roman" w:cs="Times New Roman"/>
                <w:kern w:val="0"/>
                <w:sz w:val="16"/>
                <w:szCs w:val="16"/>
                <w14:ligatures w14:val="none"/>
              </w:rPr>
              <w:t>i</w:t>
            </w:r>
            <w:proofErr w:type="spellEnd"/>
            <w:r w:rsidRPr="00FC2815">
              <w:rPr>
                <w:rFonts w:ascii="Times New Roman" w:eastAsia="Times New Roman" w:hAnsi="Times New Roman" w:cs="Times New Roman"/>
                <w:kern w:val="0"/>
                <w:sz w:val="16"/>
                <w:szCs w:val="16"/>
                <w14:ligatures w14:val="none"/>
              </w:rPr>
              <w:t>) elevated temperature (maximum or minimum minus threshold temperature) and (ii) extreme temperature (maximum minus 40°C or minimum minus 26 °C).</w:t>
            </w:r>
          </w:p>
        </w:tc>
        <w:tc>
          <w:tcPr>
            <w:tcW w:w="720" w:type="dxa"/>
            <w:shd w:val="clear" w:color="auto" w:fill="auto"/>
            <w:noWrap/>
            <w:hideMark/>
          </w:tcPr>
          <w:p w14:paraId="363DEBE6" w14:textId="7FE5963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hideMark/>
          </w:tcPr>
          <w:p w14:paraId="008FADED" w14:textId="5890BFC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hideMark/>
          </w:tcPr>
          <w:p w14:paraId="231008A2" w14:textId="392D613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Negative binomial generalized estimating equations</w:t>
            </w:r>
          </w:p>
        </w:tc>
        <w:tc>
          <w:tcPr>
            <w:tcW w:w="1260" w:type="dxa"/>
            <w:shd w:val="clear" w:color="auto" w:fill="auto"/>
            <w:noWrap/>
            <w:hideMark/>
          </w:tcPr>
          <w:p w14:paraId="3927F6C9" w14:textId="5C9F72D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4D334A62" w14:textId="4597205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Day of week, month, year, O3, and PM10</w:t>
            </w:r>
          </w:p>
        </w:tc>
      </w:tr>
      <w:tr w:rsidR="00FC2815" w:rsidRPr="002616BF" w14:paraId="415D8CAE" w14:textId="77777777" w:rsidTr="00473D9F">
        <w:trPr>
          <w:trHeight w:val="300"/>
        </w:trPr>
        <w:tc>
          <w:tcPr>
            <w:tcW w:w="720" w:type="dxa"/>
            <w:shd w:val="clear" w:color="auto" w:fill="auto"/>
            <w:noWrap/>
          </w:tcPr>
          <w:p w14:paraId="7E2F86DA" w14:textId="51C183D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Xu et al. (2019)</w:t>
            </w:r>
          </w:p>
        </w:tc>
        <w:tc>
          <w:tcPr>
            <w:tcW w:w="900" w:type="dxa"/>
            <w:shd w:val="clear" w:color="auto" w:fill="auto"/>
            <w:noWrap/>
          </w:tcPr>
          <w:p w14:paraId="00556278" w14:textId="07EC038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Brisbane, Australia </w:t>
            </w:r>
          </w:p>
        </w:tc>
        <w:tc>
          <w:tcPr>
            <w:tcW w:w="450" w:type="dxa"/>
            <w:shd w:val="clear" w:color="auto" w:fill="auto"/>
            <w:noWrap/>
          </w:tcPr>
          <w:p w14:paraId="66AF4013" w14:textId="0450613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2005-2013</w:t>
            </w:r>
          </w:p>
        </w:tc>
        <w:tc>
          <w:tcPr>
            <w:tcW w:w="720" w:type="dxa"/>
            <w:shd w:val="clear" w:color="auto" w:fill="auto"/>
            <w:noWrap/>
          </w:tcPr>
          <w:p w14:paraId="6C3A18BB" w14:textId="1AAEF2B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tcPr>
          <w:p w14:paraId="0BD3A184" w14:textId="44A15D7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≥65</w:t>
            </w:r>
          </w:p>
        </w:tc>
        <w:tc>
          <w:tcPr>
            <w:tcW w:w="720" w:type="dxa"/>
            <w:shd w:val="clear" w:color="auto" w:fill="auto"/>
            <w:noWrap/>
          </w:tcPr>
          <w:p w14:paraId="50E807DD" w14:textId="7D8BB76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907 hospitalizations (846 for age ≥ 65); </w:t>
            </w:r>
            <w:r w:rsidRPr="00FC2815">
              <w:rPr>
                <w:rFonts w:ascii="Times New Roman" w:eastAsia="Times New Roman" w:hAnsi="Times New Roman" w:cs="Times New Roman"/>
                <w:kern w:val="0"/>
                <w:sz w:val="16"/>
                <w:szCs w:val="16"/>
                <w14:ligatures w14:val="none"/>
              </w:rPr>
              <w:lastRenderedPageBreak/>
              <w:t>302 deaths (302 for age ≥ 65)</w:t>
            </w:r>
          </w:p>
        </w:tc>
        <w:tc>
          <w:tcPr>
            <w:tcW w:w="810" w:type="dxa"/>
            <w:shd w:val="clear" w:color="auto" w:fill="auto"/>
            <w:noWrap/>
          </w:tcPr>
          <w:p w14:paraId="70828AFD" w14:textId="74070EE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Monitoring</w:t>
            </w:r>
          </w:p>
        </w:tc>
        <w:tc>
          <w:tcPr>
            <w:tcW w:w="900" w:type="dxa"/>
            <w:shd w:val="clear" w:color="auto" w:fill="auto"/>
            <w:noWrap/>
          </w:tcPr>
          <w:p w14:paraId="5B1B06B7" w14:textId="4DD4A2B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tcPr>
          <w:p w14:paraId="36DD8F98" w14:textId="71723F3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Three heat wave definitions: daily mean temperature ≥ 95th percentile (30.9°C) for ≥2 continuous days. </w:t>
            </w:r>
            <w:r w:rsidRPr="00FC2815">
              <w:rPr>
                <w:rFonts w:ascii="Times New Roman" w:eastAsia="Times New Roman" w:hAnsi="Times New Roman" w:cs="Times New Roman"/>
                <w:kern w:val="0"/>
                <w:sz w:val="16"/>
                <w:szCs w:val="16"/>
                <w14:ligatures w14:val="none"/>
              </w:rPr>
              <w:lastRenderedPageBreak/>
              <w:t>Considered lag period up to 7 days.</w:t>
            </w:r>
          </w:p>
        </w:tc>
        <w:tc>
          <w:tcPr>
            <w:tcW w:w="720" w:type="dxa"/>
            <w:shd w:val="clear" w:color="auto" w:fill="auto"/>
            <w:noWrap/>
          </w:tcPr>
          <w:p w14:paraId="6CDA9062" w14:textId="46F0BFF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Mortality; Hospital admission</w:t>
            </w:r>
          </w:p>
        </w:tc>
        <w:tc>
          <w:tcPr>
            <w:tcW w:w="990" w:type="dxa"/>
            <w:shd w:val="clear" w:color="auto" w:fill="auto"/>
            <w:noWrap/>
          </w:tcPr>
          <w:p w14:paraId="17E1FB76" w14:textId="1D00E7D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Alzheimer's disease</w:t>
            </w:r>
          </w:p>
        </w:tc>
        <w:tc>
          <w:tcPr>
            <w:tcW w:w="900" w:type="dxa"/>
            <w:shd w:val="clear" w:color="auto" w:fill="auto"/>
            <w:noWrap/>
          </w:tcPr>
          <w:p w14:paraId="53789B15" w14:textId="46CB8BD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with DLM</w:t>
            </w:r>
          </w:p>
        </w:tc>
        <w:tc>
          <w:tcPr>
            <w:tcW w:w="1260" w:type="dxa"/>
            <w:shd w:val="clear" w:color="auto" w:fill="auto"/>
            <w:noWrap/>
          </w:tcPr>
          <w:p w14:paraId="54E25DD4" w14:textId="09C04AF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0B3668C2" w14:textId="31089E6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Air pollutants (PM10 and NO2) and relative humidity</w:t>
            </w:r>
          </w:p>
        </w:tc>
      </w:tr>
      <w:tr w:rsidR="00FC2815" w:rsidRPr="002616BF" w14:paraId="4BE0D1BA" w14:textId="77777777" w:rsidTr="00473D9F">
        <w:trPr>
          <w:trHeight w:val="300"/>
        </w:trPr>
        <w:tc>
          <w:tcPr>
            <w:tcW w:w="720" w:type="dxa"/>
            <w:shd w:val="clear" w:color="auto" w:fill="auto"/>
            <w:noWrap/>
          </w:tcPr>
          <w:p w14:paraId="65F0D393" w14:textId="32B0AF0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Ye et al. (2024)</w:t>
            </w:r>
          </w:p>
        </w:tc>
        <w:tc>
          <w:tcPr>
            <w:tcW w:w="900" w:type="dxa"/>
            <w:shd w:val="clear" w:color="auto" w:fill="auto"/>
            <w:noWrap/>
          </w:tcPr>
          <w:p w14:paraId="62F1A5B0" w14:textId="3F3682F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China</w:t>
            </w:r>
          </w:p>
        </w:tc>
        <w:tc>
          <w:tcPr>
            <w:tcW w:w="450" w:type="dxa"/>
            <w:shd w:val="clear" w:color="auto" w:fill="auto"/>
            <w:noWrap/>
          </w:tcPr>
          <w:p w14:paraId="6B6E315E" w14:textId="294A3FA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2011, 2015</w:t>
            </w:r>
          </w:p>
        </w:tc>
        <w:tc>
          <w:tcPr>
            <w:tcW w:w="720" w:type="dxa"/>
            <w:shd w:val="clear" w:color="auto" w:fill="auto"/>
            <w:noWrap/>
          </w:tcPr>
          <w:p w14:paraId="7D68DA95" w14:textId="2077C26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Difference in Difference</w:t>
            </w:r>
          </w:p>
        </w:tc>
        <w:tc>
          <w:tcPr>
            <w:tcW w:w="450" w:type="dxa"/>
            <w:shd w:val="clear" w:color="auto" w:fill="auto"/>
            <w:noWrap/>
          </w:tcPr>
          <w:p w14:paraId="3A9674A6" w14:textId="2D6ABF9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(&gt;65)</w:t>
            </w:r>
          </w:p>
        </w:tc>
        <w:tc>
          <w:tcPr>
            <w:tcW w:w="720" w:type="dxa"/>
            <w:shd w:val="clear" w:color="auto" w:fill="auto"/>
            <w:noWrap/>
          </w:tcPr>
          <w:p w14:paraId="3905DB26" w14:textId="7345D91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7,915 (number by age not reported)</w:t>
            </w:r>
          </w:p>
        </w:tc>
        <w:tc>
          <w:tcPr>
            <w:tcW w:w="810" w:type="dxa"/>
            <w:shd w:val="clear" w:color="auto" w:fill="auto"/>
            <w:noWrap/>
          </w:tcPr>
          <w:p w14:paraId="30B5084A" w14:textId="59A5B57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tcPr>
          <w:p w14:paraId="2C0BBD4D" w14:textId="452EC6E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wave/cold spell</w:t>
            </w:r>
          </w:p>
        </w:tc>
        <w:tc>
          <w:tcPr>
            <w:tcW w:w="1980" w:type="dxa"/>
            <w:shd w:val="clear" w:color="auto" w:fill="auto"/>
            <w:noWrap/>
          </w:tcPr>
          <w:p w14:paraId="5969F236" w14:textId="2E90983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 definition: daily mean temperature &gt; 95th percentile for ≥ 2 consecutive days; cold spell definition: daily mean temperature &lt; 5th percentile for ≥ 2 consecutive days. Authors summed the number of days in each year to indicate heat waves (or cold spells).</w:t>
            </w:r>
          </w:p>
        </w:tc>
        <w:tc>
          <w:tcPr>
            <w:tcW w:w="720" w:type="dxa"/>
            <w:shd w:val="clear" w:color="auto" w:fill="auto"/>
            <w:noWrap/>
          </w:tcPr>
          <w:p w14:paraId="507DE725" w14:textId="7C2CD7E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tcPr>
          <w:p w14:paraId="09195501" w14:textId="5F63121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tcPr>
          <w:p w14:paraId="2BDEC3AF" w14:textId="76BA6C5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Logistic regression</w:t>
            </w:r>
          </w:p>
        </w:tc>
        <w:tc>
          <w:tcPr>
            <w:tcW w:w="1260" w:type="dxa"/>
            <w:shd w:val="clear" w:color="auto" w:fill="auto"/>
            <w:noWrap/>
          </w:tcPr>
          <w:p w14:paraId="1C05CC85" w14:textId="68DB8AA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gender, type of resident place, education, marital status, BMI, working status, smoking status, alcohol drinking status, chronic score, per capita consumption, participation in social activities, cooking fuel, sleep duration, and physical function</w:t>
            </w:r>
          </w:p>
        </w:tc>
        <w:tc>
          <w:tcPr>
            <w:tcW w:w="1440" w:type="dxa"/>
            <w:shd w:val="clear" w:color="auto" w:fill="auto"/>
            <w:noWrap/>
          </w:tcPr>
          <w:p w14:paraId="2583C9C8" w14:textId="4963912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Annual regional Gross Domestic Product</w:t>
            </w:r>
          </w:p>
        </w:tc>
      </w:tr>
      <w:tr w:rsidR="00FC2815" w:rsidRPr="002616BF" w14:paraId="16EC72BC" w14:textId="77777777" w:rsidTr="00473D9F">
        <w:trPr>
          <w:trHeight w:val="300"/>
        </w:trPr>
        <w:tc>
          <w:tcPr>
            <w:tcW w:w="720" w:type="dxa"/>
            <w:shd w:val="clear" w:color="auto" w:fill="auto"/>
            <w:noWrap/>
          </w:tcPr>
          <w:p w14:paraId="28A331FF" w14:textId="0BC510A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Yi et al. (2019b)</w:t>
            </w:r>
          </w:p>
        </w:tc>
        <w:tc>
          <w:tcPr>
            <w:tcW w:w="900" w:type="dxa"/>
            <w:shd w:val="clear" w:color="auto" w:fill="auto"/>
            <w:noWrap/>
          </w:tcPr>
          <w:p w14:paraId="17C1CDD2" w14:textId="221D0EC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Hefei, China</w:t>
            </w:r>
          </w:p>
        </w:tc>
        <w:tc>
          <w:tcPr>
            <w:tcW w:w="450" w:type="dxa"/>
            <w:shd w:val="clear" w:color="auto" w:fill="auto"/>
            <w:noWrap/>
          </w:tcPr>
          <w:p w14:paraId="0101B507" w14:textId="4FCC5A3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2005 - 2014</w:t>
            </w:r>
          </w:p>
        </w:tc>
        <w:tc>
          <w:tcPr>
            <w:tcW w:w="720" w:type="dxa"/>
            <w:shd w:val="clear" w:color="auto" w:fill="auto"/>
            <w:noWrap/>
          </w:tcPr>
          <w:p w14:paraId="398A88D0" w14:textId="6DAD776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tcPr>
          <w:p w14:paraId="12AF610B" w14:textId="32CA5D3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(≥61)</w:t>
            </w:r>
          </w:p>
        </w:tc>
        <w:tc>
          <w:tcPr>
            <w:tcW w:w="720" w:type="dxa"/>
            <w:shd w:val="clear" w:color="auto" w:fill="auto"/>
            <w:noWrap/>
          </w:tcPr>
          <w:p w14:paraId="6D2A9AE4" w14:textId="18670D2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36,607 (1,570 for age ≥ 61)</w:t>
            </w:r>
          </w:p>
        </w:tc>
        <w:tc>
          <w:tcPr>
            <w:tcW w:w="810" w:type="dxa"/>
            <w:shd w:val="clear" w:color="auto" w:fill="auto"/>
            <w:noWrap/>
          </w:tcPr>
          <w:p w14:paraId="16850A00" w14:textId="44715D6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08DD6E81" w14:textId="4C18FB0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Temperature variability</w:t>
            </w:r>
          </w:p>
        </w:tc>
        <w:tc>
          <w:tcPr>
            <w:tcW w:w="1980" w:type="dxa"/>
            <w:shd w:val="clear" w:color="auto" w:fill="auto"/>
            <w:noWrap/>
          </w:tcPr>
          <w:p w14:paraId="31E50FCC" w14:textId="756327B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TV0-t was defined as the standard deviation of all the daily </w:t>
            </w:r>
            <w:proofErr w:type="spellStart"/>
            <w:r w:rsidRPr="00FC2815">
              <w:rPr>
                <w:rFonts w:ascii="Times New Roman" w:eastAsia="Times New Roman" w:hAnsi="Times New Roman" w:cs="Times New Roman"/>
                <w:kern w:val="0"/>
                <w:sz w:val="16"/>
                <w:szCs w:val="16"/>
                <w14:ligatures w14:val="none"/>
              </w:rPr>
              <w:t>Tmax</w:t>
            </w:r>
            <w:proofErr w:type="spellEnd"/>
            <w:r w:rsidRPr="00FC2815">
              <w:rPr>
                <w:rFonts w:ascii="Times New Roman" w:eastAsia="Times New Roman" w:hAnsi="Times New Roman" w:cs="Times New Roman"/>
                <w:kern w:val="0"/>
                <w:sz w:val="16"/>
                <w:szCs w:val="16"/>
                <w14:ligatures w14:val="none"/>
              </w:rPr>
              <w:t xml:space="preserve"> and daily </w:t>
            </w:r>
            <w:proofErr w:type="spellStart"/>
            <w:r w:rsidRPr="00FC2815">
              <w:rPr>
                <w:rFonts w:ascii="Times New Roman" w:eastAsia="Times New Roman" w:hAnsi="Times New Roman" w:cs="Times New Roman"/>
                <w:kern w:val="0"/>
                <w:sz w:val="16"/>
                <w:szCs w:val="16"/>
                <w14:ligatures w14:val="none"/>
              </w:rPr>
              <w:t>Tmin</w:t>
            </w:r>
            <w:proofErr w:type="spellEnd"/>
            <w:r w:rsidRPr="00FC2815">
              <w:rPr>
                <w:rFonts w:ascii="Times New Roman" w:eastAsia="Times New Roman" w:hAnsi="Times New Roman" w:cs="Times New Roman"/>
                <w:kern w:val="0"/>
                <w:sz w:val="16"/>
                <w:szCs w:val="16"/>
                <w14:ligatures w14:val="none"/>
              </w:rPr>
              <w:t xml:space="preserve"> in the exposure 0-t days. </w:t>
            </w:r>
          </w:p>
        </w:tc>
        <w:tc>
          <w:tcPr>
            <w:tcW w:w="720" w:type="dxa"/>
            <w:shd w:val="clear" w:color="auto" w:fill="auto"/>
            <w:noWrap/>
          </w:tcPr>
          <w:p w14:paraId="3B9BE325" w14:textId="77F8629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tcPr>
          <w:p w14:paraId="6665DAB4" w14:textId="0EEB081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Schizophrenia</w:t>
            </w:r>
          </w:p>
        </w:tc>
        <w:tc>
          <w:tcPr>
            <w:tcW w:w="900" w:type="dxa"/>
            <w:shd w:val="clear" w:color="auto" w:fill="auto"/>
            <w:noWrap/>
          </w:tcPr>
          <w:p w14:paraId="6C842A8B" w14:textId="69A2D82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generalized linear regression with DLNM</w:t>
            </w:r>
          </w:p>
        </w:tc>
        <w:tc>
          <w:tcPr>
            <w:tcW w:w="1260" w:type="dxa"/>
            <w:shd w:val="clear" w:color="auto" w:fill="auto"/>
            <w:noWrap/>
          </w:tcPr>
          <w:p w14:paraId="2560F9B4" w14:textId="274A98D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145834C0" w14:textId="73D77AE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Seasonality, time-trend, day of week, holidays, and relative humidity</w:t>
            </w:r>
          </w:p>
        </w:tc>
      </w:tr>
      <w:tr w:rsidR="00FC2815" w:rsidRPr="002616BF" w14:paraId="339ACCA8" w14:textId="77777777" w:rsidTr="00473D9F">
        <w:trPr>
          <w:trHeight w:val="300"/>
        </w:trPr>
        <w:tc>
          <w:tcPr>
            <w:tcW w:w="720" w:type="dxa"/>
            <w:shd w:val="clear" w:color="auto" w:fill="auto"/>
            <w:noWrap/>
          </w:tcPr>
          <w:p w14:paraId="56F5FFAD" w14:textId="2C92CC3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Yi et al. (2019a)</w:t>
            </w:r>
          </w:p>
        </w:tc>
        <w:tc>
          <w:tcPr>
            <w:tcW w:w="900" w:type="dxa"/>
            <w:shd w:val="clear" w:color="auto" w:fill="auto"/>
            <w:noWrap/>
          </w:tcPr>
          <w:p w14:paraId="365E7214" w14:textId="16B1C4E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Hefei, China</w:t>
            </w:r>
          </w:p>
        </w:tc>
        <w:tc>
          <w:tcPr>
            <w:tcW w:w="450" w:type="dxa"/>
            <w:shd w:val="clear" w:color="auto" w:fill="auto"/>
            <w:noWrap/>
          </w:tcPr>
          <w:p w14:paraId="604B4820" w14:textId="3CDAD69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2005-2014</w:t>
            </w:r>
          </w:p>
        </w:tc>
        <w:tc>
          <w:tcPr>
            <w:tcW w:w="720" w:type="dxa"/>
            <w:shd w:val="clear" w:color="auto" w:fill="auto"/>
            <w:noWrap/>
          </w:tcPr>
          <w:p w14:paraId="431ACBD1" w14:textId="3267131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tcPr>
          <w:p w14:paraId="7609E2BF" w14:textId="3753D74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(≥61)</w:t>
            </w:r>
          </w:p>
        </w:tc>
        <w:tc>
          <w:tcPr>
            <w:tcW w:w="720" w:type="dxa"/>
            <w:shd w:val="clear" w:color="auto" w:fill="auto"/>
            <w:noWrap/>
          </w:tcPr>
          <w:p w14:paraId="744CA0B6" w14:textId="2675D58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36,607 (1,570 for age ≥ 61)</w:t>
            </w:r>
          </w:p>
        </w:tc>
        <w:tc>
          <w:tcPr>
            <w:tcW w:w="810" w:type="dxa"/>
            <w:shd w:val="clear" w:color="auto" w:fill="auto"/>
            <w:noWrap/>
          </w:tcPr>
          <w:p w14:paraId="3ABE528A" w14:textId="118D214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32714BAE" w14:textId="6E42E2C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Apparent temperature</w:t>
            </w:r>
          </w:p>
        </w:tc>
        <w:tc>
          <w:tcPr>
            <w:tcW w:w="1980" w:type="dxa"/>
            <w:shd w:val="clear" w:color="auto" w:fill="auto"/>
            <w:noWrap/>
          </w:tcPr>
          <w:p w14:paraId="3F7119FE" w14:textId="1702F6C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apparent temperatures were calculated. Considered lag period up to 14 days.</w:t>
            </w:r>
          </w:p>
        </w:tc>
        <w:tc>
          <w:tcPr>
            <w:tcW w:w="720" w:type="dxa"/>
            <w:shd w:val="clear" w:color="auto" w:fill="auto"/>
            <w:noWrap/>
          </w:tcPr>
          <w:p w14:paraId="70FEFF8F" w14:textId="67C1641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tcPr>
          <w:p w14:paraId="019F0C6F" w14:textId="0129AA9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Schizophrenia</w:t>
            </w:r>
          </w:p>
        </w:tc>
        <w:tc>
          <w:tcPr>
            <w:tcW w:w="900" w:type="dxa"/>
            <w:shd w:val="clear" w:color="auto" w:fill="auto"/>
            <w:noWrap/>
          </w:tcPr>
          <w:p w14:paraId="4DACBEFD" w14:textId="3682FDD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generalized linear regression with DLNM</w:t>
            </w:r>
          </w:p>
        </w:tc>
        <w:tc>
          <w:tcPr>
            <w:tcW w:w="1260" w:type="dxa"/>
            <w:shd w:val="clear" w:color="auto" w:fill="auto"/>
            <w:noWrap/>
          </w:tcPr>
          <w:p w14:paraId="7727C062" w14:textId="5A51BCE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4B0C580D" w14:textId="0CCA043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Rainfall, sunshine duration, time, day of week, and public holiday</w:t>
            </w:r>
          </w:p>
        </w:tc>
      </w:tr>
      <w:tr w:rsidR="00FC2815" w:rsidRPr="002616BF" w14:paraId="05B80E54" w14:textId="77777777" w:rsidTr="00473D9F">
        <w:trPr>
          <w:trHeight w:val="300"/>
        </w:trPr>
        <w:tc>
          <w:tcPr>
            <w:tcW w:w="720" w:type="dxa"/>
            <w:shd w:val="clear" w:color="auto" w:fill="auto"/>
            <w:noWrap/>
          </w:tcPr>
          <w:p w14:paraId="77C41B48" w14:textId="3D10F20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Yi et al. (2021)</w:t>
            </w:r>
          </w:p>
        </w:tc>
        <w:tc>
          <w:tcPr>
            <w:tcW w:w="900" w:type="dxa"/>
            <w:shd w:val="clear" w:color="auto" w:fill="auto"/>
            <w:noWrap/>
          </w:tcPr>
          <w:p w14:paraId="39579D55" w14:textId="4E21988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China</w:t>
            </w:r>
          </w:p>
        </w:tc>
        <w:tc>
          <w:tcPr>
            <w:tcW w:w="450" w:type="dxa"/>
            <w:shd w:val="clear" w:color="auto" w:fill="auto"/>
            <w:noWrap/>
          </w:tcPr>
          <w:p w14:paraId="713B893D" w14:textId="79E6919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2013, 2015</w:t>
            </w:r>
          </w:p>
        </w:tc>
        <w:tc>
          <w:tcPr>
            <w:tcW w:w="720" w:type="dxa"/>
            <w:shd w:val="clear" w:color="auto" w:fill="auto"/>
            <w:noWrap/>
          </w:tcPr>
          <w:p w14:paraId="140CCE51" w14:textId="1D6D5B4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tcPr>
          <w:p w14:paraId="4A53B54B" w14:textId="0753767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tcPr>
          <w:p w14:paraId="085EDD1C" w14:textId="27F41AC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 404 (2,865 for age ≥ 60)</w:t>
            </w:r>
          </w:p>
        </w:tc>
        <w:tc>
          <w:tcPr>
            <w:tcW w:w="810" w:type="dxa"/>
            <w:shd w:val="clear" w:color="auto" w:fill="auto"/>
            <w:noWrap/>
          </w:tcPr>
          <w:p w14:paraId="3A552D00" w14:textId="5AB5226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70AC2AD2" w14:textId="71F6CEB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Cumulative heat stress degree days index</w:t>
            </w:r>
          </w:p>
        </w:tc>
        <w:tc>
          <w:tcPr>
            <w:tcW w:w="1980" w:type="dxa"/>
            <w:shd w:val="clear" w:color="auto" w:fill="auto"/>
            <w:noWrap/>
          </w:tcPr>
          <w:p w14:paraId="17F3A19E" w14:textId="246647B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The index measures days above 25°C </w:t>
            </w:r>
            <w:proofErr w:type="gramStart"/>
            <w:r w:rsidRPr="00FC2815">
              <w:rPr>
                <w:rFonts w:ascii="Times New Roman" w:eastAsia="Times New Roman" w:hAnsi="Times New Roman" w:cs="Times New Roman"/>
                <w:kern w:val="0"/>
                <w:sz w:val="16"/>
                <w:szCs w:val="16"/>
                <w14:ligatures w14:val="none"/>
              </w:rPr>
              <w:t>in a given</w:t>
            </w:r>
            <w:proofErr w:type="gramEnd"/>
            <w:r w:rsidRPr="00FC2815">
              <w:rPr>
                <w:rFonts w:ascii="Times New Roman" w:eastAsia="Times New Roman" w:hAnsi="Times New Roman" w:cs="Times New Roman"/>
                <w:kern w:val="0"/>
                <w:sz w:val="16"/>
                <w:szCs w:val="16"/>
                <w14:ligatures w14:val="none"/>
              </w:rPr>
              <w:t xml:space="preserve"> city during the past k days prior to interview. Considered intervals up to 6 days.</w:t>
            </w:r>
          </w:p>
        </w:tc>
        <w:tc>
          <w:tcPr>
            <w:tcW w:w="720" w:type="dxa"/>
            <w:shd w:val="clear" w:color="auto" w:fill="auto"/>
            <w:noWrap/>
          </w:tcPr>
          <w:p w14:paraId="788BF074" w14:textId="02DAC2C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tcPr>
          <w:p w14:paraId="2B948BFA" w14:textId="1D6E163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tcPr>
          <w:p w14:paraId="7CCAB6C8" w14:textId="23572D5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Linear regression model</w:t>
            </w:r>
          </w:p>
        </w:tc>
        <w:tc>
          <w:tcPr>
            <w:tcW w:w="1260" w:type="dxa"/>
            <w:shd w:val="clear" w:color="auto" w:fill="auto"/>
            <w:noWrap/>
          </w:tcPr>
          <w:p w14:paraId="07D30302" w14:textId="6273995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sex, education, household size, per capita income, marital status, BMI, depression degree, and presence of Alzheimer's disease</w:t>
            </w:r>
          </w:p>
        </w:tc>
        <w:tc>
          <w:tcPr>
            <w:tcW w:w="1440" w:type="dxa"/>
            <w:shd w:val="clear" w:color="auto" w:fill="auto"/>
            <w:noWrap/>
          </w:tcPr>
          <w:p w14:paraId="45270A04" w14:textId="07CF12B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Precipitation, relative humidity, wind speed, air pollution, city population and industrial output, linear time trend, year, month, day of week, and hour at time of interview</w:t>
            </w:r>
          </w:p>
        </w:tc>
      </w:tr>
      <w:tr w:rsidR="00FC2815" w:rsidRPr="002616BF" w14:paraId="4A8F4BEC" w14:textId="77777777" w:rsidTr="00473D9F">
        <w:trPr>
          <w:trHeight w:val="300"/>
        </w:trPr>
        <w:tc>
          <w:tcPr>
            <w:tcW w:w="720" w:type="dxa"/>
            <w:shd w:val="clear" w:color="auto" w:fill="auto"/>
            <w:noWrap/>
          </w:tcPr>
          <w:p w14:paraId="43FF4182" w14:textId="2E0E14C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Yin et al. (2023)</w:t>
            </w:r>
          </w:p>
        </w:tc>
        <w:tc>
          <w:tcPr>
            <w:tcW w:w="900" w:type="dxa"/>
            <w:shd w:val="clear" w:color="auto" w:fill="auto"/>
            <w:noWrap/>
          </w:tcPr>
          <w:p w14:paraId="3280EF38" w14:textId="6D40F54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China</w:t>
            </w:r>
          </w:p>
        </w:tc>
        <w:tc>
          <w:tcPr>
            <w:tcW w:w="450" w:type="dxa"/>
            <w:shd w:val="clear" w:color="auto" w:fill="auto"/>
            <w:noWrap/>
          </w:tcPr>
          <w:p w14:paraId="17660CC4" w14:textId="700DB75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2013-2019</w:t>
            </w:r>
          </w:p>
        </w:tc>
        <w:tc>
          <w:tcPr>
            <w:tcW w:w="720" w:type="dxa"/>
            <w:shd w:val="clear" w:color="auto" w:fill="auto"/>
            <w:noWrap/>
          </w:tcPr>
          <w:p w14:paraId="41047160" w14:textId="593EB69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tcPr>
          <w:p w14:paraId="627E563A" w14:textId="55F02ED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tcPr>
          <w:p w14:paraId="23BECD8F" w14:textId="7A42332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437,218 (402,974 for age ≥ 65)</w:t>
            </w:r>
          </w:p>
        </w:tc>
        <w:tc>
          <w:tcPr>
            <w:tcW w:w="810" w:type="dxa"/>
            <w:shd w:val="clear" w:color="auto" w:fill="auto"/>
            <w:noWrap/>
          </w:tcPr>
          <w:p w14:paraId="69E09C4C" w14:textId="58B1C78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tcPr>
          <w:p w14:paraId="68D8F609" w14:textId="37401D7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tcPr>
          <w:p w14:paraId="66639CB8" w14:textId="31B8655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minimum temperature. Considered lag period up to 14 days.</w:t>
            </w:r>
          </w:p>
        </w:tc>
        <w:tc>
          <w:tcPr>
            <w:tcW w:w="720" w:type="dxa"/>
            <w:shd w:val="clear" w:color="auto" w:fill="auto"/>
            <w:noWrap/>
          </w:tcPr>
          <w:p w14:paraId="16803CCD" w14:textId="0A15343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Mortality</w:t>
            </w:r>
          </w:p>
        </w:tc>
        <w:tc>
          <w:tcPr>
            <w:tcW w:w="990" w:type="dxa"/>
            <w:shd w:val="clear" w:color="auto" w:fill="auto"/>
            <w:noWrap/>
          </w:tcPr>
          <w:p w14:paraId="50A944E9" w14:textId="6A80175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Neurodegenerative diseases</w:t>
            </w:r>
          </w:p>
        </w:tc>
        <w:tc>
          <w:tcPr>
            <w:tcW w:w="900" w:type="dxa"/>
            <w:shd w:val="clear" w:color="auto" w:fill="auto"/>
            <w:noWrap/>
          </w:tcPr>
          <w:p w14:paraId="08C58094" w14:textId="4F0D234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with DLNM</w:t>
            </w:r>
          </w:p>
        </w:tc>
        <w:tc>
          <w:tcPr>
            <w:tcW w:w="1260" w:type="dxa"/>
            <w:shd w:val="clear" w:color="auto" w:fill="auto"/>
            <w:noWrap/>
          </w:tcPr>
          <w:p w14:paraId="1BE270C1" w14:textId="460F222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590C5E6C" w14:textId="4D9CFC7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Holiday, relative humidity</w:t>
            </w:r>
          </w:p>
        </w:tc>
      </w:tr>
      <w:tr w:rsidR="00FC2815" w:rsidRPr="002616BF" w14:paraId="3EF1967B" w14:textId="77777777" w:rsidTr="00473D9F">
        <w:trPr>
          <w:trHeight w:val="300"/>
        </w:trPr>
        <w:tc>
          <w:tcPr>
            <w:tcW w:w="720" w:type="dxa"/>
            <w:shd w:val="clear" w:color="auto" w:fill="auto"/>
            <w:noWrap/>
          </w:tcPr>
          <w:p w14:paraId="2808AEDA" w14:textId="1A8E4F1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Yoo et al. (2021b)</w:t>
            </w:r>
          </w:p>
        </w:tc>
        <w:tc>
          <w:tcPr>
            <w:tcW w:w="900" w:type="dxa"/>
            <w:shd w:val="clear" w:color="auto" w:fill="auto"/>
            <w:noWrap/>
          </w:tcPr>
          <w:p w14:paraId="70289904" w14:textId="607C70A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New York, USA</w:t>
            </w:r>
          </w:p>
        </w:tc>
        <w:tc>
          <w:tcPr>
            <w:tcW w:w="450" w:type="dxa"/>
            <w:shd w:val="clear" w:color="auto" w:fill="auto"/>
            <w:noWrap/>
          </w:tcPr>
          <w:p w14:paraId="608314A7" w14:textId="20FBA8D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2009-2016</w:t>
            </w:r>
          </w:p>
        </w:tc>
        <w:tc>
          <w:tcPr>
            <w:tcW w:w="720" w:type="dxa"/>
            <w:shd w:val="clear" w:color="auto" w:fill="auto"/>
            <w:noWrap/>
          </w:tcPr>
          <w:p w14:paraId="1FBC4195" w14:textId="7188191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tcPr>
          <w:p w14:paraId="142CAEB9" w14:textId="0D3765E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 65)</w:t>
            </w:r>
          </w:p>
        </w:tc>
        <w:tc>
          <w:tcPr>
            <w:tcW w:w="720" w:type="dxa"/>
            <w:shd w:val="clear" w:color="auto" w:fill="auto"/>
            <w:noWrap/>
          </w:tcPr>
          <w:p w14:paraId="1137AE86" w14:textId="214DA4D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2,893,794 (188,097 for age ≥ 65)</w:t>
            </w:r>
          </w:p>
        </w:tc>
        <w:tc>
          <w:tcPr>
            <w:tcW w:w="810" w:type="dxa"/>
            <w:shd w:val="clear" w:color="auto" w:fill="auto"/>
            <w:noWrap/>
          </w:tcPr>
          <w:p w14:paraId="202F10D1" w14:textId="3AB995F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48A4D600" w14:textId="7CBBC22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tcPr>
          <w:p w14:paraId="76B2A10D" w14:textId="4A13672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mean temperature was calculated by averaging the maximum and minimum temperature. Considered lag period up to 7 days.</w:t>
            </w:r>
          </w:p>
        </w:tc>
        <w:tc>
          <w:tcPr>
            <w:tcW w:w="720" w:type="dxa"/>
            <w:shd w:val="clear" w:color="auto" w:fill="auto"/>
            <w:noWrap/>
          </w:tcPr>
          <w:p w14:paraId="3DD974DF" w14:textId="6569CE2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tcPr>
          <w:p w14:paraId="5A65604F" w14:textId="2715F5A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tcPr>
          <w:p w14:paraId="7E2C939B" w14:textId="107EA2F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generalized linear with DLNM</w:t>
            </w:r>
          </w:p>
        </w:tc>
        <w:tc>
          <w:tcPr>
            <w:tcW w:w="1260" w:type="dxa"/>
            <w:shd w:val="clear" w:color="auto" w:fill="auto"/>
            <w:noWrap/>
          </w:tcPr>
          <w:p w14:paraId="0F27AA81" w14:textId="653EFBF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7FC4E0D0" w14:textId="3C5597A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Long-term and seasonal time trends, day of the week, and precipitation</w:t>
            </w:r>
          </w:p>
        </w:tc>
      </w:tr>
      <w:tr w:rsidR="00FC2815" w:rsidRPr="002616BF" w14:paraId="288F877C" w14:textId="77777777" w:rsidTr="00473D9F">
        <w:trPr>
          <w:trHeight w:val="300"/>
        </w:trPr>
        <w:tc>
          <w:tcPr>
            <w:tcW w:w="720" w:type="dxa"/>
            <w:shd w:val="clear" w:color="auto" w:fill="auto"/>
            <w:noWrap/>
          </w:tcPr>
          <w:p w14:paraId="7FBA4CDF" w14:textId="3AA71EA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Yoo et al. (2021a)</w:t>
            </w:r>
          </w:p>
        </w:tc>
        <w:tc>
          <w:tcPr>
            <w:tcW w:w="900" w:type="dxa"/>
            <w:shd w:val="clear" w:color="auto" w:fill="auto"/>
            <w:noWrap/>
          </w:tcPr>
          <w:p w14:paraId="2923F442" w14:textId="3850EA9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New York, USA</w:t>
            </w:r>
          </w:p>
        </w:tc>
        <w:tc>
          <w:tcPr>
            <w:tcW w:w="450" w:type="dxa"/>
            <w:shd w:val="clear" w:color="auto" w:fill="auto"/>
            <w:noWrap/>
          </w:tcPr>
          <w:p w14:paraId="635E5B85" w14:textId="134402C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2009-2015</w:t>
            </w:r>
          </w:p>
        </w:tc>
        <w:tc>
          <w:tcPr>
            <w:tcW w:w="720" w:type="dxa"/>
            <w:shd w:val="clear" w:color="auto" w:fill="auto"/>
            <w:noWrap/>
          </w:tcPr>
          <w:p w14:paraId="35E9EB76" w14:textId="332BBCC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tcPr>
          <w:p w14:paraId="69FAE827" w14:textId="2FF4E28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tcPr>
          <w:p w14:paraId="59A91BA6" w14:textId="0D07846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94,636 (8,379 for age ≥ 65)</w:t>
            </w:r>
          </w:p>
        </w:tc>
        <w:tc>
          <w:tcPr>
            <w:tcW w:w="810" w:type="dxa"/>
            <w:shd w:val="clear" w:color="auto" w:fill="auto"/>
            <w:noWrap/>
          </w:tcPr>
          <w:p w14:paraId="47969655" w14:textId="6870F4A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77120B59" w14:textId="5066E50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Maximum temperature</w:t>
            </w:r>
          </w:p>
        </w:tc>
        <w:tc>
          <w:tcPr>
            <w:tcW w:w="1980" w:type="dxa"/>
            <w:shd w:val="clear" w:color="auto" w:fill="auto"/>
            <w:noWrap/>
          </w:tcPr>
          <w:p w14:paraId="0A4A58AF" w14:textId="166C9A5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maximum temperature. Considered lag period up to 21 days</w:t>
            </w:r>
          </w:p>
        </w:tc>
        <w:tc>
          <w:tcPr>
            <w:tcW w:w="720" w:type="dxa"/>
            <w:shd w:val="clear" w:color="auto" w:fill="auto"/>
            <w:noWrap/>
          </w:tcPr>
          <w:p w14:paraId="6138F515" w14:textId="5F69541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tcPr>
          <w:p w14:paraId="611F19B8" w14:textId="66CCE74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w:t>
            </w:r>
          </w:p>
        </w:tc>
        <w:tc>
          <w:tcPr>
            <w:tcW w:w="900" w:type="dxa"/>
            <w:shd w:val="clear" w:color="auto" w:fill="auto"/>
            <w:noWrap/>
          </w:tcPr>
          <w:p w14:paraId="012A81B0" w14:textId="5DD25E1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regression with DLNM</w:t>
            </w:r>
          </w:p>
        </w:tc>
        <w:tc>
          <w:tcPr>
            <w:tcW w:w="1260" w:type="dxa"/>
            <w:shd w:val="clear" w:color="auto" w:fill="auto"/>
            <w:noWrap/>
          </w:tcPr>
          <w:p w14:paraId="56BDE83F" w14:textId="6A70B8D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4E839247" w14:textId="01705FE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Precipitation, seasonal and long-term time trend, and day of week</w:t>
            </w:r>
          </w:p>
        </w:tc>
      </w:tr>
      <w:tr w:rsidR="00FC2815" w:rsidRPr="002616BF" w14:paraId="6AEA2C0C" w14:textId="77777777" w:rsidTr="00473D9F">
        <w:trPr>
          <w:trHeight w:val="300"/>
        </w:trPr>
        <w:tc>
          <w:tcPr>
            <w:tcW w:w="720" w:type="dxa"/>
            <w:shd w:val="clear" w:color="auto" w:fill="auto"/>
            <w:noWrap/>
          </w:tcPr>
          <w:p w14:paraId="3A151A36" w14:textId="4F1B2F0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Zeng et al. (2010)</w:t>
            </w:r>
          </w:p>
        </w:tc>
        <w:tc>
          <w:tcPr>
            <w:tcW w:w="900" w:type="dxa"/>
            <w:shd w:val="clear" w:color="auto" w:fill="auto"/>
            <w:noWrap/>
          </w:tcPr>
          <w:p w14:paraId="569B6481" w14:textId="60E7F5C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22 provinces, China</w:t>
            </w:r>
          </w:p>
        </w:tc>
        <w:tc>
          <w:tcPr>
            <w:tcW w:w="450" w:type="dxa"/>
            <w:shd w:val="clear" w:color="auto" w:fill="auto"/>
            <w:noWrap/>
          </w:tcPr>
          <w:p w14:paraId="226B8F5E" w14:textId="3DCD07F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2002, 2005</w:t>
            </w:r>
          </w:p>
        </w:tc>
        <w:tc>
          <w:tcPr>
            <w:tcW w:w="720" w:type="dxa"/>
            <w:shd w:val="clear" w:color="auto" w:fill="auto"/>
            <w:noWrap/>
          </w:tcPr>
          <w:p w14:paraId="1367CF36" w14:textId="7DB6A64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tcPr>
          <w:p w14:paraId="1084F7BA" w14:textId="6315EA0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≥65</w:t>
            </w:r>
          </w:p>
        </w:tc>
        <w:tc>
          <w:tcPr>
            <w:tcW w:w="720" w:type="dxa"/>
            <w:shd w:val="clear" w:color="auto" w:fill="auto"/>
            <w:noWrap/>
          </w:tcPr>
          <w:p w14:paraId="58205B62" w14:textId="5AC0E31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15,973</w:t>
            </w:r>
          </w:p>
        </w:tc>
        <w:tc>
          <w:tcPr>
            <w:tcW w:w="810" w:type="dxa"/>
            <w:shd w:val="clear" w:color="auto" w:fill="auto"/>
            <w:noWrap/>
          </w:tcPr>
          <w:p w14:paraId="6C5E9D02" w14:textId="34D4D88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04BA50D6" w14:textId="648461F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tcPr>
          <w:p w14:paraId="7ABBE600" w14:textId="45AF9BF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The temperatures in January and July were the average for 1950 to 1995.</w:t>
            </w:r>
          </w:p>
        </w:tc>
        <w:tc>
          <w:tcPr>
            <w:tcW w:w="720" w:type="dxa"/>
            <w:shd w:val="clear" w:color="auto" w:fill="auto"/>
            <w:noWrap/>
          </w:tcPr>
          <w:p w14:paraId="15737A0D" w14:textId="7CFF65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tcPr>
          <w:p w14:paraId="0A1DF581" w14:textId="6CE08CA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tcPr>
          <w:p w14:paraId="3A6012DB" w14:textId="7D81DEA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Multilevel logistic regression model</w:t>
            </w:r>
          </w:p>
        </w:tc>
        <w:tc>
          <w:tcPr>
            <w:tcW w:w="1260" w:type="dxa"/>
            <w:shd w:val="clear" w:color="auto" w:fill="auto"/>
            <w:noWrap/>
          </w:tcPr>
          <w:p w14:paraId="12C02FDB" w14:textId="204476C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Age, gender, ethnicity, childhood </w:t>
            </w:r>
            <w:r w:rsidR="002C07CC">
              <w:rPr>
                <w:rFonts w:ascii="Times New Roman" w:eastAsia="Times New Roman" w:hAnsi="Times New Roman" w:cs="Times New Roman"/>
                <w:kern w:val="0"/>
                <w:sz w:val="16"/>
                <w:szCs w:val="16"/>
                <w14:ligatures w14:val="none"/>
              </w:rPr>
              <w:t>SES</w:t>
            </w:r>
            <w:r w:rsidRPr="00FC2815">
              <w:rPr>
                <w:rFonts w:ascii="Times New Roman" w:eastAsia="Times New Roman" w:hAnsi="Times New Roman" w:cs="Times New Roman"/>
                <w:kern w:val="0"/>
                <w:sz w:val="16"/>
                <w:szCs w:val="16"/>
                <w14:ligatures w14:val="none"/>
              </w:rPr>
              <w:t xml:space="preserve">, adult </w:t>
            </w:r>
            <w:r w:rsidR="002C07CC">
              <w:rPr>
                <w:rFonts w:ascii="Times New Roman" w:eastAsia="Times New Roman" w:hAnsi="Times New Roman" w:cs="Times New Roman"/>
                <w:kern w:val="0"/>
                <w:sz w:val="16"/>
                <w:szCs w:val="16"/>
                <w14:ligatures w14:val="none"/>
              </w:rPr>
              <w:t>SES</w:t>
            </w:r>
            <w:r w:rsidRPr="00FC2815">
              <w:rPr>
                <w:rFonts w:ascii="Times New Roman" w:eastAsia="Times New Roman" w:hAnsi="Times New Roman" w:cs="Times New Roman"/>
                <w:kern w:val="0"/>
                <w:sz w:val="16"/>
                <w:szCs w:val="16"/>
                <w14:ligatures w14:val="none"/>
              </w:rPr>
              <w:t>, marital status, number of surviving children, proximity to children, religious participation, social activity index, smoking, alcohol, and exercise</w:t>
            </w:r>
          </w:p>
        </w:tc>
        <w:tc>
          <w:tcPr>
            <w:tcW w:w="1440" w:type="dxa"/>
            <w:shd w:val="clear" w:color="auto" w:fill="auto"/>
            <w:noWrap/>
          </w:tcPr>
          <w:p w14:paraId="71F8A54B" w14:textId="0317018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Air pollution index, per capita gross domestic product, labor force participation rate, illiteracy rate, yearly rainfall, and geographic topography</w:t>
            </w:r>
          </w:p>
        </w:tc>
      </w:tr>
      <w:tr w:rsidR="00FC2815" w:rsidRPr="002616BF" w14:paraId="1A9975B6" w14:textId="77777777" w:rsidTr="00473D9F">
        <w:trPr>
          <w:trHeight w:val="300"/>
        </w:trPr>
        <w:tc>
          <w:tcPr>
            <w:tcW w:w="720" w:type="dxa"/>
            <w:shd w:val="clear" w:color="auto" w:fill="auto"/>
            <w:noWrap/>
          </w:tcPr>
          <w:p w14:paraId="72967555" w14:textId="24A2D51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Zhang et al. (2020)</w:t>
            </w:r>
          </w:p>
        </w:tc>
        <w:tc>
          <w:tcPr>
            <w:tcW w:w="900" w:type="dxa"/>
            <w:shd w:val="clear" w:color="auto" w:fill="auto"/>
            <w:noWrap/>
          </w:tcPr>
          <w:p w14:paraId="11204594" w14:textId="15D5918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 cities, China</w:t>
            </w:r>
          </w:p>
        </w:tc>
        <w:tc>
          <w:tcPr>
            <w:tcW w:w="450" w:type="dxa"/>
            <w:shd w:val="clear" w:color="auto" w:fill="auto"/>
            <w:noWrap/>
          </w:tcPr>
          <w:p w14:paraId="1E19F072" w14:textId="3D3D8F9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2013-2018</w:t>
            </w:r>
          </w:p>
        </w:tc>
        <w:tc>
          <w:tcPr>
            <w:tcW w:w="720" w:type="dxa"/>
            <w:shd w:val="clear" w:color="auto" w:fill="auto"/>
            <w:noWrap/>
          </w:tcPr>
          <w:p w14:paraId="642A094C" w14:textId="7DB949C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tcPr>
          <w:p w14:paraId="3BB3982E" w14:textId="48500F3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(≥64)</w:t>
            </w:r>
          </w:p>
        </w:tc>
        <w:tc>
          <w:tcPr>
            <w:tcW w:w="720" w:type="dxa"/>
            <w:shd w:val="clear" w:color="auto" w:fill="auto"/>
            <w:noWrap/>
          </w:tcPr>
          <w:p w14:paraId="73E1E1F1" w14:textId="426391C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1,133,220 (101,627 for age ≥ 64)</w:t>
            </w:r>
          </w:p>
        </w:tc>
        <w:tc>
          <w:tcPr>
            <w:tcW w:w="810" w:type="dxa"/>
            <w:shd w:val="clear" w:color="auto" w:fill="auto"/>
            <w:noWrap/>
          </w:tcPr>
          <w:p w14:paraId="3BA5D476" w14:textId="00DB99D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63D47AB9" w14:textId="03A9A93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tcPr>
          <w:p w14:paraId="6974EC76" w14:textId="1ECC9FB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10 days.</w:t>
            </w:r>
          </w:p>
        </w:tc>
        <w:tc>
          <w:tcPr>
            <w:tcW w:w="720" w:type="dxa"/>
            <w:shd w:val="clear" w:color="auto" w:fill="auto"/>
            <w:noWrap/>
          </w:tcPr>
          <w:p w14:paraId="45A0623A" w14:textId="2B17BF1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tcPr>
          <w:p w14:paraId="34E53279" w14:textId="490B028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Mental disorders (depression, organic mental disorders, anxiety, schizophrenia)</w:t>
            </w:r>
          </w:p>
        </w:tc>
        <w:tc>
          <w:tcPr>
            <w:tcW w:w="900" w:type="dxa"/>
            <w:shd w:val="clear" w:color="auto" w:fill="auto"/>
            <w:noWrap/>
          </w:tcPr>
          <w:p w14:paraId="57CE18E8" w14:textId="466DC2F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regression with DLNM</w:t>
            </w:r>
          </w:p>
        </w:tc>
        <w:tc>
          <w:tcPr>
            <w:tcW w:w="1260" w:type="dxa"/>
            <w:shd w:val="clear" w:color="auto" w:fill="auto"/>
            <w:noWrap/>
          </w:tcPr>
          <w:p w14:paraId="189E6B07" w14:textId="7BDD308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107CB0DB" w14:textId="6F9BB11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Relative humidity, air pollutants, time trend, day of week, public holiday</w:t>
            </w:r>
          </w:p>
        </w:tc>
      </w:tr>
      <w:tr w:rsidR="00FC2815" w:rsidRPr="002616BF" w14:paraId="3642411B" w14:textId="77777777" w:rsidTr="00473D9F">
        <w:trPr>
          <w:trHeight w:val="300"/>
        </w:trPr>
        <w:tc>
          <w:tcPr>
            <w:tcW w:w="720" w:type="dxa"/>
            <w:shd w:val="clear" w:color="auto" w:fill="auto"/>
            <w:noWrap/>
          </w:tcPr>
          <w:p w14:paraId="4912D7FE" w14:textId="42E5978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 Zhang et al. (2023)</w:t>
            </w:r>
          </w:p>
        </w:tc>
        <w:tc>
          <w:tcPr>
            <w:tcW w:w="900" w:type="dxa"/>
            <w:shd w:val="clear" w:color="auto" w:fill="auto"/>
            <w:noWrap/>
          </w:tcPr>
          <w:p w14:paraId="72F50230" w14:textId="7CF3A7C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5 states, US</w:t>
            </w:r>
          </w:p>
        </w:tc>
        <w:tc>
          <w:tcPr>
            <w:tcW w:w="450" w:type="dxa"/>
            <w:shd w:val="clear" w:color="auto" w:fill="auto"/>
            <w:noWrap/>
          </w:tcPr>
          <w:p w14:paraId="3C61E040" w14:textId="2A77856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2005-2016</w:t>
            </w:r>
          </w:p>
        </w:tc>
        <w:tc>
          <w:tcPr>
            <w:tcW w:w="720" w:type="dxa"/>
            <w:shd w:val="clear" w:color="auto" w:fill="auto"/>
            <w:noWrap/>
          </w:tcPr>
          <w:p w14:paraId="11E4D7FC" w14:textId="4645CF0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tcPr>
          <w:p w14:paraId="133EA522" w14:textId="7F234C9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45+ (≥65)</w:t>
            </w:r>
          </w:p>
        </w:tc>
        <w:tc>
          <w:tcPr>
            <w:tcW w:w="720" w:type="dxa"/>
            <w:shd w:val="clear" w:color="auto" w:fill="auto"/>
            <w:noWrap/>
          </w:tcPr>
          <w:p w14:paraId="6551C0DF" w14:textId="083E97B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3,479,420 (3,320,879 for age ≥ 65)</w:t>
            </w:r>
          </w:p>
        </w:tc>
        <w:tc>
          <w:tcPr>
            <w:tcW w:w="810" w:type="dxa"/>
            <w:shd w:val="clear" w:color="auto" w:fill="auto"/>
            <w:noWrap/>
          </w:tcPr>
          <w:p w14:paraId="0C611BB5" w14:textId="644F5DB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tcPr>
          <w:p w14:paraId="0470A96D" w14:textId="53CAF03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tcPr>
          <w:p w14:paraId="712076B0" w14:textId="2B6EA42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mean temperature was calculated by averaging the maximum and minimum temperature. Considered lag period up to 3 days.</w:t>
            </w:r>
          </w:p>
        </w:tc>
        <w:tc>
          <w:tcPr>
            <w:tcW w:w="720" w:type="dxa"/>
            <w:shd w:val="clear" w:color="auto" w:fill="auto"/>
            <w:noWrap/>
          </w:tcPr>
          <w:p w14:paraId="057631B5" w14:textId="4E9B75A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tcPr>
          <w:p w14:paraId="225D924C" w14:textId="3CFC940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Alzheimer’s disease (AD), AD-related dementias</w:t>
            </w:r>
          </w:p>
        </w:tc>
        <w:tc>
          <w:tcPr>
            <w:tcW w:w="900" w:type="dxa"/>
            <w:shd w:val="clear" w:color="auto" w:fill="auto"/>
            <w:noWrap/>
          </w:tcPr>
          <w:p w14:paraId="7AC22128" w14:textId="40C8AC8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with DLM</w:t>
            </w:r>
          </w:p>
        </w:tc>
        <w:tc>
          <w:tcPr>
            <w:tcW w:w="1260" w:type="dxa"/>
            <w:shd w:val="clear" w:color="auto" w:fill="auto"/>
            <w:noWrap/>
          </w:tcPr>
          <w:p w14:paraId="047EFA8A" w14:textId="6D8EE5B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165E2F1E" w14:textId="1E10A72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Year, month, day of week, residual temporal trends, dew-point temperature, and federal holidays</w:t>
            </w:r>
          </w:p>
        </w:tc>
      </w:tr>
      <w:tr w:rsidR="00FC2815" w:rsidRPr="002616BF" w14:paraId="0AA1FC15" w14:textId="77777777" w:rsidTr="00473D9F">
        <w:trPr>
          <w:trHeight w:val="300"/>
        </w:trPr>
        <w:tc>
          <w:tcPr>
            <w:tcW w:w="720" w:type="dxa"/>
            <w:shd w:val="clear" w:color="auto" w:fill="auto"/>
            <w:noWrap/>
          </w:tcPr>
          <w:p w14:paraId="218D0B89" w14:textId="7FE96A3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 W. Zhang et al. (2023)</w:t>
            </w:r>
          </w:p>
        </w:tc>
        <w:tc>
          <w:tcPr>
            <w:tcW w:w="900" w:type="dxa"/>
            <w:shd w:val="clear" w:color="auto" w:fill="auto"/>
            <w:noWrap/>
          </w:tcPr>
          <w:p w14:paraId="3B0040FD" w14:textId="54F3F4BA" w:rsidR="00FC2815" w:rsidRPr="002616BF" w:rsidRDefault="00BA197F" w:rsidP="00CC363C">
            <w:pPr>
              <w:spacing w:after="0" w:line="240" w:lineRule="auto"/>
              <w:rPr>
                <w:rFonts w:ascii="Times New Roman" w:eastAsia="Times New Roman" w:hAnsi="Times New Roman" w:cs="Times New Roman"/>
                <w:kern w:val="0"/>
                <w:sz w:val="16"/>
                <w:szCs w:val="16"/>
                <w14:ligatures w14:val="none"/>
              </w:rPr>
            </w:pPr>
            <w:r>
              <w:rPr>
                <w:rFonts w:ascii="Times New Roman" w:eastAsia="Times New Roman" w:hAnsi="Times New Roman" w:cs="Times New Roman"/>
                <w:kern w:val="0"/>
                <w:sz w:val="16"/>
                <w:szCs w:val="16"/>
                <w14:ligatures w14:val="none"/>
              </w:rPr>
              <w:t>N</w:t>
            </w:r>
            <w:r w:rsidR="00FC2815" w:rsidRPr="00FC2815">
              <w:rPr>
                <w:rFonts w:ascii="Times New Roman" w:eastAsia="Times New Roman" w:hAnsi="Times New Roman" w:cs="Times New Roman"/>
                <w:kern w:val="0"/>
                <w:sz w:val="16"/>
                <w:szCs w:val="16"/>
                <w14:ligatures w14:val="none"/>
              </w:rPr>
              <w:t>ationwide, Brazil</w:t>
            </w:r>
          </w:p>
        </w:tc>
        <w:tc>
          <w:tcPr>
            <w:tcW w:w="450" w:type="dxa"/>
            <w:shd w:val="clear" w:color="auto" w:fill="auto"/>
            <w:noWrap/>
          </w:tcPr>
          <w:p w14:paraId="13CA08EC" w14:textId="4C9FDA5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2000-2015</w:t>
            </w:r>
          </w:p>
        </w:tc>
        <w:tc>
          <w:tcPr>
            <w:tcW w:w="720" w:type="dxa"/>
            <w:shd w:val="clear" w:color="auto" w:fill="auto"/>
            <w:noWrap/>
          </w:tcPr>
          <w:p w14:paraId="48C50580" w14:textId="2B88801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Case-crossover</w:t>
            </w:r>
          </w:p>
        </w:tc>
        <w:tc>
          <w:tcPr>
            <w:tcW w:w="450" w:type="dxa"/>
            <w:shd w:val="clear" w:color="auto" w:fill="auto"/>
            <w:noWrap/>
          </w:tcPr>
          <w:p w14:paraId="4970C914" w14:textId="2EA5F00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tcPr>
          <w:p w14:paraId="06DEEC58" w14:textId="2EF727C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225,699 (number by age not reported)</w:t>
            </w:r>
          </w:p>
        </w:tc>
        <w:tc>
          <w:tcPr>
            <w:tcW w:w="810" w:type="dxa"/>
            <w:shd w:val="clear" w:color="auto" w:fill="auto"/>
            <w:noWrap/>
          </w:tcPr>
          <w:p w14:paraId="311DAAE9" w14:textId="5ABE87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tcPr>
          <w:p w14:paraId="5A32764C" w14:textId="5A5BD4D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tcPr>
          <w:p w14:paraId="5CF130A7" w14:textId="10016F6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7 days.</w:t>
            </w:r>
          </w:p>
        </w:tc>
        <w:tc>
          <w:tcPr>
            <w:tcW w:w="720" w:type="dxa"/>
            <w:shd w:val="clear" w:color="auto" w:fill="auto"/>
            <w:noWrap/>
          </w:tcPr>
          <w:p w14:paraId="2BE457DA" w14:textId="221BDC2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tcPr>
          <w:p w14:paraId="720B1039" w14:textId="21DA535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Epilepsy</w:t>
            </w:r>
          </w:p>
        </w:tc>
        <w:tc>
          <w:tcPr>
            <w:tcW w:w="900" w:type="dxa"/>
            <w:shd w:val="clear" w:color="auto" w:fill="auto"/>
            <w:noWrap/>
          </w:tcPr>
          <w:p w14:paraId="2D7A463B" w14:textId="4FBBCB6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Conditional logistic regression with DLNM</w:t>
            </w:r>
          </w:p>
        </w:tc>
        <w:tc>
          <w:tcPr>
            <w:tcW w:w="1260" w:type="dxa"/>
            <w:shd w:val="clear" w:color="auto" w:fill="auto"/>
            <w:noWrap/>
          </w:tcPr>
          <w:p w14:paraId="46E51216" w14:textId="727815D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5CF3A8DD" w14:textId="03EB0C5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Holiday and relative humidity</w:t>
            </w:r>
          </w:p>
        </w:tc>
      </w:tr>
      <w:tr w:rsidR="00FC2815" w:rsidRPr="002616BF" w14:paraId="7D6CD9DF" w14:textId="77777777" w:rsidTr="00473D9F">
        <w:trPr>
          <w:trHeight w:val="300"/>
        </w:trPr>
        <w:tc>
          <w:tcPr>
            <w:tcW w:w="720" w:type="dxa"/>
            <w:shd w:val="clear" w:color="auto" w:fill="auto"/>
            <w:noWrap/>
          </w:tcPr>
          <w:p w14:paraId="2E1DB28B" w14:textId="6B45054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Zhang et al. (2024)</w:t>
            </w:r>
          </w:p>
        </w:tc>
        <w:tc>
          <w:tcPr>
            <w:tcW w:w="900" w:type="dxa"/>
            <w:shd w:val="clear" w:color="auto" w:fill="auto"/>
            <w:noWrap/>
          </w:tcPr>
          <w:p w14:paraId="445738F1" w14:textId="51E92E7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China</w:t>
            </w:r>
          </w:p>
        </w:tc>
        <w:tc>
          <w:tcPr>
            <w:tcW w:w="450" w:type="dxa"/>
            <w:shd w:val="clear" w:color="auto" w:fill="auto"/>
            <w:noWrap/>
          </w:tcPr>
          <w:p w14:paraId="6130431A" w14:textId="79A78C6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2010-2018</w:t>
            </w:r>
          </w:p>
        </w:tc>
        <w:tc>
          <w:tcPr>
            <w:tcW w:w="720" w:type="dxa"/>
            <w:shd w:val="clear" w:color="auto" w:fill="auto"/>
            <w:noWrap/>
          </w:tcPr>
          <w:p w14:paraId="138B1636" w14:textId="2BC12B3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tcPr>
          <w:p w14:paraId="59DFE052" w14:textId="2CA3F65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tcPr>
          <w:p w14:paraId="7CAD874C" w14:textId="292EFA4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70,736 (number by age not reported)</w:t>
            </w:r>
          </w:p>
        </w:tc>
        <w:tc>
          <w:tcPr>
            <w:tcW w:w="810" w:type="dxa"/>
            <w:shd w:val="clear" w:color="auto" w:fill="auto"/>
            <w:noWrap/>
          </w:tcPr>
          <w:p w14:paraId="282C62D3" w14:textId="0A44E50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49D80800" w14:textId="101389A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tcPr>
          <w:p w14:paraId="7FB7CF8C" w14:textId="5894770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mean temperatures on test date in each county were calculated.</w:t>
            </w:r>
          </w:p>
        </w:tc>
        <w:tc>
          <w:tcPr>
            <w:tcW w:w="720" w:type="dxa"/>
            <w:shd w:val="clear" w:color="auto" w:fill="auto"/>
            <w:noWrap/>
          </w:tcPr>
          <w:p w14:paraId="49A22F1C" w14:textId="52A80E1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tcPr>
          <w:p w14:paraId="6DF62BBF" w14:textId="143105B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tcPr>
          <w:p w14:paraId="17F931C7" w14:textId="37B5C96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Linear regression</w:t>
            </w:r>
          </w:p>
        </w:tc>
        <w:tc>
          <w:tcPr>
            <w:tcW w:w="1260" w:type="dxa"/>
            <w:shd w:val="clear" w:color="auto" w:fill="auto"/>
            <w:noWrap/>
          </w:tcPr>
          <w:p w14:paraId="4DF76EA4" w14:textId="53FD230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Gender, age, and education level</w:t>
            </w:r>
          </w:p>
        </w:tc>
        <w:tc>
          <w:tcPr>
            <w:tcW w:w="1440" w:type="dxa"/>
            <w:shd w:val="clear" w:color="auto" w:fill="auto"/>
            <w:noWrap/>
          </w:tcPr>
          <w:p w14:paraId="285C7121" w14:textId="31369C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Air pollution index, precipitation, wind speed, sunshine duration, and relative humidity; individual fixed effects, county fixed effects, year, month, day-of-week, and hour-of-day fixed effects.</w:t>
            </w:r>
          </w:p>
        </w:tc>
      </w:tr>
      <w:tr w:rsidR="00FC2815" w:rsidRPr="002616BF" w14:paraId="07DA3005" w14:textId="77777777" w:rsidTr="00473D9F">
        <w:trPr>
          <w:trHeight w:val="300"/>
        </w:trPr>
        <w:tc>
          <w:tcPr>
            <w:tcW w:w="720" w:type="dxa"/>
            <w:shd w:val="clear" w:color="auto" w:fill="auto"/>
            <w:noWrap/>
          </w:tcPr>
          <w:p w14:paraId="054BA24E" w14:textId="1719722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Zhao et al. (2016)</w:t>
            </w:r>
          </w:p>
        </w:tc>
        <w:tc>
          <w:tcPr>
            <w:tcW w:w="900" w:type="dxa"/>
            <w:shd w:val="clear" w:color="auto" w:fill="auto"/>
            <w:noWrap/>
          </w:tcPr>
          <w:p w14:paraId="419E4707" w14:textId="463E12B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Hefei, China</w:t>
            </w:r>
          </w:p>
        </w:tc>
        <w:tc>
          <w:tcPr>
            <w:tcW w:w="450" w:type="dxa"/>
            <w:shd w:val="clear" w:color="auto" w:fill="auto"/>
            <w:noWrap/>
          </w:tcPr>
          <w:p w14:paraId="7017B653" w14:textId="5662008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2005-2014</w:t>
            </w:r>
          </w:p>
        </w:tc>
        <w:tc>
          <w:tcPr>
            <w:tcW w:w="720" w:type="dxa"/>
            <w:shd w:val="clear" w:color="auto" w:fill="auto"/>
            <w:noWrap/>
          </w:tcPr>
          <w:p w14:paraId="58BA85BD" w14:textId="08BB1E6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tcPr>
          <w:p w14:paraId="06A9799B" w14:textId="0D8A035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(≥65)</w:t>
            </w:r>
          </w:p>
        </w:tc>
        <w:tc>
          <w:tcPr>
            <w:tcW w:w="720" w:type="dxa"/>
            <w:shd w:val="clear" w:color="auto" w:fill="auto"/>
            <w:noWrap/>
          </w:tcPr>
          <w:p w14:paraId="2EAAEFE6" w14:textId="02AF547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36,607 (860 for ≥ 65)</w:t>
            </w:r>
          </w:p>
        </w:tc>
        <w:tc>
          <w:tcPr>
            <w:tcW w:w="810" w:type="dxa"/>
            <w:shd w:val="clear" w:color="auto" w:fill="auto"/>
            <w:noWrap/>
          </w:tcPr>
          <w:p w14:paraId="6EC2140F" w14:textId="1B46FDC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2688648F" w14:textId="0D82211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Diurnal temperature range</w:t>
            </w:r>
          </w:p>
        </w:tc>
        <w:tc>
          <w:tcPr>
            <w:tcW w:w="1980" w:type="dxa"/>
            <w:shd w:val="clear" w:color="auto" w:fill="auto"/>
            <w:noWrap/>
          </w:tcPr>
          <w:p w14:paraId="59868502" w14:textId="543B8A5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Diurnal temperature range was calculated by the maximum temperature minus the minimum temperature within the same day. </w:t>
            </w:r>
            <w:r w:rsidRPr="00FC2815">
              <w:rPr>
                <w:rFonts w:ascii="Times New Roman" w:eastAsia="Times New Roman" w:hAnsi="Times New Roman" w:cs="Times New Roman"/>
                <w:kern w:val="0"/>
                <w:sz w:val="16"/>
                <w:szCs w:val="16"/>
                <w14:ligatures w14:val="none"/>
              </w:rPr>
              <w:lastRenderedPageBreak/>
              <w:t>Considered lag period up to 14 days.</w:t>
            </w:r>
          </w:p>
        </w:tc>
        <w:tc>
          <w:tcPr>
            <w:tcW w:w="720" w:type="dxa"/>
            <w:shd w:val="clear" w:color="auto" w:fill="auto"/>
            <w:noWrap/>
          </w:tcPr>
          <w:p w14:paraId="18A98D5F" w14:textId="0B377E3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Hospital admission</w:t>
            </w:r>
          </w:p>
        </w:tc>
        <w:tc>
          <w:tcPr>
            <w:tcW w:w="990" w:type="dxa"/>
            <w:shd w:val="clear" w:color="auto" w:fill="auto"/>
            <w:noWrap/>
          </w:tcPr>
          <w:p w14:paraId="3BA141B7" w14:textId="6AF2679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Schizophrenia</w:t>
            </w:r>
          </w:p>
        </w:tc>
        <w:tc>
          <w:tcPr>
            <w:tcW w:w="900" w:type="dxa"/>
            <w:shd w:val="clear" w:color="auto" w:fill="auto"/>
            <w:noWrap/>
          </w:tcPr>
          <w:p w14:paraId="3462D8E8" w14:textId="707DC52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generalized linear regression with DLNM</w:t>
            </w:r>
          </w:p>
        </w:tc>
        <w:tc>
          <w:tcPr>
            <w:tcW w:w="1260" w:type="dxa"/>
            <w:shd w:val="clear" w:color="auto" w:fill="auto"/>
            <w:noWrap/>
          </w:tcPr>
          <w:p w14:paraId="4F280470" w14:textId="24006DC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4D3F1374" w14:textId="3F7FA58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Mean temperature, relative humidity, seasonality, long-term trend, day of </w:t>
            </w:r>
            <w:r w:rsidRPr="00FC2815">
              <w:rPr>
                <w:rFonts w:ascii="Times New Roman" w:eastAsia="Times New Roman" w:hAnsi="Times New Roman" w:cs="Times New Roman"/>
                <w:kern w:val="0"/>
                <w:sz w:val="16"/>
                <w:szCs w:val="16"/>
                <w14:ligatures w14:val="none"/>
              </w:rPr>
              <w:lastRenderedPageBreak/>
              <w:t>week, and public holiday</w:t>
            </w:r>
          </w:p>
        </w:tc>
      </w:tr>
      <w:tr w:rsidR="00FC2815" w:rsidRPr="002616BF" w14:paraId="75672B6D" w14:textId="77777777" w:rsidTr="00473D9F">
        <w:trPr>
          <w:trHeight w:val="300"/>
        </w:trPr>
        <w:tc>
          <w:tcPr>
            <w:tcW w:w="720" w:type="dxa"/>
            <w:shd w:val="clear" w:color="auto" w:fill="auto"/>
            <w:noWrap/>
          </w:tcPr>
          <w:p w14:paraId="4A14A66B" w14:textId="1EFE4E7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lastRenderedPageBreak/>
              <w:t>Q. Zhao et al. (2021)</w:t>
            </w:r>
          </w:p>
        </w:tc>
        <w:tc>
          <w:tcPr>
            <w:tcW w:w="900" w:type="dxa"/>
            <w:shd w:val="clear" w:color="auto" w:fill="auto"/>
            <w:noWrap/>
          </w:tcPr>
          <w:p w14:paraId="15412FAA" w14:textId="1D15E37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proofErr w:type="spellStart"/>
            <w:r w:rsidRPr="00FC2815">
              <w:rPr>
                <w:rFonts w:ascii="Times New Roman" w:eastAsia="Times New Roman" w:hAnsi="Times New Roman" w:cs="Times New Roman"/>
                <w:kern w:val="0"/>
                <w:sz w:val="16"/>
                <w:szCs w:val="16"/>
                <w14:ligatures w14:val="none"/>
              </w:rPr>
              <w:t>Münsterland</w:t>
            </w:r>
            <w:proofErr w:type="spellEnd"/>
            <w:r w:rsidRPr="00FC2815">
              <w:rPr>
                <w:rFonts w:ascii="Times New Roman" w:eastAsia="Times New Roman" w:hAnsi="Times New Roman" w:cs="Times New Roman"/>
                <w:kern w:val="0"/>
                <w:sz w:val="16"/>
                <w:szCs w:val="16"/>
                <w14:ligatures w14:val="none"/>
              </w:rPr>
              <w:t>, Germany</w:t>
            </w:r>
          </w:p>
        </w:tc>
        <w:tc>
          <w:tcPr>
            <w:tcW w:w="450" w:type="dxa"/>
            <w:shd w:val="clear" w:color="auto" w:fill="auto"/>
            <w:noWrap/>
          </w:tcPr>
          <w:p w14:paraId="00CE499B" w14:textId="6BC3D55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2007-2010</w:t>
            </w:r>
          </w:p>
        </w:tc>
        <w:tc>
          <w:tcPr>
            <w:tcW w:w="720" w:type="dxa"/>
            <w:shd w:val="clear" w:color="auto" w:fill="auto"/>
            <w:noWrap/>
          </w:tcPr>
          <w:p w14:paraId="04EA5F4F" w14:textId="52DD7D7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tcPr>
          <w:p w14:paraId="2E56FC52" w14:textId="16243ED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≥68</w:t>
            </w:r>
          </w:p>
        </w:tc>
        <w:tc>
          <w:tcPr>
            <w:tcW w:w="720" w:type="dxa"/>
            <w:shd w:val="clear" w:color="auto" w:fill="auto"/>
            <w:noWrap/>
          </w:tcPr>
          <w:p w14:paraId="5A1A919D" w14:textId="078B7F7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777</w:t>
            </w:r>
          </w:p>
        </w:tc>
        <w:tc>
          <w:tcPr>
            <w:tcW w:w="810" w:type="dxa"/>
            <w:shd w:val="clear" w:color="auto" w:fill="auto"/>
            <w:noWrap/>
          </w:tcPr>
          <w:p w14:paraId="48511AF3" w14:textId="0DA4FAE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Modeling</w:t>
            </w:r>
          </w:p>
        </w:tc>
        <w:tc>
          <w:tcPr>
            <w:tcW w:w="900" w:type="dxa"/>
            <w:shd w:val="clear" w:color="auto" w:fill="auto"/>
            <w:noWrap/>
          </w:tcPr>
          <w:p w14:paraId="6A83B571" w14:textId="0D3941A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tcPr>
          <w:p w14:paraId="59D48FBC" w14:textId="6897D10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mean temperature. Considered lag period up to 10 days.</w:t>
            </w:r>
          </w:p>
        </w:tc>
        <w:tc>
          <w:tcPr>
            <w:tcW w:w="720" w:type="dxa"/>
            <w:shd w:val="clear" w:color="auto" w:fill="auto"/>
            <w:noWrap/>
          </w:tcPr>
          <w:p w14:paraId="4A9AF76A" w14:textId="233A9F9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tcPr>
          <w:p w14:paraId="3612685D" w14:textId="1B09E1A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tcPr>
          <w:p w14:paraId="7B3A7CDE" w14:textId="65220C5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Generalized linear regression with DLNM</w:t>
            </w:r>
          </w:p>
        </w:tc>
        <w:tc>
          <w:tcPr>
            <w:tcW w:w="1260" w:type="dxa"/>
            <w:shd w:val="clear" w:color="auto" w:fill="auto"/>
            <w:noWrap/>
          </w:tcPr>
          <w:p w14:paraId="0DD53CA0" w14:textId="6641706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educational level, residential location, depression status, BMI, passive smoking, smoking, living alone, physical activity, chronic respiratory problems, cardiovascular diseases, and diabetes</w:t>
            </w:r>
          </w:p>
        </w:tc>
        <w:tc>
          <w:tcPr>
            <w:tcW w:w="1440" w:type="dxa"/>
            <w:shd w:val="clear" w:color="auto" w:fill="auto"/>
            <w:noWrap/>
          </w:tcPr>
          <w:p w14:paraId="48836FDC" w14:textId="7781FBB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Relative humidity, season, and air pollution</w:t>
            </w:r>
          </w:p>
        </w:tc>
      </w:tr>
      <w:tr w:rsidR="00FC2815" w:rsidRPr="002616BF" w14:paraId="145B0FDA" w14:textId="77777777" w:rsidTr="00473D9F">
        <w:trPr>
          <w:trHeight w:val="300"/>
        </w:trPr>
        <w:tc>
          <w:tcPr>
            <w:tcW w:w="720" w:type="dxa"/>
            <w:shd w:val="clear" w:color="auto" w:fill="auto"/>
            <w:noWrap/>
          </w:tcPr>
          <w:p w14:paraId="4B1F9FDA" w14:textId="50A3066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Y. Zhou et al. (2023)</w:t>
            </w:r>
          </w:p>
        </w:tc>
        <w:tc>
          <w:tcPr>
            <w:tcW w:w="900" w:type="dxa"/>
            <w:shd w:val="clear" w:color="auto" w:fill="auto"/>
            <w:noWrap/>
          </w:tcPr>
          <w:p w14:paraId="17444856" w14:textId="1938A22A"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Chongqing, China</w:t>
            </w:r>
          </w:p>
        </w:tc>
        <w:tc>
          <w:tcPr>
            <w:tcW w:w="450" w:type="dxa"/>
            <w:shd w:val="clear" w:color="auto" w:fill="auto"/>
            <w:noWrap/>
          </w:tcPr>
          <w:p w14:paraId="3197D26D" w14:textId="2CB1E074"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2014-2019</w:t>
            </w:r>
          </w:p>
        </w:tc>
        <w:tc>
          <w:tcPr>
            <w:tcW w:w="720" w:type="dxa"/>
            <w:shd w:val="clear" w:color="auto" w:fill="auto"/>
            <w:noWrap/>
          </w:tcPr>
          <w:p w14:paraId="28706881" w14:textId="3EFC88A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tcPr>
          <w:p w14:paraId="7B65EC95" w14:textId="79131F3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(≥60)</w:t>
            </w:r>
          </w:p>
        </w:tc>
        <w:tc>
          <w:tcPr>
            <w:tcW w:w="720" w:type="dxa"/>
            <w:shd w:val="clear" w:color="auto" w:fill="auto"/>
            <w:noWrap/>
          </w:tcPr>
          <w:p w14:paraId="10321A86" w14:textId="6DA19C2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155,436 (28,461 for age ≥ 60)</w:t>
            </w:r>
          </w:p>
        </w:tc>
        <w:tc>
          <w:tcPr>
            <w:tcW w:w="810" w:type="dxa"/>
            <w:shd w:val="clear" w:color="auto" w:fill="auto"/>
            <w:noWrap/>
          </w:tcPr>
          <w:p w14:paraId="6D304D09" w14:textId="6BF08B4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tcPr>
          <w:p w14:paraId="7108419C" w14:textId="061B765D"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Humidex</w:t>
            </w:r>
          </w:p>
        </w:tc>
        <w:tc>
          <w:tcPr>
            <w:tcW w:w="1980" w:type="dxa"/>
            <w:shd w:val="clear" w:color="auto" w:fill="auto"/>
            <w:noWrap/>
          </w:tcPr>
          <w:p w14:paraId="64C9FAE0" w14:textId="66988C5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Daily humidex was calculated referred to the method employed by the Meteorological Services Canadian.</w:t>
            </w:r>
          </w:p>
        </w:tc>
        <w:tc>
          <w:tcPr>
            <w:tcW w:w="720" w:type="dxa"/>
            <w:shd w:val="clear" w:color="auto" w:fill="auto"/>
            <w:noWrap/>
          </w:tcPr>
          <w:p w14:paraId="33AA514C" w14:textId="054D25E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visit</w:t>
            </w:r>
          </w:p>
        </w:tc>
        <w:tc>
          <w:tcPr>
            <w:tcW w:w="990" w:type="dxa"/>
            <w:shd w:val="clear" w:color="auto" w:fill="auto"/>
            <w:noWrap/>
          </w:tcPr>
          <w:p w14:paraId="27FD95FF" w14:textId="7BB2B94B"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Depression</w:t>
            </w:r>
          </w:p>
        </w:tc>
        <w:tc>
          <w:tcPr>
            <w:tcW w:w="900" w:type="dxa"/>
            <w:shd w:val="clear" w:color="auto" w:fill="auto"/>
            <w:noWrap/>
          </w:tcPr>
          <w:p w14:paraId="467012C1" w14:textId="127B77E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Quasi-Poisson generalized linear model with DLNM</w:t>
            </w:r>
          </w:p>
        </w:tc>
        <w:tc>
          <w:tcPr>
            <w:tcW w:w="1260" w:type="dxa"/>
            <w:shd w:val="clear" w:color="auto" w:fill="auto"/>
            <w:noWrap/>
          </w:tcPr>
          <w:p w14:paraId="548C5C04" w14:textId="25B44E0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tcPr>
          <w:p w14:paraId="27B2E07E" w14:textId="3DD6A16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 xml:space="preserve">O3, PM2.5, wind velocity, </w:t>
            </w:r>
            <w:r w:rsidR="002C07CC" w:rsidRPr="00FC2815">
              <w:rPr>
                <w:rFonts w:ascii="Times New Roman" w:eastAsia="Times New Roman" w:hAnsi="Times New Roman" w:cs="Times New Roman"/>
                <w:kern w:val="0"/>
                <w:sz w:val="16"/>
                <w:szCs w:val="16"/>
                <w14:ligatures w14:val="none"/>
              </w:rPr>
              <w:t>rainfall, time</w:t>
            </w:r>
            <w:r w:rsidRPr="00FC2815">
              <w:rPr>
                <w:rFonts w:ascii="Times New Roman" w:eastAsia="Times New Roman" w:hAnsi="Times New Roman" w:cs="Times New Roman"/>
                <w:kern w:val="0"/>
                <w:sz w:val="16"/>
                <w:szCs w:val="16"/>
                <w14:ligatures w14:val="none"/>
              </w:rPr>
              <w:t>, holidays, and day of week</w:t>
            </w:r>
          </w:p>
        </w:tc>
      </w:tr>
      <w:tr w:rsidR="00FC2815" w:rsidRPr="002616BF" w14:paraId="1A6CCA1B" w14:textId="77777777" w:rsidTr="00473D9F">
        <w:trPr>
          <w:trHeight w:val="300"/>
        </w:trPr>
        <w:tc>
          <w:tcPr>
            <w:tcW w:w="720" w:type="dxa"/>
            <w:shd w:val="clear" w:color="auto" w:fill="auto"/>
            <w:noWrap/>
            <w:hideMark/>
          </w:tcPr>
          <w:p w14:paraId="3B9DBCC0" w14:textId="15E66D86"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W. Zhou et al. (2023)</w:t>
            </w:r>
          </w:p>
        </w:tc>
        <w:tc>
          <w:tcPr>
            <w:tcW w:w="900" w:type="dxa"/>
            <w:shd w:val="clear" w:color="auto" w:fill="auto"/>
            <w:noWrap/>
            <w:hideMark/>
          </w:tcPr>
          <w:p w14:paraId="2D5ED915" w14:textId="798870C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Nationwide, China</w:t>
            </w:r>
          </w:p>
        </w:tc>
        <w:tc>
          <w:tcPr>
            <w:tcW w:w="450" w:type="dxa"/>
            <w:shd w:val="clear" w:color="auto" w:fill="auto"/>
            <w:noWrap/>
            <w:hideMark/>
          </w:tcPr>
          <w:p w14:paraId="2ABAD179" w14:textId="5FB74E1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2008-2018</w:t>
            </w:r>
          </w:p>
        </w:tc>
        <w:tc>
          <w:tcPr>
            <w:tcW w:w="720" w:type="dxa"/>
            <w:shd w:val="clear" w:color="auto" w:fill="auto"/>
            <w:noWrap/>
            <w:hideMark/>
          </w:tcPr>
          <w:p w14:paraId="5C02D670" w14:textId="641B475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Cohort</w:t>
            </w:r>
          </w:p>
        </w:tc>
        <w:tc>
          <w:tcPr>
            <w:tcW w:w="450" w:type="dxa"/>
            <w:shd w:val="clear" w:color="auto" w:fill="auto"/>
            <w:noWrap/>
            <w:hideMark/>
          </w:tcPr>
          <w:p w14:paraId="73E96B77" w14:textId="0AD1EC9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(≥80)</w:t>
            </w:r>
          </w:p>
        </w:tc>
        <w:tc>
          <w:tcPr>
            <w:tcW w:w="720" w:type="dxa"/>
            <w:shd w:val="clear" w:color="auto" w:fill="auto"/>
            <w:noWrap/>
            <w:hideMark/>
          </w:tcPr>
          <w:p w14:paraId="5CCC99D5" w14:textId="2F84443C"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9,194 (6,051 for age ≥ 80)</w:t>
            </w:r>
          </w:p>
        </w:tc>
        <w:tc>
          <w:tcPr>
            <w:tcW w:w="810" w:type="dxa"/>
            <w:shd w:val="clear" w:color="auto" w:fill="auto"/>
            <w:noWrap/>
            <w:hideMark/>
          </w:tcPr>
          <w:p w14:paraId="303665E8" w14:textId="5FB88D2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31F053D8" w14:textId="4A95643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Heat wave</w:t>
            </w:r>
          </w:p>
        </w:tc>
        <w:tc>
          <w:tcPr>
            <w:tcW w:w="1980" w:type="dxa"/>
            <w:shd w:val="clear" w:color="auto" w:fill="auto"/>
            <w:noWrap/>
            <w:hideMark/>
          </w:tcPr>
          <w:p w14:paraId="6BCD41C9" w14:textId="339182F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Authors used 9 definitions each for heat wave. In this review we used heat wave definition: daily mean temperature ≥ 97.5th percentile for ≥ 2 consecutive days. The numbers of heatwave days that occurred in the one year before the outcome were calculated.</w:t>
            </w:r>
          </w:p>
        </w:tc>
        <w:tc>
          <w:tcPr>
            <w:tcW w:w="720" w:type="dxa"/>
            <w:shd w:val="clear" w:color="auto" w:fill="auto"/>
            <w:noWrap/>
            <w:hideMark/>
          </w:tcPr>
          <w:p w14:paraId="3C619E53" w14:textId="3BBCC0B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Function/performance</w:t>
            </w:r>
          </w:p>
        </w:tc>
        <w:tc>
          <w:tcPr>
            <w:tcW w:w="990" w:type="dxa"/>
            <w:shd w:val="clear" w:color="auto" w:fill="auto"/>
            <w:noWrap/>
            <w:hideMark/>
          </w:tcPr>
          <w:p w14:paraId="0803BBFC" w14:textId="5B23E89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Cognitive function</w:t>
            </w:r>
          </w:p>
        </w:tc>
        <w:tc>
          <w:tcPr>
            <w:tcW w:w="900" w:type="dxa"/>
            <w:shd w:val="clear" w:color="auto" w:fill="auto"/>
            <w:noWrap/>
            <w:hideMark/>
          </w:tcPr>
          <w:p w14:paraId="124F6042" w14:textId="3F0DE91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Time-varying Cox proportional hazards model</w:t>
            </w:r>
          </w:p>
        </w:tc>
        <w:tc>
          <w:tcPr>
            <w:tcW w:w="1260" w:type="dxa"/>
            <w:shd w:val="clear" w:color="auto" w:fill="auto"/>
            <w:noWrap/>
            <w:hideMark/>
          </w:tcPr>
          <w:p w14:paraId="0A2C6FD0" w14:textId="4DA7D29F"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Age, gender, residence, education, residential geographic regions, marital status, pension, smoking, drinking, exercising, and social and leisure activity.</w:t>
            </w:r>
          </w:p>
        </w:tc>
        <w:tc>
          <w:tcPr>
            <w:tcW w:w="1440" w:type="dxa"/>
            <w:shd w:val="clear" w:color="auto" w:fill="auto"/>
            <w:noWrap/>
            <w:hideMark/>
          </w:tcPr>
          <w:p w14:paraId="65CA3C00" w14:textId="74B66ED7"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Area deprivation index</w:t>
            </w:r>
          </w:p>
        </w:tc>
      </w:tr>
      <w:tr w:rsidR="00FC2815" w:rsidRPr="002616BF" w14:paraId="505E9F2C" w14:textId="77777777" w:rsidTr="00473D9F">
        <w:trPr>
          <w:trHeight w:val="300"/>
        </w:trPr>
        <w:tc>
          <w:tcPr>
            <w:tcW w:w="720" w:type="dxa"/>
            <w:shd w:val="clear" w:color="auto" w:fill="auto"/>
            <w:noWrap/>
            <w:hideMark/>
          </w:tcPr>
          <w:p w14:paraId="5A923C2F" w14:textId="1428EB62"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Zhou et al. (2024)</w:t>
            </w:r>
          </w:p>
        </w:tc>
        <w:tc>
          <w:tcPr>
            <w:tcW w:w="900" w:type="dxa"/>
            <w:shd w:val="clear" w:color="auto" w:fill="auto"/>
            <w:noWrap/>
            <w:hideMark/>
          </w:tcPr>
          <w:p w14:paraId="371BB0C4" w14:textId="62D2F0C1"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Liuzhou, China</w:t>
            </w:r>
          </w:p>
        </w:tc>
        <w:tc>
          <w:tcPr>
            <w:tcW w:w="450" w:type="dxa"/>
            <w:shd w:val="clear" w:color="auto" w:fill="auto"/>
            <w:noWrap/>
            <w:hideMark/>
          </w:tcPr>
          <w:p w14:paraId="3C5912F0" w14:textId="1424985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2013-2020</w:t>
            </w:r>
          </w:p>
        </w:tc>
        <w:tc>
          <w:tcPr>
            <w:tcW w:w="720" w:type="dxa"/>
            <w:shd w:val="clear" w:color="auto" w:fill="auto"/>
            <w:noWrap/>
            <w:hideMark/>
          </w:tcPr>
          <w:p w14:paraId="403862D2" w14:textId="7A1BD80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Time-series</w:t>
            </w:r>
          </w:p>
        </w:tc>
        <w:tc>
          <w:tcPr>
            <w:tcW w:w="450" w:type="dxa"/>
            <w:shd w:val="clear" w:color="auto" w:fill="auto"/>
            <w:noWrap/>
            <w:hideMark/>
          </w:tcPr>
          <w:p w14:paraId="4E33DFC4" w14:textId="7025970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All (&gt;60)</w:t>
            </w:r>
          </w:p>
        </w:tc>
        <w:tc>
          <w:tcPr>
            <w:tcW w:w="720" w:type="dxa"/>
            <w:shd w:val="clear" w:color="auto" w:fill="auto"/>
            <w:noWrap/>
            <w:hideMark/>
          </w:tcPr>
          <w:p w14:paraId="371C3500" w14:textId="06114893"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10,420 (739 for age &gt;60)</w:t>
            </w:r>
          </w:p>
        </w:tc>
        <w:tc>
          <w:tcPr>
            <w:tcW w:w="810" w:type="dxa"/>
            <w:shd w:val="clear" w:color="auto" w:fill="auto"/>
            <w:noWrap/>
            <w:hideMark/>
          </w:tcPr>
          <w:p w14:paraId="502A0FD3" w14:textId="5C7D9F45"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Monitoring</w:t>
            </w:r>
          </w:p>
        </w:tc>
        <w:tc>
          <w:tcPr>
            <w:tcW w:w="900" w:type="dxa"/>
            <w:shd w:val="clear" w:color="auto" w:fill="auto"/>
            <w:noWrap/>
            <w:hideMark/>
          </w:tcPr>
          <w:p w14:paraId="78ADEEC9" w14:textId="64EB787B" w:rsidR="00FC2815" w:rsidRPr="00FC2815"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Mean temperature</w:t>
            </w:r>
          </w:p>
        </w:tc>
        <w:tc>
          <w:tcPr>
            <w:tcW w:w="1980" w:type="dxa"/>
            <w:shd w:val="clear" w:color="auto" w:fill="auto"/>
            <w:noWrap/>
            <w:hideMark/>
          </w:tcPr>
          <w:p w14:paraId="43AE8CC1" w14:textId="3AA6985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Used daily minimum temperature. Considered lag period up to 7 days.</w:t>
            </w:r>
          </w:p>
        </w:tc>
        <w:tc>
          <w:tcPr>
            <w:tcW w:w="720" w:type="dxa"/>
            <w:shd w:val="clear" w:color="auto" w:fill="auto"/>
            <w:noWrap/>
            <w:hideMark/>
          </w:tcPr>
          <w:p w14:paraId="1A5AAC25" w14:textId="1488D66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Hospital admission</w:t>
            </w:r>
          </w:p>
        </w:tc>
        <w:tc>
          <w:tcPr>
            <w:tcW w:w="990" w:type="dxa"/>
            <w:shd w:val="clear" w:color="auto" w:fill="auto"/>
            <w:noWrap/>
            <w:hideMark/>
          </w:tcPr>
          <w:p w14:paraId="238ACDBA" w14:textId="765C43C0"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Schizophrenia</w:t>
            </w:r>
          </w:p>
        </w:tc>
        <w:tc>
          <w:tcPr>
            <w:tcW w:w="900" w:type="dxa"/>
            <w:shd w:val="clear" w:color="auto" w:fill="auto"/>
            <w:noWrap/>
            <w:hideMark/>
          </w:tcPr>
          <w:p w14:paraId="1F031A96" w14:textId="33056B19"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Poisson regression with DLNM</w:t>
            </w:r>
          </w:p>
        </w:tc>
        <w:tc>
          <w:tcPr>
            <w:tcW w:w="1260" w:type="dxa"/>
            <w:shd w:val="clear" w:color="auto" w:fill="auto"/>
            <w:noWrap/>
            <w:hideMark/>
          </w:tcPr>
          <w:p w14:paraId="551FA0F1" w14:textId="4B21493E"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NA</w:t>
            </w:r>
          </w:p>
        </w:tc>
        <w:tc>
          <w:tcPr>
            <w:tcW w:w="1440" w:type="dxa"/>
            <w:shd w:val="clear" w:color="auto" w:fill="auto"/>
            <w:noWrap/>
            <w:hideMark/>
          </w:tcPr>
          <w:p w14:paraId="396E1D16" w14:textId="42A7A4E8" w:rsidR="00FC2815" w:rsidRPr="002616BF" w:rsidRDefault="00FC2815" w:rsidP="00CC363C">
            <w:pPr>
              <w:spacing w:after="0" w:line="240" w:lineRule="auto"/>
              <w:rPr>
                <w:rFonts w:ascii="Times New Roman" w:eastAsia="Times New Roman" w:hAnsi="Times New Roman" w:cs="Times New Roman"/>
                <w:kern w:val="0"/>
                <w:sz w:val="16"/>
                <w:szCs w:val="16"/>
                <w14:ligatures w14:val="none"/>
              </w:rPr>
            </w:pPr>
            <w:r w:rsidRPr="00FC2815">
              <w:rPr>
                <w:rFonts w:ascii="Times New Roman" w:eastAsia="Times New Roman" w:hAnsi="Times New Roman" w:cs="Times New Roman"/>
                <w:kern w:val="0"/>
                <w:sz w:val="16"/>
                <w:szCs w:val="16"/>
                <w14:ligatures w14:val="none"/>
              </w:rPr>
              <w:t>Time, relative humidity, precipitation, day of the week, and holiday</w:t>
            </w:r>
          </w:p>
        </w:tc>
      </w:tr>
    </w:tbl>
    <w:p w14:paraId="0290EF3B" w14:textId="1766E2FB" w:rsidR="00FF3F01" w:rsidRPr="007310BD" w:rsidRDefault="000801E4" w:rsidP="007310BD">
      <w:pPr>
        <w:spacing w:after="0" w:line="240" w:lineRule="auto"/>
        <w:rPr>
          <w:rFonts w:ascii="Times New Roman" w:hAnsi="Times New Roman" w:cs="Times New Roman"/>
          <w:b/>
          <w:bCs/>
          <w:i/>
          <w:iCs/>
          <w:kern w:val="0"/>
          <w:sz w:val="24"/>
          <w:szCs w:val="24"/>
          <w:u w:val="single"/>
          <w14:ligatures w14:val="none"/>
        </w:rPr>
        <w:sectPr w:rsidR="00FF3F01" w:rsidRPr="007310BD" w:rsidSect="006A12BD">
          <w:pgSz w:w="15840" w:h="12240" w:orient="landscape"/>
          <w:pgMar w:top="1440" w:right="1440" w:bottom="1440" w:left="1440" w:header="720" w:footer="720" w:gutter="0"/>
          <w:cols w:space="720"/>
          <w:docGrid w:linePitch="360"/>
        </w:sectPr>
      </w:pPr>
      <w:r w:rsidRPr="007310BD">
        <w:rPr>
          <w:rFonts w:ascii="Times New Roman" w:eastAsia="Times New Roman" w:hAnsi="Times New Roman" w:cs="Times New Roman" w:hint="eastAsia"/>
          <w:kern w:val="0"/>
          <w:sz w:val="16"/>
          <w:szCs w:val="16"/>
          <w14:ligatures w14:val="none"/>
        </w:rPr>
        <w:t>DLNM</w:t>
      </w:r>
      <w:r w:rsidR="007310BD" w:rsidRPr="007310BD">
        <w:rPr>
          <w:rFonts w:ascii="Times New Roman" w:eastAsia="Times New Roman" w:hAnsi="Times New Roman" w:cs="Times New Roman" w:hint="eastAsia"/>
          <w:kern w:val="0"/>
          <w:sz w:val="16"/>
          <w:szCs w:val="16"/>
          <w14:ligatures w14:val="none"/>
        </w:rPr>
        <w:t xml:space="preserve">, </w:t>
      </w:r>
      <w:r w:rsidR="003F5D38" w:rsidRPr="007310BD">
        <w:rPr>
          <w:rFonts w:ascii="Times New Roman" w:eastAsia="Times New Roman" w:hAnsi="Times New Roman" w:cs="Times New Roman"/>
          <w:kern w:val="0"/>
          <w:sz w:val="16"/>
          <w:szCs w:val="16"/>
          <w14:ligatures w14:val="none"/>
        </w:rPr>
        <w:t>distributed </w:t>
      </w:r>
      <w:r w:rsidR="003F5D38">
        <w:rPr>
          <w:rFonts w:ascii="Times New Roman" w:hAnsi="Times New Roman" w:cs="Times New Roman"/>
          <w:kern w:val="0"/>
          <w:sz w:val="16"/>
          <w:szCs w:val="16"/>
          <w14:ligatures w14:val="none"/>
        </w:rPr>
        <w:t>l</w:t>
      </w:r>
      <w:r w:rsidR="003F5D38" w:rsidRPr="007310BD">
        <w:rPr>
          <w:rFonts w:ascii="Times New Roman" w:eastAsia="Times New Roman" w:hAnsi="Times New Roman" w:cs="Times New Roman"/>
          <w:kern w:val="0"/>
          <w:sz w:val="16"/>
          <w:szCs w:val="16"/>
          <w14:ligatures w14:val="none"/>
        </w:rPr>
        <w:t xml:space="preserve">ag </w:t>
      </w:r>
      <w:r w:rsidR="003F5D38">
        <w:rPr>
          <w:rFonts w:ascii="Times New Roman" w:hAnsi="Times New Roman" w:cs="Times New Roman"/>
          <w:kern w:val="0"/>
          <w:sz w:val="16"/>
          <w:szCs w:val="16"/>
          <w14:ligatures w14:val="none"/>
        </w:rPr>
        <w:t>n</w:t>
      </w:r>
      <w:r w:rsidR="003F5D38" w:rsidRPr="007310BD">
        <w:rPr>
          <w:rFonts w:ascii="Times New Roman" w:eastAsia="Times New Roman" w:hAnsi="Times New Roman" w:cs="Times New Roman"/>
          <w:kern w:val="0"/>
          <w:sz w:val="16"/>
          <w:szCs w:val="16"/>
          <w14:ligatures w14:val="none"/>
        </w:rPr>
        <w:t xml:space="preserve">on-linear </w:t>
      </w:r>
      <w:r w:rsidR="003F5D38">
        <w:rPr>
          <w:rFonts w:ascii="Times New Roman" w:hAnsi="Times New Roman" w:cs="Times New Roman"/>
          <w:kern w:val="0"/>
          <w:sz w:val="16"/>
          <w:szCs w:val="16"/>
          <w14:ligatures w14:val="none"/>
        </w:rPr>
        <w:t>m</w:t>
      </w:r>
      <w:r w:rsidR="003F5D38" w:rsidRPr="007310BD">
        <w:rPr>
          <w:rFonts w:ascii="Times New Roman" w:eastAsia="Times New Roman" w:hAnsi="Times New Roman" w:cs="Times New Roman"/>
          <w:kern w:val="0"/>
          <w:sz w:val="16"/>
          <w:szCs w:val="16"/>
          <w14:ligatures w14:val="none"/>
        </w:rPr>
        <w:t>odel</w:t>
      </w:r>
      <w:r w:rsidR="007310BD">
        <w:rPr>
          <w:rFonts w:ascii="Times New Roman" w:hAnsi="Times New Roman" w:cs="Times New Roman" w:hint="eastAsia"/>
          <w:kern w:val="0"/>
          <w:sz w:val="16"/>
          <w:szCs w:val="16"/>
          <w14:ligatures w14:val="none"/>
        </w:rPr>
        <w:t xml:space="preserve">; DLM, </w:t>
      </w:r>
      <w:r w:rsidR="003F5D38" w:rsidRPr="007310BD">
        <w:rPr>
          <w:rFonts w:ascii="Times New Roman" w:eastAsia="Times New Roman" w:hAnsi="Times New Roman" w:cs="Times New Roman"/>
          <w:kern w:val="0"/>
          <w:sz w:val="16"/>
          <w:szCs w:val="16"/>
          <w14:ligatures w14:val="none"/>
        </w:rPr>
        <w:t>distributed </w:t>
      </w:r>
      <w:r w:rsidR="003F5D38">
        <w:rPr>
          <w:rFonts w:ascii="Times New Roman" w:hAnsi="Times New Roman" w:cs="Times New Roman"/>
          <w:kern w:val="0"/>
          <w:sz w:val="16"/>
          <w:szCs w:val="16"/>
          <w14:ligatures w14:val="none"/>
        </w:rPr>
        <w:t>l</w:t>
      </w:r>
      <w:r w:rsidR="003F5D38" w:rsidRPr="007310BD">
        <w:rPr>
          <w:rFonts w:ascii="Times New Roman" w:eastAsia="Times New Roman" w:hAnsi="Times New Roman" w:cs="Times New Roman"/>
          <w:kern w:val="0"/>
          <w:sz w:val="16"/>
          <w:szCs w:val="16"/>
          <w14:ligatures w14:val="none"/>
        </w:rPr>
        <w:t xml:space="preserve">ag </w:t>
      </w:r>
      <w:r w:rsidR="003F5D38">
        <w:rPr>
          <w:rFonts w:ascii="Times New Roman" w:hAnsi="Times New Roman" w:cs="Times New Roman"/>
          <w:kern w:val="0"/>
          <w:sz w:val="16"/>
          <w:szCs w:val="16"/>
          <w14:ligatures w14:val="none"/>
        </w:rPr>
        <w:t>m</w:t>
      </w:r>
      <w:r w:rsidR="003F5D38" w:rsidRPr="007310BD">
        <w:rPr>
          <w:rFonts w:ascii="Times New Roman" w:eastAsia="Times New Roman" w:hAnsi="Times New Roman" w:cs="Times New Roman"/>
          <w:kern w:val="0"/>
          <w:sz w:val="16"/>
          <w:szCs w:val="16"/>
          <w14:ligatures w14:val="none"/>
        </w:rPr>
        <w:t>odel</w:t>
      </w:r>
      <w:r w:rsidR="003F5D38">
        <w:rPr>
          <w:rFonts w:ascii="Times New Roman" w:hAnsi="Times New Roman" w:cs="Times New Roman"/>
          <w:kern w:val="0"/>
          <w:sz w:val="16"/>
          <w:szCs w:val="16"/>
          <w14:ligatures w14:val="none"/>
        </w:rPr>
        <w:t>;</w:t>
      </w:r>
      <w:r w:rsidR="003F5D38">
        <w:rPr>
          <w:rFonts w:ascii="Times New Roman" w:hAnsi="Times New Roman" w:cs="Times New Roman" w:hint="eastAsia"/>
          <w:kern w:val="0"/>
          <w:sz w:val="16"/>
          <w:szCs w:val="16"/>
          <w14:ligatures w14:val="none"/>
        </w:rPr>
        <w:t xml:space="preserve"> </w:t>
      </w:r>
      <w:r w:rsidR="0044164D">
        <w:rPr>
          <w:rFonts w:ascii="Times New Roman" w:hAnsi="Times New Roman" w:cs="Times New Roman" w:hint="eastAsia"/>
          <w:kern w:val="0"/>
          <w:sz w:val="16"/>
          <w:szCs w:val="16"/>
          <w14:ligatures w14:val="none"/>
        </w:rPr>
        <w:t>BMI, body mass index</w:t>
      </w:r>
      <w:r w:rsidR="006C44F7">
        <w:rPr>
          <w:rFonts w:ascii="Times New Roman" w:hAnsi="Times New Roman" w:cs="Times New Roman" w:hint="eastAsia"/>
          <w:kern w:val="0"/>
          <w:sz w:val="16"/>
          <w:szCs w:val="16"/>
          <w14:ligatures w14:val="none"/>
        </w:rPr>
        <w:t xml:space="preserve">; </w:t>
      </w:r>
      <w:r w:rsidR="003F5D38">
        <w:rPr>
          <w:rFonts w:ascii="Times New Roman" w:hAnsi="Times New Roman" w:cs="Times New Roman" w:hint="eastAsia"/>
          <w:kern w:val="0"/>
          <w:sz w:val="16"/>
          <w:szCs w:val="16"/>
          <w14:ligatures w14:val="none"/>
        </w:rPr>
        <w:t>SES, socio-economic status</w:t>
      </w:r>
    </w:p>
    <w:p w14:paraId="7D8A3645" w14:textId="5AE12822" w:rsidR="00590CA9" w:rsidRDefault="00590CA9" w:rsidP="00590CA9">
      <w:pPr>
        <w:pStyle w:val="Caption"/>
        <w:keepNext/>
        <w:spacing w:after="120"/>
        <w:rPr>
          <w:rFonts w:ascii="Times New Roman" w:hAnsi="Times New Roman" w:cs="Times New Roman"/>
          <w:b/>
          <w:bCs/>
          <w:i w:val="0"/>
          <w:iCs w:val="0"/>
          <w:color w:val="auto"/>
          <w:kern w:val="0"/>
          <w:sz w:val="24"/>
          <w:szCs w:val="24"/>
          <w:u w:val="single"/>
          <w14:ligatures w14:val="none"/>
        </w:rPr>
      </w:pPr>
      <w:r w:rsidRPr="00735ED8">
        <w:rPr>
          <w:rFonts w:ascii="Times New Roman" w:hAnsi="Times New Roman" w:cs="Times New Roman"/>
          <w:b/>
          <w:bCs/>
          <w:i w:val="0"/>
          <w:iCs w:val="0"/>
          <w:color w:val="auto"/>
          <w:kern w:val="0"/>
          <w:sz w:val="24"/>
          <w:szCs w:val="24"/>
          <w:u w:val="single"/>
          <w14:ligatures w14:val="none"/>
        </w:rPr>
        <w:lastRenderedPageBreak/>
        <w:t xml:space="preserve">Appendix </w:t>
      </w:r>
      <w:r>
        <w:rPr>
          <w:rFonts w:ascii="Times New Roman" w:hAnsi="Times New Roman" w:cs="Times New Roman" w:hint="eastAsia"/>
          <w:b/>
          <w:bCs/>
          <w:i w:val="0"/>
          <w:iCs w:val="0"/>
          <w:color w:val="auto"/>
          <w:kern w:val="0"/>
          <w:sz w:val="24"/>
          <w:szCs w:val="24"/>
          <w:u w:val="single"/>
          <w14:ligatures w14:val="none"/>
        </w:rPr>
        <w:t>6</w:t>
      </w:r>
      <w:r w:rsidRPr="00735ED8">
        <w:rPr>
          <w:rFonts w:ascii="Times New Roman" w:hAnsi="Times New Roman" w:cs="Times New Roman"/>
          <w:b/>
          <w:bCs/>
          <w:i w:val="0"/>
          <w:iCs w:val="0"/>
          <w:color w:val="auto"/>
          <w:kern w:val="0"/>
          <w:sz w:val="24"/>
          <w:szCs w:val="24"/>
          <w:u w:val="single"/>
          <w14:ligatures w14:val="none"/>
        </w:rPr>
        <w:t xml:space="preserve">: </w:t>
      </w:r>
      <w:r>
        <w:rPr>
          <w:rFonts w:ascii="Times New Roman" w:hAnsi="Times New Roman" w:cs="Times New Roman" w:hint="eastAsia"/>
          <w:b/>
          <w:bCs/>
          <w:i w:val="0"/>
          <w:iCs w:val="0"/>
          <w:color w:val="auto"/>
          <w:kern w:val="0"/>
          <w:sz w:val="24"/>
          <w:szCs w:val="24"/>
          <w:u w:val="single"/>
          <w14:ligatures w14:val="none"/>
        </w:rPr>
        <w:t>The number of</w:t>
      </w:r>
      <w:r w:rsidRPr="00065692">
        <w:rPr>
          <w:rFonts w:ascii="Times New Roman" w:hAnsi="Times New Roman" w:cs="Times New Roman"/>
          <w:b/>
          <w:bCs/>
          <w:i w:val="0"/>
          <w:iCs w:val="0"/>
          <w:color w:val="auto"/>
          <w:kern w:val="0"/>
          <w:sz w:val="24"/>
          <w:szCs w:val="24"/>
          <w:u w:val="single"/>
          <w14:ligatures w14:val="none"/>
        </w:rPr>
        <w:t xml:space="preserve"> included studie</w:t>
      </w:r>
      <w:r>
        <w:rPr>
          <w:rFonts w:ascii="Times New Roman" w:hAnsi="Times New Roman" w:cs="Times New Roman" w:hint="eastAsia"/>
          <w:b/>
          <w:bCs/>
          <w:i w:val="0"/>
          <w:iCs w:val="0"/>
          <w:color w:val="auto"/>
          <w:kern w:val="0"/>
          <w:sz w:val="24"/>
          <w:szCs w:val="24"/>
          <w:u w:val="single"/>
          <w14:ligatures w14:val="none"/>
        </w:rPr>
        <w:t xml:space="preserve">s </w:t>
      </w:r>
      <w:r w:rsidRPr="00590CA9">
        <w:rPr>
          <w:rFonts w:ascii="Times New Roman" w:hAnsi="Times New Roman" w:cs="Times New Roman"/>
          <w:b/>
          <w:bCs/>
          <w:i w:val="0"/>
          <w:iCs w:val="0"/>
          <w:color w:val="auto"/>
          <w:kern w:val="0"/>
          <w:sz w:val="24"/>
          <w:szCs w:val="24"/>
          <w:u w:val="single"/>
          <w14:ligatures w14:val="none"/>
        </w:rPr>
        <w:t>by country</w:t>
      </w:r>
    </w:p>
    <w:p w14:paraId="09F7A2E8" w14:textId="77777777" w:rsidR="00590CA9" w:rsidRDefault="00590CA9" w:rsidP="00590CA9"/>
    <w:p w14:paraId="4D6B9724" w14:textId="77777777" w:rsidR="00E820F2" w:rsidRDefault="00590CA9" w:rsidP="00E820F2">
      <w:pPr>
        <w:keepNext/>
        <w:jc w:val="center"/>
      </w:pPr>
      <w:r>
        <w:rPr>
          <w:noProof/>
        </w:rPr>
        <w:drawing>
          <wp:inline distT="0" distB="0" distL="0" distR="0" wp14:anchorId="45B034C8" wp14:editId="40BC422E">
            <wp:extent cx="5943600" cy="2790825"/>
            <wp:effectExtent l="0" t="0" r="0" b="0"/>
            <wp:docPr id="536931581" name="Picture 7"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931581" name="Picture 7" descr="A map of the world&#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2790825"/>
                    </a:xfrm>
                    <a:prstGeom prst="rect">
                      <a:avLst/>
                    </a:prstGeom>
                    <a:noFill/>
                    <a:ln>
                      <a:noFill/>
                    </a:ln>
                  </pic:spPr>
                </pic:pic>
              </a:graphicData>
            </a:graphic>
          </wp:inline>
        </w:drawing>
      </w:r>
    </w:p>
    <w:p w14:paraId="52880BE8" w14:textId="4CC3B63E" w:rsidR="00E820F2" w:rsidRPr="004D0249" w:rsidRDefault="00E820F2" w:rsidP="00E820F2">
      <w:pPr>
        <w:pStyle w:val="Caption"/>
        <w:keepNext/>
        <w:spacing w:after="120"/>
        <w:jc w:val="center"/>
        <w:rPr>
          <w:rFonts w:ascii="Times New Roman" w:hAnsi="Times New Roman" w:cs="Times New Roman"/>
          <w:i w:val="0"/>
          <w:iCs w:val="0"/>
          <w:color w:val="auto"/>
          <w:sz w:val="24"/>
          <w:szCs w:val="24"/>
        </w:rPr>
      </w:pPr>
      <w:r w:rsidRPr="00E820F2">
        <w:rPr>
          <w:rFonts w:ascii="Times New Roman" w:hAnsi="Times New Roman" w:cs="Times New Roman"/>
          <w:b/>
          <w:bCs/>
          <w:i w:val="0"/>
          <w:iCs w:val="0"/>
          <w:color w:val="auto"/>
          <w:sz w:val="24"/>
          <w:szCs w:val="24"/>
        </w:rPr>
        <w:t>Figure S</w:t>
      </w:r>
      <w:r w:rsidRPr="00E820F2">
        <w:rPr>
          <w:rFonts w:ascii="Times New Roman" w:hAnsi="Times New Roman" w:cs="Times New Roman"/>
          <w:b/>
          <w:bCs/>
          <w:i w:val="0"/>
          <w:iCs w:val="0"/>
          <w:color w:val="auto"/>
          <w:sz w:val="24"/>
          <w:szCs w:val="24"/>
        </w:rPr>
        <w:fldChar w:fldCharType="begin"/>
      </w:r>
      <w:r w:rsidRPr="00E820F2">
        <w:rPr>
          <w:rFonts w:ascii="Times New Roman" w:hAnsi="Times New Roman" w:cs="Times New Roman"/>
          <w:b/>
          <w:bCs/>
          <w:i w:val="0"/>
          <w:iCs w:val="0"/>
          <w:color w:val="auto"/>
          <w:sz w:val="24"/>
          <w:szCs w:val="24"/>
        </w:rPr>
        <w:instrText xml:space="preserve"> SEQ Figure_S \* ARABIC </w:instrText>
      </w:r>
      <w:r w:rsidRPr="00E820F2">
        <w:rPr>
          <w:rFonts w:ascii="Times New Roman" w:hAnsi="Times New Roman" w:cs="Times New Roman"/>
          <w:b/>
          <w:bCs/>
          <w:i w:val="0"/>
          <w:iCs w:val="0"/>
          <w:color w:val="auto"/>
          <w:sz w:val="24"/>
          <w:szCs w:val="24"/>
        </w:rPr>
        <w:fldChar w:fldCharType="separate"/>
      </w:r>
      <w:r w:rsidRPr="00E820F2">
        <w:rPr>
          <w:rFonts w:ascii="Times New Roman" w:hAnsi="Times New Roman" w:cs="Times New Roman"/>
          <w:b/>
          <w:bCs/>
          <w:i w:val="0"/>
          <w:iCs w:val="0"/>
          <w:color w:val="auto"/>
          <w:sz w:val="24"/>
          <w:szCs w:val="24"/>
        </w:rPr>
        <w:t>1</w:t>
      </w:r>
      <w:r w:rsidRPr="00E820F2">
        <w:rPr>
          <w:rFonts w:ascii="Times New Roman" w:hAnsi="Times New Roman" w:cs="Times New Roman"/>
          <w:b/>
          <w:bCs/>
          <w:i w:val="0"/>
          <w:iCs w:val="0"/>
          <w:color w:val="auto"/>
          <w:sz w:val="24"/>
          <w:szCs w:val="24"/>
        </w:rPr>
        <w:fldChar w:fldCharType="end"/>
      </w:r>
      <w:r w:rsidRPr="00E820F2">
        <w:rPr>
          <w:rFonts w:ascii="Times New Roman" w:hAnsi="Times New Roman" w:cs="Times New Roman" w:hint="eastAsia"/>
          <w:b/>
          <w:bCs/>
          <w:i w:val="0"/>
          <w:iCs w:val="0"/>
          <w:color w:val="auto"/>
          <w:sz w:val="24"/>
          <w:szCs w:val="24"/>
        </w:rPr>
        <w:t>.</w:t>
      </w:r>
      <w:r w:rsidRPr="00E820F2">
        <w:rPr>
          <w:rFonts w:ascii="Times New Roman" w:hAnsi="Times New Roman" w:cs="Times New Roman" w:hint="eastAsia"/>
          <w:i w:val="0"/>
          <w:iCs w:val="0"/>
          <w:color w:val="auto"/>
          <w:sz w:val="24"/>
          <w:szCs w:val="24"/>
        </w:rPr>
        <w:t xml:space="preserve"> </w:t>
      </w:r>
      <w:r w:rsidRPr="004D0249">
        <w:rPr>
          <w:rFonts w:ascii="Times New Roman" w:hAnsi="Times New Roman" w:cs="Times New Roman"/>
          <w:i w:val="0"/>
          <w:iCs w:val="0"/>
          <w:color w:val="auto"/>
          <w:sz w:val="24"/>
          <w:szCs w:val="24"/>
        </w:rPr>
        <w:t xml:space="preserve">World map showing the distribution of studies included in this review </w:t>
      </w:r>
      <w:bookmarkStart w:id="10" w:name="_Hlk182057188"/>
      <w:r w:rsidRPr="004D0249">
        <w:rPr>
          <w:rFonts w:ascii="Times New Roman" w:hAnsi="Times New Roman" w:cs="Times New Roman"/>
          <w:i w:val="0"/>
          <w:iCs w:val="0"/>
          <w:color w:val="auto"/>
          <w:sz w:val="24"/>
          <w:szCs w:val="24"/>
        </w:rPr>
        <w:t>by country</w:t>
      </w:r>
      <w:bookmarkEnd w:id="10"/>
      <w:r w:rsidRPr="004D0249">
        <w:rPr>
          <w:rFonts w:ascii="Times New Roman" w:hAnsi="Times New Roman" w:cs="Times New Roman"/>
          <w:i w:val="0"/>
          <w:iCs w:val="0"/>
          <w:color w:val="auto"/>
          <w:sz w:val="24"/>
          <w:szCs w:val="24"/>
        </w:rPr>
        <w:t>.</w:t>
      </w:r>
    </w:p>
    <w:p w14:paraId="6AAB2414" w14:textId="483DAECE" w:rsidR="00590CA9" w:rsidRDefault="00590CA9" w:rsidP="00E820F2">
      <w:pPr>
        <w:pStyle w:val="Caption"/>
        <w:jc w:val="center"/>
        <w:rPr>
          <w:rFonts w:hint="eastAsia"/>
        </w:rPr>
      </w:pPr>
    </w:p>
    <w:p w14:paraId="08AD6D16" w14:textId="77777777" w:rsidR="00590CA9" w:rsidRPr="00590CA9" w:rsidRDefault="00590CA9" w:rsidP="00590CA9"/>
    <w:p w14:paraId="49091C29" w14:textId="77777777" w:rsidR="00590CA9" w:rsidRDefault="00590CA9">
      <w:pPr>
        <w:rPr>
          <w:rFonts w:ascii="Times New Roman" w:hAnsi="Times New Roman" w:cs="Times New Roman"/>
          <w:b/>
          <w:bCs/>
          <w:kern w:val="0"/>
          <w:sz w:val="24"/>
          <w:szCs w:val="24"/>
          <w:u w:val="single"/>
          <w14:ligatures w14:val="none"/>
        </w:rPr>
      </w:pPr>
      <w:r>
        <w:rPr>
          <w:rFonts w:ascii="Times New Roman" w:hAnsi="Times New Roman" w:cs="Times New Roman"/>
          <w:b/>
          <w:bCs/>
          <w:i/>
          <w:iCs/>
          <w:kern w:val="0"/>
          <w:sz w:val="24"/>
          <w:szCs w:val="24"/>
          <w:u w:val="single"/>
          <w14:ligatures w14:val="none"/>
        </w:rPr>
        <w:br w:type="page"/>
      </w:r>
    </w:p>
    <w:p w14:paraId="59E123D7" w14:textId="1F3A0B11" w:rsidR="00F338BE" w:rsidRDefault="00F338BE" w:rsidP="00F338BE">
      <w:pPr>
        <w:pStyle w:val="Caption"/>
        <w:keepNext/>
        <w:spacing w:after="120"/>
        <w:rPr>
          <w:rFonts w:ascii="Times New Roman" w:hAnsi="Times New Roman" w:cs="Times New Roman"/>
          <w:b/>
          <w:bCs/>
          <w:i w:val="0"/>
          <w:iCs w:val="0"/>
          <w:color w:val="auto"/>
          <w:kern w:val="0"/>
          <w:sz w:val="24"/>
          <w:szCs w:val="24"/>
          <w:u w:val="single"/>
          <w14:ligatures w14:val="none"/>
        </w:rPr>
      </w:pPr>
      <w:r w:rsidRPr="00735ED8">
        <w:rPr>
          <w:rFonts w:ascii="Times New Roman" w:hAnsi="Times New Roman" w:cs="Times New Roman"/>
          <w:b/>
          <w:bCs/>
          <w:i w:val="0"/>
          <w:iCs w:val="0"/>
          <w:color w:val="auto"/>
          <w:kern w:val="0"/>
          <w:sz w:val="24"/>
          <w:szCs w:val="24"/>
          <w:u w:val="single"/>
          <w14:ligatures w14:val="none"/>
        </w:rPr>
        <w:lastRenderedPageBreak/>
        <w:t xml:space="preserve">Appendix </w:t>
      </w:r>
      <w:r w:rsidR="00DE16AD">
        <w:rPr>
          <w:rFonts w:ascii="Times New Roman" w:hAnsi="Times New Roman" w:cs="Times New Roman" w:hint="eastAsia"/>
          <w:b/>
          <w:bCs/>
          <w:i w:val="0"/>
          <w:iCs w:val="0"/>
          <w:color w:val="auto"/>
          <w:kern w:val="0"/>
          <w:sz w:val="24"/>
          <w:szCs w:val="24"/>
          <w:u w:val="single"/>
          <w14:ligatures w14:val="none"/>
        </w:rPr>
        <w:t>7</w:t>
      </w:r>
      <w:r w:rsidRPr="00735ED8">
        <w:rPr>
          <w:rFonts w:ascii="Times New Roman" w:hAnsi="Times New Roman" w:cs="Times New Roman"/>
          <w:b/>
          <w:bCs/>
          <w:i w:val="0"/>
          <w:iCs w:val="0"/>
          <w:color w:val="auto"/>
          <w:kern w:val="0"/>
          <w:sz w:val="24"/>
          <w:szCs w:val="24"/>
          <w:u w:val="single"/>
          <w14:ligatures w14:val="none"/>
        </w:rPr>
        <w:t xml:space="preserve">: </w:t>
      </w:r>
      <w:r w:rsidRPr="00F338BE">
        <w:rPr>
          <w:rFonts w:ascii="Times New Roman" w:hAnsi="Times New Roman" w:cs="Times New Roman"/>
          <w:b/>
          <w:bCs/>
          <w:i w:val="0"/>
          <w:iCs w:val="0"/>
          <w:color w:val="auto"/>
          <w:kern w:val="0"/>
          <w:sz w:val="24"/>
          <w:szCs w:val="24"/>
          <w:u w:val="single"/>
          <w14:ligatures w14:val="none"/>
        </w:rPr>
        <w:t xml:space="preserve">Risk of bias ratings and rationales for </w:t>
      </w:r>
      <w:r w:rsidR="00065692" w:rsidRPr="00065692">
        <w:rPr>
          <w:rFonts w:ascii="Times New Roman" w:hAnsi="Times New Roman" w:cs="Times New Roman"/>
          <w:b/>
          <w:bCs/>
          <w:i w:val="0"/>
          <w:iCs w:val="0"/>
          <w:color w:val="auto"/>
          <w:kern w:val="0"/>
          <w:sz w:val="24"/>
          <w:szCs w:val="24"/>
          <w:u w:val="single"/>
          <w14:ligatures w14:val="none"/>
        </w:rPr>
        <w:t>the included studies</w:t>
      </w:r>
    </w:p>
    <w:p w14:paraId="4810B300" w14:textId="77777777" w:rsidR="00F338BE" w:rsidRDefault="00F338BE" w:rsidP="00F338BE"/>
    <w:p w14:paraId="4F0C15DC" w14:textId="627911AA" w:rsidR="00F338BE" w:rsidRPr="00F338BE" w:rsidRDefault="00F338BE" w:rsidP="00F338BE">
      <w:pPr>
        <w:rPr>
          <w:rFonts w:ascii="Times New Roman" w:hAnsi="Times New Roman" w:cs="Times New Roman"/>
          <w:kern w:val="0"/>
          <w14:ligatures w14:val="none"/>
        </w:rPr>
      </w:pPr>
      <w:r w:rsidRPr="00F338BE">
        <w:rPr>
          <w:rFonts w:ascii="Times New Roman" w:hAnsi="Times New Roman" w:cs="Times New Roman"/>
          <w:kern w:val="0"/>
          <w14:ligatures w14:val="none"/>
        </w:rPr>
        <w:t>Please refer to a separate Excel spreadsheet.</w:t>
      </w:r>
    </w:p>
    <w:p w14:paraId="217D2AD6" w14:textId="77777777" w:rsidR="00F338BE" w:rsidRDefault="00F338BE">
      <w:pPr>
        <w:rPr>
          <w:rFonts w:ascii="Times New Roman" w:hAnsi="Times New Roman" w:cs="Times New Roman"/>
          <w:b/>
          <w:bCs/>
          <w:kern w:val="0"/>
          <w:sz w:val="24"/>
          <w:szCs w:val="24"/>
          <w:u w:val="single"/>
          <w14:ligatures w14:val="none"/>
        </w:rPr>
      </w:pPr>
      <w:r>
        <w:rPr>
          <w:rFonts w:ascii="Times New Roman" w:hAnsi="Times New Roman" w:cs="Times New Roman"/>
          <w:b/>
          <w:bCs/>
          <w:i/>
          <w:iCs/>
          <w:kern w:val="0"/>
          <w:sz w:val="24"/>
          <w:szCs w:val="24"/>
          <w:u w:val="single"/>
          <w14:ligatures w14:val="none"/>
        </w:rPr>
        <w:br w:type="page"/>
      </w:r>
    </w:p>
    <w:p w14:paraId="0EDD09C6" w14:textId="46AFDEDB" w:rsidR="0045724E" w:rsidRDefault="0045724E" w:rsidP="002364CF">
      <w:pPr>
        <w:pStyle w:val="Caption"/>
        <w:keepNext/>
        <w:spacing w:after="120"/>
        <w:rPr>
          <w:rFonts w:ascii="Times New Roman" w:hAnsi="Times New Roman" w:cs="Times New Roman"/>
          <w:b/>
          <w:bCs/>
          <w:i w:val="0"/>
          <w:iCs w:val="0"/>
          <w:color w:val="auto"/>
          <w:kern w:val="0"/>
          <w:sz w:val="24"/>
          <w:szCs w:val="24"/>
          <w:u w:val="single"/>
          <w14:ligatures w14:val="none"/>
        </w:rPr>
      </w:pPr>
      <w:r w:rsidRPr="00735ED8">
        <w:rPr>
          <w:rFonts w:ascii="Times New Roman" w:hAnsi="Times New Roman" w:cs="Times New Roman"/>
          <w:b/>
          <w:bCs/>
          <w:i w:val="0"/>
          <w:iCs w:val="0"/>
          <w:color w:val="auto"/>
          <w:kern w:val="0"/>
          <w:sz w:val="24"/>
          <w:szCs w:val="24"/>
          <w:u w:val="single"/>
          <w14:ligatures w14:val="none"/>
        </w:rPr>
        <w:lastRenderedPageBreak/>
        <w:t xml:space="preserve">Appendix </w:t>
      </w:r>
      <w:r w:rsidR="00DE16AD">
        <w:rPr>
          <w:rFonts w:ascii="Times New Roman" w:hAnsi="Times New Roman" w:cs="Times New Roman" w:hint="eastAsia"/>
          <w:b/>
          <w:bCs/>
          <w:i w:val="0"/>
          <w:iCs w:val="0"/>
          <w:color w:val="auto"/>
          <w:kern w:val="0"/>
          <w:sz w:val="24"/>
          <w:szCs w:val="24"/>
          <w:u w:val="single"/>
          <w14:ligatures w14:val="none"/>
        </w:rPr>
        <w:t>8</w:t>
      </w:r>
      <w:r w:rsidRPr="00735ED8">
        <w:rPr>
          <w:rFonts w:ascii="Times New Roman" w:hAnsi="Times New Roman" w:cs="Times New Roman"/>
          <w:b/>
          <w:bCs/>
          <w:i w:val="0"/>
          <w:iCs w:val="0"/>
          <w:color w:val="auto"/>
          <w:kern w:val="0"/>
          <w:sz w:val="24"/>
          <w:szCs w:val="24"/>
          <w:u w:val="single"/>
          <w14:ligatures w14:val="none"/>
        </w:rPr>
        <w:t xml:space="preserve">: </w:t>
      </w:r>
      <w:r w:rsidRPr="006576F1">
        <w:rPr>
          <w:rFonts w:ascii="Times New Roman" w:hAnsi="Times New Roman" w:cs="Times New Roman"/>
          <w:b/>
          <w:bCs/>
          <w:i w:val="0"/>
          <w:iCs w:val="0"/>
          <w:color w:val="auto"/>
          <w:kern w:val="0"/>
          <w:sz w:val="24"/>
          <w:szCs w:val="24"/>
          <w:u w:val="single"/>
          <w14:ligatures w14:val="none"/>
        </w:rPr>
        <w:t>Forest plots for</w:t>
      </w:r>
      <w:r w:rsidR="00BB0726" w:rsidRPr="006576F1">
        <w:rPr>
          <w:rFonts w:ascii="Times New Roman" w:hAnsi="Times New Roman" w:cs="Times New Roman"/>
          <w:b/>
          <w:bCs/>
          <w:i w:val="0"/>
          <w:iCs w:val="0"/>
          <w:color w:val="auto"/>
          <w:kern w:val="0"/>
          <w:sz w:val="24"/>
          <w:szCs w:val="24"/>
          <w:u w:val="single"/>
          <w14:ligatures w14:val="none"/>
        </w:rPr>
        <w:t xml:space="preserve"> </w:t>
      </w:r>
      <w:r w:rsidR="0012676B">
        <w:rPr>
          <w:rFonts w:ascii="Times New Roman" w:hAnsi="Times New Roman" w:cs="Times New Roman"/>
          <w:b/>
          <w:bCs/>
          <w:i w:val="0"/>
          <w:iCs w:val="0"/>
          <w:color w:val="auto"/>
          <w:kern w:val="0"/>
          <w:sz w:val="24"/>
          <w:szCs w:val="24"/>
          <w:u w:val="single"/>
          <w14:ligatures w14:val="none"/>
        </w:rPr>
        <w:t>cold exposures and</w:t>
      </w:r>
      <w:r w:rsidRPr="006576F1">
        <w:rPr>
          <w:rFonts w:ascii="Times New Roman" w:hAnsi="Times New Roman" w:cs="Times New Roman"/>
          <w:b/>
          <w:bCs/>
          <w:i w:val="0"/>
          <w:iCs w:val="0"/>
          <w:color w:val="auto"/>
          <w:kern w:val="0"/>
          <w:sz w:val="24"/>
          <w:szCs w:val="24"/>
          <w:u w:val="single"/>
          <w14:ligatures w14:val="none"/>
        </w:rPr>
        <w:t xml:space="preserve"> other exposure</w:t>
      </w:r>
      <w:r w:rsidR="0012676B">
        <w:rPr>
          <w:rFonts w:ascii="Times New Roman" w:hAnsi="Times New Roman" w:cs="Times New Roman"/>
          <w:b/>
          <w:bCs/>
          <w:i w:val="0"/>
          <w:iCs w:val="0"/>
          <w:color w:val="auto"/>
          <w:kern w:val="0"/>
          <w:sz w:val="24"/>
          <w:szCs w:val="24"/>
          <w:u w:val="single"/>
          <w14:ligatures w14:val="none"/>
        </w:rPr>
        <w:t xml:space="preserve"> metrics</w:t>
      </w:r>
    </w:p>
    <w:p w14:paraId="3EF474CB" w14:textId="2F34FD82" w:rsidR="00121C5A" w:rsidRPr="002364CF" w:rsidRDefault="00121C5A" w:rsidP="00121C5A">
      <w:r>
        <w:rPr>
          <w:rFonts w:ascii="Times New Roman" w:hAnsi="Times New Roman" w:cs="Times New Roman"/>
          <w:kern w:val="0"/>
          <w14:ligatures w14:val="none"/>
        </w:rPr>
        <w:t xml:space="preserve">Abbreviations: </w:t>
      </w:r>
      <w:r w:rsidR="008300BE" w:rsidRPr="008300BE">
        <w:rPr>
          <w:rFonts w:ascii="Times New Roman" w:hAnsi="Times New Roman" w:cs="Times New Roman"/>
          <w:kern w:val="0"/>
          <w14:ligatures w14:val="none"/>
        </w:rPr>
        <w:t>HA/HV = hospital admissions or hospital visits</w:t>
      </w:r>
      <w:r w:rsidR="008300BE">
        <w:rPr>
          <w:rFonts w:ascii="Times New Roman" w:hAnsi="Times New Roman" w:cs="Times New Roman"/>
          <w:kern w:val="0"/>
          <w14:ligatures w14:val="none"/>
        </w:rPr>
        <w:t xml:space="preserve">; </w:t>
      </w:r>
      <w:r w:rsidR="008300BE" w:rsidRPr="008300BE">
        <w:rPr>
          <w:rFonts w:ascii="Times New Roman" w:hAnsi="Times New Roman" w:cs="Times New Roman"/>
          <w:kern w:val="0"/>
          <w14:ligatures w14:val="none"/>
        </w:rPr>
        <w:t>MRT = minimum risk temperature</w:t>
      </w:r>
      <w:r w:rsidR="008300BE">
        <w:rPr>
          <w:rFonts w:ascii="Times New Roman" w:hAnsi="Times New Roman" w:cs="Times New Roman"/>
          <w:kern w:val="0"/>
          <w14:ligatures w14:val="none"/>
        </w:rPr>
        <w:t xml:space="preserve">; </w:t>
      </w:r>
      <w:r w:rsidR="008300BE">
        <w:rPr>
          <w:rFonts w:ascii="Times New Roman" w:hAnsi="Times New Roman" w:cs="Times New Roman"/>
          <w:kern w:val="0"/>
          <w14:ligatures w14:val="none"/>
        </w:rPr>
        <w:br/>
      </w:r>
      <w:r w:rsidR="008300BE" w:rsidRPr="008300BE">
        <w:rPr>
          <w:rFonts w:ascii="Times New Roman" w:hAnsi="Times New Roman" w:cs="Times New Roman"/>
          <w:kern w:val="0"/>
          <w14:ligatures w14:val="none"/>
        </w:rPr>
        <w:t>AT</w:t>
      </w:r>
      <w:r w:rsidR="008300BE">
        <w:rPr>
          <w:rFonts w:ascii="Times New Roman" w:hAnsi="Times New Roman" w:cs="Times New Roman"/>
          <w:kern w:val="0"/>
          <w14:ligatures w14:val="none"/>
        </w:rPr>
        <w:t xml:space="preserve"> =</w:t>
      </w:r>
      <w:r w:rsidR="008300BE" w:rsidRPr="008300BE">
        <w:rPr>
          <w:rFonts w:ascii="Times New Roman" w:hAnsi="Times New Roman" w:cs="Times New Roman"/>
          <w:kern w:val="0"/>
          <w14:ligatures w14:val="none"/>
        </w:rPr>
        <w:t xml:space="preserve"> apparent temperature; TV</w:t>
      </w:r>
      <w:r w:rsidR="008300BE">
        <w:rPr>
          <w:rFonts w:ascii="Times New Roman" w:hAnsi="Times New Roman" w:cs="Times New Roman"/>
          <w:kern w:val="0"/>
          <w14:ligatures w14:val="none"/>
        </w:rPr>
        <w:t xml:space="preserve"> = </w:t>
      </w:r>
      <w:r w:rsidR="008300BE" w:rsidRPr="008300BE">
        <w:rPr>
          <w:rFonts w:ascii="Times New Roman" w:hAnsi="Times New Roman" w:cs="Times New Roman"/>
          <w:kern w:val="0"/>
          <w14:ligatures w14:val="none"/>
        </w:rPr>
        <w:t>temperature variability</w:t>
      </w:r>
      <w:r w:rsidR="00E24EFF">
        <w:rPr>
          <w:rFonts w:ascii="Times New Roman" w:hAnsi="Times New Roman" w:cs="Times New Roman"/>
          <w:kern w:val="0"/>
          <w14:ligatures w14:val="none"/>
        </w:rPr>
        <w:br/>
      </w:r>
      <w:r w:rsidR="00E24EFF" w:rsidRPr="00661683">
        <w:rPr>
          <w:rFonts w:ascii="Times New Roman" w:hAnsi="Times New Roman" w:cs="Times New Roman"/>
          <w:i/>
          <w:iCs/>
          <w:kern w:val="0"/>
          <w14:ligatures w14:val="none"/>
        </w:rPr>
        <w:t>Note:</w:t>
      </w:r>
      <w:r w:rsidR="00E24EFF">
        <w:rPr>
          <w:rFonts w:ascii="Times New Roman" w:hAnsi="Times New Roman" w:cs="Times New Roman"/>
          <w:kern w:val="0"/>
          <w14:ligatures w14:val="none"/>
        </w:rPr>
        <w:t xml:space="preserve"> </w:t>
      </w:r>
      <w:r w:rsidR="00556354">
        <w:rPr>
          <w:rFonts w:ascii="Times New Roman" w:hAnsi="Times New Roman" w:cs="Times New Roman"/>
          <w:kern w:val="0"/>
          <w14:ligatures w14:val="none"/>
        </w:rPr>
        <w:t>The d</w:t>
      </w:r>
      <w:r w:rsidR="00E24EFF" w:rsidRPr="00E24EFF">
        <w:rPr>
          <w:rFonts w:ascii="Times New Roman" w:hAnsi="Times New Roman" w:cs="Times New Roman"/>
          <w:kern w:val="0"/>
          <w14:ligatures w14:val="none"/>
        </w:rPr>
        <w:t>efinition of exposure metric</w:t>
      </w:r>
      <w:r w:rsidR="006546C6">
        <w:rPr>
          <w:rFonts w:ascii="Times New Roman" w:hAnsi="Times New Roman" w:cs="Times New Roman"/>
          <w:kern w:val="0"/>
          <w14:ligatures w14:val="none"/>
        </w:rPr>
        <w:t>s</w:t>
      </w:r>
      <w:r w:rsidR="00E24EFF" w:rsidRPr="00E24EFF">
        <w:rPr>
          <w:rFonts w:ascii="Times New Roman" w:hAnsi="Times New Roman" w:cs="Times New Roman"/>
          <w:kern w:val="0"/>
          <w14:ligatures w14:val="none"/>
        </w:rPr>
        <w:t xml:space="preserve"> var</w:t>
      </w:r>
      <w:r w:rsidR="0074641B">
        <w:rPr>
          <w:rFonts w:ascii="Times New Roman" w:hAnsi="Times New Roman" w:cs="Times New Roman"/>
          <w:kern w:val="0"/>
          <w14:ligatures w14:val="none"/>
        </w:rPr>
        <w:t>ies</w:t>
      </w:r>
      <w:r w:rsidR="00E24EFF" w:rsidRPr="00E24EFF">
        <w:rPr>
          <w:rFonts w:ascii="Times New Roman" w:hAnsi="Times New Roman" w:cs="Times New Roman"/>
          <w:kern w:val="0"/>
          <w14:ligatures w14:val="none"/>
        </w:rPr>
        <w:t xml:space="preserve"> across studies</w:t>
      </w:r>
    </w:p>
    <w:p w14:paraId="3F5AFF21" w14:textId="77777777" w:rsidR="00690F5E" w:rsidRDefault="001A75F2" w:rsidP="00FD53C9">
      <w:pPr>
        <w:keepNext/>
        <w:jc w:val="center"/>
      </w:pPr>
      <w:r>
        <w:rPr>
          <w:noProof/>
        </w:rPr>
        <w:drawing>
          <wp:inline distT="0" distB="0" distL="0" distR="0" wp14:anchorId="104F7039" wp14:editId="554D920C">
            <wp:extent cx="5488263" cy="5610225"/>
            <wp:effectExtent l="0" t="0" r="0" b="0"/>
            <wp:docPr id="98488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882445"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5488263" cy="5610225"/>
                    </a:xfrm>
                    <a:prstGeom prst="rect">
                      <a:avLst/>
                    </a:prstGeom>
                    <a:noFill/>
                    <a:ln>
                      <a:noFill/>
                    </a:ln>
                  </pic:spPr>
                </pic:pic>
              </a:graphicData>
            </a:graphic>
          </wp:inline>
        </w:drawing>
      </w:r>
    </w:p>
    <w:p w14:paraId="2A55037F" w14:textId="6E8F8D6A" w:rsidR="00954671" w:rsidRDefault="00690F5E" w:rsidP="00FD53C9">
      <w:pPr>
        <w:pStyle w:val="Caption"/>
        <w:jc w:val="center"/>
      </w:pPr>
      <w:r w:rsidRPr="00945D9D">
        <w:rPr>
          <w:rFonts w:ascii="Times New Roman" w:hAnsi="Times New Roman" w:cs="Times New Roman"/>
          <w:b/>
          <w:bCs/>
          <w:i w:val="0"/>
          <w:iCs w:val="0"/>
          <w:color w:val="auto"/>
          <w:kern w:val="0"/>
          <w:sz w:val="24"/>
          <w:szCs w:val="24"/>
          <w14:ligatures w14:val="none"/>
        </w:rPr>
        <w:t>Figure S</w:t>
      </w:r>
      <w:r w:rsidRPr="00945D9D">
        <w:rPr>
          <w:rFonts w:ascii="Times New Roman" w:hAnsi="Times New Roman" w:cs="Times New Roman"/>
          <w:b/>
          <w:bCs/>
          <w:i w:val="0"/>
          <w:iCs w:val="0"/>
          <w:color w:val="auto"/>
          <w:kern w:val="0"/>
          <w:sz w:val="24"/>
          <w:szCs w:val="24"/>
          <w14:ligatures w14:val="none"/>
        </w:rPr>
        <w:fldChar w:fldCharType="begin"/>
      </w:r>
      <w:r w:rsidRPr="00945D9D">
        <w:rPr>
          <w:rFonts w:ascii="Times New Roman" w:hAnsi="Times New Roman" w:cs="Times New Roman"/>
          <w:b/>
          <w:bCs/>
          <w:i w:val="0"/>
          <w:iCs w:val="0"/>
          <w:color w:val="auto"/>
          <w:kern w:val="0"/>
          <w:sz w:val="24"/>
          <w:szCs w:val="24"/>
          <w14:ligatures w14:val="none"/>
        </w:rPr>
        <w:instrText xml:space="preserve"> SEQ Figure_S \* ARABIC </w:instrText>
      </w:r>
      <w:r w:rsidRPr="00945D9D">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2</w:t>
      </w:r>
      <w:r w:rsidRPr="00945D9D">
        <w:rPr>
          <w:rFonts w:ascii="Times New Roman" w:hAnsi="Times New Roman" w:cs="Times New Roman"/>
          <w:b/>
          <w:bCs/>
          <w:i w:val="0"/>
          <w:iCs w:val="0"/>
          <w:color w:val="auto"/>
          <w:kern w:val="0"/>
          <w:sz w:val="24"/>
          <w:szCs w:val="24"/>
          <w14:ligatures w14:val="none"/>
        </w:rPr>
        <w:fldChar w:fldCharType="end"/>
      </w:r>
      <w:r w:rsidRPr="00945D9D">
        <w:rPr>
          <w:rFonts w:ascii="Times New Roman" w:hAnsi="Times New Roman" w:cs="Times New Roman"/>
          <w:b/>
          <w:bCs/>
          <w:i w:val="0"/>
          <w:iCs w:val="0"/>
          <w:color w:val="auto"/>
          <w:kern w:val="0"/>
          <w:sz w:val="24"/>
          <w:szCs w:val="24"/>
          <w14:ligatures w14:val="none"/>
        </w:rPr>
        <w:t>.</w:t>
      </w:r>
      <w:r w:rsidRPr="00945D9D">
        <w:rPr>
          <w:rFonts w:ascii="Times New Roman" w:hAnsi="Times New Roman" w:cs="Times New Roman"/>
          <w:i w:val="0"/>
          <w:iCs w:val="0"/>
          <w:color w:val="auto"/>
          <w:kern w:val="0"/>
          <w:sz w:val="24"/>
          <w:szCs w:val="24"/>
          <w14:ligatures w14:val="none"/>
        </w:rPr>
        <w:t xml:space="preserve"> </w:t>
      </w:r>
      <w:r w:rsidR="00945D9D" w:rsidRPr="003C187A">
        <w:rPr>
          <w:rFonts w:ascii="Times New Roman" w:hAnsi="Times New Roman" w:cs="Times New Roman"/>
          <w:i w:val="0"/>
          <w:iCs w:val="0"/>
          <w:color w:val="auto"/>
          <w:kern w:val="0"/>
          <w:sz w:val="24"/>
          <w:szCs w:val="24"/>
          <w14:ligatures w14:val="none"/>
        </w:rPr>
        <w:t xml:space="preserve">Forest plot </w:t>
      </w:r>
      <w:r w:rsidR="00881814">
        <w:rPr>
          <w:rFonts w:ascii="Times New Roman" w:hAnsi="Times New Roman" w:cs="Times New Roman"/>
          <w:i w:val="0"/>
          <w:iCs w:val="0"/>
          <w:color w:val="auto"/>
          <w:kern w:val="0"/>
          <w:sz w:val="24"/>
          <w:szCs w:val="24"/>
          <w14:ligatures w14:val="none"/>
        </w:rPr>
        <w:t>for the associations of</w:t>
      </w:r>
      <w:r w:rsidR="00945D9D" w:rsidRPr="003C187A">
        <w:rPr>
          <w:rFonts w:ascii="Times New Roman" w:hAnsi="Times New Roman" w:cs="Times New Roman"/>
          <w:i w:val="0"/>
          <w:iCs w:val="0"/>
          <w:color w:val="auto"/>
          <w:kern w:val="0"/>
          <w:sz w:val="24"/>
          <w:szCs w:val="24"/>
          <w14:ligatures w14:val="none"/>
        </w:rPr>
        <w:t xml:space="preserve"> different mental </w:t>
      </w:r>
      <w:r w:rsidR="00F826B8">
        <w:rPr>
          <w:rFonts w:ascii="Times New Roman" w:hAnsi="Times New Roman" w:cs="Times New Roman" w:hint="eastAsia"/>
          <w:i w:val="0"/>
          <w:iCs w:val="0"/>
          <w:color w:val="auto"/>
          <w:kern w:val="0"/>
          <w:sz w:val="24"/>
          <w:szCs w:val="24"/>
          <w14:ligatures w14:val="none"/>
        </w:rPr>
        <w:t xml:space="preserve">and </w:t>
      </w:r>
      <w:r w:rsidR="00945D9D" w:rsidRPr="003C187A">
        <w:rPr>
          <w:rFonts w:ascii="Times New Roman" w:hAnsi="Times New Roman" w:cs="Times New Roman"/>
          <w:i w:val="0"/>
          <w:iCs w:val="0"/>
          <w:color w:val="auto"/>
          <w:kern w:val="0"/>
          <w:sz w:val="24"/>
          <w:szCs w:val="24"/>
          <w14:ligatures w14:val="none"/>
        </w:rPr>
        <w:t xml:space="preserve">neurological </w:t>
      </w:r>
      <w:r w:rsidR="00F826B8" w:rsidRPr="00B42D16">
        <w:rPr>
          <w:rFonts w:ascii="Times New Roman" w:hAnsi="Times New Roman" w:cs="Times New Roman" w:hint="eastAsia"/>
          <w:i w:val="0"/>
          <w:iCs w:val="0"/>
          <w:color w:val="auto"/>
          <w:sz w:val="24"/>
          <w:szCs w:val="24"/>
        </w:rPr>
        <w:t>condition</w:t>
      </w:r>
      <w:r w:rsidR="00F826B8" w:rsidRPr="00B42D16">
        <w:rPr>
          <w:rFonts w:ascii="Times New Roman" w:hAnsi="Times New Roman" w:cs="Times New Roman"/>
          <w:i w:val="0"/>
          <w:iCs w:val="0"/>
          <w:color w:val="auto"/>
          <w:sz w:val="24"/>
          <w:szCs w:val="24"/>
        </w:rPr>
        <w:t>s</w:t>
      </w:r>
      <w:r w:rsidR="00945D9D" w:rsidRPr="003C187A">
        <w:rPr>
          <w:rFonts w:ascii="Times New Roman" w:hAnsi="Times New Roman" w:cs="Times New Roman"/>
          <w:i w:val="0"/>
          <w:iCs w:val="0"/>
          <w:color w:val="auto"/>
          <w:kern w:val="0"/>
          <w:sz w:val="24"/>
          <w:szCs w:val="24"/>
          <w14:ligatures w14:val="none"/>
        </w:rPr>
        <w:t xml:space="preserve"> </w:t>
      </w:r>
      <w:r w:rsidR="00881814">
        <w:rPr>
          <w:rFonts w:ascii="Times New Roman" w:hAnsi="Times New Roman" w:cs="Times New Roman"/>
          <w:i w:val="0"/>
          <w:iCs w:val="0"/>
          <w:color w:val="auto"/>
          <w:kern w:val="0"/>
          <w:sz w:val="24"/>
          <w:szCs w:val="24"/>
          <w14:ligatures w14:val="none"/>
        </w:rPr>
        <w:t>with</w:t>
      </w:r>
      <w:r w:rsidR="00945D9D" w:rsidRPr="002B455E">
        <w:rPr>
          <w:rFonts w:ascii="Times New Roman" w:hAnsi="Times New Roman" w:cs="Times New Roman"/>
          <w:i w:val="0"/>
          <w:iCs w:val="0"/>
          <w:color w:val="auto"/>
          <w:kern w:val="0"/>
          <w:sz w:val="24"/>
          <w:szCs w:val="24"/>
          <w14:ligatures w14:val="none"/>
        </w:rPr>
        <w:t xml:space="preserve"> </w:t>
      </w:r>
      <w:r w:rsidR="00881814">
        <w:rPr>
          <w:rFonts w:ascii="Times New Roman" w:hAnsi="Times New Roman" w:cs="Times New Roman"/>
          <w:i w:val="0"/>
          <w:iCs w:val="0"/>
          <w:color w:val="auto"/>
          <w:kern w:val="0"/>
          <w:sz w:val="24"/>
          <w:szCs w:val="24"/>
          <w14:ligatures w14:val="none"/>
        </w:rPr>
        <w:t xml:space="preserve">cold temperatures or cold </w:t>
      </w:r>
      <w:r w:rsidR="00563B4C">
        <w:rPr>
          <w:rFonts w:ascii="Times New Roman" w:hAnsi="Times New Roman" w:cs="Times New Roman"/>
          <w:i w:val="0"/>
          <w:iCs w:val="0"/>
          <w:color w:val="auto"/>
          <w:kern w:val="0"/>
          <w:sz w:val="24"/>
          <w:szCs w:val="24"/>
          <w14:ligatures w14:val="none"/>
        </w:rPr>
        <w:t>spells</w:t>
      </w:r>
      <w:r w:rsidR="00D16624">
        <w:rPr>
          <w:rFonts w:ascii="Times New Roman" w:hAnsi="Times New Roman" w:cs="Times New Roman"/>
          <w:i w:val="0"/>
          <w:iCs w:val="0"/>
          <w:color w:val="auto"/>
          <w:kern w:val="0"/>
          <w:sz w:val="24"/>
          <w:szCs w:val="24"/>
          <w14:ligatures w14:val="none"/>
        </w:rPr>
        <w:t>.</w:t>
      </w:r>
    </w:p>
    <w:p w14:paraId="3DC7EB39" w14:textId="77777777" w:rsidR="00954671" w:rsidRDefault="00954671">
      <w:r>
        <w:br w:type="page"/>
      </w:r>
    </w:p>
    <w:p w14:paraId="32FDBDDC" w14:textId="77777777" w:rsidR="00690F5E" w:rsidRDefault="00954671" w:rsidP="00FD53C9">
      <w:pPr>
        <w:keepNext/>
        <w:jc w:val="center"/>
      </w:pPr>
      <w:r>
        <w:rPr>
          <w:noProof/>
        </w:rPr>
        <w:lastRenderedPageBreak/>
        <w:drawing>
          <wp:inline distT="0" distB="0" distL="0" distR="0" wp14:anchorId="357FB66A" wp14:editId="6D064438">
            <wp:extent cx="5918096" cy="4509026"/>
            <wp:effectExtent l="0" t="0" r="6985" b="6350"/>
            <wp:docPr id="792211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211657"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918096" cy="4509026"/>
                    </a:xfrm>
                    <a:prstGeom prst="rect">
                      <a:avLst/>
                    </a:prstGeom>
                    <a:noFill/>
                    <a:ln>
                      <a:noFill/>
                    </a:ln>
                  </pic:spPr>
                </pic:pic>
              </a:graphicData>
            </a:graphic>
          </wp:inline>
        </w:drawing>
      </w:r>
    </w:p>
    <w:p w14:paraId="2B51C1CA" w14:textId="538383EC" w:rsidR="001A75F2" w:rsidRDefault="00690F5E" w:rsidP="00FD53C9">
      <w:pPr>
        <w:pStyle w:val="Caption"/>
        <w:jc w:val="center"/>
      </w:pPr>
      <w:r w:rsidRPr="00881814">
        <w:rPr>
          <w:rFonts w:ascii="Times New Roman" w:hAnsi="Times New Roman" w:cs="Times New Roman"/>
          <w:b/>
          <w:bCs/>
          <w:i w:val="0"/>
          <w:iCs w:val="0"/>
          <w:color w:val="auto"/>
          <w:kern w:val="0"/>
          <w:sz w:val="24"/>
          <w:szCs w:val="24"/>
          <w14:ligatures w14:val="none"/>
        </w:rPr>
        <w:t>Figure S</w:t>
      </w:r>
      <w:r w:rsidRPr="00881814">
        <w:rPr>
          <w:rFonts w:ascii="Times New Roman" w:hAnsi="Times New Roman" w:cs="Times New Roman"/>
          <w:b/>
          <w:bCs/>
          <w:i w:val="0"/>
          <w:iCs w:val="0"/>
          <w:color w:val="auto"/>
          <w:kern w:val="0"/>
          <w:sz w:val="24"/>
          <w:szCs w:val="24"/>
          <w14:ligatures w14:val="none"/>
        </w:rPr>
        <w:fldChar w:fldCharType="begin"/>
      </w:r>
      <w:r w:rsidRPr="00881814">
        <w:rPr>
          <w:rFonts w:ascii="Times New Roman" w:hAnsi="Times New Roman" w:cs="Times New Roman"/>
          <w:b/>
          <w:bCs/>
          <w:i w:val="0"/>
          <w:iCs w:val="0"/>
          <w:color w:val="auto"/>
          <w:kern w:val="0"/>
          <w:sz w:val="24"/>
          <w:szCs w:val="24"/>
          <w14:ligatures w14:val="none"/>
        </w:rPr>
        <w:instrText xml:space="preserve"> SEQ Figure_S \* ARABIC </w:instrText>
      </w:r>
      <w:r w:rsidRPr="00881814">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3</w:t>
      </w:r>
      <w:r w:rsidRPr="00881814">
        <w:rPr>
          <w:rFonts w:ascii="Times New Roman" w:hAnsi="Times New Roman" w:cs="Times New Roman"/>
          <w:b/>
          <w:bCs/>
          <w:i w:val="0"/>
          <w:iCs w:val="0"/>
          <w:color w:val="auto"/>
          <w:kern w:val="0"/>
          <w:sz w:val="24"/>
          <w:szCs w:val="24"/>
          <w14:ligatures w14:val="none"/>
        </w:rPr>
        <w:fldChar w:fldCharType="end"/>
      </w:r>
      <w:r w:rsidRPr="00881814">
        <w:rPr>
          <w:rFonts w:ascii="Times New Roman" w:hAnsi="Times New Roman" w:cs="Times New Roman"/>
          <w:b/>
          <w:bCs/>
          <w:i w:val="0"/>
          <w:iCs w:val="0"/>
          <w:color w:val="auto"/>
          <w:kern w:val="0"/>
          <w:sz w:val="24"/>
          <w:szCs w:val="24"/>
          <w14:ligatures w14:val="none"/>
        </w:rPr>
        <w:t>.</w:t>
      </w:r>
      <w:r>
        <w:t xml:space="preserve"> </w:t>
      </w:r>
      <w:r w:rsidR="00494B45" w:rsidRPr="003C187A">
        <w:rPr>
          <w:rFonts w:ascii="Times New Roman" w:hAnsi="Times New Roman" w:cs="Times New Roman"/>
          <w:i w:val="0"/>
          <w:iCs w:val="0"/>
          <w:color w:val="auto"/>
          <w:kern w:val="0"/>
          <w:sz w:val="24"/>
          <w:szCs w:val="24"/>
          <w14:ligatures w14:val="none"/>
        </w:rPr>
        <w:t xml:space="preserve">Forest plot </w:t>
      </w:r>
      <w:r w:rsidR="00494B45">
        <w:rPr>
          <w:rFonts w:ascii="Times New Roman" w:hAnsi="Times New Roman" w:cs="Times New Roman"/>
          <w:i w:val="0"/>
          <w:iCs w:val="0"/>
          <w:color w:val="auto"/>
          <w:kern w:val="0"/>
          <w:sz w:val="24"/>
          <w:szCs w:val="24"/>
          <w14:ligatures w14:val="none"/>
        </w:rPr>
        <w:t>for the associations of</w:t>
      </w:r>
      <w:r w:rsidR="00494B45" w:rsidRPr="003C187A">
        <w:rPr>
          <w:rFonts w:ascii="Times New Roman" w:hAnsi="Times New Roman" w:cs="Times New Roman"/>
          <w:i w:val="0"/>
          <w:iCs w:val="0"/>
          <w:color w:val="auto"/>
          <w:kern w:val="0"/>
          <w:sz w:val="24"/>
          <w:szCs w:val="24"/>
          <w14:ligatures w14:val="none"/>
        </w:rPr>
        <w:t xml:space="preserve"> different mental </w:t>
      </w:r>
      <w:r w:rsidR="00391E35">
        <w:rPr>
          <w:rFonts w:ascii="Times New Roman" w:hAnsi="Times New Roman" w:cs="Times New Roman" w:hint="eastAsia"/>
          <w:i w:val="0"/>
          <w:iCs w:val="0"/>
          <w:color w:val="auto"/>
          <w:kern w:val="0"/>
          <w:sz w:val="24"/>
          <w:szCs w:val="24"/>
          <w14:ligatures w14:val="none"/>
        </w:rPr>
        <w:t>and</w:t>
      </w:r>
      <w:r w:rsidR="00494B45" w:rsidRPr="003C187A">
        <w:rPr>
          <w:rFonts w:ascii="Times New Roman" w:hAnsi="Times New Roman" w:cs="Times New Roman"/>
          <w:i w:val="0"/>
          <w:iCs w:val="0"/>
          <w:color w:val="auto"/>
          <w:kern w:val="0"/>
          <w:sz w:val="24"/>
          <w:szCs w:val="24"/>
          <w14:ligatures w14:val="none"/>
        </w:rPr>
        <w:t xml:space="preserve"> neurological </w:t>
      </w:r>
      <w:r w:rsidR="00F826B8" w:rsidRPr="00B42D16">
        <w:rPr>
          <w:rFonts w:ascii="Times New Roman" w:hAnsi="Times New Roman" w:cs="Times New Roman" w:hint="eastAsia"/>
          <w:i w:val="0"/>
          <w:iCs w:val="0"/>
          <w:color w:val="auto"/>
          <w:sz w:val="24"/>
          <w:szCs w:val="24"/>
        </w:rPr>
        <w:t>condition</w:t>
      </w:r>
      <w:r w:rsidR="00F826B8" w:rsidRPr="00B42D16">
        <w:rPr>
          <w:rFonts w:ascii="Times New Roman" w:hAnsi="Times New Roman" w:cs="Times New Roman"/>
          <w:i w:val="0"/>
          <w:iCs w:val="0"/>
          <w:color w:val="auto"/>
          <w:sz w:val="24"/>
          <w:szCs w:val="24"/>
        </w:rPr>
        <w:t>s</w:t>
      </w:r>
      <w:r w:rsidR="00494B45" w:rsidRPr="003C187A">
        <w:rPr>
          <w:rFonts w:ascii="Times New Roman" w:hAnsi="Times New Roman" w:cs="Times New Roman"/>
          <w:i w:val="0"/>
          <w:iCs w:val="0"/>
          <w:color w:val="auto"/>
          <w:kern w:val="0"/>
          <w:sz w:val="24"/>
          <w:szCs w:val="24"/>
          <w14:ligatures w14:val="none"/>
        </w:rPr>
        <w:t xml:space="preserve"> </w:t>
      </w:r>
      <w:r w:rsidR="00494B45">
        <w:rPr>
          <w:rFonts w:ascii="Times New Roman" w:hAnsi="Times New Roman" w:cs="Times New Roman"/>
          <w:i w:val="0"/>
          <w:iCs w:val="0"/>
          <w:color w:val="auto"/>
          <w:kern w:val="0"/>
          <w:sz w:val="24"/>
          <w:szCs w:val="24"/>
          <w14:ligatures w14:val="none"/>
        </w:rPr>
        <w:t>with</w:t>
      </w:r>
      <w:r w:rsidR="00494B45" w:rsidRPr="002B455E">
        <w:rPr>
          <w:rFonts w:ascii="Times New Roman" w:hAnsi="Times New Roman" w:cs="Times New Roman"/>
          <w:i w:val="0"/>
          <w:iCs w:val="0"/>
          <w:color w:val="auto"/>
          <w:kern w:val="0"/>
          <w:sz w:val="24"/>
          <w:szCs w:val="24"/>
          <w14:ligatures w14:val="none"/>
        </w:rPr>
        <w:t xml:space="preserve"> </w:t>
      </w:r>
      <w:r w:rsidR="00494B45" w:rsidRPr="00494B45">
        <w:rPr>
          <w:rFonts w:ascii="Times New Roman" w:hAnsi="Times New Roman" w:cs="Times New Roman"/>
          <w:i w:val="0"/>
          <w:iCs w:val="0"/>
          <w:color w:val="auto"/>
          <w:kern w:val="0"/>
          <w:sz w:val="24"/>
          <w:szCs w:val="24"/>
          <w14:ligatures w14:val="none"/>
        </w:rPr>
        <w:t>apparent temperature</w:t>
      </w:r>
      <w:r w:rsidR="00494B45">
        <w:rPr>
          <w:rFonts w:ascii="Times New Roman" w:hAnsi="Times New Roman" w:cs="Times New Roman"/>
          <w:i w:val="0"/>
          <w:iCs w:val="0"/>
          <w:color w:val="auto"/>
          <w:kern w:val="0"/>
          <w:sz w:val="24"/>
          <w:szCs w:val="24"/>
          <w14:ligatures w14:val="none"/>
        </w:rPr>
        <w:t xml:space="preserve"> or </w:t>
      </w:r>
      <w:r w:rsidR="00494B45" w:rsidRPr="00494B45">
        <w:rPr>
          <w:rFonts w:ascii="Times New Roman" w:hAnsi="Times New Roman" w:cs="Times New Roman"/>
          <w:i w:val="0"/>
          <w:iCs w:val="0"/>
          <w:color w:val="auto"/>
          <w:kern w:val="0"/>
          <w:sz w:val="24"/>
          <w:szCs w:val="24"/>
          <w14:ligatures w14:val="none"/>
        </w:rPr>
        <w:t>temperature variability</w:t>
      </w:r>
      <w:r w:rsidR="00D16624">
        <w:rPr>
          <w:rFonts w:ascii="Times New Roman" w:hAnsi="Times New Roman" w:cs="Times New Roman"/>
          <w:i w:val="0"/>
          <w:iCs w:val="0"/>
          <w:color w:val="auto"/>
          <w:kern w:val="0"/>
          <w:sz w:val="24"/>
          <w:szCs w:val="24"/>
          <w14:ligatures w14:val="none"/>
        </w:rPr>
        <w:t>.</w:t>
      </w:r>
    </w:p>
    <w:p w14:paraId="68DF3D25" w14:textId="77777777" w:rsidR="001A75F2" w:rsidRDefault="001A75F2" w:rsidP="00FD53C9">
      <w:pPr>
        <w:jc w:val="center"/>
        <w:rPr>
          <w:rFonts w:ascii="Times New Roman" w:hAnsi="Times New Roman" w:cs="Times New Roman"/>
          <w:b/>
          <w:bCs/>
          <w:kern w:val="0"/>
          <w:sz w:val="24"/>
          <w:szCs w:val="24"/>
          <w:u w:val="single"/>
          <w14:ligatures w14:val="none"/>
        </w:rPr>
      </w:pPr>
      <w:r>
        <w:rPr>
          <w:rFonts w:ascii="Times New Roman" w:hAnsi="Times New Roman" w:cs="Times New Roman"/>
          <w:b/>
          <w:bCs/>
          <w:i/>
          <w:iCs/>
          <w:kern w:val="0"/>
          <w:sz w:val="24"/>
          <w:szCs w:val="24"/>
          <w:u w:val="single"/>
          <w14:ligatures w14:val="none"/>
        </w:rPr>
        <w:br w:type="page"/>
      </w:r>
    </w:p>
    <w:p w14:paraId="0A7083CC" w14:textId="3D77AC0D" w:rsidR="0045724E" w:rsidRDefault="006576F1" w:rsidP="002364CF">
      <w:pPr>
        <w:pStyle w:val="Caption"/>
        <w:keepNext/>
        <w:spacing w:after="120"/>
        <w:rPr>
          <w:rFonts w:ascii="Times New Roman" w:hAnsi="Times New Roman" w:cs="Times New Roman"/>
          <w:b/>
          <w:bCs/>
          <w:i w:val="0"/>
          <w:iCs w:val="0"/>
          <w:color w:val="auto"/>
          <w:kern w:val="0"/>
          <w:sz w:val="24"/>
          <w:szCs w:val="24"/>
          <w:u w:val="single"/>
          <w14:ligatures w14:val="none"/>
        </w:rPr>
      </w:pPr>
      <w:r w:rsidRPr="00735ED8">
        <w:rPr>
          <w:rFonts w:ascii="Times New Roman" w:hAnsi="Times New Roman" w:cs="Times New Roman"/>
          <w:b/>
          <w:bCs/>
          <w:i w:val="0"/>
          <w:iCs w:val="0"/>
          <w:color w:val="auto"/>
          <w:kern w:val="0"/>
          <w:sz w:val="24"/>
          <w:szCs w:val="24"/>
          <w:u w:val="single"/>
          <w14:ligatures w14:val="none"/>
        </w:rPr>
        <w:lastRenderedPageBreak/>
        <w:t xml:space="preserve">Appendix </w:t>
      </w:r>
      <w:r w:rsidR="00DE16AD">
        <w:rPr>
          <w:rFonts w:ascii="Times New Roman" w:hAnsi="Times New Roman" w:cs="Times New Roman" w:hint="eastAsia"/>
          <w:b/>
          <w:bCs/>
          <w:i w:val="0"/>
          <w:iCs w:val="0"/>
          <w:color w:val="auto"/>
          <w:kern w:val="0"/>
          <w:sz w:val="24"/>
          <w:szCs w:val="24"/>
          <w:u w:val="single"/>
          <w14:ligatures w14:val="none"/>
        </w:rPr>
        <w:t>9</w:t>
      </w:r>
      <w:r w:rsidRPr="00735ED8">
        <w:rPr>
          <w:rFonts w:ascii="Times New Roman" w:hAnsi="Times New Roman" w:cs="Times New Roman"/>
          <w:b/>
          <w:bCs/>
          <w:i w:val="0"/>
          <w:iCs w:val="0"/>
          <w:color w:val="auto"/>
          <w:kern w:val="0"/>
          <w:sz w:val="24"/>
          <w:szCs w:val="24"/>
          <w:u w:val="single"/>
          <w14:ligatures w14:val="none"/>
        </w:rPr>
        <w:t xml:space="preserve">: </w:t>
      </w:r>
      <w:r w:rsidR="0045724E" w:rsidRPr="006576F1">
        <w:rPr>
          <w:rFonts w:ascii="Times New Roman" w:hAnsi="Times New Roman" w:cs="Times New Roman"/>
          <w:b/>
          <w:bCs/>
          <w:i w:val="0"/>
          <w:iCs w:val="0"/>
          <w:color w:val="auto"/>
          <w:kern w:val="0"/>
          <w:sz w:val="24"/>
          <w:szCs w:val="24"/>
          <w:u w:val="single"/>
          <w14:ligatures w14:val="none"/>
        </w:rPr>
        <w:t>Forest plots by disease</w:t>
      </w:r>
      <w:r w:rsidR="00954671">
        <w:rPr>
          <w:rFonts w:ascii="Times New Roman" w:hAnsi="Times New Roman" w:cs="Times New Roman"/>
          <w:b/>
          <w:bCs/>
          <w:i w:val="0"/>
          <w:iCs w:val="0"/>
          <w:color w:val="auto"/>
          <w:kern w:val="0"/>
          <w:sz w:val="24"/>
          <w:szCs w:val="24"/>
          <w:u w:val="single"/>
          <w14:ligatures w14:val="none"/>
        </w:rPr>
        <w:t>s</w:t>
      </w:r>
    </w:p>
    <w:p w14:paraId="7A5D4937" w14:textId="52D86A80" w:rsidR="00BA707E" w:rsidRPr="00BA707E" w:rsidRDefault="00BA707E" w:rsidP="00BA707E">
      <w:r>
        <w:rPr>
          <w:rFonts w:ascii="Times New Roman" w:hAnsi="Times New Roman" w:cs="Times New Roman"/>
          <w:kern w:val="0"/>
          <w14:ligatures w14:val="none"/>
        </w:rPr>
        <w:t xml:space="preserve">Abbreviations: </w:t>
      </w:r>
      <w:r w:rsidRPr="008300BE">
        <w:rPr>
          <w:rFonts w:ascii="Times New Roman" w:hAnsi="Times New Roman" w:cs="Times New Roman"/>
          <w:kern w:val="0"/>
          <w14:ligatures w14:val="none"/>
        </w:rPr>
        <w:t>HA/HV = hospital admissions or hospital visits</w:t>
      </w:r>
      <w:r>
        <w:rPr>
          <w:rFonts w:ascii="Times New Roman" w:hAnsi="Times New Roman" w:cs="Times New Roman"/>
          <w:kern w:val="0"/>
          <w14:ligatures w14:val="none"/>
        </w:rPr>
        <w:t xml:space="preserve">; </w:t>
      </w:r>
      <w:r w:rsidRPr="008300BE">
        <w:rPr>
          <w:rFonts w:ascii="Times New Roman" w:hAnsi="Times New Roman" w:cs="Times New Roman"/>
          <w:kern w:val="0"/>
          <w14:ligatures w14:val="none"/>
        </w:rPr>
        <w:t>MRT = minimum risk temperature</w:t>
      </w:r>
      <w:r>
        <w:rPr>
          <w:rFonts w:ascii="Times New Roman" w:hAnsi="Times New Roman" w:cs="Times New Roman"/>
          <w:kern w:val="0"/>
          <w14:ligatures w14:val="none"/>
        </w:rPr>
        <w:t>;</w:t>
      </w:r>
      <w:r w:rsidR="00DE694F">
        <w:rPr>
          <w:rFonts w:ascii="Times New Roman" w:hAnsi="Times New Roman" w:cs="Times New Roman"/>
          <w:kern w:val="0"/>
          <w14:ligatures w14:val="none"/>
        </w:rPr>
        <w:br/>
        <w:t xml:space="preserve">Temp = temperature; </w:t>
      </w:r>
      <w:r w:rsidRPr="008300BE">
        <w:rPr>
          <w:rFonts w:ascii="Times New Roman" w:hAnsi="Times New Roman" w:cs="Times New Roman"/>
          <w:kern w:val="0"/>
          <w14:ligatures w14:val="none"/>
        </w:rPr>
        <w:t>AT</w:t>
      </w:r>
      <w:r>
        <w:rPr>
          <w:rFonts w:ascii="Times New Roman" w:hAnsi="Times New Roman" w:cs="Times New Roman"/>
          <w:kern w:val="0"/>
          <w14:ligatures w14:val="none"/>
        </w:rPr>
        <w:t xml:space="preserve"> =</w:t>
      </w:r>
      <w:r w:rsidRPr="008300BE">
        <w:rPr>
          <w:rFonts w:ascii="Times New Roman" w:hAnsi="Times New Roman" w:cs="Times New Roman"/>
          <w:kern w:val="0"/>
          <w14:ligatures w14:val="none"/>
        </w:rPr>
        <w:t xml:space="preserve"> apparent temperature; TV</w:t>
      </w:r>
      <w:r>
        <w:rPr>
          <w:rFonts w:ascii="Times New Roman" w:hAnsi="Times New Roman" w:cs="Times New Roman"/>
          <w:kern w:val="0"/>
          <w14:ligatures w14:val="none"/>
        </w:rPr>
        <w:t xml:space="preserve"> = </w:t>
      </w:r>
      <w:r w:rsidRPr="008300BE">
        <w:rPr>
          <w:rFonts w:ascii="Times New Roman" w:hAnsi="Times New Roman" w:cs="Times New Roman"/>
          <w:kern w:val="0"/>
          <w14:ligatures w14:val="none"/>
        </w:rPr>
        <w:t>temperature variability</w:t>
      </w:r>
      <w:r w:rsidR="009A43AB">
        <w:rPr>
          <w:rFonts w:ascii="Times New Roman" w:hAnsi="Times New Roman" w:cs="Times New Roman"/>
          <w:kern w:val="0"/>
          <w14:ligatures w14:val="none"/>
        </w:rPr>
        <w:t>;</w:t>
      </w:r>
      <w:r w:rsidR="009A43AB">
        <w:rPr>
          <w:rFonts w:ascii="Times New Roman" w:hAnsi="Times New Roman" w:cs="Times New Roman"/>
          <w:kern w:val="0"/>
          <w14:ligatures w14:val="none"/>
        </w:rPr>
        <w:br/>
        <w:t>HW= heat wave; CS = cold spell</w:t>
      </w:r>
      <w:r>
        <w:rPr>
          <w:rFonts w:ascii="Times New Roman" w:hAnsi="Times New Roman" w:cs="Times New Roman"/>
          <w:kern w:val="0"/>
          <w14:ligatures w14:val="none"/>
        </w:rPr>
        <w:br/>
      </w:r>
      <w:r w:rsidRPr="00661683">
        <w:rPr>
          <w:rFonts w:ascii="Times New Roman" w:hAnsi="Times New Roman" w:cs="Times New Roman"/>
          <w:i/>
          <w:iCs/>
          <w:kern w:val="0"/>
          <w14:ligatures w14:val="none"/>
        </w:rPr>
        <w:t>Note:</w:t>
      </w:r>
      <w:r>
        <w:rPr>
          <w:rFonts w:ascii="Times New Roman" w:hAnsi="Times New Roman" w:cs="Times New Roman"/>
          <w:kern w:val="0"/>
          <w14:ligatures w14:val="none"/>
        </w:rPr>
        <w:t xml:space="preserve"> </w:t>
      </w:r>
      <w:r w:rsidR="00563B4C">
        <w:rPr>
          <w:rFonts w:ascii="Times New Roman" w:hAnsi="Times New Roman" w:cs="Times New Roman"/>
          <w:kern w:val="0"/>
          <w14:ligatures w14:val="none"/>
        </w:rPr>
        <w:t>The definition</w:t>
      </w:r>
      <w:r w:rsidRPr="00E24EFF">
        <w:rPr>
          <w:rFonts w:ascii="Times New Roman" w:hAnsi="Times New Roman" w:cs="Times New Roman"/>
          <w:kern w:val="0"/>
          <w14:ligatures w14:val="none"/>
        </w:rPr>
        <w:t xml:space="preserve"> of exposure metric</w:t>
      </w:r>
      <w:r>
        <w:rPr>
          <w:rFonts w:ascii="Times New Roman" w:hAnsi="Times New Roman" w:cs="Times New Roman"/>
          <w:kern w:val="0"/>
          <w14:ligatures w14:val="none"/>
        </w:rPr>
        <w:t>s</w:t>
      </w:r>
      <w:r w:rsidRPr="00E24EFF">
        <w:rPr>
          <w:rFonts w:ascii="Times New Roman" w:hAnsi="Times New Roman" w:cs="Times New Roman"/>
          <w:kern w:val="0"/>
          <w14:ligatures w14:val="none"/>
        </w:rPr>
        <w:t xml:space="preserve"> </w:t>
      </w:r>
      <w:r w:rsidR="00563B4C">
        <w:rPr>
          <w:rFonts w:ascii="Times New Roman" w:hAnsi="Times New Roman" w:cs="Times New Roman"/>
          <w:kern w:val="0"/>
          <w14:ligatures w14:val="none"/>
        </w:rPr>
        <w:t>varies</w:t>
      </w:r>
      <w:r w:rsidRPr="00E24EFF">
        <w:rPr>
          <w:rFonts w:ascii="Times New Roman" w:hAnsi="Times New Roman" w:cs="Times New Roman"/>
          <w:kern w:val="0"/>
          <w14:ligatures w14:val="none"/>
        </w:rPr>
        <w:t xml:space="preserve"> across studies</w:t>
      </w:r>
    </w:p>
    <w:p w14:paraId="413ADCFC" w14:textId="08D3FA3B" w:rsidR="00690F5E" w:rsidRDefault="00596FDD" w:rsidP="00F0111B">
      <w:pPr>
        <w:keepNext/>
        <w:jc w:val="center"/>
      </w:pPr>
      <w:r>
        <w:rPr>
          <w:noProof/>
        </w:rPr>
        <w:drawing>
          <wp:inline distT="0" distB="0" distL="0" distR="0" wp14:anchorId="75D646CD" wp14:editId="14FCEF2C">
            <wp:extent cx="5929032" cy="4581525"/>
            <wp:effectExtent l="0" t="0" r="0" b="0"/>
            <wp:docPr id="906994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994185"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942890" cy="4592234"/>
                    </a:xfrm>
                    <a:prstGeom prst="rect">
                      <a:avLst/>
                    </a:prstGeom>
                    <a:noFill/>
                    <a:ln>
                      <a:noFill/>
                    </a:ln>
                  </pic:spPr>
                </pic:pic>
              </a:graphicData>
            </a:graphic>
          </wp:inline>
        </w:drawing>
      </w:r>
    </w:p>
    <w:p w14:paraId="7C47DB36" w14:textId="74247F62" w:rsidR="0045724E" w:rsidRDefault="00690F5E" w:rsidP="00F0111B">
      <w:pPr>
        <w:pStyle w:val="Caption"/>
        <w:jc w:val="center"/>
      </w:pPr>
      <w:r w:rsidRPr="00F56515">
        <w:rPr>
          <w:rFonts w:ascii="Times New Roman" w:hAnsi="Times New Roman" w:cs="Times New Roman"/>
          <w:b/>
          <w:bCs/>
          <w:i w:val="0"/>
          <w:iCs w:val="0"/>
          <w:color w:val="auto"/>
          <w:kern w:val="0"/>
          <w:sz w:val="24"/>
          <w:szCs w:val="24"/>
          <w14:ligatures w14:val="none"/>
        </w:rPr>
        <w:t>Figure S</w:t>
      </w:r>
      <w:r w:rsidRPr="00F56515">
        <w:rPr>
          <w:rFonts w:ascii="Times New Roman" w:hAnsi="Times New Roman" w:cs="Times New Roman"/>
          <w:b/>
          <w:bCs/>
          <w:i w:val="0"/>
          <w:iCs w:val="0"/>
          <w:color w:val="auto"/>
          <w:kern w:val="0"/>
          <w:sz w:val="24"/>
          <w:szCs w:val="24"/>
          <w14:ligatures w14:val="none"/>
        </w:rPr>
        <w:fldChar w:fldCharType="begin"/>
      </w:r>
      <w:r w:rsidRPr="00F56515">
        <w:rPr>
          <w:rFonts w:ascii="Times New Roman" w:hAnsi="Times New Roman" w:cs="Times New Roman"/>
          <w:b/>
          <w:bCs/>
          <w:i w:val="0"/>
          <w:iCs w:val="0"/>
          <w:color w:val="auto"/>
          <w:kern w:val="0"/>
          <w:sz w:val="24"/>
          <w:szCs w:val="24"/>
          <w14:ligatures w14:val="none"/>
        </w:rPr>
        <w:instrText xml:space="preserve"> SEQ Figure_S \* ARABIC </w:instrText>
      </w:r>
      <w:r w:rsidRPr="00F56515">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4</w:t>
      </w:r>
      <w:r w:rsidRPr="00F56515">
        <w:rPr>
          <w:rFonts w:ascii="Times New Roman" w:hAnsi="Times New Roman" w:cs="Times New Roman"/>
          <w:b/>
          <w:bCs/>
          <w:i w:val="0"/>
          <w:iCs w:val="0"/>
          <w:color w:val="auto"/>
          <w:kern w:val="0"/>
          <w:sz w:val="24"/>
          <w:szCs w:val="24"/>
          <w14:ligatures w14:val="none"/>
        </w:rPr>
        <w:fldChar w:fldCharType="end"/>
      </w:r>
      <w:r w:rsidRPr="00F56515">
        <w:rPr>
          <w:rFonts w:ascii="Times New Roman" w:hAnsi="Times New Roman" w:cs="Times New Roman"/>
          <w:b/>
          <w:bCs/>
          <w:i w:val="0"/>
          <w:iCs w:val="0"/>
          <w:color w:val="auto"/>
          <w:kern w:val="0"/>
          <w:sz w:val="24"/>
          <w:szCs w:val="24"/>
          <w14:ligatures w14:val="none"/>
        </w:rPr>
        <w:t>.</w:t>
      </w:r>
      <w:r>
        <w:t xml:space="preserve"> </w:t>
      </w:r>
      <w:r w:rsidR="00F56515" w:rsidRPr="003C187A">
        <w:rPr>
          <w:rFonts w:ascii="Times New Roman" w:hAnsi="Times New Roman" w:cs="Times New Roman"/>
          <w:i w:val="0"/>
          <w:iCs w:val="0"/>
          <w:color w:val="auto"/>
          <w:kern w:val="0"/>
          <w:sz w:val="24"/>
          <w:szCs w:val="24"/>
          <w14:ligatures w14:val="none"/>
        </w:rPr>
        <w:t xml:space="preserve">Forest plot </w:t>
      </w:r>
      <w:r w:rsidR="00F56515">
        <w:rPr>
          <w:rFonts w:ascii="Times New Roman" w:hAnsi="Times New Roman" w:cs="Times New Roman"/>
          <w:i w:val="0"/>
          <w:iCs w:val="0"/>
          <w:color w:val="auto"/>
          <w:kern w:val="0"/>
          <w:sz w:val="24"/>
          <w:szCs w:val="24"/>
          <w14:ligatures w14:val="none"/>
        </w:rPr>
        <w:t>for the associations between temperature and mental disorders</w:t>
      </w:r>
      <w:r w:rsidR="00D16624">
        <w:rPr>
          <w:rFonts w:ascii="Times New Roman" w:hAnsi="Times New Roman" w:cs="Times New Roman"/>
          <w:i w:val="0"/>
          <w:iCs w:val="0"/>
          <w:color w:val="auto"/>
          <w:kern w:val="0"/>
          <w:sz w:val="24"/>
          <w:szCs w:val="24"/>
          <w14:ligatures w14:val="none"/>
        </w:rPr>
        <w:t>.</w:t>
      </w:r>
    </w:p>
    <w:p w14:paraId="30DA3FD5" w14:textId="77777777" w:rsidR="00690F5E" w:rsidRDefault="00954671" w:rsidP="00F0111B">
      <w:pPr>
        <w:keepNext/>
        <w:jc w:val="center"/>
      </w:pPr>
      <w:r>
        <w:rPr>
          <w:noProof/>
        </w:rPr>
        <w:drawing>
          <wp:inline distT="0" distB="0" distL="0" distR="0" wp14:anchorId="1BFA1661" wp14:editId="2F48C010">
            <wp:extent cx="5746750" cy="1751389"/>
            <wp:effectExtent l="0" t="0" r="6350" b="1270"/>
            <wp:docPr id="19500037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003753"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764499" cy="1756798"/>
                    </a:xfrm>
                    <a:prstGeom prst="rect">
                      <a:avLst/>
                    </a:prstGeom>
                    <a:noFill/>
                    <a:ln>
                      <a:noFill/>
                    </a:ln>
                  </pic:spPr>
                </pic:pic>
              </a:graphicData>
            </a:graphic>
          </wp:inline>
        </w:drawing>
      </w:r>
    </w:p>
    <w:p w14:paraId="55D02AFA" w14:textId="0243CEFC" w:rsidR="00954671" w:rsidRDefault="00690F5E" w:rsidP="00F0111B">
      <w:pPr>
        <w:pStyle w:val="Caption"/>
        <w:jc w:val="center"/>
      </w:pPr>
      <w:r w:rsidRPr="00236C71">
        <w:rPr>
          <w:rFonts w:ascii="Times New Roman" w:hAnsi="Times New Roman" w:cs="Times New Roman"/>
          <w:b/>
          <w:bCs/>
          <w:i w:val="0"/>
          <w:iCs w:val="0"/>
          <w:color w:val="auto"/>
          <w:kern w:val="0"/>
          <w:sz w:val="24"/>
          <w:szCs w:val="24"/>
          <w14:ligatures w14:val="none"/>
        </w:rPr>
        <w:t>Figure S</w:t>
      </w:r>
      <w:r w:rsidRPr="00236C71">
        <w:rPr>
          <w:rFonts w:ascii="Times New Roman" w:hAnsi="Times New Roman" w:cs="Times New Roman"/>
          <w:b/>
          <w:bCs/>
          <w:i w:val="0"/>
          <w:iCs w:val="0"/>
          <w:color w:val="auto"/>
          <w:kern w:val="0"/>
          <w:sz w:val="24"/>
          <w:szCs w:val="24"/>
          <w14:ligatures w14:val="none"/>
        </w:rPr>
        <w:fldChar w:fldCharType="begin"/>
      </w:r>
      <w:r w:rsidRPr="00236C71">
        <w:rPr>
          <w:rFonts w:ascii="Times New Roman" w:hAnsi="Times New Roman" w:cs="Times New Roman"/>
          <w:b/>
          <w:bCs/>
          <w:i w:val="0"/>
          <w:iCs w:val="0"/>
          <w:color w:val="auto"/>
          <w:kern w:val="0"/>
          <w:sz w:val="24"/>
          <w:szCs w:val="24"/>
          <w14:ligatures w14:val="none"/>
        </w:rPr>
        <w:instrText xml:space="preserve"> SEQ Figure_S \* ARABIC </w:instrText>
      </w:r>
      <w:r w:rsidRPr="00236C71">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5</w:t>
      </w:r>
      <w:r w:rsidRPr="00236C71">
        <w:rPr>
          <w:rFonts w:ascii="Times New Roman" w:hAnsi="Times New Roman" w:cs="Times New Roman"/>
          <w:b/>
          <w:bCs/>
          <w:i w:val="0"/>
          <w:iCs w:val="0"/>
          <w:color w:val="auto"/>
          <w:kern w:val="0"/>
          <w:sz w:val="24"/>
          <w:szCs w:val="24"/>
          <w14:ligatures w14:val="none"/>
        </w:rPr>
        <w:fldChar w:fldCharType="end"/>
      </w:r>
      <w:r w:rsidRPr="00236C71">
        <w:rPr>
          <w:rFonts w:ascii="Times New Roman" w:hAnsi="Times New Roman" w:cs="Times New Roman"/>
          <w:b/>
          <w:bCs/>
          <w:i w:val="0"/>
          <w:iCs w:val="0"/>
          <w:color w:val="auto"/>
          <w:kern w:val="0"/>
          <w:sz w:val="24"/>
          <w:szCs w:val="24"/>
          <w14:ligatures w14:val="none"/>
        </w:rPr>
        <w:t>.</w:t>
      </w:r>
      <w:r>
        <w:t xml:space="preserve"> </w:t>
      </w:r>
      <w:r w:rsidR="00236C71" w:rsidRPr="003C187A">
        <w:rPr>
          <w:rFonts w:ascii="Times New Roman" w:hAnsi="Times New Roman" w:cs="Times New Roman"/>
          <w:i w:val="0"/>
          <w:iCs w:val="0"/>
          <w:color w:val="auto"/>
          <w:kern w:val="0"/>
          <w:sz w:val="24"/>
          <w:szCs w:val="24"/>
          <w14:ligatures w14:val="none"/>
        </w:rPr>
        <w:t xml:space="preserve">Forest plot </w:t>
      </w:r>
      <w:r w:rsidR="00236C71">
        <w:rPr>
          <w:rFonts w:ascii="Times New Roman" w:hAnsi="Times New Roman" w:cs="Times New Roman"/>
          <w:i w:val="0"/>
          <w:iCs w:val="0"/>
          <w:color w:val="auto"/>
          <w:kern w:val="0"/>
          <w:sz w:val="24"/>
          <w:szCs w:val="24"/>
          <w14:ligatures w14:val="none"/>
        </w:rPr>
        <w:t>for the associations between temperature and nervous system disease</w:t>
      </w:r>
      <w:r w:rsidR="00D16624">
        <w:rPr>
          <w:rFonts w:ascii="Times New Roman" w:hAnsi="Times New Roman" w:cs="Times New Roman"/>
          <w:i w:val="0"/>
          <w:iCs w:val="0"/>
          <w:color w:val="auto"/>
          <w:kern w:val="0"/>
          <w:sz w:val="24"/>
          <w:szCs w:val="24"/>
          <w14:ligatures w14:val="none"/>
        </w:rPr>
        <w:t>.</w:t>
      </w:r>
    </w:p>
    <w:p w14:paraId="2A4F37A3" w14:textId="77777777" w:rsidR="00954671" w:rsidRDefault="00954671" w:rsidP="00F0111B">
      <w:pPr>
        <w:keepNext/>
        <w:jc w:val="center"/>
      </w:pPr>
      <w:r>
        <w:rPr>
          <w:noProof/>
        </w:rPr>
        <w:lastRenderedPageBreak/>
        <w:drawing>
          <wp:inline distT="0" distB="0" distL="0" distR="0" wp14:anchorId="3131EB6C" wp14:editId="26FC11EF">
            <wp:extent cx="5872529" cy="2181225"/>
            <wp:effectExtent l="0" t="0" r="0" b="0"/>
            <wp:docPr id="14538389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38964"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877252" cy="2182979"/>
                    </a:xfrm>
                    <a:prstGeom prst="rect">
                      <a:avLst/>
                    </a:prstGeom>
                    <a:noFill/>
                    <a:ln>
                      <a:noFill/>
                    </a:ln>
                  </pic:spPr>
                </pic:pic>
              </a:graphicData>
            </a:graphic>
          </wp:inline>
        </w:drawing>
      </w:r>
    </w:p>
    <w:p w14:paraId="0C633478" w14:textId="6466F2BF" w:rsidR="00954671" w:rsidRDefault="00954671" w:rsidP="00F0111B">
      <w:pPr>
        <w:pStyle w:val="Caption"/>
        <w:jc w:val="center"/>
      </w:pPr>
      <w:r w:rsidRPr="00D83D59">
        <w:rPr>
          <w:rFonts w:ascii="Times New Roman" w:hAnsi="Times New Roman" w:cs="Times New Roman"/>
          <w:b/>
          <w:bCs/>
          <w:i w:val="0"/>
          <w:iCs w:val="0"/>
          <w:color w:val="auto"/>
          <w:kern w:val="0"/>
          <w:sz w:val="24"/>
          <w:szCs w:val="24"/>
          <w14:ligatures w14:val="none"/>
        </w:rPr>
        <w:t>Figure S</w:t>
      </w:r>
      <w:r w:rsidRPr="00D83D59">
        <w:rPr>
          <w:rFonts w:ascii="Times New Roman" w:hAnsi="Times New Roman" w:cs="Times New Roman"/>
          <w:b/>
          <w:bCs/>
          <w:i w:val="0"/>
          <w:iCs w:val="0"/>
          <w:color w:val="auto"/>
          <w:kern w:val="0"/>
          <w:sz w:val="24"/>
          <w:szCs w:val="24"/>
          <w14:ligatures w14:val="none"/>
        </w:rPr>
        <w:fldChar w:fldCharType="begin"/>
      </w:r>
      <w:r w:rsidRPr="00D83D59">
        <w:rPr>
          <w:rFonts w:ascii="Times New Roman" w:hAnsi="Times New Roman" w:cs="Times New Roman"/>
          <w:b/>
          <w:bCs/>
          <w:i w:val="0"/>
          <w:iCs w:val="0"/>
          <w:color w:val="auto"/>
          <w:kern w:val="0"/>
          <w:sz w:val="24"/>
          <w:szCs w:val="24"/>
          <w14:ligatures w14:val="none"/>
        </w:rPr>
        <w:instrText xml:space="preserve"> SEQ Figure_S \* ARABIC </w:instrText>
      </w:r>
      <w:r w:rsidRPr="00D83D59">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6</w:t>
      </w:r>
      <w:r w:rsidRPr="00D83D59">
        <w:rPr>
          <w:rFonts w:ascii="Times New Roman" w:hAnsi="Times New Roman" w:cs="Times New Roman"/>
          <w:b/>
          <w:bCs/>
          <w:i w:val="0"/>
          <w:iCs w:val="0"/>
          <w:color w:val="auto"/>
          <w:kern w:val="0"/>
          <w:sz w:val="24"/>
          <w:szCs w:val="24"/>
          <w14:ligatures w14:val="none"/>
        </w:rPr>
        <w:fldChar w:fldCharType="end"/>
      </w:r>
      <w:r w:rsidRPr="00D83D59">
        <w:rPr>
          <w:rFonts w:ascii="Times New Roman" w:hAnsi="Times New Roman" w:cs="Times New Roman"/>
          <w:b/>
          <w:bCs/>
          <w:i w:val="0"/>
          <w:iCs w:val="0"/>
          <w:color w:val="auto"/>
          <w:kern w:val="0"/>
          <w:sz w:val="24"/>
          <w:szCs w:val="24"/>
          <w14:ligatures w14:val="none"/>
        </w:rPr>
        <w:t>.</w:t>
      </w:r>
      <w:r>
        <w:t xml:space="preserve"> </w:t>
      </w:r>
      <w:r w:rsidR="00D83D59" w:rsidRPr="003C187A">
        <w:rPr>
          <w:rFonts w:ascii="Times New Roman" w:hAnsi="Times New Roman" w:cs="Times New Roman"/>
          <w:i w:val="0"/>
          <w:iCs w:val="0"/>
          <w:color w:val="auto"/>
          <w:kern w:val="0"/>
          <w:sz w:val="24"/>
          <w:szCs w:val="24"/>
          <w14:ligatures w14:val="none"/>
        </w:rPr>
        <w:t xml:space="preserve">Forest plot </w:t>
      </w:r>
      <w:r w:rsidR="00D83D59">
        <w:rPr>
          <w:rFonts w:ascii="Times New Roman" w:hAnsi="Times New Roman" w:cs="Times New Roman"/>
          <w:i w:val="0"/>
          <w:iCs w:val="0"/>
          <w:color w:val="auto"/>
          <w:kern w:val="0"/>
          <w:sz w:val="24"/>
          <w:szCs w:val="24"/>
          <w14:ligatures w14:val="none"/>
        </w:rPr>
        <w:t>for the associations between temperature and dementia</w:t>
      </w:r>
      <w:r w:rsidR="00D16624">
        <w:rPr>
          <w:rFonts w:ascii="Times New Roman" w:hAnsi="Times New Roman" w:cs="Times New Roman"/>
          <w:i w:val="0"/>
          <w:iCs w:val="0"/>
          <w:color w:val="auto"/>
          <w:kern w:val="0"/>
          <w:sz w:val="24"/>
          <w:szCs w:val="24"/>
          <w14:ligatures w14:val="none"/>
        </w:rPr>
        <w:t>.</w:t>
      </w:r>
    </w:p>
    <w:p w14:paraId="5449821E" w14:textId="77777777" w:rsidR="00690F5E" w:rsidRDefault="00690F5E" w:rsidP="00F0111B">
      <w:pPr>
        <w:jc w:val="center"/>
      </w:pPr>
    </w:p>
    <w:p w14:paraId="4EFE53B6" w14:textId="77777777" w:rsidR="00690F5E" w:rsidRDefault="00690F5E" w:rsidP="00F0111B">
      <w:pPr>
        <w:keepNext/>
        <w:jc w:val="center"/>
      </w:pPr>
      <w:r>
        <w:rPr>
          <w:noProof/>
        </w:rPr>
        <w:drawing>
          <wp:inline distT="0" distB="0" distL="0" distR="0" wp14:anchorId="68D2FA9A" wp14:editId="38B586AB">
            <wp:extent cx="5934075" cy="1695449"/>
            <wp:effectExtent l="0" t="0" r="0" b="635"/>
            <wp:docPr id="8425404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540495"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934075" cy="1695449"/>
                    </a:xfrm>
                    <a:prstGeom prst="rect">
                      <a:avLst/>
                    </a:prstGeom>
                    <a:noFill/>
                    <a:ln>
                      <a:noFill/>
                    </a:ln>
                  </pic:spPr>
                </pic:pic>
              </a:graphicData>
            </a:graphic>
          </wp:inline>
        </w:drawing>
      </w:r>
    </w:p>
    <w:p w14:paraId="6E55F516" w14:textId="1F285C32" w:rsidR="00690F5E" w:rsidRDefault="00690F5E" w:rsidP="00F0111B">
      <w:pPr>
        <w:pStyle w:val="Caption"/>
        <w:jc w:val="center"/>
        <w:rPr>
          <w:rFonts w:ascii="Times New Roman" w:hAnsi="Times New Roman" w:cs="Times New Roman"/>
          <w:i w:val="0"/>
          <w:iCs w:val="0"/>
          <w:color w:val="auto"/>
          <w:kern w:val="0"/>
          <w:sz w:val="24"/>
          <w:szCs w:val="24"/>
          <w14:ligatures w14:val="none"/>
        </w:rPr>
      </w:pPr>
      <w:r w:rsidRPr="00FA1D82">
        <w:rPr>
          <w:rFonts w:ascii="Times New Roman" w:hAnsi="Times New Roman" w:cs="Times New Roman"/>
          <w:b/>
          <w:bCs/>
          <w:i w:val="0"/>
          <w:iCs w:val="0"/>
          <w:color w:val="auto"/>
          <w:kern w:val="0"/>
          <w:sz w:val="24"/>
          <w:szCs w:val="24"/>
          <w14:ligatures w14:val="none"/>
        </w:rPr>
        <w:t>Figure S</w:t>
      </w:r>
      <w:r w:rsidRPr="00FA1D82">
        <w:rPr>
          <w:rFonts w:ascii="Times New Roman" w:hAnsi="Times New Roman" w:cs="Times New Roman"/>
          <w:b/>
          <w:bCs/>
          <w:i w:val="0"/>
          <w:iCs w:val="0"/>
          <w:color w:val="auto"/>
          <w:kern w:val="0"/>
          <w:sz w:val="24"/>
          <w:szCs w:val="24"/>
          <w14:ligatures w14:val="none"/>
        </w:rPr>
        <w:fldChar w:fldCharType="begin"/>
      </w:r>
      <w:r w:rsidRPr="00FA1D82">
        <w:rPr>
          <w:rFonts w:ascii="Times New Roman" w:hAnsi="Times New Roman" w:cs="Times New Roman"/>
          <w:b/>
          <w:bCs/>
          <w:i w:val="0"/>
          <w:iCs w:val="0"/>
          <w:color w:val="auto"/>
          <w:kern w:val="0"/>
          <w:sz w:val="24"/>
          <w:szCs w:val="24"/>
          <w14:ligatures w14:val="none"/>
        </w:rPr>
        <w:instrText xml:space="preserve"> SEQ Figure_S \* ARABIC </w:instrText>
      </w:r>
      <w:r w:rsidRPr="00FA1D82">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7</w:t>
      </w:r>
      <w:r w:rsidRPr="00FA1D82">
        <w:rPr>
          <w:rFonts w:ascii="Times New Roman" w:hAnsi="Times New Roman" w:cs="Times New Roman"/>
          <w:b/>
          <w:bCs/>
          <w:i w:val="0"/>
          <w:iCs w:val="0"/>
          <w:color w:val="auto"/>
          <w:kern w:val="0"/>
          <w:sz w:val="24"/>
          <w:szCs w:val="24"/>
          <w14:ligatures w14:val="none"/>
        </w:rPr>
        <w:fldChar w:fldCharType="end"/>
      </w:r>
      <w:r w:rsidRPr="00FA1D82">
        <w:rPr>
          <w:rFonts w:ascii="Times New Roman" w:hAnsi="Times New Roman" w:cs="Times New Roman"/>
          <w:b/>
          <w:bCs/>
          <w:i w:val="0"/>
          <w:iCs w:val="0"/>
          <w:color w:val="auto"/>
          <w:kern w:val="0"/>
          <w:sz w:val="24"/>
          <w:szCs w:val="24"/>
          <w14:ligatures w14:val="none"/>
        </w:rPr>
        <w:t>.</w:t>
      </w:r>
      <w:r>
        <w:t xml:space="preserve"> </w:t>
      </w:r>
      <w:r w:rsidR="00FA1D82" w:rsidRPr="003C187A">
        <w:rPr>
          <w:rFonts w:ascii="Times New Roman" w:hAnsi="Times New Roman" w:cs="Times New Roman"/>
          <w:i w:val="0"/>
          <w:iCs w:val="0"/>
          <w:color w:val="auto"/>
          <w:kern w:val="0"/>
          <w:sz w:val="24"/>
          <w:szCs w:val="24"/>
          <w14:ligatures w14:val="none"/>
        </w:rPr>
        <w:t xml:space="preserve">Forest plot </w:t>
      </w:r>
      <w:r w:rsidR="00FA1D82">
        <w:rPr>
          <w:rFonts w:ascii="Times New Roman" w:hAnsi="Times New Roman" w:cs="Times New Roman"/>
          <w:i w:val="0"/>
          <w:iCs w:val="0"/>
          <w:color w:val="auto"/>
          <w:kern w:val="0"/>
          <w:sz w:val="24"/>
          <w:szCs w:val="24"/>
          <w14:ligatures w14:val="none"/>
        </w:rPr>
        <w:t>for the associations between temperature and depression</w:t>
      </w:r>
      <w:r w:rsidR="00D16624">
        <w:rPr>
          <w:rFonts w:ascii="Times New Roman" w:hAnsi="Times New Roman" w:cs="Times New Roman"/>
          <w:i w:val="0"/>
          <w:iCs w:val="0"/>
          <w:color w:val="auto"/>
          <w:kern w:val="0"/>
          <w:sz w:val="24"/>
          <w:szCs w:val="24"/>
          <w14:ligatures w14:val="none"/>
        </w:rPr>
        <w:t>.</w:t>
      </w:r>
    </w:p>
    <w:p w14:paraId="666D8066" w14:textId="77777777" w:rsidR="00E8423A" w:rsidRPr="00E8423A" w:rsidRDefault="00E8423A" w:rsidP="00E8423A"/>
    <w:p w14:paraId="24B2B255" w14:textId="6ED02F6D" w:rsidR="00690F5E" w:rsidRDefault="00690F5E" w:rsidP="00F0111B">
      <w:pPr>
        <w:pStyle w:val="Caption"/>
        <w:keepNext/>
        <w:jc w:val="center"/>
      </w:pPr>
      <w:r>
        <w:rPr>
          <w:noProof/>
        </w:rPr>
        <w:drawing>
          <wp:inline distT="0" distB="0" distL="0" distR="0" wp14:anchorId="230D005B" wp14:editId="38A54E31">
            <wp:extent cx="6000749" cy="1714500"/>
            <wp:effectExtent l="0" t="0" r="635" b="0"/>
            <wp:docPr id="11256377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637738"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6056016" cy="1730291"/>
                    </a:xfrm>
                    <a:prstGeom prst="rect">
                      <a:avLst/>
                    </a:prstGeom>
                    <a:noFill/>
                    <a:ln>
                      <a:noFill/>
                    </a:ln>
                  </pic:spPr>
                </pic:pic>
              </a:graphicData>
            </a:graphic>
          </wp:inline>
        </w:drawing>
      </w:r>
    </w:p>
    <w:p w14:paraId="23C5830C" w14:textId="7E50A7C8" w:rsidR="00690F5E" w:rsidRPr="00690F5E" w:rsidRDefault="00690F5E" w:rsidP="00F0111B">
      <w:pPr>
        <w:pStyle w:val="Caption"/>
        <w:jc w:val="center"/>
      </w:pPr>
      <w:r w:rsidRPr="00A15425">
        <w:rPr>
          <w:rFonts w:ascii="Times New Roman" w:hAnsi="Times New Roman" w:cs="Times New Roman"/>
          <w:b/>
          <w:bCs/>
          <w:i w:val="0"/>
          <w:iCs w:val="0"/>
          <w:color w:val="auto"/>
          <w:kern w:val="0"/>
          <w:sz w:val="24"/>
          <w:szCs w:val="24"/>
          <w14:ligatures w14:val="none"/>
        </w:rPr>
        <w:t>Figure S</w:t>
      </w:r>
      <w:r w:rsidRPr="00A15425">
        <w:rPr>
          <w:rFonts w:ascii="Times New Roman" w:hAnsi="Times New Roman" w:cs="Times New Roman"/>
          <w:b/>
          <w:bCs/>
          <w:i w:val="0"/>
          <w:iCs w:val="0"/>
          <w:color w:val="auto"/>
          <w:kern w:val="0"/>
          <w:sz w:val="24"/>
          <w:szCs w:val="24"/>
          <w14:ligatures w14:val="none"/>
        </w:rPr>
        <w:fldChar w:fldCharType="begin"/>
      </w:r>
      <w:r w:rsidRPr="00A15425">
        <w:rPr>
          <w:rFonts w:ascii="Times New Roman" w:hAnsi="Times New Roman" w:cs="Times New Roman"/>
          <w:b/>
          <w:bCs/>
          <w:i w:val="0"/>
          <w:iCs w:val="0"/>
          <w:color w:val="auto"/>
          <w:kern w:val="0"/>
          <w:sz w:val="24"/>
          <w:szCs w:val="24"/>
          <w14:ligatures w14:val="none"/>
        </w:rPr>
        <w:instrText xml:space="preserve"> SEQ Figure_S \* ARABIC </w:instrText>
      </w:r>
      <w:r w:rsidRPr="00A15425">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8</w:t>
      </w:r>
      <w:r w:rsidRPr="00A15425">
        <w:rPr>
          <w:rFonts w:ascii="Times New Roman" w:hAnsi="Times New Roman" w:cs="Times New Roman"/>
          <w:b/>
          <w:bCs/>
          <w:i w:val="0"/>
          <w:iCs w:val="0"/>
          <w:color w:val="auto"/>
          <w:kern w:val="0"/>
          <w:sz w:val="24"/>
          <w:szCs w:val="24"/>
          <w14:ligatures w14:val="none"/>
        </w:rPr>
        <w:fldChar w:fldCharType="end"/>
      </w:r>
      <w:r w:rsidRPr="00A15425">
        <w:rPr>
          <w:rFonts w:ascii="Times New Roman" w:hAnsi="Times New Roman" w:cs="Times New Roman"/>
          <w:b/>
          <w:bCs/>
          <w:i w:val="0"/>
          <w:iCs w:val="0"/>
          <w:color w:val="auto"/>
          <w:kern w:val="0"/>
          <w:sz w:val="24"/>
          <w:szCs w:val="24"/>
          <w14:ligatures w14:val="none"/>
        </w:rPr>
        <w:t>.</w:t>
      </w:r>
      <w:r>
        <w:t xml:space="preserve"> </w:t>
      </w:r>
      <w:r w:rsidR="00A15425" w:rsidRPr="003C187A">
        <w:rPr>
          <w:rFonts w:ascii="Times New Roman" w:hAnsi="Times New Roman" w:cs="Times New Roman"/>
          <w:i w:val="0"/>
          <w:iCs w:val="0"/>
          <w:color w:val="auto"/>
          <w:kern w:val="0"/>
          <w:sz w:val="24"/>
          <w:szCs w:val="24"/>
          <w14:ligatures w14:val="none"/>
        </w:rPr>
        <w:t xml:space="preserve">Forest plot </w:t>
      </w:r>
      <w:r w:rsidR="00A15425">
        <w:rPr>
          <w:rFonts w:ascii="Times New Roman" w:hAnsi="Times New Roman" w:cs="Times New Roman"/>
          <w:i w:val="0"/>
          <w:iCs w:val="0"/>
          <w:color w:val="auto"/>
          <w:kern w:val="0"/>
          <w:sz w:val="24"/>
          <w:szCs w:val="24"/>
          <w14:ligatures w14:val="none"/>
        </w:rPr>
        <w:t xml:space="preserve">for the associations between temperature and cognitive </w:t>
      </w:r>
      <w:r w:rsidR="004D62C3">
        <w:rPr>
          <w:rFonts w:ascii="Times New Roman" w:hAnsi="Times New Roman" w:cs="Times New Roman"/>
          <w:i w:val="0"/>
          <w:iCs w:val="0"/>
          <w:color w:val="auto"/>
          <w:kern w:val="0"/>
          <w:sz w:val="24"/>
          <w:szCs w:val="24"/>
          <w14:ligatures w14:val="none"/>
        </w:rPr>
        <w:t>function</w:t>
      </w:r>
      <w:r w:rsidR="0061547F">
        <w:rPr>
          <w:rFonts w:ascii="Times New Roman" w:hAnsi="Times New Roman" w:cs="Times New Roman"/>
          <w:i w:val="0"/>
          <w:iCs w:val="0"/>
          <w:color w:val="auto"/>
          <w:kern w:val="0"/>
          <w:sz w:val="24"/>
          <w:szCs w:val="24"/>
          <w14:ligatures w14:val="none"/>
        </w:rPr>
        <w:br/>
      </w:r>
      <w:r w:rsidR="0061547F" w:rsidRPr="0061547F">
        <w:rPr>
          <w:rFonts w:ascii="Times New Roman" w:hAnsi="Times New Roman" w:cs="Times New Roman"/>
          <w:color w:val="auto"/>
          <w:kern w:val="0"/>
          <w:sz w:val="24"/>
          <w:szCs w:val="24"/>
          <w14:ligatures w14:val="none"/>
        </w:rPr>
        <w:t>Note:</w:t>
      </w:r>
      <w:r w:rsidR="0061547F">
        <w:rPr>
          <w:rFonts w:ascii="Times New Roman" w:hAnsi="Times New Roman" w:cs="Times New Roman"/>
          <w:i w:val="0"/>
          <w:iCs w:val="0"/>
          <w:color w:val="auto"/>
          <w:kern w:val="0"/>
          <w:sz w:val="24"/>
          <w:szCs w:val="24"/>
          <w14:ligatures w14:val="none"/>
        </w:rPr>
        <w:t xml:space="preserve"> </w:t>
      </w:r>
      <w:r w:rsidR="004D62C3" w:rsidRPr="004D62C3">
        <w:rPr>
          <w:rFonts w:ascii="Times New Roman" w:hAnsi="Times New Roman" w:cs="Times New Roman"/>
          <w:i w:val="0"/>
          <w:iCs w:val="0"/>
          <w:color w:val="auto"/>
          <w:kern w:val="0"/>
          <w:sz w:val="24"/>
          <w:szCs w:val="24"/>
          <w14:ligatures w14:val="none"/>
        </w:rPr>
        <w:t xml:space="preserve">Odds ratio (OR) measures </w:t>
      </w:r>
      <w:r w:rsidR="00D708C1">
        <w:rPr>
          <w:rFonts w:ascii="Times New Roman" w:hAnsi="Times New Roman" w:cs="Times New Roman"/>
          <w:i w:val="0"/>
          <w:iCs w:val="0"/>
          <w:color w:val="auto"/>
          <w:kern w:val="0"/>
          <w:sz w:val="24"/>
          <w:szCs w:val="24"/>
          <w14:ligatures w14:val="none"/>
        </w:rPr>
        <w:t>was</w:t>
      </w:r>
      <w:r w:rsidR="004D62C3" w:rsidRPr="004D62C3">
        <w:rPr>
          <w:rFonts w:ascii="Times New Roman" w:hAnsi="Times New Roman" w:cs="Times New Roman"/>
          <w:i w:val="0"/>
          <w:iCs w:val="0"/>
          <w:color w:val="auto"/>
          <w:kern w:val="0"/>
          <w:sz w:val="24"/>
          <w:szCs w:val="24"/>
          <w14:ligatures w14:val="none"/>
        </w:rPr>
        <w:t xml:space="preserve"> transformed into coefficients using the logarithm of OR</w:t>
      </w:r>
      <w:r w:rsidR="004D62C3">
        <w:rPr>
          <w:rFonts w:ascii="Times New Roman" w:hAnsi="Times New Roman" w:cs="Times New Roman"/>
          <w:i w:val="0"/>
          <w:iCs w:val="0"/>
          <w:color w:val="auto"/>
          <w:kern w:val="0"/>
          <w:sz w:val="24"/>
          <w:szCs w:val="24"/>
          <w14:ligatures w14:val="none"/>
        </w:rPr>
        <w:t>.</w:t>
      </w:r>
      <w:r w:rsidR="0061547F">
        <w:rPr>
          <w:rFonts w:ascii="Times New Roman" w:hAnsi="Times New Roman" w:cs="Times New Roman"/>
          <w:i w:val="0"/>
          <w:iCs w:val="0"/>
          <w:color w:val="auto"/>
          <w:kern w:val="0"/>
          <w:sz w:val="24"/>
          <w:szCs w:val="24"/>
          <w14:ligatures w14:val="none"/>
        </w:rPr>
        <w:t xml:space="preserve"> Negative coefficient indicates </w:t>
      </w:r>
      <w:r w:rsidR="004D62C3" w:rsidRPr="004D62C3">
        <w:rPr>
          <w:rFonts w:ascii="Times New Roman" w:hAnsi="Times New Roman" w:cs="Times New Roman"/>
          <w:i w:val="0"/>
          <w:iCs w:val="0"/>
          <w:color w:val="auto"/>
          <w:kern w:val="0"/>
          <w:sz w:val="24"/>
          <w:szCs w:val="24"/>
          <w14:ligatures w14:val="none"/>
        </w:rPr>
        <w:t>a decline in</w:t>
      </w:r>
      <w:r w:rsidR="004D62C3">
        <w:rPr>
          <w:rFonts w:ascii="Times New Roman" w:hAnsi="Times New Roman" w:cs="Times New Roman"/>
          <w:i w:val="0"/>
          <w:iCs w:val="0"/>
          <w:color w:val="auto"/>
          <w:kern w:val="0"/>
          <w:sz w:val="24"/>
          <w:szCs w:val="24"/>
          <w14:ligatures w14:val="none"/>
        </w:rPr>
        <w:t xml:space="preserve"> </w:t>
      </w:r>
      <w:r w:rsidR="0061547F">
        <w:rPr>
          <w:rFonts w:ascii="Times New Roman" w:hAnsi="Times New Roman" w:cs="Times New Roman"/>
          <w:i w:val="0"/>
          <w:iCs w:val="0"/>
          <w:color w:val="auto"/>
          <w:kern w:val="0"/>
          <w:sz w:val="24"/>
          <w:szCs w:val="24"/>
          <w14:ligatures w14:val="none"/>
        </w:rPr>
        <w:t xml:space="preserve">cognitive function. </w:t>
      </w:r>
    </w:p>
    <w:p w14:paraId="13D84A23" w14:textId="490D43B4" w:rsidR="00954671" w:rsidRDefault="00954671">
      <w:pPr>
        <w:rPr>
          <w:rFonts w:ascii="Times New Roman" w:hAnsi="Times New Roman" w:cs="Times New Roman"/>
          <w:b/>
          <w:bCs/>
          <w:kern w:val="0"/>
          <w:sz w:val="24"/>
          <w:szCs w:val="24"/>
          <w:u w:val="single"/>
          <w14:ligatures w14:val="none"/>
        </w:rPr>
      </w:pPr>
    </w:p>
    <w:p w14:paraId="16B056C4" w14:textId="669FD5EF" w:rsidR="0045724E" w:rsidRDefault="006576F1" w:rsidP="002364CF">
      <w:pPr>
        <w:pStyle w:val="Caption"/>
        <w:keepNext/>
        <w:spacing w:after="120"/>
        <w:rPr>
          <w:rFonts w:ascii="Times New Roman" w:hAnsi="Times New Roman" w:cs="Times New Roman"/>
          <w:b/>
          <w:bCs/>
          <w:i w:val="0"/>
          <w:iCs w:val="0"/>
          <w:color w:val="auto"/>
          <w:kern w:val="0"/>
          <w:sz w:val="24"/>
          <w:szCs w:val="24"/>
          <w:u w:val="single"/>
          <w14:ligatures w14:val="none"/>
        </w:rPr>
      </w:pPr>
      <w:r w:rsidRPr="00735ED8">
        <w:rPr>
          <w:rFonts w:ascii="Times New Roman" w:hAnsi="Times New Roman" w:cs="Times New Roman"/>
          <w:b/>
          <w:bCs/>
          <w:i w:val="0"/>
          <w:iCs w:val="0"/>
          <w:color w:val="auto"/>
          <w:kern w:val="0"/>
          <w:sz w:val="24"/>
          <w:szCs w:val="24"/>
          <w:u w:val="single"/>
          <w14:ligatures w14:val="none"/>
        </w:rPr>
        <w:lastRenderedPageBreak/>
        <w:t xml:space="preserve">Appendix </w:t>
      </w:r>
      <w:r w:rsidR="00DE16AD">
        <w:rPr>
          <w:rFonts w:ascii="Times New Roman" w:hAnsi="Times New Roman" w:cs="Times New Roman" w:hint="eastAsia"/>
          <w:b/>
          <w:bCs/>
          <w:i w:val="0"/>
          <w:iCs w:val="0"/>
          <w:color w:val="auto"/>
          <w:kern w:val="0"/>
          <w:sz w:val="24"/>
          <w:szCs w:val="24"/>
          <w:u w:val="single"/>
          <w14:ligatures w14:val="none"/>
        </w:rPr>
        <w:t>10</w:t>
      </w:r>
      <w:r w:rsidRPr="00735ED8">
        <w:rPr>
          <w:rFonts w:ascii="Times New Roman" w:hAnsi="Times New Roman" w:cs="Times New Roman"/>
          <w:b/>
          <w:bCs/>
          <w:i w:val="0"/>
          <w:iCs w:val="0"/>
          <w:color w:val="auto"/>
          <w:kern w:val="0"/>
          <w:sz w:val="24"/>
          <w:szCs w:val="24"/>
          <w:u w:val="single"/>
          <w14:ligatures w14:val="none"/>
        </w:rPr>
        <w:t xml:space="preserve">: </w:t>
      </w:r>
      <w:r w:rsidR="0045724E" w:rsidRPr="006576F1">
        <w:rPr>
          <w:rFonts w:ascii="Times New Roman" w:hAnsi="Times New Roman" w:cs="Times New Roman"/>
          <w:b/>
          <w:bCs/>
          <w:i w:val="0"/>
          <w:iCs w:val="0"/>
          <w:color w:val="auto"/>
          <w:kern w:val="0"/>
          <w:sz w:val="24"/>
          <w:szCs w:val="24"/>
          <w:u w:val="single"/>
          <w14:ligatures w14:val="none"/>
        </w:rPr>
        <w:t>Forest plots</w:t>
      </w:r>
      <w:r w:rsidR="00B70924">
        <w:rPr>
          <w:rFonts w:ascii="Times New Roman" w:hAnsi="Times New Roman" w:cs="Times New Roman"/>
          <w:b/>
          <w:bCs/>
          <w:i w:val="0"/>
          <w:iCs w:val="0"/>
          <w:color w:val="auto"/>
          <w:kern w:val="0"/>
          <w:sz w:val="24"/>
          <w:szCs w:val="24"/>
          <w:u w:val="single"/>
          <w14:ligatures w14:val="none"/>
        </w:rPr>
        <w:t xml:space="preserve"> stratified </w:t>
      </w:r>
      <w:r w:rsidR="0045724E" w:rsidRPr="006576F1">
        <w:rPr>
          <w:rFonts w:ascii="Times New Roman" w:hAnsi="Times New Roman" w:cs="Times New Roman"/>
          <w:b/>
          <w:bCs/>
          <w:i w:val="0"/>
          <w:iCs w:val="0"/>
          <w:color w:val="auto"/>
          <w:kern w:val="0"/>
          <w:sz w:val="24"/>
          <w:szCs w:val="24"/>
          <w:u w:val="single"/>
          <w14:ligatures w14:val="none"/>
        </w:rPr>
        <w:t>by age</w:t>
      </w:r>
      <w:r w:rsidR="00B70924">
        <w:rPr>
          <w:rFonts w:ascii="Times New Roman" w:hAnsi="Times New Roman" w:cs="Times New Roman"/>
          <w:b/>
          <w:bCs/>
          <w:i w:val="0"/>
          <w:iCs w:val="0"/>
          <w:color w:val="auto"/>
          <w:kern w:val="0"/>
          <w:sz w:val="24"/>
          <w:szCs w:val="24"/>
          <w:u w:val="single"/>
          <w14:ligatures w14:val="none"/>
        </w:rPr>
        <w:t xml:space="preserve"> groups</w:t>
      </w:r>
    </w:p>
    <w:p w14:paraId="6C5D716A" w14:textId="16FB05CA" w:rsidR="00143C0B" w:rsidRPr="00143C0B" w:rsidRDefault="00143C0B" w:rsidP="00C323EB">
      <w:pPr>
        <w:spacing w:after="80"/>
      </w:pPr>
      <w:r>
        <w:rPr>
          <w:rFonts w:ascii="Times New Roman" w:hAnsi="Times New Roman" w:cs="Times New Roman"/>
          <w:kern w:val="0"/>
          <w14:ligatures w14:val="none"/>
        </w:rPr>
        <w:t xml:space="preserve">Abbreviations: </w:t>
      </w:r>
      <w:r w:rsidRPr="008300BE">
        <w:rPr>
          <w:rFonts w:ascii="Times New Roman" w:hAnsi="Times New Roman" w:cs="Times New Roman"/>
          <w:kern w:val="0"/>
          <w14:ligatures w14:val="none"/>
        </w:rPr>
        <w:t>HA/HV = hospital admissions or hospital visits</w:t>
      </w:r>
      <w:r>
        <w:rPr>
          <w:rFonts w:ascii="Times New Roman" w:hAnsi="Times New Roman" w:cs="Times New Roman"/>
          <w:kern w:val="0"/>
          <w14:ligatures w14:val="none"/>
        </w:rPr>
        <w:t xml:space="preserve">; </w:t>
      </w:r>
      <w:r w:rsidRPr="008300BE">
        <w:rPr>
          <w:rFonts w:ascii="Times New Roman" w:hAnsi="Times New Roman" w:cs="Times New Roman"/>
          <w:kern w:val="0"/>
          <w14:ligatures w14:val="none"/>
        </w:rPr>
        <w:t>MRT = minimum risk temperature</w:t>
      </w:r>
      <w:r>
        <w:rPr>
          <w:rFonts w:ascii="Times New Roman" w:hAnsi="Times New Roman" w:cs="Times New Roman"/>
          <w:kern w:val="0"/>
          <w14:ligatures w14:val="none"/>
        </w:rPr>
        <w:t>;</w:t>
      </w:r>
      <w:r>
        <w:rPr>
          <w:rFonts w:ascii="Times New Roman" w:hAnsi="Times New Roman" w:cs="Times New Roman"/>
          <w:kern w:val="0"/>
          <w14:ligatures w14:val="none"/>
        </w:rPr>
        <w:br/>
      </w:r>
      <w:r w:rsidRPr="00661683">
        <w:rPr>
          <w:rFonts w:ascii="Times New Roman" w:hAnsi="Times New Roman" w:cs="Times New Roman"/>
          <w:i/>
          <w:iCs/>
          <w:kern w:val="0"/>
          <w14:ligatures w14:val="none"/>
        </w:rPr>
        <w:t>Note:</w:t>
      </w:r>
      <w:r>
        <w:rPr>
          <w:rFonts w:ascii="Times New Roman" w:hAnsi="Times New Roman" w:cs="Times New Roman"/>
          <w:kern w:val="0"/>
          <w14:ligatures w14:val="none"/>
        </w:rPr>
        <w:t xml:space="preserve"> </w:t>
      </w:r>
      <w:r w:rsidR="00FB4E79">
        <w:rPr>
          <w:rFonts w:ascii="Times New Roman" w:hAnsi="Times New Roman" w:cs="Times New Roman"/>
          <w:kern w:val="0"/>
          <w14:ligatures w14:val="none"/>
        </w:rPr>
        <w:t>The definition</w:t>
      </w:r>
      <w:r w:rsidRPr="00E24EFF">
        <w:rPr>
          <w:rFonts w:ascii="Times New Roman" w:hAnsi="Times New Roman" w:cs="Times New Roman"/>
          <w:kern w:val="0"/>
          <w14:ligatures w14:val="none"/>
        </w:rPr>
        <w:t xml:space="preserve"> of exposure metric</w:t>
      </w:r>
      <w:r>
        <w:rPr>
          <w:rFonts w:ascii="Times New Roman" w:hAnsi="Times New Roman" w:cs="Times New Roman"/>
          <w:kern w:val="0"/>
          <w14:ligatures w14:val="none"/>
        </w:rPr>
        <w:t>s</w:t>
      </w:r>
      <w:r w:rsidRPr="00E24EFF">
        <w:rPr>
          <w:rFonts w:ascii="Times New Roman" w:hAnsi="Times New Roman" w:cs="Times New Roman"/>
          <w:kern w:val="0"/>
          <w14:ligatures w14:val="none"/>
        </w:rPr>
        <w:t xml:space="preserve"> var</w:t>
      </w:r>
      <w:r w:rsidR="00622EBD">
        <w:rPr>
          <w:rFonts w:ascii="Times New Roman" w:hAnsi="Times New Roman" w:cs="Times New Roman"/>
          <w:kern w:val="0"/>
          <w14:ligatures w14:val="none"/>
        </w:rPr>
        <w:t>ies</w:t>
      </w:r>
      <w:r w:rsidRPr="00E24EFF">
        <w:rPr>
          <w:rFonts w:ascii="Times New Roman" w:hAnsi="Times New Roman" w:cs="Times New Roman"/>
          <w:kern w:val="0"/>
          <w14:ligatures w14:val="none"/>
        </w:rPr>
        <w:t xml:space="preserve"> across studies</w:t>
      </w:r>
    </w:p>
    <w:p w14:paraId="39316230" w14:textId="491879C5" w:rsidR="006358BC" w:rsidRPr="00C323EB" w:rsidRDefault="00C323EB" w:rsidP="00C323EB">
      <w:pPr>
        <w:pStyle w:val="NormalWeb"/>
        <w:spacing w:before="0" w:beforeAutospacing="0" w:after="0" w:afterAutospacing="0"/>
        <w:jc w:val="center"/>
        <w:rPr>
          <w:rFonts w:eastAsiaTheme="minorEastAsia"/>
        </w:rPr>
      </w:pPr>
      <w:r>
        <w:rPr>
          <w:noProof/>
        </w:rPr>
        <w:drawing>
          <wp:inline distT="0" distB="0" distL="0" distR="0" wp14:anchorId="1020D2EB" wp14:editId="6AE07B9F">
            <wp:extent cx="4152900" cy="7084583"/>
            <wp:effectExtent l="0" t="0" r="0" b="2540"/>
            <wp:docPr id="689225142"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225142" name="Picture 1" descr="A close-up of a documen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63153" cy="7102073"/>
                    </a:xfrm>
                    <a:prstGeom prst="rect">
                      <a:avLst/>
                    </a:prstGeom>
                    <a:noFill/>
                    <a:ln>
                      <a:noFill/>
                    </a:ln>
                  </pic:spPr>
                </pic:pic>
              </a:graphicData>
            </a:graphic>
          </wp:inline>
        </w:drawing>
      </w:r>
    </w:p>
    <w:p w14:paraId="220CC298" w14:textId="79383736" w:rsidR="006358BC" w:rsidRDefault="006358BC" w:rsidP="005D3141">
      <w:pPr>
        <w:pStyle w:val="Caption"/>
        <w:jc w:val="center"/>
      </w:pPr>
      <w:r w:rsidRPr="007B0507">
        <w:rPr>
          <w:rFonts w:ascii="Times New Roman" w:hAnsi="Times New Roman" w:cs="Times New Roman"/>
          <w:b/>
          <w:bCs/>
          <w:i w:val="0"/>
          <w:iCs w:val="0"/>
          <w:color w:val="auto"/>
          <w:kern w:val="0"/>
          <w:sz w:val="24"/>
          <w:szCs w:val="24"/>
          <w14:ligatures w14:val="none"/>
        </w:rPr>
        <w:t>Figure S</w:t>
      </w:r>
      <w:r w:rsidRPr="007B0507">
        <w:rPr>
          <w:rFonts w:ascii="Times New Roman" w:hAnsi="Times New Roman" w:cs="Times New Roman"/>
          <w:b/>
          <w:bCs/>
          <w:i w:val="0"/>
          <w:iCs w:val="0"/>
          <w:color w:val="auto"/>
          <w:kern w:val="0"/>
          <w:sz w:val="24"/>
          <w:szCs w:val="24"/>
          <w14:ligatures w14:val="none"/>
        </w:rPr>
        <w:fldChar w:fldCharType="begin"/>
      </w:r>
      <w:r w:rsidRPr="007B0507">
        <w:rPr>
          <w:rFonts w:ascii="Times New Roman" w:hAnsi="Times New Roman" w:cs="Times New Roman"/>
          <w:b/>
          <w:bCs/>
          <w:i w:val="0"/>
          <w:iCs w:val="0"/>
          <w:color w:val="auto"/>
          <w:kern w:val="0"/>
          <w:sz w:val="24"/>
          <w:szCs w:val="24"/>
          <w14:ligatures w14:val="none"/>
        </w:rPr>
        <w:instrText xml:space="preserve"> SEQ Figure_S \* ARABIC </w:instrText>
      </w:r>
      <w:r w:rsidRPr="007B0507">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9</w:t>
      </w:r>
      <w:r w:rsidRPr="007B0507">
        <w:rPr>
          <w:rFonts w:ascii="Times New Roman" w:hAnsi="Times New Roman" w:cs="Times New Roman"/>
          <w:b/>
          <w:bCs/>
          <w:i w:val="0"/>
          <w:iCs w:val="0"/>
          <w:color w:val="auto"/>
          <w:kern w:val="0"/>
          <w:sz w:val="24"/>
          <w:szCs w:val="24"/>
          <w14:ligatures w14:val="none"/>
        </w:rPr>
        <w:fldChar w:fldCharType="end"/>
      </w:r>
      <w:r w:rsidRPr="007B0507">
        <w:rPr>
          <w:rFonts w:ascii="Times New Roman" w:hAnsi="Times New Roman" w:cs="Times New Roman"/>
          <w:b/>
          <w:bCs/>
          <w:i w:val="0"/>
          <w:iCs w:val="0"/>
          <w:color w:val="auto"/>
          <w:kern w:val="0"/>
          <w:sz w:val="24"/>
          <w:szCs w:val="24"/>
          <w14:ligatures w14:val="none"/>
        </w:rPr>
        <w:t>.</w:t>
      </w:r>
      <w:r>
        <w:t xml:space="preserve"> </w:t>
      </w:r>
      <w:r w:rsidR="007B0507" w:rsidRPr="003C187A">
        <w:rPr>
          <w:rFonts w:ascii="Times New Roman" w:hAnsi="Times New Roman" w:cs="Times New Roman"/>
          <w:i w:val="0"/>
          <w:iCs w:val="0"/>
          <w:color w:val="auto"/>
          <w:kern w:val="0"/>
          <w:sz w:val="24"/>
          <w:szCs w:val="24"/>
          <w14:ligatures w14:val="none"/>
        </w:rPr>
        <w:t xml:space="preserve">Forest plot </w:t>
      </w:r>
      <w:r w:rsidR="007B0507">
        <w:rPr>
          <w:rFonts w:ascii="Times New Roman" w:hAnsi="Times New Roman" w:cs="Times New Roman"/>
          <w:i w:val="0"/>
          <w:iCs w:val="0"/>
          <w:color w:val="auto"/>
          <w:kern w:val="0"/>
          <w:sz w:val="24"/>
          <w:szCs w:val="24"/>
          <w14:ligatures w14:val="none"/>
        </w:rPr>
        <w:t xml:space="preserve">for the associations between </w:t>
      </w:r>
      <w:r w:rsidR="00143C0B">
        <w:rPr>
          <w:rFonts w:ascii="Times New Roman" w:hAnsi="Times New Roman" w:cs="Times New Roman"/>
          <w:i w:val="0"/>
          <w:iCs w:val="0"/>
          <w:color w:val="auto"/>
          <w:kern w:val="0"/>
          <w:sz w:val="24"/>
          <w:szCs w:val="24"/>
          <w14:ligatures w14:val="none"/>
        </w:rPr>
        <w:t>high temperature exposure and</w:t>
      </w:r>
      <w:r w:rsidR="007B0507">
        <w:rPr>
          <w:rFonts w:ascii="Times New Roman" w:hAnsi="Times New Roman" w:cs="Times New Roman"/>
          <w:i w:val="0"/>
          <w:iCs w:val="0"/>
          <w:color w:val="auto"/>
          <w:kern w:val="0"/>
          <w:sz w:val="24"/>
          <w:szCs w:val="24"/>
          <w14:ligatures w14:val="none"/>
        </w:rPr>
        <w:t xml:space="preserve"> </w:t>
      </w:r>
      <w:r w:rsidR="00143C0B">
        <w:rPr>
          <w:rFonts w:ascii="Times New Roman" w:hAnsi="Times New Roman" w:cs="Times New Roman"/>
          <w:i w:val="0"/>
          <w:iCs w:val="0"/>
          <w:color w:val="auto"/>
          <w:kern w:val="0"/>
          <w:sz w:val="24"/>
          <w:szCs w:val="24"/>
          <w14:ligatures w14:val="none"/>
        </w:rPr>
        <w:t>mental disorders stratified by age groups</w:t>
      </w:r>
      <w:r w:rsidR="00D16624">
        <w:rPr>
          <w:rFonts w:ascii="Times New Roman" w:hAnsi="Times New Roman" w:cs="Times New Roman"/>
          <w:i w:val="0"/>
          <w:iCs w:val="0"/>
          <w:color w:val="auto"/>
          <w:kern w:val="0"/>
          <w:sz w:val="24"/>
          <w:szCs w:val="24"/>
          <w14:ligatures w14:val="none"/>
        </w:rPr>
        <w:t>.</w:t>
      </w:r>
    </w:p>
    <w:p w14:paraId="35AC2B23" w14:textId="77777777" w:rsidR="006358BC" w:rsidRDefault="006358BC" w:rsidP="00F0111B">
      <w:pPr>
        <w:keepNext/>
        <w:jc w:val="center"/>
      </w:pPr>
      <w:r>
        <w:rPr>
          <w:noProof/>
        </w:rPr>
        <w:lastRenderedPageBreak/>
        <w:drawing>
          <wp:inline distT="0" distB="0" distL="0" distR="0" wp14:anchorId="00AC653E" wp14:editId="0CBA872D">
            <wp:extent cx="4752975" cy="3485514"/>
            <wp:effectExtent l="0" t="0" r="0" b="1270"/>
            <wp:docPr id="12046530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653023"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761476" cy="3491748"/>
                    </a:xfrm>
                    <a:prstGeom prst="rect">
                      <a:avLst/>
                    </a:prstGeom>
                    <a:noFill/>
                    <a:ln>
                      <a:noFill/>
                    </a:ln>
                  </pic:spPr>
                </pic:pic>
              </a:graphicData>
            </a:graphic>
          </wp:inline>
        </w:drawing>
      </w:r>
    </w:p>
    <w:p w14:paraId="3455F96D" w14:textId="792518A8" w:rsidR="000606FE" w:rsidRDefault="006358BC" w:rsidP="00F0111B">
      <w:pPr>
        <w:pStyle w:val="Caption"/>
        <w:jc w:val="center"/>
      </w:pPr>
      <w:r w:rsidRPr="007B0507">
        <w:rPr>
          <w:rFonts w:ascii="Times New Roman" w:hAnsi="Times New Roman" w:cs="Times New Roman"/>
          <w:b/>
          <w:bCs/>
          <w:i w:val="0"/>
          <w:iCs w:val="0"/>
          <w:color w:val="auto"/>
          <w:kern w:val="0"/>
          <w:sz w:val="24"/>
          <w:szCs w:val="24"/>
          <w14:ligatures w14:val="none"/>
        </w:rPr>
        <w:t>Figure S</w:t>
      </w:r>
      <w:r w:rsidRPr="007B0507">
        <w:rPr>
          <w:rFonts w:ascii="Times New Roman" w:hAnsi="Times New Roman" w:cs="Times New Roman"/>
          <w:b/>
          <w:bCs/>
          <w:i w:val="0"/>
          <w:iCs w:val="0"/>
          <w:color w:val="auto"/>
          <w:kern w:val="0"/>
          <w:sz w:val="24"/>
          <w:szCs w:val="24"/>
          <w14:ligatures w14:val="none"/>
        </w:rPr>
        <w:fldChar w:fldCharType="begin"/>
      </w:r>
      <w:r w:rsidRPr="007B0507">
        <w:rPr>
          <w:rFonts w:ascii="Times New Roman" w:hAnsi="Times New Roman" w:cs="Times New Roman"/>
          <w:b/>
          <w:bCs/>
          <w:i w:val="0"/>
          <w:iCs w:val="0"/>
          <w:color w:val="auto"/>
          <w:kern w:val="0"/>
          <w:sz w:val="24"/>
          <w:szCs w:val="24"/>
          <w14:ligatures w14:val="none"/>
        </w:rPr>
        <w:instrText xml:space="preserve"> SEQ Figure_S \* ARABIC </w:instrText>
      </w:r>
      <w:r w:rsidRPr="007B0507">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10</w:t>
      </w:r>
      <w:r w:rsidRPr="007B0507">
        <w:rPr>
          <w:rFonts w:ascii="Times New Roman" w:hAnsi="Times New Roman" w:cs="Times New Roman"/>
          <w:b/>
          <w:bCs/>
          <w:i w:val="0"/>
          <w:iCs w:val="0"/>
          <w:color w:val="auto"/>
          <w:kern w:val="0"/>
          <w:sz w:val="24"/>
          <w:szCs w:val="24"/>
          <w14:ligatures w14:val="none"/>
        </w:rPr>
        <w:fldChar w:fldCharType="end"/>
      </w:r>
      <w:r w:rsidRPr="007B0507">
        <w:rPr>
          <w:rFonts w:ascii="Times New Roman" w:hAnsi="Times New Roman" w:cs="Times New Roman"/>
          <w:b/>
          <w:bCs/>
          <w:i w:val="0"/>
          <w:iCs w:val="0"/>
          <w:color w:val="auto"/>
          <w:kern w:val="0"/>
          <w:sz w:val="24"/>
          <w:szCs w:val="24"/>
          <w14:ligatures w14:val="none"/>
        </w:rPr>
        <w:t>.</w:t>
      </w:r>
      <w:r>
        <w:t xml:space="preserve"> </w:t>
      </w:r>
      <w:r w:rsidR="005D3141" w:rsidRPr="003C187A">
        <w:rPr>
          <w:rFonts w:ascii="Times New Roman" w:hAnsi="Times New Roman" w:cs="Times New Roman"/>
          <w:i w:val="0"/>
          <w:iCs w:val="0"/>
          <w:color w:val="auto"/>
          <w:kern w:val="0"/>
          <w:sz w:val="24"/>
          <w:szCs w:val="24"/>
          <w14:ligatures w14:val="none"/>
        </w:rPr>
        <w:t xml:space="preserve">Forest plot </w:t>
      </w:r>
      <w:r w:rsidR="005D3141">
        <w:rPr>
          <w:rFonts w:ascii="Times New Roman" w:hAnsi="Times New Roman" w:cs="Times New Roman"/>
          <w:i w:val="0"/>
          <w:iCs w:val="0"/>
          <w:color w:val="auto"/>
          <w:kern w:val="0"/>
          <w:sz w:val="24"/>
          <w:szCs w:val="24"/>
          <w14:ligatures w14:val="none"/>
        </w:rPr>
        <w:t>for the associations between heat wave and mental disorders stratified by age groups</w:t>
      </w:r>
      <w:r w:rsidR="00D16624">
        <w:rPr>
          <w:rFonts w:ascii="Times New Roman" w:hAnsi="Times New Roman" w:cs="Times New Roman"/>
          <w:i w:val="0"/>
          <w:iCs w:val="0"/>
          <w:color w:val="auto"/>
          <w:kern w:val="0"/>
          <w:sz w:val="24"/>
          <w:szCs w:val="24"/>
          <w14:ligatures w14:val="none"/>
        </w:rPr>
        <w:t>.</w:t>
      </w:r>
    </w:p>
    <w:p w14:paraId="783E0B3A" w14:textId="77777777" w:rsidR="006358BC" w:rsidRDefault="006358BC" w:rsidP="00F0111B">
      <w:pPr>
        <w:keepNext/>
        <w:jc w:val="center"/>
      </w:pPr>
      <w:r>
        <w:rPr>
          <w:noProof/>
        </w:rPr>
        <w:drawing>
          <wp:inline distT="0" distB="0" distL="0" distR="0" wp14:anchorId="63F97590" wp14:editId="66CACA29">
            <wp:extent cx="4429125" cy="3598665"/>
            <wp:effectExtent l="0" t="0" r="0" b="1905"/>
            <wp:docPr id="60545670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56706"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444798" cy="3611399"/>
                    </a:xfrm>
                    <a:prstGeom prst="rect">
                      <a:avLst/>
                    </a:prstGeom>
                    <a:noFill/>
                    <a:ln>
                      <a:noFill/>
                    </a:ln>
                  </pic:spPr>
                </pic:pic>
              </a:graphicData>
            </a:graphic>
          </wp:inline>
        </w:drawing>
      </w:r>
    </w:p>
    <w:p w14:paraId="55037F72" w14:textId="13C70FE3" w:rsidR="00735ED8" w:rsidRDefault="006358BC" w:rsidP="00D671D1">
      <w:pPr>
        <w:pStyle w:val="Caption"/>
        <w:jc w:val="center"/>
      </w:pPr>
      <w:r w:rsidRPr="007B0507">
        <w:rPr>
          <w:rFonts w:ascii="Times New Roman" w:hAnsi="Times New Roman" w:cs="Times New Roman"/>
          <w:b/>
          <w:bCs/>
          <w:i w:val="0"/>
          <w:iCs w:val="0"/>
          <w:color w:val="auto"/>
          <w:kern w:val="0"/>
          <w:sz w:val="24"/>
          <w:szCs w:val="24"/>
          <w14:ligatures w14:val="none"/>
        </w:rPr>
        <w:t>Figure S</w:t>
      </w:r>
      <w:r w:rsidRPr="007B0507">
        <w:rPr>
          <w:rFonts w:ascii="Times New Roman" w:hAnsi="Times New Roman" w:cs="Times New Roman"/>
          <w:b/>
          <w:bCs/>
          <w:i w:val="0"/>
          <w:iCs w:val="0"/>
          <w:color w:val="auto"/>
          <w:kern w:val="0"/>
          <w:sz w:val="24"/>
          <w:szCs w:val="24"/>
          <w14:ligatures w14:val="none"/>
        </w:rPr>
        <w:fldChar w:fldCharType="begin"/>
      </w:r>
      <w:r w:rsidRPr="007B0507">
        <w:rPr>
          <w:rFonts w:ascii="Times New Roman" w:hAnsi="Times New Roman" w:cs="Times New Roman"/>
          <w:b/>
          <w:bCs/>
          <w:i w:val="0"/>
          <w:iCs w:val="0"/>
          <w:color w:val="auto"/>
          <w:kern w:val="0"/>
          <w:sz w:val="24"/>
          <w:szCs w:val="24"/>
          <w14:ligatures w14:val="none"/>
        </w:rPr>
        <w:instrText xml:space="preserve"> SEQ Figure_S \* ARABIC </w:instrText>
      </w:r>
      <w:r w:rsidRPr="007B0507">
        <w:rPr>
          <w:rFonts w:ascii="Times New Roman" w:hAnsi="Times New Roman" w:cs="Times New Roman"/>
          <w:b/>
          <w:bCs/>
          <w:i w:val="0"/>
          <w:iCs w:val="0"/>
          <w:color w:val="auto"/>
          <w:kern w:val="0"/>
          <w:sz w:val="24"/>
          <w:szCs w:val="24"/>
          <w14:ligatures w14:val="none"/>
        </w:rPr>
        <w:fldChar w:fldCharType="separate"/>
      </w:r>
      <w:r w:rsidR="00E820F2">
        <w:rPr>
          <w:rFonts w:ascii="Times New Roman" w:hAnsi="Times New Roman" w:cs="Times New Roman"/>
          <w:b/>
          <w:bCs/>
          <w:i w:val="0"/>
          <w:iCs w:val="0"/>
          <w:noProof/>
          <w:color w:val="auto"/>
          <w:kern w:val="0"/>
          <w:sz w:val="24"/>
          <w:szCs w:val="24"/>
          <w14:ligatures w14:val="none"/>
        </w:rPr>
        <w:t>11</w:t>
      </w:r>
      <w:r w:rsidRPr="007B0507">
        <w:rPr>
          <w:rFonts w:ascii="Times New Roman" w:hAnsi="Times New Roman" w:cs="Times New Roman"/>
          <w:b/>
          <w:bCs/>
          <w:i w:val="0"/>
          <w:iCs w:val="0"/>
          <w:color w:val="auto"/>
          <w:kern w:val="0"/>
          <w:sz w:val="24"/>
          <w:szCs w:val="24"/>
          <w14:ligatures w14:val="none"/>
        </w:rPr>
        <w:fldChar w:fldCharType="end"/>
      </w:r>
      <w:r>
        <w:t xml:space="preserve">. </w:t>
      </w:r>
      <w:r w:rsidR="005D3141" w:rsidRPr="003C187A">
        <w:rPr>
          <w:rFonts w:ascii="Times New Roman" w:hAnsi="Times New Roman" w:cs="Times New Roman"/>
          <w:i w:val="0"/>
          <w:iCs w:val="0"/>
          <w:color w:val="auto"/>
          <w:kern w:val="0"/>
          <w:sz w:val="24"/>
          <w:szCs w:val="24"/>
          <w14:ligatures w14:val="none"/>
        </w:rPr>
        <w:t xml:space="preserve">Forest plot </w:t>
      </w:r>
      <w:r w:rsidR="005D3141">
        <w:rPr>
          <w:rFonts w:ascii="Times New Roman" w:hAnsi="Times New Roman" w:cs="Times New Roman"/>
          <w:i w:val="0"/>
          <w:iCs w:val="0"/>
          <w:color w:val="auto"/>
          <w:kern w:val="0"/>
          <w:sz w:val="24"/>
          <w:szCs w:val="24"/>
          <w14:ligatures w14:val="none"/>
        </w:rPr>
        <w:t>for the associations between low temperature exposure and mental disorders stratified by age groups</w:t>
      </w:r>
      <w:r w:rsidR="00D16624">
        <w:rPr>
          <w:rFonts w:ascii="Times New Roman" w:hAnsi="Times New Roman" w:cs="Times New Roman"/>
          <w:i w:val="0"/>
          <w:iCs w:val="0"/>
          <w:color w:val="auto"/>
          <w:kern w:val="0"/>
          <w:sz w:val="24"/>
          <w:szCs w:val="24"/>
          <w14:ligatures w14:val="none"/>
        </w:rPr>
        <w:t>.</w:t>
      </w:r>
    </w:p>
    <w:sectPr w:rsidR="00735ED8" w:rsidSect="006A12B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A74798" w14:textId="77777777" w:rsidR="00E20E47" w:rsidRDefault="00E20E47" w:rsidP="00687533">
      <w:pPr>
        <w:spacing w:after="0" w:line="240" w:lineRule="auto"/>
      </w:pPr>
      <w:r>
        <w:separator/>
      </w:r>
    </w:p>
  </w:endnote>
  <w:endnote w:type="continuationSeparator" w:id="0">
    <w:p w14:paraId="33FA5118" w14:textId="77777777" w:rsidR="00E20E47" w:rsidRDefault="00E20E47" w:rsidP="006875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58175037"/>
      <w:docPartObj>
        <w:docPartGallery w:val="Page Numbers (Bottom of Page)"/>
        <w:docPartUnique/>
      </w:docPartObj>
    </w:sdtPr>
    <w:sdtEndPr>
      <w:rPr>
        <w:noProof/>
      </w:rPr>
    </w:sdtEndPr>
    <w:sdtContent>
      <w:p w14:paraId="3E5A1EBA" w14:textId="5F47195A" w:rsidR="00776061" w:rsidRDefault="0077606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874CC53" w14:textId="77777777" w:rsidR="00776061" w:rsidRDefault="007760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CE212B" w14:textId="77777777" w:rsidR="00E20E47" w:rsidRDefault="00E20E47" w:rsidP="00687533">
      <w:pPr>
        <w:spacing w:after="0" w:line="240" w:lineRule="auto"/>
      </w:pPr>
      <w:r>
        <w:separator/>
      </w:r>
    </w:p>
  </w:footnote>
  <w:footnote w:type="continuationSeparator" w:id="0">
    <w:p w14:paraId="7CEE709A" w14:textId="77777777" w:rsidR="00E20E47" w:rsidRDefault="00E20E47" w:rsidP="0068753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D7D0B9D"/>
    <w:multiLevelType w:val="hybridMultilevel"/>
    <w:tmpl w:val="82DCC2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A2E2475"/>
    <w:multiLevelType w:val="hybridMultilevel"/>
    <w:tmpl w:val="A8F07A10"/>
    <w:lvl w:ilvl="0" w:tplc="F8DA653A">
      <w:start w:val="1"/>
      <w:numFmt w:val="bullet"/>
      <w:lvlText w:val="•"/>
      <w:lvlJc w:val="left"/>
      <w:pPr>
        <w:ind w:left="720" w:hanging="360"/>
      </w:pPr>
      <w:rPr>
        <w:rFonts w:ascii="Calibri" w:eastAsiaTheme="minorEastAsia"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6144677">
    <w:abstractNumId w:val="1"/>
  </w:num>
  <w:num w:numId="2" w16cid:durableId="13660997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bS0MDMzNzCzMDMyMrFQ0lEKTi0uzszPAykwMq0FABVuyRAtAAAA"/>
  </w:docVars>
  <w:rsids>
    <w:rsidRoot w:val="00EA004A"/>
    <w:rsid w:val="00005CD3"/>
    <w:rsid w:val="00012632"/>
    <w:rsid w:val="00017CB2"/>
    <w:rsid w:val="00023EF3"/>
    <w:rsid w:val="0002741C"/>
    <w:rsid w:val="00034D77"/>
    <w:rsid w:val="0003576F"/>
    <w:rsid w:val="000606FE"/>
    <w:rsid w:val="00064434"/>
    <w:rsid w:val="000648F4"/>
    <w:rsid w:val="00065692"/>
    <w:rsid w:val="0006692B"/>
    <w:rsid w:val="00071AF6"/>
    <w:rsid w:val="000801E4"/>
    <w:rsid w:val="0009242E"/>
    <w:rsid w:val="000A66F3"/>
    <w:rsid w:val="000B2FEA"/>
    <w:rsid w:val="000C08BA"/>
    <w:rsid w:val="000D4AB8"/>
    <w:rsid w:val="000D6222"/>
    <w:rsid w:val="000F007B"/>
    <w:rsid w:val="00104E1F"/>
    <w:rsid w:val="00115471"/>
    <w:rsid w:val="00121C5A"/>
    <w:rsid w:val="00123A9E"/>
    <w:rsid w:val="0012676B"/>
    <w:rsid w:val="00130E88"/>
    <w:rsid w:val="00132514"/>
    <w:rsid w:val="00143C0B"/>
    <w:rsid w:val="001462C5"/>
    <w:rsid w:val="00153CFB"/>
    <w:rsid w:val="00181838"/>
    <w:rsid w:val="00186F6A"/>
    <w:rsid w:val="001A75F2"/>
    <w:rsid w:val="001B6A12"/>
    <w:rsid w:val="001C094D"/>
    <w:rsid w:val="001F3FA2"/>
    <w:rsid w:val="00207C85"/>
    <w:rsid w:val="00234A43"/>
    <w:rsid w:val="002364CF"/>
    <w:rsid w:val="00236C71"/>
    <w:rsid w:val="002626B9"/>
    <w:rsid w:val="002707F0"/>
    <w:rsid w:val="002757C2"/>
    <w:rsid w:val="00281384"/>
    <w:rsid w:val="00282642"/>
    <w:rsid w:val="00295471"/>
    <w:rsid w:val="002A2627"/>
    <w:rsid w:val="002B1C4D"/>
    <w:rsid w:val="002B3E04"/>
    <w:rsid w:val="002C07CC"/>
    <w:rsid w:val="002D102D"/>
    <w:rsid w:val="002F2595"/>
    <w:rsid w:val="002F2FDC"/>
    <w:rsid w:val="002F31F1"/>
    <w:rsid w:val="002F6D82"/>
    <w:rsid w:val="00305844"/>
    <w:rsid w:val="0031764B"/>
    <w:rsid w:val="0031783B"/>
    <w:rsid w:val="003228F4"/>
    <w:rsid w:val="00342CC4"/>
    <w:rsid w:val="003442AF"/>
    <w:rsid w:val="003464CB"/>
    <w:rsid w:val="00356207"/>
    <w:rsid w:val="00364FB7"/>
    <w:rsid w:val="00366E54"/>
    <w:rsid w:val="00375474"/>
    <w:rsid w:val="00391E35"/>
    <w:rsid w:val="00394948"/>
    <w:rsid w:val="003A05E4"/>
    <w:rsid w:val="003A6BA6"/>
    <w:rsid w:val="003B0D55"/>
    <w:rsid w:val="003B0F8F"/>
    <w:rsid w:val="003B737D"/>
    <w:rsid w:val="003F5D38"/>
    <w:rsid w:val="0041565E"/>
    <w:rsid w:val="0044164D"/>
    <w:rsid w:val="004508DB"/>
    <w:rsid w:val="0045724E"/>
    <w:rsid w:val="00467833"/>
    <w:rsid w:val="00473D9F"/>
    <w:rsid w:val="00494B45"/>
    <w:rsid w:val="004A2483"/>
    <w:rsid w:val="004B20B6"/>
    <w:rsid w:val="004D53C7"/>
    <w:rsid w:val="004D62C3"/>
    <w:rsid w:val="004D7676"/>
    <w:rsid w:val="004E2EB0"/>
    <w:rsid w:val="004E6A0B"/>
    <w:rsid w:val="004F280B"/>
    <w:rsid w:val="004F6160"/>
    <w:rsid w:val="005072F9"/>
    <w:rsid w:val="005437D4"/>
    <w:rsid w:val="00556354"/>
    <w:rsid w:val="00563B4C"/>
    <w:rsid w:val="0056749D"/>
    <w:rsid w:val="00567C68"/>
    <w:rsid w:val="00571D12"/>
    <w:rsid w:val="005741D4"/>
    <w:rsid w:val="0058294F"/>
    <w:rsid w:val="00590CA9"/>
    <w:rsid w:val="00590DE6"/>
    <w:rsid w:val="00596FDD"/>
    <w:rsid w:val="005A5597"/>
    <w:rsid w:val="005D3141"/>
    <w:rsid w:val="005D6F30"/>
    <w:rsid w:val="005E23B8"/>
    <w:rsid w:val="005E77F0"/>
    <w:rsid w:val="005F04D9"/>
    <w:rsid w:val="005F5629"/>
    <w:rsid w:val="006033CF"/>
    <w:rsid w:val="0061547F"/>
    <w:rsid w:val="00620B1C"/>
    <w:rsid w:val="00621A9B"/>
    <w:rsid w:val="00622EBD"/>
    <w:rsid w:val="0063523D"/>
    <w:rsid w:val="006358BC"/>
    <w:rsid w:val="0064778E"/>
    <w:rsid w:val="00653EE8"/>
    <w:rsid w:val="006546C6"/>
    <w:rsid w:val="006576F1"/>
    <w:rsid w:val="00661683"/>
    <w:rsid w:val="00684FC2"/>
    <w:rsid w:val="00687533"/>
    <w:rsid w:val="00690F5E"/>
    <w:rsid w:val="006A12BD"/>
    <w:rsid w:val="006B11C1"/>
    <w:rsid w:val="006B24A6"/>
    <w:rsid w:val="006B58EE"/>
    <w:rsid w:val="006B7044"/>
    <w:rsid w:val="006C35B1"/>
    <w:rsid w:val="006C44F7"/>
    <w:rsid w:val="006C5CE9"/>
    <w:rsid w:val="006D45CC"/>
    <w:rsid w:val="006D6E6D"/>
    <w:rsid w:val="006E715A"/>
    <w:rsid w:val="00700087"/>
    <w:rsid w:val="00721B5F"/>
    <w:rsid w:val="007310BD"/>
    <w:rsid w:val="00735ED8"/>
    <w:rsid w:val="0074171F"/>
    <w:rsid w:val="0074641B"/>
    <w:rsid w:val="0074668E"/>
    <w:rsid w:val="00762C70"/>
    <w:rsid w:val="007751E2"/>
    <w:rsid w:val="00776061"/>
    <w:rsid w:val="007A78BC"/>
    <w:rsid w:val="007B0507"/>
    <w:rsid w:val="007B44CD"/>
    <w:rsid w:val="007C0811"/>
    <w:rsid w:val="007D1937"/>
    <w:rsid w:val="007F15BC"/>
    <w:rsid w:val="00800522"/>
    <w:rsid w:val="00805175"/>
    <w:rsid w:val="00821410"/>
    <w:rsid w:val="00822268"/>
    <w:rsid w:val="008300BE"/>
    <w:rsid w:val="00830BBC"/>
    <w:rsid w:val="008526F8"/>
    <w:rsid w:val="00854C8E"/>
    <w:rsid w:val="0085739A"/>
    <w:rsid w:val="008805D4"/>
    <w:rsid w:val="00881814"/>
    <w:rsid w:val="008B7571"/>
    <w:rsid w:val="008C5A32"/>
    <w:rsid w:val="008D25CF"/>
    <w:rsid w:val="008E2EA2"/>
    <w:rsid w:val="008F1336"/>
    <w:rsid w:val="009453AC"/>
    <w:rsid w:val="00945D9D"/>
    <w:rsid w:val="00954671"/>
    <w:rsid w:val="0097724F"/>
    <w:rsid w:val="00977BC6"/>
    <w:rsid w:val="009A29B5"/>
    <w:rsid w:val="009A3768"/>
    <w:rsid w:val="009A43AB"/>
    <w:rsid w:val="009B0E4A"/>
    <w:rsid w:val="009E0680"/>
    <w:rsid w:val="00A0228B"/>
    <w:rsid w:val="00A15425"/>
    <w:rsid w:val="00A20123"/>
    <w:rsid w:val="00A325E3"/>
    <w:rsid w:val="00A35557"/>
    <w:rsid w:val="00A46E56"/>
    <w:rsid w:val="00A50A10"/>
    <w:rsid w:val="00A7529D"/>
    <w:rsid w:val="00A75952"/>
    <w:rsid w:val="00A76E64"/>
    <w:rsid w:val="00AA1DAE"/>
    <w:rsid w:val="00AA211A"/>
    <w:rsid w:val="00AA456E"/>
    <w:rsid w:val="00AC6C09"/>
    <w:rsid w:val="00AD25FA"/>
    <w:rsid w:val="00AF3F9D"/>
    <w:rsid w:val="00B037D1"/>
    <w:rsid w:val="00B1583B"/>
    <w:rsid w:val="00B2088F"/>
    <w:rsid w:val="00B4122F"/>
    <w:rsid w:val="00B41F9D"/>
    <w:rsid w:val="00B515F0"/>
    <w:rsid w:val="00B70924"/>
    <w:rsid w:val="00B735F5"/>
    <w:rsid w:val="00BA197F"/>
    <w:rsid w:val="00BA707E"/>
    <w:rsid w:val="00BB0726"/>
    <w:rsid w:val="00BD1EED"/>
    <w:rsid w:val="00BF555D"/>
    <w:rsid w:val="00BF5914"/>
    <w:rsid w:val="00BF635C"/>
    <w:rsid w:val="00C111C4"/>
    <w:rsid w:val="00C31FE5"/>
    <w:rsid w:val="00C323EB"/>
    <w:rsid w:val="00C4267F"/>
    <w:rsid w:val="00C52493"/>
    <w:rsid w:val="00C55EB8"/>
    <w:rsid w:val="00C56491"/>
    <w:rsid w:val="00C574F1"/>
    <w:rsid w:val="00C57D93"/>
    <w:rsid w:val="00C60761"/>
    <w:rsid w:val="00C63660"/>
    <w:rsid w:val="00C66BE6"/>
    <w:rsid w:val="00C86F93"/>
    <w:rsid w:val="00CC1AB9"/>
    <w:rsid w:val="00CC363C"/>
    <w:rsid w:val="00CC5AB3"/>
    <w:rsid w:val="00CD34A3"/>
    <w:rsid w:val="00CD6B0C"/>
    <w:rsid w:val="00CF0AF1"/>
    <w:rsid w:val="00D04862"/>
    <w:rsid w:val="00D16624"/>
    <w:rsid w:val="00D207D0"/>
    <w:rsid w:val="00D671D1"/>
    <w:rsid w:val="00D708C1"/>
    <w:rsid w:val="00D83D59"/>
    <w:rsid w:val="00D84BCF"/>
    <w:rsid w:val="00D955A2"/>
    <w:rsid w:val="00DA45D6"/>
    <w:rsid w:val="00DB2A36"/>
    <w:rsid w:val="00DB4FA9"/>
    <w:rsid w:val="00DC0260"/>
    <w:rsid w:val="00DD0BA7"/>
    <w:rsid w:val="00DE16AD"/>
    <w:rsid w:val="00DE694F"/>
    <w:rsid w:val="00E20E47"/>
    <w:rsid w:val="00E24EFF"/>
    <w:rsid w:val="00E509A4"/>
    <w:rsid w:val="00E820F2"/>
    <w:rsid w:val="00E8423A"/>
    <w:rsid w:val="00E94A89"/>
    <w:rsid w:val="00EA004A"/>
    <w:rsid w:val="00EB278F"/>
    <w:rsid w:val="00EB6C99"/>
    <w:rsid w:val="00EB7870"/>
    <w:rsid w:val="00EC21E3"/>
    <w:rsid w:val="00EC7C28"/>
    <w:rsid w:val="00ED261F"/>
    <w:rsid w:val="00ED3B20"/>
    <w:rsid w:val="00EE65F1"/>
    <w:rsid w:val="00EF1A16"/>
    <w:rsid w:val="00F0111B"/>
    <w:rsid w:val="00F121B0"/>
    <w:rsid w:val="00F2181D"/>
    <w:rsid w:val="00F338BE"/>
    <w:rsid w:val="00F36786"/>
    <w:rsid w:val="00F56515"/>
    <w:rsid w:val="00F655AC"/>
    <w:rsid w:val="00F743D5"/>
    <w:rsid w:val="00F826B8"/>
    <w:rsid w:val="00FA1D82"/>
    <w:rsid w:val="00FA3957"/>
    <w:rsid w:val="00FB4E79"/>
    <w:rsid w:val="00FC2815"/>
    <w:rsid w:val="00FC7F78"/>
    <w:rsid w:val="00FD53C9"/>
    <w:rsid w:val="00FE34CC"/>
    <w:rsid w:val="00FE4AC5"/>
    <w:rsid w:val="00FF3F01"/>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2CA192"/>
  <w15:chartTrackingRefBased/>
  <w15:docId w15:val="{3061E915-643E-44DE-A9BB-106936580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en-US" w:eastAsia="ko-K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EA004A"/>
    <w:pPr>
      <w:spacing w:after="200" w:line="240" w:lineRule="auto"/>
    </w:pPr>
    <w:rPr>
      <w:i/>
      <w:iCs/>
      <w:color w:val="44546A" w:themeColor="text2"/>
      <w:sz w:val="18"/>
      <w:szCs w:val="18"/>
    </w:rPr>
  </w:style>
  <w:style w:type="paragraph" w:styleId="ListParagraph">
    <w:name w:val="List Paragraph"/>
    <w:basedOn w:val="Normal"/>
    <w:uiPriority w:val="34"/>
    <w:qFormat/>
    <w:rsid w:val="00735ED8"/>
    <w:pPr>
      <w:ind w:left="720"/>
      <w:contextualSpacing/>
    </w:pPr>
  </w:style>
  <w:style w:type="table" w:styleId="TableGrid">
    <w:name w:val="Table Grid"/>
    <w:basedOn w:val="TableNormal"/>
    <w:uiPriority w:val="39"/>
    <w:rsid w:val="00735E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68753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87533"/>
  </w:style>
  <w:style w:type="paragraph" w:styleId="Footer">
    <w:name w:val="footer"/>
    <w:basedOn w:val="Normal"/>
    <w:link w:val="FooterChar"/>
    <w:uiPriority w:val="99"/>
    <w:unhideWhenUsed/>
    <w:rsid w:val="0068753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87533"/>
  </w:style>
  <w:style w:type="character" w:styleId="CommentReference">
    <w:name w:val="annotation reference"/>
    <w:basedOn w:val="DefaultParagraphFont"/>
    <w:uiPriority w:val="99"/>
    <w:semiHidden/>
    <w:unhideWhenUsed/>
    <w:rsid w:val="0074641B"/>
    <w:rPr>
      <w:sz w:val="16"/>
      <w:szCs w:val="16"/>
    </w:rPr>
  </w:style>
  <w:style w:type="paragraph" w:styleId="CommentText">
    <w:name w:val="annotation text"/>
    <w:basedOn w:val="Normal"/>
    <w:link w:val="CommentTextChar"/>
    <w:uiPriority w:val="99"/>
    <w:unhideWhenUsed/>
    <w:rsid w:val="0074641B"/>
    <w:pPr>
      <w:spacing w:line="240" w:lineRule="auto"/>
    </w:pPr>
    <w:rPr>
      <w:sz w:val="20"/>
      <w:szCs w:val="20"/>
    </w:rPr>
  </w:style>
  <w:style w:type="character" w:customStyle="1" w:styleId="CommentTextChar">
    <w:name w:val="Comment Text Char"/>
    <w:basedOn w:val="DefaultParagraphFont"/>
    <w:link w:val="CommentText"/>
    <w:uiPriority w:val="99"/>
    <w:rsid w:val="0074641B"/>
    <w:rPr>
      <w:sz w:val="20"/>
      <w:szCs w:val="20"/>
    </w:rPr>
  </w:style>
  <w:style w:type="character" w:styleId="Hyperlink">
    <w:name w:val="Hyperlink"/>
    <w:basedOn w:val="DefaultParagraphFont"/>
    <w:uiPriority w:val="99"/>
    <w:unhideWhenUsed/>
    <w:rsid w:val="002D102D"/>
    <w:rPr>
      <w:color w:val="0563C1"/>
      <w:u w:val="single"/>
    </w:rPr>
  </w:style>
  <w:style w:type="character" w:styleId="FollowedHyperlink">
    <w:name w:val="FollowedHyperlink"/>
    <w:basedOn w:val="DefaultParagraphFont"/>
    <w:uiPriority w:val="99"/>
    <w:semiHidden/>
    <w:unhideWhenUsed/>
    <w:rsid w:val="002D102D"/>
    <w:rPr>
      <w:color w:val="954F72"/>
      <w:u w:val="single"/>
    </w:rPr>
  </w:style>
  <w:style w:type="paragraph" w:customStyle="1" w:styleId="msonormal0">
    <w:name w:val="msonormal"/>
    <w:basedOn w:val="Normal"/>
    <w:rsid w:val="002D102D"/>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font5">
    <w:name w:val="font5"/>
    <w:basedOn w:val="Normal"/>
    <w:rsid w:val="002D102D"/>
    <w:pPr>
      <w:spacing w:before="100" w:beforeAutospacing="1" w:after="100" w:afterAutospacing="1" w:line="240" w:lineRule="auto"/>
    </w:pPr>
    <w:rPr>
      <w:rFonts w:ascii="Calibri" w:eastAsia="Times New Roman" w:hAnsi="Calibri" w:cs="Calibri"/>
      <w:kern w:val="0"/>
      <w14:ligatures w14:val="none"/>
    </w:rPr>
  </w:style>
  <w:style w:type="paragraph" w:customStyle="1" w:styleId="font6">
    <w:name w:val="font6"/>
    <w:basedOn w:val="Normal"/>
    <w:rsid w:val="002D102D"/>
    <w:pPr>
      <w:spacing w:before="100" w:beforeAutospacing="1" w:after="100" w:afterAutospacing="1" w:line="240" w:lineRule="auto"/>
    </w:pPr>
    <w:rPr>
      <w:rFonts w:ascii="Calibri" w:eastAsia="Times New Roman" w:hAnsi="Calibri" w:cs="Calibri"/>
      <w:kern w:val="0"/>
      <w14:ligatures w14:val="none"/>
    </w:rPr>
  </w:style>
  <w:style w:type="paragraph" w:customStyle="1" w:styleId="font7">
    <w:name w:val="font7"/>
    <w:basedOn w:val="Normal"/>
    <w:rsid w:val="002D102D"/>
    <w:pPr>
      <w:spacing w:before="100" w:beforeAutospacing="1" w:after="100" w:afterAutospacing="1" w:line="240" w:lineRule="auto"/>
    </w:pPr>
    <w:rPr>
      <w:rFonts w:ascii="Calibri" w:eastAsia="Times New Roman" w:hAnsi="Calibri" w:cs="Calibri"/>
      <w:kern w:val="0"/>
      <w:sz w:val="25"/>
      <w:szCs w:val="25"/>
      <w14:ligatures w14:val="none"/>
    </w:rPr>
  </w:style>
  <w:style w:type="paragraph" w:customStyle="1" w:styleId="xl65">
    <w:name w:val="xl65"/>
    <w:basedOn w:val="Normal"/>
    <w:rsid w:val="002D102D"/>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xl66">
    <w:name w:val="xl66"/>
    <w:basedOn w:val="Normal"/>
    <w:rsid w:val="002D102D"/>
    <w:pPr>
      <w:spacing w:before="100" w:beforeAutospacing="1" w:after="100" w:afterAutospacing="1" w:line="240" w:lineRule="auto"/>
      <w:textAlignment w:val="top"/>
    </w:pPr>
    <w:rPr>
      <w:rFonts w:ascii="Times New Roman" w:eastAsia="Times New Roman" w:hAnsi="Times New Roman" w:cs="Times New Roman"/>
      <w:kern w:val="0"/>
      <w:sz w:val="24"/>
      <w:szCs w:val="24"/>
      <w14:ligatures w14:val="none"/>
    </w:rPr>
  </w:style>
  <w:style w:type="paragraph" w:customStyle="1" w:styleId="xl67">
    <w:name w:val="xl67"/>
    <w:basedOn w:val="Normal"/>
    <w:rsid w:val="002D102D"/>
    <w:pPr>
      <w:spacing w:before="100" w:beforeAutospacing="1" w:after="100" w:afterAutospacing="1" w:line="240" w:lineRule="auto"/>
      <w:textAlignment w:val="top"/>
    </w:pPr>
    <w:rPr>
      <w:rFonts w:ascii="Times New Roman" w:eastAsia="Times New Roman" w:hAnsi="Times New Roman" w:cs="Times New Roman"/>
      <w:kern w:val="0"/>
      <w:sz w:val="24"/>
      <w:szCs w:val="24"/>
      <w14:ligatures w14:val="none"/>
    </w:rPr>
  </w:style>
  <w:style w:type="paragraph" w:customStyle="1" w:styleId="xl68">
    <w:name w:val="xl68"/>
    <w:basedOn w:val="Normal"/>
    <w:rsid w:val="002D102D"/>
    <w:pPr>
      <w:spacing w:before="100" w:beforeAutospacing="1" w:after="100" w:afterAutospacing="1" w:line="240" w:lineRule="auto"/>
      <w:textAlignment w:val="top"/>
    </w:pPr>
    <w:rPr>
      <w:rFonts w:ascii="Times New Roman" w:eastAsia="Times New Roman" w:hAnsi="Times New Roman" w:cs="Times New Roman"/>
      <w:kern w:val="0"/>
      <w:sz w:val="24"/>
      <w:szCs w:val="24"/>
      <w14:ligatures w14:val="none"/>
    </w:rPr>
  </w:style>
  <w:style w:type="character" w:styleId="Emphasis">
    <w:name w:val="Emphasis"/>
    <w:basedOn w:val="DefaultParagraphFont"/>
    <w:uiPriority w:val="20"/>
    <w:qFormat/>
    <w:rsid w:val="007310BD"/>
    <w:rPr>
      <w:i/>
      <w:iCs/>
    </w:rPr>
  </w:style>
  <w:style w:type="paragraph" w:styleId="Subtitle">
    <w:name w:val="Subtitle"/>
    <w:basedOn w:val="Normal"/>
    <w:next w:val="Normal"/>
    <w:link w:val="SubtitleChar"/>
    <w:uiPriority w:val="11"/>
    <w:qFormat/>
    <w:rsid w:val="0097724F"/>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97724F"/>
    <w:rPr>
      <w:color w:val="5A5A5A" w:themeColor="text1" w:themeTint="A5"/>
      <w:spacing w:val="15"/>
    </w:rPr>
  </w:style>
  <w:style w:type="character" w:styleId="UnresolvedMention">
    <w:name w:val="Unresolved Mention"/>
    <w:basedOn w:val="DefaultParagraphFont"/>
    <w:uiPriority w:val="99"/>
    <w:semiHidden/>
    <w:unhideWhenUsed/>
    <w:rsid w:val="00C52493"/>
    <w:rPr>
      <w:color w:val="605E5C"/>
      <w:shd w:val="clear" w:color="auto" w:fill="E1DFDD"/>
    </w:rPr>
  </w:style>
  <w:style w:type="paragraph" w:customStyle="1" w:styleId="EndNoteBibliography">
    <w:name w:val="EndNote Bibliography"/>
    <w:basedOn w:val="Normal"/>
    <w:link w:val="EndNoteBibliographyChar"/>
    <w:rsid w:val="00C52493"/>
    <w:pPr>
      <w:spacing w:line="240" w:lineRule="auto"/>
      <w:jc w:val="both"/>
    </w:pPr>
    <w:rPr>
      <w:rFonts w:ascii="Calibri" w:hAnsi="Calibri" w:cs="Calibri"/>
      <w:noProof/>
    </w:rPr>
  </w:style>
  <w:style w:type="character" w:customStyle="1" w:styleId="EndNoteBibliographyChar">
    <w:name w:val="EndNote Bibliography Char"/>
    <w:basedOn w:val="DefaultParagraphFont"/>
    <w:link w:val="EndNoteBibliography"/>
    <w:rsid w:val="00C52493"/>
    <w:rPr>
      <w:rFonts w:ascii="Calibri" w:hAnsi="Calibri" w:cs="Calibri"/>
      <w:noProof/>
    </w:rPr>
  </w:style>
  <w:style w:type="paragraph" w:styleId="NormalWeb">
    <w:name w:val="Normal (Web)"/>
    <w:basedOn w:val="Normal"/>
    <w:uiPriority w:val="99"/>
    <w:unhideWhenUsed/>
    <w:rsid w:val="00C323EB"/>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0502814">
      <w:bodyDiv w:val="1"/>
      <w:marLeft w:val="0"/>
      <w:marRight w:val="0"/>
      <w:marTop w:val="0"/>
      <w:marBottom w:val="0"/>
      <w:divBdr>
        <w:top w:val="none" w:sz="0" w:space="0" w:color="auto"/>
        <w:left w:val="none" w:sz="0" w:space="0" w:color="auto"/>
        <w:bottom w:val="none" w:sz="0" w:space="0" w:color="auto"/>
        <w:right w:val="none" w:sz="0" w:space="0" w:color="auto"/>
      </w:divBdr>
    </w:div>
    <w:div w:id="381056226">
      <w:bodyDiv w:val="1"/>
      <w:marLeft w:val="0"/>
      <w:marRight w:val="0"/>
      <w:marTop w:val="0"/>
      <w:marBottom w:val="0"/>
      <w:divBdr>
        <w:top w:val="none" w:sz="0" w:space="0" w:color="auto"/>
        <w:left w:val="none" w:sz="0" w:space="0" w:color="auto"/>
        <w:bottom w:val="none" w:sz="0" w:space="0" w:color="auto"/>
        <w:right w:val="none" w:sz="0" w:space="0" w:color="auto"/>
      </w:divBdr>
    </w:div>
    <w:div w:id="1595743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551C1F-639B-4A99-A0A1-D4A4885ED3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416</TotalTime>
  <Pages>28</Pages>
  <Words>7986</Words>
  <Characters>45522</Characters>
  <Application>Microsoft Office Word</Application>
  <DocSecurity>0</DocSecurity>
  <Lines>379</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Byun, Garam</dc:creator>
  <cp:keywords/>
  <dc:description/>
  <cp:lastModifiedBy>Byun, Garam</cp:lastModifiedBy>
  <cp:revision>115</cp:revision>
  <dcterms:created xsi:type="dcterms:W3CDTF">2024-04-25T21:52:00Z</dcterms:created>
  <dcterms:modified xsi:type="dcterms:W3CDTF">2024-11-09T20:28:00Z</dcterms:modified>
</cp:coreProperties>
</file>