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2840" w:type="dxa"/>
        <w:tblLayout w:type="fixed"/>
        <w:tblLook w:val="04A0" w:firstRow="1" w:lastRow="0" w:firstColumn="1" w:lastColumn="0" w:noHBand="0" w:noVBand="1"/>
      </w:tblPr>
      <w:tblGrid>
        <w:gridCol w:w="2000"/>
        <w:gridCol w:w="850"/>
        <w:gridCol w:w="720"/>
        <w:gridCol w:w="900"/>
        <w:gridCol w:w="810"/>
        <w:gridCol w:w="810"/>
        <w:gridCol w:w="900"/>
        <w:gridCol w:w="990"/>
        <w:gridCol w:w="900"/>
        <w:gridCol w:w="990"/>
        <w:gridCol w:w="990"/>
        <w:gridCol w:w="990"/>
        <w:gridCol w:w="990"/>
      </w:tblGrid>
      <w:tr w:rsidR="002B432C" w:rsidRPr="00834C72" w14:paraId="7E7C5CB8" w14:textId="77777777" w:rsidTr="00613BB9">
        <w:trPr>
          <w:trHeight w:val="1500"/>
        </w:trPr>
        <w:tc>
          <w:tcPr>
            <w:tcW w:w="2000" w:type="dxa"/>
            <w:noWrap/>
            <w:hideMark/>
          </w:tcPr>
          <w:p w14:paraId="18AB48EB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hideMark/>
          </w:tcPr>
          <w:p w14:paraId="7E19134B" w14:textId="77777777" w:rsidR="002B432C" w:rsidRPr="002917C0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color w:val="000000"/>
                <w:sz w:val="20"/>
                <w:szCs w:val="20"/>
              </w:rPr>
              <w:t>US News Reputation</w:t>
            </w:r>
          </w:p>
        </w:tc>
        <w:tc>
          <w:tcPr>
            <w:tcW w:w="720" w:type="dxa"/>
            <w:hideMark/>
          </w:tcPr>
          <w:p w14:paraId="23061FBB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Total Grant Funding</w:t>
            </w:r>
          </w:p>
        </w:tc>
        <w:tc>
          <w:tcPr>
            <w:tcW w:w="900" w:type="dxa"/>
            <w:hideMark/>
          </w:tcPr>
          <w:p w14:paraId="3CFC0999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Number of Grants</w:t>
            </w:r>
          </w:p>
        </w:tc>
        <w:tc>
          <w:tcPr>
            <w:tcW w:w="810" w:type="dxa"/>
            <w:hideMark/>
          </w:tcPr>
          <w:p w14:paraId="2C09030E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 Trials (published)</w:t>
            </w:r>
          </w:p>
        </w:tc>
        <w:tc>
          <w:tcPr>
            <w:tcW w:w="810" w:type="dxa"/>
            <w:hideMark/>
          </w:tcPr>
          <w:p w14:paraId="70C70D12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II Trials (published)</w:t>
            </w:r>
          </w:p>
        </w:tc>
        <w:tc>
          <w:tcPr>
            <w:tcW w:w="900" w:type="dxa"/>
            <w:hideMark/>
          </w:tcPr>
          <w:p w14:paraId="1F4D5557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III Trials (published)</w:t>
            </w:r>
          </w:p>
        </w:tc>
        <w:tc>
          <w:tcPr>
            <w:tcW w:w="990" w:type="dxa"/>
            <w:hideMark/>
          </w:tcPr>
          <w:p w14:paraId="74CFB05C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Impact Factor of Published Phase I trials</w:t>
            </w:r>
          </w:p>
        </w:tc>
        <w:tc>
          <w:tcPr>
            <w:tcW w:w="900" w:type="dxa"/>
            <w:hideMark/>
          </w:tcPr>
          <w:p w14:paraId="5EADBDBE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Impact Factor of published Phase II trials</w:t>
            </w:r>
          </w:p>
        </w:tc>
        <w:tc>
          <w:tcPr>
            <w:tcW w:w="990" w:type="dxa"/>
            <w:hideMark/>
          </w:tcPr>
          <w:p w14:paraId="4A5519D5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Impact Factor of published Phase III trials</w:t>
            </w:r>
          </w:p>
        </w:tc>
        <w:tc>
          <w:tcPr>
            <w:tcW w:w="990" w:type="dxa"/>
            <w:hideMark/>
          </w:tcPr>
          <w:p w14:paraId="3DCCEB3A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 trials (Clinicaltrials.gov)</w:t>
            </w:r>
          </w:p>
        </w:tc>
        <w:tc>
          <w:tcPr>
            <w:tcW w:w="990" w:type="dxa"/>
            <w:hideMark/>
          </w:tcPr>
          <w:p w14:paraId="7968EAA8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II Trials (Clinicaltrials.gov)</w:t>
            </w:r>
          </w:p>
        </w:tc>
        <w:tc>
          <w:tcPr>
            <w:tcW w:w="990" w:type="dxa"/>
            <w:hideMark/>
          </w:tcPr>
          <w:p w14:paraId="48FF2006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III Trials (Clinicaltrials.gov)</w:t>
            </w:r>
          </w:p>
        </w:tc>
      </w:tr>
      <w:tr w:rsidR="002B432C" w:rsidRPr="00834C72" w14:paraId="424825BD" w14:textId="77777777" w:rsidTr="00613BB9">
        <w:trPr>
          <w:trHeight w:val="300"/>
        </w:trPr>
        <w:tc>
          <w:tcPr>
            <w:tcW w:w="2000" w:type="dxa"/>
            <w:hideMark/>
          </w:tcPr>
          <w:p w14:paraId="03FDF72F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US News Reputation</w:t>
            </w:r>
          </w:p>
        </w:tc>
        <w:tc>
          <w:tcPr>
            <w:tcW w:w="850" w:type="dxa"/>
            <w:noWrap/>
            <w:hideMark/>
          </w:tcPr>
          <w:p w14:paraId="41006EC3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color w:val="000000"/>
                <w:sz w:val="20"/>
                <w:szCs w:val="20"/>
              </w:rPr>
              <w:t>~</w:t>
            </w:r>
          </w:p>
        </w:tc>
        <w:tc>
          <w:tcPr>
            <w:tcW w:w="720" w:type="dxa"/>
            <w:noWrap/>
            <w:hideMark/>
          </w:tcPr>
          <w:p w14:paraId="48A5FA84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22888554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noWrap/>
            <w:hideMark/>
          </w:tcPr>
          <w:p w14:paraId="6A6FA62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noWrap/>
            <w:hideMark/>
          </w:tcPr>
          <w:p w14:paraId="584620A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15606604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2E3660C6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772B640B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56A9EB36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4FB16223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630ECBA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49A7B7EF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3A213CEE" w14:textId="77777777" w:rsidTr="00613BB9">
        <w:trPr>
          <w:trHeight w:val="600"/>
        </w:trPr>
        <w:tc>
          <w:tcPr>
            <w:tcW w:w="2000" w:type="dxa"/>
            <w:hideMark/>
          </w:tcPr>
          <w:p w14:paraId="64DC9C4C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Total Grant Funding</w:t>
            </w:r>
          </w:p>
        </w:tc>
        <w:tc>
          <w:tcPr>
            <w:tcW w:w="850" w:type="dxa"/>
            <w:noWrap/>
            <w:hideMark/>
          </w:tcPr>
          <w:p w14:paraId="7E650B3D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720" w:type="dxa"/>
            <w:noWrap/>
            <w:hideMark/>
          </w:tcPr>
          <w:p w14:paraId="056D182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  <w:tc>
          <w:tcPr>
            <w:tcW w:w="900" w:type="dxa"/>
            <w:noWrap/>
            <w:hideMark/>
          </w:tcPr>
          <w:p w14:paraId="45434BEE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noWrap/>
            <w:hideMark/>
          </w:tcPr>
          <w:p w14:paraId="41C4CE2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noWrap/>
            <w:hideMark/>
          </w:tcPr>
          <w:p w14:paraId="3625FFE5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6AD6B77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4A49A18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05C5B825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0D361499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6EC0EB0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7A0637C6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5B96900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1F991909" w14:textId="77777777" w:rsidTr="00613BB9">
        <w:trPr>
          <w:trHeight w:val="600"/>
        </w:trPr>
        <w:tc>
          <w:tcPr>
            <w:tcW w:w="2000" w:type="dxa"/>
            <w:hideMark/>
          </w:tcPr>
          <w:p w14:paraId="282B5A1E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Number of Grants</w:t>
            </w:r>
          </w:p>
        </w:tc>
        <w:tc>
          <w:tcPr>
            <w:tcW w:w="850" w:type="dxa"/>
            <w:noWrap/>
            <w:hideMark/>
          </w:tcPr>
          <w:p w14:paraId="222CFAB4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720" w:type="dxa"/>
            <w:noWrap/>
            <w:hideMark/>
          </w:tcPr>
          <w:p w14:paraId="329AA202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900" w:type="dxa"/>
            <w:noWrap/>
            <w:hideMark/>
          </w:tcPr>
          <w:p w14:paraId="7145FFA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  <w:tc>
          <w:tcPr>
            <w:tcW w:w="810" w:type="dxa"/>
            <w:noWrap/>
            <w:hideMark/>
          </w:tcPr>
          <w:p w14:paraId="256E0DE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noWrap/>
            <w:hideMark/>
          </w:tcPr>
          <w:p w14:paraId="0A181530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58F183B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4457D76E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78F074C5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3BBC934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4C6B631C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4EC61239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1FB5E183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1D5B572E" w14:textId="77777777" w:rsidTr="00613BB9">
        <w:trPr>
          <w:trHeight w:val="300"/>
        </w:trPr>
        <w:tc>
          <w:tcPr>
            <w:tcW w:w="2000" w:type="dxa"/>
            <w:hideMark/>
          </w:tcPr>
          <w:p w14:paraId="4F623BD2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 Trials (published)</w:t>
            </w:r>
          </w:p>
        </w:tc>
        <w:tc>
          <w:tcPr>
            <w:tcW w:w="850" w:type="dxa"/>
            <w:noWrap/>
            <w:hideMark/>
          </w:tcPr>
          <w:p w14:paraId="069DC10F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0.65</w:t>
            </w:r>
          </w:p>
        </w:tc>
        <w:tc>
          <w:tcPr>
            <w:tcW w:w="720" w:type="dxa"/>
            <w:noWrap/>
            <w:hideMark/>
          </w:tcPr>
          <w:p w14:paraId="6D0400C9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</w:t>
            </w: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noWrap/>
            <w:hideMark/>
          </w:tcPr>
          <w:p w14:paraId="4D9F22E5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810" w:type="dxa"/>
            <w:noWrap/>
            <w:hideMark/>
          </w:tcPr>
          <w:p w14:paraId="6D0A790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  <w:tc>
          <w:tcPr>
            <w:tcW w:w="810" w:type="dxa"/>
            <w:noWrap/>
            <w:hideMark/>
          </w:tcPr>
          <w:p w14:paraId="45D26A45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3443B9C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253BB40F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7E775AF8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43E9CCC9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7B621C0C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7DDB012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55C90F43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28A8295E" w14:textId="77777777" w:rsidTr="00613BB9">
        <w:trPr>
          <w:trHeight w:val="600"/>
        </w:trPr>
        <w:tc>
          <w:tcPr>
            <w:tcW w:w="2000" w:type="dxa"/>
            <w:hideMark/>
          </w:tcPr>
          <w:p w14:paraId="542C5162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II Trials (published)</w:t>
            </w:r>
          </w:p>
        </w:tc>
        <w:tc>
          <w:tcPr>
            <w:tcW w:w="850" w:type="dxa"/>
            <w:noWrap/>
            <w:hideMark/>
          </w:tcPr>
          <w:p w14:paraId="433AF5FE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720" w:type="dxa"/>
            <w:noWrap/>
            <w:hideMark/>
          </w:tcPr>
          <w:p w14:paraId="47FBDF80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0.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00" w:type="dxa"/>
            <w:noWrap/>
            <w:hideMark/>
          </w:tcPr>
          <w:p w14:paraId="24B9FD4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810" w:type="dxa"/>
            <w:noWrap/>
            <w:hideMark/>
          </w:tcPr>
          <w:p w14:paraId="0E357298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810" w:type="dxa"/>
            <w:noWrap/>
            <w:hideMark/>
          </w:tcPr>
          <w:p w14:paraId="3379EBB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  <w:tc>
          <w:tcPr>
            <w:tcW w:w="900" w:type="dxa"/>
            <w:noWrap/>
            <w:hideMark/>
          </w:tcPr>
          <w:p w14:paraId="6755862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5709685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1EF53624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402AB6B4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41AFF700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16A38C26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1B445CC8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2EECA87D" w14:textId="77777777" w:rsidTr="00613BB9">
        <w:trPr>
          <w:trHeight w:val="600"/>
        </w:trPr>
        <w:tc>
          <w:tcPr>
            <w:tcW w:w="2000" w:type="dxa"/>
            <w:hideMark/>
          </w:tcPr>
          <w:p w14:paraId="5647C447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III Trials (published)</w:t>
            </w:r>
          </w:p>
        </w:tc>
        <w:tc>
          <w:tcPr>
            <w:tcW w:w="850" w:type="dxa"/>
            <w:noWrap/>
            <w:hideMark/>
          </w:tcPr>
          <w:p w14:paraId="1A41BC6D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0.65</w:t>
            </w:r>
          </w:p>
        </w:tc>
        <w:tc>
          <w:tcPr>
            <w:tcW w:w="720" w:type="dxa"/>
            <w:noWrap/>
            <w:hideMark/>
          </w:tcPr>
          <w:p w14:paraId="66E652E6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900" w:type="dxa"/>
            <w:noWrap/>
            <w:hideMark/>
          </w:tcPr>
          <w:p w14:paraId="2D072F53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810" w:type="dxa"/>
            <w:noWrap/>
            <w:hideMark/>
          </w:tcPr>
          <w:p w14:paraId="07AF60F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810" w:type="dxa"/>
            <w:noWrap/>
            <w:hideMark/>
          </w:tcPr>
          <w:p w14:paraId="6E27A71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900" w:type="dxa"/>
            <w:noWrap/>
            <w:hideMark/>
          </w:tcPr>
          <w:p w14:paraId="02420283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  <w:tc>
          <w:tcPr>
            <w:tcW w:w="990" w:type="dxa"/>
            <w:noWrap/>
            <w:hideMark/>
          </w:tcPr>
          <w:p w14:paraId="39671775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  <w:hideMark/>
          </w:tcPr>
          <w:p w14:paraId="42FBC25E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4F5C58F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24CE5DF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1BF6A85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60A4D783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7D46F150" w14:textId="77777777" w:rsidTr="00613BB9">
        <w:trPr>
          <w:trHeight w:val="600"/>
        </w:trPr>
        <w:tc>
          <w:tcPr>
            <w:tcW w:w="2000" w:type="dxa"/>
            <w:hideMark/>
          </w:tcPr>
          <w:p w14:paraId="48088C77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Impact Factor of Published Phase I trials</w:t>
            </w:r>
          </w:p>
        </w:tc>
        <w:tc>
          <w:tcPr>
            <w:tcW w:w="850" w:type="dxa"/>
            <w:noWrap/>
            <w:hideMark/>
          </w:tcPr>
          <w:p w14:paraId="0B018EE5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720" w:type="dxa"/>
            <w:noWrap/>
            <w:hideMark/>
          </w:tcPr>
          <w:p w14:paraId="55D39C9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900" w:type="dxa"/>
            <w:noWrap/>
            <w:hideMark/>
          </w:tcPr>
          <w:p w14:paraId="322C206E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810" w:type="dxa"/>
            <w:noWrap/>
            <w:hideMark/>
          </w:tcPr>
          <w:p w14:paraId="61E4FD4B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810" w:type="dxa"/>
            <w:noWrap/>
            <w:hideMark/>
          </w:tcPr>
          <w:p w14:paraId="28D5FE3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900" w:type="dxa"/>
            <w:noWrap/>
            <w:hideMark/>
          </w:tcPr>
          <w:p w14:paraId="348640E6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990" w:type="dxa"/>
            <w:noWrap/>
            <w:hideMark/>
          </w:tcPr>
          <w:p w14:paraId="1D7484E2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  <w:tc>
          <w:tcPr>
            <w:tcW w:w="900" w:type="dxa"/>
            <w:noWrap/>
            <w:hideMark/>
          </w:tcPr>
          <w:p w14:paraId="1A1A96F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091E3270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6681A8B5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17322689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79FD162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0F46B122" w14:textId="77777777" w:rsidTr="00613BB9">
        <w:trPr>
          <w:trHeight w:val="900"/>
        </w:trPr>
        <w:tc>
          <w:tcPr>
            <w:tcW w:w="2000" w:type="dxa"/>
            <w:hideMark/>
          </w:tcPr>
          <w:p w14:paraId="25A477AF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Impact Factor of published Phase II trials</w:t>
            </w:r>
          </w:p>
        </w:tc>
        <w:tc>
          <w:tcPr>
            <w:tcW w:w="850" w:type="dxa"/>
            <w:noWrap/>
            <w:hideMark/>
          </w:tcPr>
          <w:p w14:paraId="31904486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0.80</w:t>
            </w:r>
          </w:p>
        </w:tc>
        <w:tc>
          <w:tcPr>
            <w:tcW w:w="720" w:type="dxa"/>
            <w:noWrap/>
            <w:hideMark/>
          </w:tcPr>
          <w:p w14:paraId="06A19B4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900" w:type="dxa"/>
            <w:noWrap/>
            <w:hideMark/>
          </w:tcPr>
          <w:p w14:paraId="00CDC689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810" w:type="dxa"/>
            <w:noWrap/>
            <w:hideMark/>
          </w:tcPr>
          <w:p w14:paraId="714638E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810" w:type="dxa"/>
            <w:noWrap/>
            <w:hideMark/>
          </w:tcPr>
          <w:p w14:paraId="2E01EC88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900" w:type="dxa"/>
            <w:noWrap/>
            <w:hideMark/>
          </w:tcPr>
          <w:p w14:paraId="1ADBF11B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990" w:type="dxa"/>
            <w:noWrap/>
            <w:hideMark/>
          </w:tcPr>
          <w:p w14:paraId="02BD482B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900" w:type="dxa"/>
            <w:noWrap/>
            <w:hideMark/>
          </w:tcPr>
          <w:p w14:paraId="3286454E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  <w:tc>
          <w:tcPr>
            <w:tcW w:w="990" w:type="dxa"/>
            <w:noWrap/>
            <w:hideMark/>
          </w:tcPr>
          <w:p w14:paraId="641D9734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5E3E9CE0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2315284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7DB7CD2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35709E1C" w14:textId="77777777" w:rsidTr="00613BB9">
        <w:trPr>
          <w:trHeight w:val="900"/>
        </w:trPr>
        <w:tc>
          <w:tcPr>
            <w:tcW w:w="2000" w:type="dxa"/>
            <w:hideMark/>
          </w:tcPr>
          <w:p w14:paraId="260615FB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Impact Factor of published Phase III trials</w:t>
            </w:r>
          </w:p>
        </w:tc>
        <w:tc>
          <w:tcPr>
            <w:tcW w:w="850" w:type="dxa"/>
            <w:noWrap/>
            <w:hideMark/>
          </w:tcPr>
          <w:p w14:paraId="5286139A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0.6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hideMark/>
          </w:tcPr>
          <w:p w14:paraId="7CAAD77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900" w:type="dxa"/>
            <w:noWrap/>
            <w:hideMark/>
          </w:tcPr>
          <w:p w14:paraId="41197009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810" w:type="dxa"/>
            <w:noWrap/>
            <w:hideMark/>
          </w:tcPr>
          <w:p w14:paraId="07EBE7E8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810" w:type="dxa"/>
            <w:noWrap/>
            <w:hideMark/>
          </w:tcPr>
          <w:p w14:paraId="002C7292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900" w:type="dxa"/>
            <w:noWrap/>
            <w:hideMark/>
          </w:tcPr>
          <w:p w14:paraId="443402DC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990" w:type="dxa"/>
            <w:noWrap/>
            <w:hideMark/>
          </w:tcPr>
          <w:p w14:paraId="1A5E982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0.65</w:t>
            </w:r>
          </w:p>
        </w:tc>
        <w:tc>
          <w:tcPr>
            <w:tcW w:w="900" w:type="dxa"/>
            <w:noWrap/>
            <w:hideMark/>
          </w:tcPr>
          <w:p w14:paraId="39FEE28F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990" w:type="dxa"/>
            <w:noWrap/>
            <w:hideMark/>
          </w:tcPr>
          <w:p w14:paraId="0246671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  <w:tc>
          <w:tcPr>
            <w:tcW w:w="990" w:type="dxa"/>
            <w:noWrap/>
            <w:hideMark/>
          </w:tcPr>
          <w:p w14:paraId="61EE6ADF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1286D4B8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599B49F2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61A2F789" w14:textId="77777777" w:rsidTr="00613BB9">
        <w:trPr>
          <w:trHeight w:val="900"/>
        </w:trPr>
        <w:tc>
          <w:tcPr>
            <w:tcW w:w="2000" w:type="dxa"/>
            <w:hideMark/>
          </w:tcPr>
          <w:p w14:paraId="3C6E5FCE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 trials (Clinicaltrials.gov)</w:t>
            </w:r>
          </w:p>
        </w:tc>
        <w:tc>
          <w:tcPr>
            <w:tcW w:w="850" w:type="dxa"/>
            <w:noWrap/>
            <w:hideMark/>
          </w:tcPr>
          <w:p w14:paraId="715E2E2F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720" w:type="dxa"/>
            <w:noWrap/>
            <w:hideMark/>
          </w:tcPr>
          <w:p w14:paraId="451EC4CC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900" w:type="dxa"/>
            <w:noWrap/>
            <w:hideMark/>
          </w:tcPr>
          <w:p w14:paraId="4870AC89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810" w:type="dxa"/>
            <w:noWrap/>
            <w:hideMark/>
          </w:tcPr>
          <w:p w14:paraId="2597E939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810" w:type="dxa"/>
            <w:noWrap/>
            <w:hideMark/>
          </w:tcPr>
          <w:p w14:paraId="4FDB074C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900" w:type="dxa"/>
            <w:noWrap/>
            <w:hideMark/>
          </w:tcPr>
          <w:p w14:paraId="20B3D56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990" w:type="dxa"/>
            <w:noWrap/>
            <w:hideMark/>
          </w:tcPr>
          <w:p w14:paraId="2E0EFF14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900" w:type="dxa"/>
            <w:noWrap/>
            <w:hideMark/>
          </w:tcPr>
          <w:p w14:paraId="105C654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990" w:type="dxa"/>
            <w:noWrap/>
            <w:hideMark/>
          </w:tcPr>
          <w:p w14:paraId="43A530ED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990" w:type="dxa"/>
            <w:noWrap/>
            <w:hideMark/>
          </w:tcPr>
          <w:p w14:paraId="3352C46C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  <w:tc>
          <w:tcPr>
            <w:tcW w:w="990" w:type="dxa"/>
            <w:noWrap/>
            <w:hideMark/>
          </w:tcPr>
          <w:p w14:paraId="0946324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14:paraId="6503E632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76CC9228" w14:textId="77777777" w:rsidTr="00613BB9">
        <w:trPr>
          <w:trHeight w:val="600"/>
        </w:trPr>
        <w:tc>
          <w:tcPr>
            <w:tcW w:w="2000" w:type="dxa"/>
            <w:hideMark/>
          </w:tcPr>
          <w:p w14:paraId="43FF27C6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II Trials (Clinicaltrials.gov)</w:t>
            </w:r>
          </w:p>
        </w:tc>
        <w:tc>
          <w:tcPr>
            <w:tcW w:w="850" w:type="dxa"/>
            <w:noWrap/>
            <w:hideMark/>
          </w:tcPr>
          <w:p w14:paraId="2EA5AB13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20" w:type="dxa"/>
            <w:noWrap/>
            <w:hideMark/>
          </w:tcPr>
          <w:p w14:paraId="24A0D112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900" w:type="dxa"/>
            <w:noWrap/>
            <w:hideMark/>
          </w:tcPr>
          <w:p w14:paraId="488158DC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810" w:type="dxa"/>
            <w:noWrap/>
            <w:hideMark/>
          </w:tcPr>
          <w:p w14:paraId="253AC80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810" w:type="dxa"/>
            <w:noWrap/>
            <w:hideMark/>
          </w:tcPr>
          <w:p w14:paraId="5B18F27C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900" w:type="dxa"/>
            <w:noWrap/>
            <w:hideMark/>
          </w:tcPr>
          <w:p w14:paraId="671B6A7E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990" w:type="dxa"/>
            <w:noWrap/>
            <w:hideMark/>
          </w:tcPr>
          <w:p w14:paraId="21D14FBF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900" w:type="dxa"/>
            <w:noWrap/>
            <w:hideMark/>
          </w:tcPr>
          <w:p w14:paraId="75ED2268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0.70</w:t>
            </w:r>
          </w:p>
        </w:tc>
        <w:tc>
          <w:tcPr>
            <w:tcW w:w="990" w:type="dxa"/>
            <w:noWrap/>
            <w:hideMark/>
          </w:tcPr>
          <w:p w14:paraId="254DEFB0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990" w:type="dxa"/>
            <w:noWrap/>
            <w:hideMark/>
          </w:tcPr>
          <w:p w14:paraId="39F0E8D0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990" w:type="dxa"/>
            <w:noWrap/>
            <w:hideMark/>
          </w:tcPr>
          <w:p w14:paraId="6A203E0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  <w:tc>
          <w:tcPr>
            <w:tcW w:w="990" w:type="dxa"/>
            <w:noWrap/>
            <w:hideMark/>
          </w:tcPr>
          <w:p w14:paraId="71F8F499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</w:p>
        </w:tc>
      </w:tr>
      <w:tr w:rsidR="002B432C" w:rsidRPr="00834C72" w14:paraId="46B4B403" w14:textId="77777777" w:rsidTr="00613BB9">
        <w:trPr>
          <w:trHeight w:val="600"/>
        </w:trPr>
        <w:tc>
          <w:tcPr>
            <w:tcW w:w="2000" w:type="dxa"/>
            <w:hideMark/>
          </w:tcPr>
          <w:p w14:paraId="210FFD0C" w14:textId="77777777" w:rsidR="002B432C" w:rsidRPr="00834C72" w:rsidRDefault="002B432C" w:rsidP="0063024E">
            <w:pPr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# of Phase III Trials (Clinicaltrials.gov)</w:t>
            </w:r>
          </w:p>
        </w:tc>
        <w:tc>
          <w:tcPr>
            <w:tcW w:w="850" w:type="dxa"/>
            <w:noWrap/>
            <w:hideMark/>
          </w:tcPr>
          <w:p w14:paraId="7D6B7A37" w14:textId="77777777" w:rsidR="002B432C" w:rsidRPr="002917C0" w:rsidRDefault="002B432C" w:rsidP="00630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2917C0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720" w:type="dxa"/>
            <w:noWrap/>
            <w:hideMark/>
          </w:tcPr>
          <w:p w14:paraId="1F3C8D6A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900" w:type="dxa"/>
            <w:noWrap/>
            <w:hideMark/>
          </w:tcPr>
          <w:p w14:paraId="7109D1AE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810" w:type="dxa"/>
            <w:noWrap/>
            <w:hideMark/>
          </w:tcPr>
          <w:p w14:paraId="20BDE69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810" w:type="dxa"/>
            <w:noWrap/>
            <w:hideMark/>
          </w:tcPr>
          <w:p w14:paraId="304300F3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900" w:type="dxa"/>
            <w:noWrap/>
            <w:hideMark/>
          </w:tcPr>
          <w:p w14:paraId="15882D9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990" w:type="dxa"/>
            <w:noWrap/>
            <w:hideMark/>
          </w:tcPr>
          <w:p w14:paraId="2448CB80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900" w:type="dxa"/>
            <w:noWrap/>
            <w:hideMark/>
          </w:tcPr>
          <w:p w14:paraId="17B3AD5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990" w:type="dxa"/>
            <w:noWrap/>
            <w:hideMark/>
          </w:tcPr>
          <w:p w14:paraId="630DB327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990" w:type="dxa"/>
            <w:noWrap/>
            <w:hideMark/>
          </w:tcPr>
          <w:p w14:paraId="1F9EC320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990" w:type="dxa"/>
            <w:noWrap/>
            <w:hideMark/>
          </w:tcPr>
          <w:p w14:paraId="28B061F1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990" w:type="dxa"/>
            <w:noWrap/>
            <w:hideMark/>
          </w:tcPr>
          <w:p w14:paraId="11AA20B0" w14:textId="77777777" w:rsidR="002B432C" w:rsidRPr="00834C72" w:rsidRDefault="002B432C" w:rsidP="00630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</w:rPr>
            </w:pPr>
            <w:r w:rsidRPr="00834C72">
              <w:rPr>
                <w:rFonts w:ascii="Calibri" w:eastAsia="Times New Roman" w:hAnsi="Calibri"/>
                <w:color w:val="000000"/>
                <w:sz w:val="20"/>
                <w:szCs w:val="20"/>
              </w:rPr>
              <w:t>~</w:t>
            </w:r>
          </w:p>
        </w:tc>
      </w:tr>
    </w:tbl>
    <w:p w14:paraId="1D6ABA26" w14:textId="451804E4" w:rsidR="002B432C" w:rsidRDefault="002B432C" w:rsidP="002B432C">
      <w:r>
        <w:t>Table</w:t>
      </w:r>
      <w:r w:rsidR="00FA6FF8">
        <w:t xml:space="preserve"> </w:t>
      </w:r>
      <w:r w:rsidR="00613BB9">
        <w:t>S</w:t>
      </w:r>
      <w:bookmarkStart w:id="0" w:name="_GoBack"/>
      <w:bookmarkEnd w:id="0"/>
      <w:r w:rsidR="00FA6FF8">
        <w:t>1</w:t>
      </w:r>
      <w:r>
        <w:t>: All pairwise correlation coefficients (R2) between US News and World Report Reputation Score, and measures of research productivity.</w:t>
      </w:r>
    </w:p>
    <w:p w14:paraId="2273FC3A" w14:textId="77777777" w:rsidR="002B432C" w:rsidRDefault="002B432C" w:rsidP="002B432C"/>
    <w:tbl>
      <w:tblPr>
        <w:tblStyle w:val="MediumGrid2-Accent1"/>
        <w:tblW w:w="8725" w:type="dxa"/>
        <w:tblLook w:val="04A0" w:firstRow="1" w:lastRow="0" w:firstColumn="1" w:lastColumn="0" w:noHBand="0" w:noVBand="1"/>
      </w:tblPr>
      <w:tblGrid>
        <w:gridCol w:w="8725"/>
      </w:tblGrid>
      <w:tr w:rsidR="00FA6FF8" w:rsidRPr="00FA6FF8" w14:paraId="55512930" w14:textId="77777777" w:rsidTr="00613B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725" w:type="dxa"/>
            <w:noWrap/>
            <w:hideMark/>
          </w:tcPr>
          <w:p w14:paraId="56A00E4B" w14:textId="2A805215" w:rsidR="00FA6FF8" w:rsidRPr="00FA6FF8" w:rsidRDefault="00FA6FF8" w:rsidP="00FA6FF8">
            <w:pPr>
              <w:rPr>
                <w:rFonts w:ascii="Calibri" w:eastAsia="Times New Roman" w:hAnsi="Calibri"/>
                <w:color w:val="000000"/>
              </w:rPr>
            </w:pPr>
          </w:p>
        </w:tc>
      </w:tr>
    </w:tbl>
    <w:p w14:paraId="56C7615A" w14:textId="36B5A9D5" w:rsidR="00965BE1" w:rsidRDefault="00613BB9"/>
    <w:sectPr w:rsidR="00965BE1" w:rsidSect="002B432C">
      <w:pgSz w:w="15840" w:h="12240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32C"/>
    <w:rsid w:val="000C5F23"/>
    <w:rsid w:val="002B432C"/>
    <w:rsid w:val="00526F6E"/>
    <w:rsid w:val="00613BB9"/>
    <w:rsid w:val="008605F1"/>
    <w:rsid w:val="00FA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11C6D32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32C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1">
    <w:name w:val="Light Grid Accent 1"/>
    <w:basedOn w:val="TableNormal"/>
    <w:uiPriority w:val="62"/>
    <w:rsid w:val="002B432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List2-Accent1">
    <w:name w:val="Medium List 2 Accent 1"/>
    <w:basedOn w:val="TableNormal"/>
    <w:uiPriority w:val="66"/>
    <w:rsid w:val="00FA6FF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1">
    <w:name w:val="Medium List 1 Accent 1"/>
    <w:basedOn w:val="TableNormal"/>
    <w:uiPriority w:val="65"/>
    <w:rsid w:val="00FA6FF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2-Accent1">
    <w:name w:val="Medium Grid 2 Accent 1"/>
    <w:basedOn w:val="TableNormal"/>
    <w:uiPriority w:val="68"/>
    <w:rsid w:val="00FA6FF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613B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32C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1">
    <w:name w:val="Light Grid Accent 1"/>
    <w:basedOn w:val="TableNormal"/>
    <w:uiPriority w:val="62"/>
    <w:rsid w:val="002B432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List2-Accent1">
    <w:name w:val="Medium List 2 Accent 1"/>
    <w:basedOn w:val="TableNormal"/>
    <w:uiPriority w:val="66"/>
    <w:rsid w:val="00FA6FF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1">
    <w:name w:val="Medium List 1 Accent 1"/>
    <w:basedOn w:val="TableNormal"/>
    <w:uiPriority w:val="65"/>
    <w:rsid w:val="00FA6FF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2-Accent1">
    <w:name w:val="Medium Grid 2 Accent 1"/>
    <w:basedOn w:val="TableNormal"/>
    <w:uiPriority w:val="68"/>
    <w:rsid w:val="00FA6FF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613B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5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Macintosh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Prasad</dc:creator>
  <cp:keywords/>
  <dc:description/>
  <cp:lastModifiedBy>Vinay Prasad</cp:lastModifiedBy>
  <cp:revision>3</cp:revision>
  <dcterms:created xsi:type="dcterms:W3CDTF">2014-09-02T14:36:00Z</dcterms:created>
  <dcterms:modified xsi:type="dcterms:W3CDTF">2014-09-02T14:36:00Z</dcterms:modified>
</cp:coreProperties>
</file>