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73FC3A" w14:textId="77777777" w:rsidR="002B432C" w:rsidRDefault="002B432C" w:rsidP="002B432C"/>
    <w:tbl>
      <w:tblPr>
        <w:tblStyle w:val="TableGrid"/>
        <w:tblW w:w="8353" w:type="dxa"/>
        <w:tblLook w:val="04A0" w:firstRow="1" w:lastRow="0" w:firstColumn="1" w:lastColumn="0" w:noHBand="0" w:noVBand="1"/>
      </w:tblPr>
      <w:tblGrid>
        <w:gridCol w:w="4045"/>
        <w:gridCol w:w="1588"/>
        <w:gridCol w:w="963"/>
        <w:gridCol w:w="1122"/>
        <w:gridCol w:w="1007"/>
      </w:tblGrid>
      <w:tr w:rsidR="00FA6FF8" w:rsidRPr="00FA6FF8" w14:paraId="55512930" w14:textId="77777777" w:rsidTr="00633F20">
        <w:trPr>
          <w:trHeight w:val="300"/>
        </w:trPr>
        <w:tc>
          <w:tcPr>
            <w:tcW w:w="8353" w:type="dxa"/>
            <w:gridSpan w:val="5"/>
            <w:noWrap/>
            <w:hideMark/>
          </w:tcPr>
          <w:p w14:paraId="56A00E4B" w14:textId="2A805215" w:rsidR="00FA6FF8" w:rsidRPr="00FA6FF8" w:rsidRDefault="00FA6FF8" w:rsidP="00FA6FF8">
            <w:pPr>
              <w:rPr>
                <w:rFonts w:ascii="Calibri" w:eastAsia="Times New Roman" w:hAnsi="Calibri"/>
                <w:color w:val="000000"/>
              </w:rPr>
            </w:pPr>
          </w:p>
        </w:tc>
      </w:tr>
      <w:tr w:rsidR="00FA6FF8" w:rsidRPr="00FA6FF8" w14:paraId="7CCD434F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25A5FD64" w14:textId="77777777" w:rsidR="00FA6FF8" w:rsidRPr="00FA6FF8" w:rsidRDefault="00FA6FF8" w:rsidP="00FA6FF8">
            <w:pPr>
              <w:rPr>
                <w:rFonts w:ascii="Calibri" w:eastAsia="Times New Roman" w:hAnsi="Calibri"/>
                <w:color w:val="000000"/>
              </w:rPr>
            </w:pPr>
          </w:p>
        </w:tc>
        <w:tc>
          <w:tcPr>
            <w:tcW w:w="1588" w:type="dxa"/>
            <w:noWrap/>
            <w:hideMark/>
          </w:tcPr>
          <w:p w14:paraId="6BF6AED5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Beta Coefficient</w:t>
            </w:r>
          </w:p>
        </w:tc>
        <w:tc>
          <w:tcPr>
            <w:tcW w:w="1899" w:type="dxa"/>
            <w:gridSpan w:val="2"/>
            <w:noWrap/>
            <w:hideMark/>
          </w:tcPr>
          <w:p w14:paraId="719E027C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95% CI (low-high)</w:t>
            </w:r>
          </w:p>
        </w:tc>
        <w:tc>
          <w:tcPr>
            <w:tcW w:w="821" w:type="dxa"/>
            <w:noWrap/>
            <w:hideMark/>
          </w:tcPr>
          <w:p w14:paraId="55D23878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P value</w:t>
            </w:r>
          </w:p>
        </w:tc>
      </w:tr>
      <w:tr w:rsidR="00FA6FF8" w:rsidRPr="00FA6FF8" w14:paraId="106163CC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699C273B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Total Grant Funding</w:t>
            </w:r>
          </w:p>
        </w:tc>
        <w:tc>
          <w:tcPr>
            <w:tcW w:w="1588" w:type="dxa"/>
            <w:noWrap/>
            <w:hideMark/>
          </w:tcPr>
          <w:p w14:paraId="2699F440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-1.10E-09</w:t>
            </w:r>
          </w:p>
        </w:tc>
        <w:tc>
          <w:tcPr>
            <w:tcW w:w="963" w:type="dxa"/>
            <w:noWrap/>
            <w:hideMark/>
          </w:tcPr>
          <w:p w14:paraId="7B3C11B7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-3.57E-08</w:t>
            </w:r>
          </w:p>
        </w:tc>
        <w:tc>
          <w:tcPr>
            <w:tcW w:w="936" w:type="dxa"/>
            <w:noWrap/>
            <w:hideMark/>
          </w:tcPr>
          <w:p w14:paraId="4A808AD9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3.35E+08</w:t>
            </w:r>
          </w:p>
        </w:tc>
        <w:tc>
          <w:tcPr>
            <w:tcW w:w="821" w:type="dxa"/>
            <w:noWrap/>
            <w:hideMark/>
          </w:tcPr>
          <w:p w14:paraId="405B79EE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0.94921</w:t>
            </w:r>
          </w:p>
        </w:tc>
      </w:tr>
      <w:tr w:rsidR="00FA6FF8" w:rsidRPr="00FA6FF8" w14:paraId="0D4C8FA8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033E55C4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Number of Grants</w:t>
            </w:r>
          </w:p>
        </w:tc>
        <w:tc>
          <w:tcPr>
            <w:tcW w:w="1588" w:type="dxa"/>
            <w:noWrap/>
            <w:hideMark/>
          </w:tcPr>
          <w:p w14:paraId="096CECB7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-0.001</w:t>
            </w:r>
          </w:p>
        </w:tc>
        <w:tc>
          <w:tcPr>
            <w:tcW w:w="963" w:type="dxa"/>
            <w:noWrap/>
            <w:hideMark/>
          </w:tcPr>
          <w:p w14:paraId="32C1D7EA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-0.0205</w:t>
            </w:r>
          </w:p>
        </w:tc>
        <w:tc>
          <w:tcPr>
            <w:tcW w:w="936" w:type="dxa"/>
            <w:noWrap/>
            <w:hideMark/>
          </w:tcPr>
          <w:p w14:paraId="5184F5A7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0.0184</w:t>
            </w:r>
          </w:p>
        </w:tc>
        <w:tc>
          <w:tcPr>
            <w:tcW w:w="821" w:type="dxa"/>
            <w:noWrap/>
            <w:hideMark/>
          </w:tcPr>
          <w:p w14:paraId="74D0E776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0.91667</w:t>
            </w:r>
          </w:p>
        </w:tc>
      </w:tr>
      <w:tr w:rsidR="00FA6FF8" w:rsidRPr="00FA6FF8" w14:paraId="44925E89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4D2FE830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 xml:space="preserve"># </w:t>
            </w:r>
            <w:proofErr w:type="gramStart"/>
            <w:r w:rsidRPr="00FA6FF8">
              <w:rPr>
                <w:rFonts w:ascii="Calibri" w:eastAsia="Times New Roman" w:hAnsi="Calibri"/>
                <w:color w:val="000000"/>
              </w:rPr>
              <w:t>of</w:t>
            </w:r>
            <w:proofErr w:type="gramEnd"/>
            <w:r w:rsidRPr="00FA6FF8">
              <w:rPr>
                <w:rFonts w:ascii="Calibri" w:eastAsia="Times New Roman" w:hAnsi="Calibri"/>
                <w:color w:val="000000"/>
              </w:rPr>
              <w:t xml:space="preserve"> Phase I Trials (published)</w:t>
            </w:r>
          </w:p>
        </w:tc>
        <w:tc>
          <w:tcPr>
            <w:tcW w:w="1588" w:type="dxa"/>
            <w:noWrap/>
            <w:hideMark/>
          </w:tcPr>
          <w:p w14:paraId="41EB5034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-0.46</w:t>
            </w:r>
          </w:p>
        </w:tc>
        <w:tc>
          <w:tcPr>
            <w:tcW w:w="963" w:type="dxa"/>
            <w:noWrap/>
            <w:hideMark/>
          </w:tcPr>
          <w:p w14:paraId="7B70C1C4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-0.8567</w:t>
            </w:r>
          </w:p>
        </w:tc>
        <w:tc>
          <w:tcPr>
            <w:tcW w:w="936" w:type="dxa"/>
            <w:noWrap/>
            <w:hideMark/>
          </w:tcPr>
          <w:p w14:paraId="2FC6651B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-0.0549</w:t>
            </w:r>
          </w:p>
        </w:tc>
        <w:tc>
          <w:tcPr>
            <w:tcW w:w="821" w:type="dxa"/>
            <w:noWrap/>
            <w:hideMark/>
          </w:tcPr>
          <w:p w14:paraId="69217BAC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0.02692</w:t>
            </w:r>
          </w:p>
        </w:tc>
      </w:tr>
      <w:tr w:rsidR="00FA6FF8" w:rsidRPr="00FA6FF8" w14:paraId="206A0099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3E417A92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 xml:space="preserve"># </w:t>
            </w:r>
            <w:proofErr w:type="gramStart"/>
            <w:r w:rsidRPr="00FA6FF8">
              <w:rPr>
                <w:rFonts w:ascii="Calibri" w:eastAsia="Times New Roman" w:hAnsi="Calibri"/>
                <w:color w:val="000000"/>
              </w:rPr>
              <w:t>of</w:t>
            </w:r>
            <w:proofErr w:type="gramEnd"/>
            <w:r w:rsidRPr="00FA6FF8">
              <w:rPr>
                <w:rFonts w:ascii="Calibri" w:eastAsia="Times New Roman" w:hAnsi="Calibri"/>
                <w:color w:val="000000"/>
              </w:rPr>
              <w:t xml:space="preserve"> Phase II Trials (published)</w:t>
            </w:r>
          </w:p>
        </w:tc>
        <w:tc>
          <w:tcPr>
            <w:tcW w:w="1588" w:type="dxa"/>
            <w:noWrap/>
            <w:hideMark/>
          </w:tcPr>
          <w:p w14:paraId="710813D8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0.15</w:t>
            </w:r>
          </w:p>
        </w:tc>
        <w:tc>
          <w:tcPr>
            <w:tcW w:w="963" w:type="dxa"/>
            <w:noWrap/>
            <w:hideMark/>
          </w:tcPr>
          <w:p w14:paraId="5DEE3962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-0.1399</w:t>
            </w:r>
          </w:p>
        </w:tc>
        <w:tc>
          <w:tcPr>
            <w:tcW w:w="936" w:type="dxa"/>
            <w:noWrap/>
            <w:hideMark/>
          </w:tcPr>
          <w:p w14:paraId="171C3E72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0.439</w:t>
            </w:r>
          </w:p>
        </w:tc>
        <w:tc>
          <w:tcPr>
            <w:tcW w:w="821" w:type="dxa"/>
            <w:noWrap/>
            <w:hideMark/>
          </w:tcPr>
          <w:p w14:paraId="319446B9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0.30221</w:t>
            </w:r>
          </w:p>
        </w:tc>
      </w:tr>
      <w:tr w:rsidR="00FA6FF8" w:rsidRPr="00FA6FF8" w14:paraId="0C533547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1DA5BBCF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 xml:space="preserve"># </w:t>
            </w:r>
            <w:proofErr w:type="gramStart"/>
            <w:r w:rsidRPr="00FA6FF8">
              <w:rPr>
                <w:rFonts w:ascii="Calibri" w:eastAsia="Times New Roman" w:hAnsi="Calibri"/>
                <w:color w:val="000000"/>
              </w:rPr>
              <w:t>of</w:t>
            </w:r>
            <w:proofErr w:type="gramEnd"/>
            <w:r w:rsidRPr="00FA6FF8">
              <w:rPr>
                <w:rFonts w:ascii="Calibri" w:eastAsia="Times New Roman" w:hAnsi="Calibri"/>
                <w:color w:val="000000"/>
              </w:rPr>
              <w:t xml:space="preserve"> Phase III Trials (published)</w:t>
            </w:r>
          </w:p>
        </w:tc>
        <w:tc>
          <w:tcPr>
            <w:tcW w:w="1588" w:type="dxa"/>
            <w:noWrap/>
            <w:hideMark/>
          </w:tcPr>
          <w:p w14:paraId="7A22BFF3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1.21</w:t>
            </w:r>
          </w:p>
        </w:tc>
        <w:tc>
          <w:tcPr>
            <w:tcW w:w="963" w:type="dxa"/>
            <w:noWrap/>
            <w:hideMark/>
          </w:tcPr>
          <w:p w14:paraId="222ABF9F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0.3954</w:t>
            </w:r>
          </w:p>
        </w:tc>
        <w:tc>
          <w:tcPr>
            <w:tcW w:w="936" w:type="dxa"/>
            <w:noWrap/>
            <w:hideMark/>
          </w:tcPr>
          <w:p w14:paraId="5D05F16E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2.0293</w:t>
            </w:r>
          </w:p>
        </w:tc>
        <w:tc>
          <w:tcPr>
            <w:tcW w:w="821" w:type="dxa"/>
            <w:noWrap/>
            <w:hideMark/>
          </w:tcPr>
          <w:p w14:paraId="480BEB6B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0.00469</w:t>
            </w:r>
          </w:p>
        </w:tc>
      </w:tr>
      <w:tr w:rsidR="00FA6FF8" w:rsidRPr="00FA6FF8" w14:paraId="64BE0994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6F2F8A41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Impact Factor of Published Phase I trials</w:t>
            </w:r>
          </w:p>
        </w:tc>
        <w:tc>
          <w:tcPr>
            <w:tcW w:w="1588" w:type="dxa"/>
            <w:noWrap/>
            <w:hideMark/>
          </w:tcPr>
          <w:p w14:paraId="0DD7D8ED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0.06</w:t>
            </w:r>
          </w:p>
        </w:tc>
        <w:tc>
          <w:tcPr>
            <w:tcW w:w="963" w:type="dxa"/>
            <w:noWrap/>
            <w:hideMark/>
          </w:tcPr>
          <w:p w14:paraId="2CA9B292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0.0095</w:t>
            </w:r>
          </w:p>
        </w:tc>
        <w:tc>
          <w:tcPr>
            <w:tcW w:w="936" w:type="dxa"/>
            <w:noWrap/>
            <w:hideMark/>
          </w:tcPr>
          <w:p w14:paraId="053466E8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0.1036</w:t>
            </w:r>
          </w:p>
        </w:tc>
        <w:tc>
          <w:tcPr>
            <w:tcW w:w="821" w:type="dxa"/>
            <w:noWrap/>
            <w:hideMark/>
          </w:tcPr>
          <w:p w14:paraId="465C79EB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0.01973</w:t>
            </w:r>
          </w:p>
        </w:tc>
      </w:tr>
      <w:tr w:rsidR="00FA6FF8" w:rsidRPr="00FA6FF8" w14:paraId="4C214A8B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69827178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Impact Factor of published Phase II trials</w:t>
            </w:r>
          </w:p>
        </w:tc>
        <w:tc>
          <w:tcPr>
            <w:tcW w:w="1588" w:type="dxa"/>
            <w:noWrap/>
            <w:hideMark/>
          </w:tcPr>
          <w:p w14:paraId="4C47E85A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0.01</w:t>
            </w:r>
          </w:p>
        </w:tc>
        <w:tc>
          <w:tcPr>
            <w:tcW w:w="963" w:type="dxa"/>
            <w:noWrap/>
            <w:hideMark/>
          </w:tcPr>
          <w:p w14:paraId="7DA9A3C7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-0.0292</w:t>
            </w:r>
          </w:p>
        </w:tc>
        <w:tc>
          <w:tcPr>
            <w:tcW w:w="936" w:type="dxa"/>
            <w:noWrap/>
            <w:hideMark/>
          </w:tcPr>
          <w:p w14:paraId="6FFCF663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0.0421</w:t>
            </w:r>
          </w:p>
        </w:tc>
        <w:tc>
          <w:tcPr>
            <w:tcW w:w="821" w:type="dxa"/>
            <w:noWrap/>
            <w:hideMark/>
          </w:tcPr>
          <w:p w14:paraId="56851FC9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0.71718</w:t>
            </w:r>
          </w:p>
        </w:tc>
        <w:bookmarkStart w:id="0" w:name="_GoBack"/>
        <w:bookmarkEnd w:id="0"/>
      </w:tr>
      <w:tr w:rsidR="00FA6FF8" w:rsidRPr="00FA6FF8" w14:paraId="40E69EE0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34359F3F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Impact Factor of published Phase III trials</w:t>
            </w:r>
          </w:p>
        </w:tc>
        <w:tc>
          <w:tcPr>
            <w:tcW w:w="1588" w:type="dxa"/>
            <w:noWrap/>
            <w:hideMark/>
          </w:tcPr>
          <w:p w14:paraId="082B0B2F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-0.08</w:t>
            </w:r>
          </w:p>
        </w:tc>
        <w:tc>
          <w:tcPr>
            <w:tcW w:w="963" w:type="dxa"/>
            <w:noWrap/>
            <w:hideMark/>
          </w:tcPr>
          <w:p w14:paraId="7658AEA3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-0.1346</w:t>
            </w:r>
          </w:p>
        </w:tc>
        <w:tc>
          <w:tcPr>
            <w:tcW w:w="936" w:type="dxa"/>
            <w:noWrap/>
            <w:hideMark/>
          </w:tcPr>
          <w:p w14:paraId="433095A1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-0.0183</w:t>
            </w:r>
          </w:p>
        </w:tc>
        <w:tc>
          <w:tcPr>
            <w:tcW w:w="821" w:type="dxa"/>
            <w:noWrap/>
            <w:hideMark/>
          </w:tcPr>
          <w:p w14:paraId="39E9296A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0.01129</w:t>
            </w:r>
          </w:p>
        </w:tc>
      </w:tr>
      <w:tr w:rsidR="00FA6FF8" w:rsidRPr="00FA6FF8" w14:paraId="3547BEBB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6A69C945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 xml:space="preserve"># </w:t>
            </w:r>
            <w:proofErr w:type="gramStart"/>
            <w:r w:rsidRPr="00FA6FF8">
              <w:rPr>
                <w:rFonts w:ascii="Calibri" w:eastAsia="Times New Roman" w:hAnsi="Calibri"/>
                <w:color w:val="000000"/>
              </w:rPr>
              <w:t>of</w:t>
            </w:r>
            <w:proofErr w:type="gramEnd"/>
            <w:r w:rsidRPr="00FA6FF8">
              <w:rPr>
                <w:rFonts w:ascii="Calibri" w:eastAsia="Times New Roman" w:hAnsi="Calibri"/>
                <w:color w:val="000000"/>
              </w:rPr>
              <w:t xml:space="preserve"> Phase I trials (Clinicaltrials.gov)</w:t>
            </w:r>
          </w:p>
        </w:tc>
        <w:tc>
          <w:tcPr>
            <w:tcW w:w="1588" w:type="dxa"/>
            <w:noWrap/>
            <w:hideMark/>
          </w:tcPr>
          <w:p w14:paraId="775B4A5C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-0.39</w:t>
            </w:r>
          </w:p>
        </w:tc>
        <w:tc>
          <w:tcPr>
            <w:tcW w:w="963" w:type="dxa"/>
            <w:noWrap/>
            <w:hideMark/>
          </w:tcPr>
          <w:p w14:paraId="044093A7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-0.595</w:t>
            </w:r>
          </w:p>
        </w:tc>
        <w:tc>
          <w:tcPr>
            <w:tcW w:w="936" w:type="dxa"/>
            <w:noWrap/>
            <w:hideMark/>
          </w:tcPr>
          <w:p w14:paraId="3C6D1442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-0.1938</w:t>
            </w:r>
          </w:p>
        </w:tc>
        <w:tc>
          <w:tcPr>
            <w:tcW w:w="821" w:type="dxa"/>
            <w:noWrap/>
            <w:hideMark/>
          </w:tcPr>
          <w:p w14:paraId="3FAEF05C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0.0003</w:t>
            </w:r>
          </w:p>
        </w:tc>
      </w:tr>
      <w:tr w:rsidR="00FA6FF8" w:rsidRPr="00FA6FF8" w14:paraId="25166F78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1C6CE673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 xml:space="preserve"># </w:t>
            </w:r>
            <w:proofErr w:type="gramStart"/>
            <w:r w:rsidRPr="00FA6FF8">
              <w:rPr>
                <w:rFonts w:ascii="Calibri" w:eastAsia="Times New Roman" w:hAnsi="Calibri"/>
                <w:color w:val="000000"/>
              </w:rPr>
              <w:t>of</w:t>
            </w:r>
            <w:proofErr w:type="gramEnd"/>
            <w:r w:rsidRPr="00FA6FF8">
              <w:rPr>
                <w:rFonts w:ascii="Calibri" w:eastAsia="Times New Roman" w:hAnsi="Calibri"/>
                <w:color w:val="000000"/>
              </w:rPr>
              <w:t xml:space="preserve"> Phase II Trials (Clinicaltrials.gov)</w:t>
            </w:r>
          </w:p>
        </w:tc>
        <w:tc>
          <w:tcPr>
            <w:tcW w:w="1588" w:type="dxa"/>
            <w:noWrap/>
            <w:hideMark/>
          </w:tcPr>
          <w:p w14:paraId="18D18D71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0.47</w:t>
            </w:r>
          </w:p>
        </w:tc>
        <w:tc>
          <w:tcPr>
            <w:tcW w:w="963" w:type="dxa"/>
            <w:noWrap/>
            <w:hideMark/>
          </w:tcPr>
          <w:p w14:paraId="3A2BDC5A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0.2761</w:t>
            </w:r>
          </w:p>
        </w:tc>
        <w:tc>
          <w:tcPr>
            <w:tcW w:w="936" w:type="dxa"/>
            <w:noWrap/>
            <w:hideMark/>
          </w:tcPr>
          <w:p w14:paraId="3FB13A4B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0.6695</w:t>
            </w:r>
          </w:p>
        </w:tc>
        <w:tc>
          <w:tcPr>
            <w:tcW w:w="821" w:type="dxa"/>
            <w:noWrap/>
            <w:hideMark/>
          </w:tcPr>
          <w:p w14:paraId="0D1621AC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0.00002</w:t>
            </w:r>
          </w:p>
        </w:tc>
      </w:tr>
      <w:tr w:rsidR="00FA6FF8" w:rsidRPr="00FA6FF8" w14:paraId="4D5F76D3" w14:textId="77777777" w:rsidTr="00633F20">
        <w:trPr>
          <w:trHeight w:val="300"/>
        </w:trPr>
        <w:tc>
          <w:tcPr>
            <w:tcW w:w="4045" w:type="dxa"/>
            <w:noWrap/>
            <w:hideMark/>
          </w:tcPr>
          <w:p w14:paraId="68BF19F8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b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 xml:space="preserve"># </w:t>
            </w:r>
            <w:proofErr w:type="gramStart"/>
            <w:r w:rsidRPr="00FA6FF8">
              <w:rPr>
                <w:rFonts w:ascii="Calibri" w:eastAsia="Times New Roman" w:hAnsi="Calibri"/>
                <w:color w:val="000000"/>
              </w:rPr>
              <w:t>of</w:t>
            </w:r>
            <w:proofErr w:type="gramEnd"/>
            <w:r w:rsidRPr="00FA6FF8">
              <w:rPr>
                <w:rFonts w:ascii="Calibri" w:eastAsia="Times New Roman" w:hAnsi="Calibri"/>
                <w:color w:val="000000"/>
              </w:rPr>
              <w:t xml:space="preserve"> Phase III Trials (Clinicaltrials.gov)</w:t>
            </w:r>
          </w:p>
        </w:tc>
        <w:tc>
          <w:tcPr>
            <w:tcW w:w="1588" w:type="dxa"/>
            <w:noWrap/>
            <w:hideMark/>
          </w:tcPr>
          <w:p w14:paraId="065434F6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0.43</w:t>
            </w:r>
          </w:p>
        </w:tc>
        <w:tc>
          <w:tcPr>
            <w:tcW w:w="963" w:type="dxa"/>
            <w:noWrap/>
            <w:hideMark/>
          </w:tcPr>
          <w:p w14:paraId="67806A20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-0.3541</w:t>
            </w:r>
          </w:p>
        </w:tc>
        <w:tc>
          <w:tcPr>
            <w:tcW w:w="936" w:type="dxa"/>
            <w:noWrap/>
            <w:hideMark/>
          </w:tcPr>
          <w:p w14:paraId="447446A2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1.2108</w:t>
            </w:r>
          </w:p>
        </w:tc>
        <w:tc>
          <w:tcPr>
            <w:tcW w:w="821" w:type="dxa"/>
            <w:noWrap/>
            <w:hideMark/>
          </w:tcPr>
          <w:p w14:paraId="3BC69C1A" w14:textId="77777777" w:rsidR="00FA6FF8" w:rsidRPr="00FA6FF8" w:rsidRDefault="00FA6FF8" w:rsidP="00FA6FF8">
            <w:pPr>
              <w:jc w:val="center"/>
              <w:rPr>
                <w:rFonts w:ascii="Calibri" w:eastAsia="Times New Roman" w:hAnsi="Calibri"/>
                <w:color w:val="000000"/>
              </w:rPr>
            </w:pPr>
            <w:r w:rsidRPr="00FA6FF8">
              <w:rPr>
                <w:rFonts w:ascii="Calibri" w:eastAsia="Times New Roman" w:hAnsi="Calibri"/>
                <w:color w:val="000000"/>
              </w:rPr>
              <w:t>0.27476</w:t>
            </w:r>
          </w:p>
        </w:tc>
      </w:tr>
    </w:tbl>
    <w:p w14:paraId="625E4D46" w14:textId="77777777" w:rsidR="00FA6FF8" w:rsidRDefault="00FA6FF8"/>
    <w:p w14:paraId="56C7615A" w14:textId="7EDBF26D" w:rsidR="00965BE1" w:rsidRDefault="00FA6FF8">
      <w:r>
        <w:t xml:space="preserve">Table </w:t>
      </w:r>
      <w:r w:rsidR="00D92FF0">
        <w:t>S</w:t>
      </w:r>
      <w:r>
        <w:t>2</w:t>
      </w:r>
      <w:r w:rsidR="000C5F23">
        <w:t xml:space="preserve">: </w:t>
      </w:r>
      <w:r w:rsidR="000C5F23" w:rsidRPr="00FA6FF8">
        <w:rPr>
          <w:rFonts w:ascii="Calibri" w:eastAsia="Times New Roman" w:hAnsi="Calibri"/>
          <w:color w:val="000000"/>
        </w:rPr>
        <w:t xml:space="preserve">Multiple linear </w:t>
      </w:r>
      <w:proofErr w:type="gramStart"/>
      <w:r w:rsidR="000C5F23" w:rsidRPr="00FA6FF8">
        <w:rPr>
          <w:rFonts w:ascii="Calibri" w:eastAsia="Times New Roman" w:hAnsi="Calibri"/>
          <w:color w:val="000000"/>
        </w:rPr>
        <w:t>reg</w:t>
      </w:r>
      <w:r w:rsidR="000C5F23">
        <w:rPr>
          <w:rFonts w:ascii="Calibri" w:eastAsia="Times New Roman" w:hAnsi="Calibri"/>
          <w:color w:val="000000"/>
        </w:rPr>
        <w:t>ression</w:t>
      </w:r>
      <w:proofErr w:type="gramEnd"/>
      <w:r w:rsidR="000C5F23">
        <w:rPr>
          <w:rFonts w:ascii="Calibri" w:eastAsia="Times New Roman" w:hAnsi="Calibri"/>
          <w:color w:val="000000"/>
        </w:rPr>
        <w:t xml:space="preserve"> for all factors versus </w:t>
      </w:r>
      <w:r w:rsidR="000C5F23" w:rsidRPr="00FA6FF8">
        <w:rPr>
          <w:rFonts w:ascii="Calibri" w:eastAsia="Times New Roman" w:hAnsi="Calibri"/>
          <w:color w:val="000000"/>
        </w:rPr>
        <w:t>reputation</w:t>
      </w:r>
    </w:p>
    <w:sectPr w:rsidR="00965BE1" w:rsidSect="002B432C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32C"/>
    <w:rsid w:val="000C5F23"/>
    <w:rsid w:val="002B432C"/>
    <w:rsid w:val="00633F20"/>
    <w:rsid w:val="008605F1"/>
    <w:rsid w:val="00D92FF0"/>
    <w:rsid w:val="00FA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11C6D32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32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1">
    <w:name w:val="Light Grid Accent 1"/>
    <w:basedOn w:val="TableNormal"/>
    <w:uiPriority w:val="62"/>
    <w:rsid w:val="002B432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List2-Accent1">
    <w:name w:val="Medium List 2 Accent 1"/>
    <w:basedOn w:val="TableNormal"/>
    <w:uiPriority w:val="66"/>
    <w:rsid w:val="00FA6F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1">
    <w:name w:val="Medium List 1 Accent 1"/>
    <w:basedOn w:val="TableNormal"/>
    <w:uiPriority w:val="65"/>
    <w:rsid w:val="00FA6FF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2-Accent1">
    <w:name w:val="Medium Grid 2 Accent 1"/>
    <w:basedOn w:val="TableNormal"/>
    <w:uiPriority w:val="68"/>
    <w:rsid w:val="00FA6F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633F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32C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Grid-Accent1">
    <w:name w:val="Light Grid Accent 1"/>
    <w:basedOn w:val="TableNormal"/>
    <w:uiPriority w:val="62"/>
    <w:rsid w:val="002B432C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List2-Accent1">
    <w:name w:val="Medium List 2 Accent 1"/>
    <w:basedOn w:val="TableNormal"/>
    <w:uiPriority w:val="66"/>
    <w:rsid w:val="00FA6F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1">
    <w:name w:val="Medium List 1 Accent 1"/>
    <w:basedOn w:val="TableNormal"/>
    <w:uiPriority w:val="65"/>
    <w:rsid w:val="00FA6FF8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2-Accent1">
    <w:name w:val="Medium Grid 2 Accent 1"/>
    <w:basedOn w:val="TableNormal"/>
    <w:uiPriority w:val="68"/>
    <w:rsid w:val="00FA6FF8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633F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5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716</Characters>
  <Application>Microsoft Macintosh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Vinay Prasad</dc:creator>
  <cp:keywords/>
  <dc:description/>
  <cp:lastModifiedBy>Vinay Prasad</cp:lastModifiedBy>
  <cp:revision>2</cp:revision>
  <dcterms:created xsi:type="dcterms:W3CDTF">2014-09-02T14:37:00Z</dcterms:created>
  <dcterms:modified xsi:type="dcterms:W3CDTF">2014-09-02T14:37:00Z</dcterms:modified>
</cp:coreProperties>
</file>