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FEECB" w14:textId="3978263F" w:rsidR="009B30CF" w:rsidRDefault="009B30CF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B30CF">
        <w:rPr>
          <w:rFonts w:ascii="Times New Roman" w:hAnsi="Times New Roman" w:cs="Times New Roman"/>
          <w:b/>
          <w:sz w:val="24"/>
          <w:szCs w:val="24"/>
        </w:rPr>
        <w:t>Supplementary Materials</w:t>
      </w:r>
    </w:p>
    <w:p w14:paraId="25D7B19B" w14:textId="77777777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51600492" w14:textId="64C962C8" w:rsidR="00611840" w:rsidRP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11840">
        <w:rPr>
          <w:rFonts w:ascii="Times New Roman" w:hAnsi="Times New Roman" w:cs="Times New Roman"/>
          <w:sz w:val="24"/>
          <w:szCs w:val="24"/>
        </w:rPr>
        <w:t xml:space="preserve">Waszczuk, M. A.,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Morozova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O.,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Lhuillier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E., Docherty, A. R.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Shabalin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A. A., … Benjamin J.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Luft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 (in sub). Polygenic Risk Scores for Asthma and Allergic Disease </w:t>
      </w:r>
      <w:r w:rsidR="004479F8">
        <w:rPr>
          <w:rFonts w:ascii="Times New Roman" w:hAnsi="Times New Roman" w:cs="Times New Roman"/>
          <w:sz w:val="24"/>
          <w:szCs w:val="24"/>
        </w:rPr>
        <w:t>Associate with</w:t>
      </w:r>
      <w:r w:rsidR="004479F8" w:rsidRPr="00611840">
        <w:rPr>
          <w:rFonts w:ascii="Times New Roman" w:hAnsi="Times New Roman" w:cs="Times New Roman"/>
          <w:sz w:val="24"/>
          <w:szCs w:val="24"/>
        </w:rPr>
        <w:t xml:space="preserve"> </w:t>
      </w:r>
      <w:r w:rsidRPr="00611840">
        <w:rPr>
          <w:rFonts w:ascii="Times New Roman" w:hAnsi="Times New Roman" w:cs="Times New Roman"/>
          <w:sz w:val="24"/>
          <w:szCs w:val="24"/>
        </w:rPr>
        <w:t>COVID-19 Severity in 9/11 Responders.</w:t>
      </w:r>
    </w:p>
    <w:p w14:paraId="3DB43049" w14:textId="5E8E1739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64E14F71" w14:textId="3928BA04" w:rsidR="002B5AFB" w:rsidRDefault="002B5AFB" w:rsidP="000338E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Supplementary Table 1 –Associations among PRS used in the study</w:t>
      </w:r>
    </w:p>
    <w:tbl>
      <w:tblPr>
        <w:tblStyle w:val="TableGrid"/>
        <w:tblW w:w="1034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2"/>
        <w:gridCol w:w="1199"/>
        <w:gridCol w:w="1322"/>
        <w:gridCol w:w="1406"/>
        <w:gridCol w:w="1249"/>
        <w:gridCol w:w="1729"/>
        <w:gridCol w:w="1729"/>
      </w:tblGrid>
      <w:tr w:rsidR="002B5AFB" w14:paraId="04890F32" w14:textId="77777777" w:rsidTr="005431C2">
        <w:trPr>
          <w:trHeight w:val="1368"/>
        </w:trPr>
        <w:tc>
          <w:tcPr>
            <w:tcW w:w="1712" w:type="dxa"/>
          </w:tcPr>
          <w:p w14:paraId="28602AD7" w14:textId="77777777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C583ED1" w14:textId="33950B9F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AFB">
              <w:rPr>
                <w:rFonts w:ascii="Times New Roman" w:hAnsi="Times New Roman" w:cs="Times New Roman"/>
                <w:sz w:val="24"/>
                <w:szCs w:val="24"/>
              </w:rPr>
              <w:t>PRS: Asthma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306EA10F" w14:textId="1FEAEC6E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AFB">
              <w:rPr>
                <w:rFonts w:ascii="Times New Roman" w:hAnsi="Times New Roman" w:cs="Times New Roman"/>
                <w:sz w:val="24"/>
                <w:szCs w:val="24"/>
              </w:rPr>
              <w:t>PRS: Allergic disease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F257AB8" w14:textId="23420DE2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sz w:val="24"/>
                <w:szCs w:val="24"/>
              </w:rPr>
              <w:t xml:space="preserve">PRS: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Coronary artery disease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7BE19625" w14:textId="77B5F959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PRS: </w:t>
            </w:r>
            <w:r w:rsidR="00A71DB4">
              <w:rPr>
                <w:rFonts w:ascii="Times New Roman" w:hAnsi="Times New Roman" w:cs="Times New Roman"/>
                <w:sz w:val="24"/>
                <w:szCs w:val="24"/>
              </w:rPr>
              <w:t xml:space="preserve">Type 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diabetes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1849F737" w14:textId="691BE7EC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PRS: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COVID-19 hospitalized vs. controls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689DB080" w14:textId="07F2F02D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PRS: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COVID-19 hospitalized vs. not-hospitalized</w:t>
            </w:r>
          </w:p>
        </w:tc>
      </w:tr>
      <w:tr w:rsidR="002B5AFB" w14:paraId="3FA5237A" w14:textId="77777777" w:rsidTr="005431C2">
        <w:trPr>
          <w:trHeight w:val="471"/>
        </w:trPr>
        <w:tc>
          <w:tcPr>
            <w:tcW w:w="1712" w:type="dxa"/>
          </w:tcPr>
          <w:p w14:paraId="1918ABD6" w14:textId="76F029A6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AFB">
              <w:rPr>
                <w:rFonts w:ascii="Times New Roman" w:hAnsi="Times New Roman" w:cs="Times New Roman"/>
                <w:sz w:val="24"/>
                <w:szCs w:val="24"/>
              </w:rPr>
              <w:t>PRS: Asthma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284ECD5" w14:textId="005622D6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07E9B25" w14:textId="6C5CC292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.42*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412A645" w14:textId="349CDEA7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A817803" w14:textId="782F922D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63E5E7D9" w14:textId="2DE1AB8F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05FC6B18" w14:textId="742CBD8F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</w:tr>
      <w:tr w:rsidR="002B5AFB" w14:paraId="165EC0B3" w14:textId="77777777" w:rsidTr="005431C2">
        <w:trPr>
          <w:trHeight w:val="826"/>
        </w:trPr>
        <w:tc>
          <w:tcPr>
            <w:tcW w:w="1712" w:type="dxa"/>
          </w:tcPr>
          <w:p w14:paraId="3D4EDC28" w14:textId="550DD794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AFB">
              <w:rPr>
                <w:rFonts w:ascii="Times New Roman" w:hAnsi="Times New Roman" w:cs="Times New Roman"/>
                <w:sz w:val="24"/>
                <w:szCs w:val="24"/>
              </w:rPr>
              <w:t>PRS: Allergic disease</w:t>
            </w:r>
          </w:p>
        </w:tc>
        <w:tc>
          <w:tcPr>
            <w:tcW w:w="1199" w:type="dxa"/>
          </w:tcPr>
          <w:p w14:paraId="1560C665" w14:textId="66E6013B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.43*</w:t>
            </w:r>
          </w:p>
        </w:tc>
        <w:tc>
          <w:tcPr>
            <w:tcW w:w="1322" w:type="dxa"/>
          </w:tcPr>
          <w:p w14:paraId="3CA7DEB1" w14:textId="0074419B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</w:tcPr>
          <w:p w14:paraId="0F170984" w14:textId="61D5A9DB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-.03</w:t>
            </w:r>
          </w:p>
        </w:tc>
        <w:tc>
          <w:tcPr>
            <w:tcW w:w="1249" w:type="dxa"/>
          </w:tcPr>
          <w:p w14:paraId="01D4BEEF" w14:textId="524856BF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729" w:type="dxa"/>
          </w:tcPr>
          <w:p w14:paraId="59AD9038" w14:textId="532DF43D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29" w:type="dxa"/>
          </w:tcPr>
          <w:p w14:paraId="7282936D" w14:textId="2AFCE287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2B5AFB" w14:paraId="231FD3C3" w14:textId="77777777" w:rsidTr="005431C2">
        <w:trPr>
          <w:trHeight w:val="817"/>
        </w:trPr>
        <w:tc>
          <w:tcPr>
            <w:tcW w:w="1712" w:type="dxa"/>
          </w:tcPr>
          <w:p w14:paraId="4C134F7E" w14:textId="07B79A20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sz w:val="24"/>
                <w:szCs w:val="24"/>
              </w:rPr>
              <w:t xml:space="preserve">PRS: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Coronary artery disease</w:t>
            </w:r>
          </w:p>
        </w:tc>
        <w:tc>
          <w:tcPr>
            <w:tcW w:w="1199" w:type="dxa"/>
          </w:tcPr>
          <w:p w14:paraId="1BDD8505" w14:textId="3456D9FA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2" w:type="dxa"/>
          </w:tcPr>
          <w:p w14:paraId="1C44C80B" w14:textId="20296C7E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1406" w:type="dxa"/>
          </w:tcPr>
          <w:p w14:paraId="15BAFC74" w14:textId="56CB9C23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</w:tcPr>
          <w:p w14:paraId="4173B94B" w14:textId="220F93ED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.16*</w:t>
            </w:r>
          </w:p>
        </w:tc>
        <w:tc>
          <w:tcPr>
            <w:tcW w:w="1729" w:type="dxa"/>
          </w:tcPr>
          <w:p w14:paraId="0F985335" w14:textId="7443A6BE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.09*</w:t>
            </w:r>
          </w:p>
        </w:tc>
        <w:tc>
          <w:tcPr>
            <w:tcW w:w="1729" w:type="dxa"/>
          </w:tcPr>
          <w:p w14:paraId="61BCCD60" w14:textId="379FFC39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.10*</w:t>
            </w:r>
          </w:p>
        </w:tc>
      </w:tr>
      <w:tr w:rsidR="002B5AFB" w14:paraId="45716972" w14:textId="77777777" w:rsidTr="005431C2">
        <w:trPr>
          <w:trHeight w:val="542"/>
        </w:trPr>
        <w:tc>
          <w:tcPr>
            <w:tcW w:w="1712" w:type="dxa"/>
          </w:tcPr>
          <w:p w14:paraId="170BAB4C" w14:textId="168BA456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PRS: Type </w:t>
            </w:r>
            <w:r w:rsidR="00A71DB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diabetes</w:t>
            </w:r>
          </w:p>
        </w:tc>
        <w:tc>
          <w:tcPr>
            <w:tcW w:w="1199" w:type="dxa"/>
          </w:tcPr>
          <w:p w14:paraId="35B732B7" w14:textId="03527D32" w:rsidR="002B5AFB" w:rsidRDefault="00CC1597" w:rsidP="00CC7398">
            <w:pPr>
              <w:tabs>
                <w:tab w:val="left" w:pos="133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2" w:type="dxa"/>
          </w:tcPr>
          <w:p w14:paraId="5021617C" w14:textId="342AEADF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406" w:type="dxa"/>
          </w:tcPr>
          <w:p w14:paraId="2BA5A512" w14:textId="28499DB0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.16*</w:t>
            </w:r>
          </w:p>
        </w:tc>
        <w:tc>
          <w:tcPr>
            <w:tcW w:w="1249" w:type="dxa"/>
          </w:tcPr>
          <w:p w14:paraId="0CBA60E9" w14:textId="1BF480BF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14:paraId="6524750D" w14:textId="228D22CE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.12*</w:t>
            </w:r>
          </w:p>
        </w:tc>
        <w:tc>
          <w:tcPr>
            <w:tcW w:w="1729" w:type="dxa"/>
          </w:tcPr>
          <w:p w14:paraId="42AB6C95" w14:textId="100496AD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B5AFB" w14:paraId="0719180D" w14:textId="77777777" w:rsidTr="005431C2">
        <w:trPr>
          <w:trHeight w:val="1093"/>
        </w:trPr>
        <w:tc>
          <w:tcPr>
            <w:tcW w:w="1712" w:type="dxa"/>
          </w:tcPr>
          <w:p w14:paraId="2AE701AC" w14:textId="5DEF2875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PRS: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COVID-19 hospitalized vs. controls</w:t>
            </w:r>
          </w:p>
        </w:tc>
        <w:tc>
          <w:tcPr>
            <w:tcW w:w="1199" w:type="dxa"/>
          </w:tcPr>
          <w:p w14:paraId="7B37F35B" w14:textId="564E6FAB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2" w:type="dxa"/>
          </w:tcPr>
          <w:p w14:paraId="2C7FDC07" w14:textId="2EBDBAA6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6" w:type="dxa"/>
          </w:tcPr>
          <w:p w14:paraId="4028B6A9" w14:textId="2A3FF183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249" w:type="dxa"/>
          </w:tcPr>
          <w:p w14:paraId="74F43B1F" w14:textId="6716A3CF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.10*</w:t>
            </w:r>
          </w:p>
        </w:tc>
        <w:tc>
          <w:tcPr>
            <w:tcW w:w="1729" w:type="dxa"/>
          </w:tcPr>
          <w:p w14:paraId="588D0A46" w14:textId="68438693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14:paraId="35CFFC91" w14:textId="2A27A7BF" w:rsidR="002B5AFB" w:rsidRDefault="00CC7398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.63*</w:t>
            </w:r>
          </w:p>
        </w:tc>
      </w:tr>
      <w:tr w:rsidR="002B5AFB" w14:paraId="212A284A" w14:textId="77777777" w:rsidTr="005431C2">
        <w:trPr>
          <w:trHeight w:val="1368"/>
        </w:trPr>
        <w:tc>
          <w:tcPr>
            <w:tcW w:w="1712" w:type="dxa"/>
          </w:tcPr>
          <w:p w14:paraId="68BC683D" w14:textId="3AEFF1B0" w:rsidR="002B5AFB" w:rsidRDefault="002B5AFB" w:rsidP="002B5A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PRS: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COVID-19 hospitalized vs. not-hospitalized</w:t>
            </w:r>
          </w:p>
        </w:tc>
        <w:tc>
          <w:tcPr>
            <w:tcW w:w="1199" w:type="dxa"/>
          </w:tcPr>
          <w:p w14:paraId="1EF7CADF" w14:textId="664647E4" w:rsidR="00CC1597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37585052" w14:textId="77777777" w:rsidR="002B5AFB" w:rsidRPr="00CC1597" w:rsidRDefault="002B5AFB" w:rsidP="00C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232E9745" w14:textId="153FAE1A" w:rsidR="00CC1597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4D355FDC" w14:textId="77777777" w:rsidR="002B5AFB" w:rsidRPr="00CC1597" w:rsidRDefault="002B5AFB" w:rsidP="00C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D6DE5C4" w14:textId="625F5891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.09*</w:t>
            </w:r>
          </w:p>
        </w:tc>
        <w:tc>
          <w:tcPr>
            <w:tcW w:w="1249" w:type="dxa"/>
          </w:tcPr>
          <w:p w14:paraId="0C1476C9" w14:textId="7CB04C71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29" w:type="dxa"/>
          </w:tcPr>
          <w:p w14:paraId="081DA3B0" w14:textId="42F72A4C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.65*</w:t>
            </w:r>
          </w:p>
        </w:tc>
        <w:tc>
          <w:tcPr>
            <w:tcW w:w="1729" w:type="dxa"/>
          </w:tcPr>
          <w:p w14:paraId="741D3FEC" w14:textId="3F268DDE" w:rsidR="002B5AFB" w:rsidRDefault="00CC1597" w:rsidP="00CC739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797C65D" w14:textId="77777777" w:rsidR="002B5AFB" w:rsidRPr="00A4255F" w:rsidRDefault="002B5AFB" w:rsidP="000338E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188621F" w14:textId="2F37F047" w:rsidR="0049137C" w:rsidRDefault="002B5AFB" w:rsidP="000338E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B5AFB">
        <w:rPr>
          <w:rFonts w:ascii="Times New Roman" w:hAnsi="Times New Roman" w:cs="Times New Roman"/>
          <w:i/>
          <w:sz w:val="24"/>
          <w:szCs w:val="24"/>
        </w:rPr>
        <w:t>Note:</w:t>
      </w:r>
      <w:r>
        <w:rPr>
          <w:rFonts w:ascii="Times New Roman" w:hAnsi="Times New Roman" w:cs="Times New Roman"/>
          <w:sz w:val="24"/>
          <w:szCs w:val="24"/>
        </w:rPr>
        <w:t xml:space="preserve"> Association in full sample reported below diagonal, associations in European ancestry reported above diagonal</w:t>
      </w:r>
      <w:r w:rsidR="00CC159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Partial correlations adjusted for </w:t>
      </w:r>
      <w:r w:rsidRPr="002B5AFB">
        <w:rPr>
          <w:rFonts w:ascii="Times New Roman" w:hAnsi="Times New Roman" w:cs="Times New Roman"/>
          <w:sz w:val="24"/>
          <w:szCs w:val="24"/>
        </w:rPr>
        <w:t xml:space="preserve">the first </w:t>
      </w:r>
      <w:r w:rsidR="00B40B8A">
        <w:rPr>
          <w:rFonts w:ascii="Times New Roman" w:hAnsi="Times New Roman" w:cs="Times New Roman"/>
          <w:sz w:val="24"/>
          <w:szCs w:val="24"/>
        </w:rPr>
        <w:t>ten</w:t>
      </w:r>
      <w:r w:rsidRPr="002B5AFB">
        <w:rPr>
          <w:rFonts w:ascii="Times New Roman" w:hAnsi="Times New Roman" w:cs="Times New Roman"/>
          <w:sz w:val="24"/>
          <w:szCs w:val="24"/>
        </w:rPr>
        <w:t xml:space="preserve"> principal components of the population structure</w:t>
      </w:r>
      <w:r>
        <w:rPr>
          <w:rFonts w:ascii="Times New Roman" w:hAnsi="Times New Roman" w:cs="Times New Roman"/>
          <w:sz w:val="24"/>
          <w:szCs w:val="24"/>
        </w:rPr>
        <w:t xml:space="preserve"> are reported.</w:t>
      </w:r>
    </w:p>
    <w:p w14:paraId="3048E94C" w14:textId="6155911E" w:rsidR="005431C2" w:rsidRDefault="00CC1597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indicates </w:t>
      </w:r>
      <w:r w:rsidRPr="00CC1597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&lt;.05</w:t>
      </w:r>
      <w:bookmarkStart w:id="0" w:name="_GoBack"/>
      <w:bookmarkEnd w:id="0"/>
    </w:p>
    <w:sectPr w:rsidR="005431C2" w:rsidSect="005431C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477B" w16cex:dateUtc="2022-07-26T14:59:00Z"/>
  <w16cex:commentExtensible w16cex:durableId="268A47B8" w16cex:dateUtc="2022-07-26T15:00:00Z"/>
  <w16cex:commentExtensible w16cex:durableId="268A48A7" w16cex:dateUtc="2022-07-26T15:04:00Z"/>
  <w16cex:commentExtensible w16cex:durableId="268A4953" w16cex:dateUtc="2022-07-26T15:06:00Z"/>
  <w16cex:commentExtensible w16cex:durableId="268A8330" w16cex:dateUtc="2022-07-26T19:13:00Z"/>
  <w16cex:commentExtensible w16cex:durableId="268A8226" w16cex:dateUtc="2022-07-26T19:09:00Z"/>
  <w16cex:commentExtensible w16cex:durableId="268A827B" w16cex:dateUtc="2022-07-26T19:10:00Z"/>
  <w16cex:commentExtensible w16cex:durableId="268A87B3" w16cex:dateUtc="2022-07-26T19:33:00Z"/>
  <w16cex:commentExtensible w16cex:durableId="268A83F9" w16cex:dateUtc="2022-07-26T19:17:00Z"/>
  <w16cex:commentExtensible w16cex:durableId="268A85D6" w16cex:dateUtc="2022-07-26T19:25:00Z"/>
  <w16cex:commentExtensible w16cex:durableId="268A84B3" w16cex:dateUtc="2022-07-26T19:20:00Z"/>
  <w16cex:commentExtensible w16cex:durableId="268A85A8" w16cex:dateUtc="2022-07-26T19:24:00Z"/>
  <w16cex:commentExtensible w16cex:durableId="268A858E" w16cex:dateUtc="2022-07-26T1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623F86" w16cid:durableId="268A477B"/>
  <w16cid:commentId w16cid:paraId="52E88E05" w16cid:durableId="268A47B8"/>
  <w16cid:commentId w16cid:paraId="7EEE0D7D" w16cid:durableId="268A48A7"/>
  <w16cid:commentId w16cid:paraId="2002839A" w16cid:durableId="268A4953"/>
  <w16cid:commentId w16cid:paraId="02F40367" w16cid:durableId="268A8330"/>
  <w16cid:commentId w16cid:paraId="1C70735F" w16cid:durableId="268A8226"/>
  <w16cid:commentId w16cid:paraId="6A15EB22" w16cid:durableId="268A827B"/>
  <w16cid:commentId w16cid:paraId="1D547BE7" w16cid:durableId="268A87B3"/>
  <w16cid:commentId w16cid:paraId="074CB25A" w16cid:durableId="268A83F9"/>
  <w16cid:commentId w16cid:paraId="73E51A29" w16cid:durableId="268A85D6"/>
  <w16cid:commentId w16cid:paraId="48F72E4A" w16cid:durableId="268A84B3"/>
  <w16cid:commentId w16cid:paraId="6D6D60B5" w16cid:durableId="268A85A8"/>
  <w16cid:commentId w16cid:paraId="2B70BE44" w16cid:durableId="268A858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A187F" w14:textId="77777777" w:rsidR="00E66ABD" w:rsidRDefault="00E66ABD" w:rsidP="000338E3">
      <w:pPr>
        <w:spacing w:after="0" w:line="240" w:lineRule="auto"/>
      </w:pPr>
      <w:r>
        <w:separator/>
      </w:r>
    </w:p>
  </w:endnote>
  <w:endnote w:type="continuationSeparator" w:id="0">
    <w:p w14:paraId="2C1E70B1" w14:textId="77777777" w:rsidR="00E66ABD" w:rsidRDefault="00E66ABD" w:rsidP="0003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829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C0BD81" w14:textId="1A351753" w:rsidR="00C72E2D" w:rsidRDefault="00C72E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8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1DA59B" w14:textId="77777777" w:rsidR="00C72E2D" w:rsidRDefault="00C7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90315" w14:textId="77777777" w:rsidR="00E66ABD" w:rsidRDefault="00E66ABD" w:rsidP="000338E3">
      <w:pPr>
        <w:spacing w:after="0" w:line="240" w:lineRule="auto"/>
      </w:pPr>
      <w:r>
        <w:separator/>
      </w:r>
    </w:p>
  </w:footnote>
  <w:footnote w:type="continuationSeparator" w:id="0">
    <w:p w14:paraId="3921ED77" w14:textId="77777777" w:rsidR="00E66ABD" w:rsidRDefault="00E66ABD" w:rsidP="0003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6624"/>
    <w:multiLevelType w:val="hybridMultilevel"/>
    <w:tmpl w:val="5B983060"/>
    <w:lvl w:ilvl="0" w:tplc="2842B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22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A8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C8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ED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1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08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2A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8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346AE"/>
    <w:multiLevelType w:val="multilevel"/>
    <w:tmpl w:val="A5B82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04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fzzr5zeae0s5feepsxp50rg9xww9ate55we&quot;&gt;Untitled&lt;record-ids&gt;&lt;item&gt;189&lt;/item&gt;&lt;item&gt;238&lt;/item&gt;&lt;item&gt;239&lt;/item&gt;&lt;item&gt;401&lt;/item&gt;&lt;item&gt;402&lt;/item&gt;&lt;item&gt;403&lt;/item&gt;&lt;item&gt;404&lt;/item&gt;&lt;item&gt;405&lt;/item&gt;&lt;item&gt;406&lt;/item&gt;&lt;item&gt;407&lt;/item&gt;&lt;item&gt;408&lt;/item&gt;&lt;item&gt;409&lt;/item&gt;&lt;item&gt;410&lt;/item&gt;&lt;item&gt;411&lt;/item&gt;&lt;item&gt;412&lt;/item&gt;&lt;item&gt;413&lt;/item&gt;&lt;item&gt;414&lt;/item&gt;&lt;item&gt;415&lt;/item&gt;&lt;item&gt;416&lt;/item&gt;&lt;item&gt;420&lt;/item&gt;&lt;item&gt;421&lt;/item&gt;&lt;item&gt;422&lt;/item&gt;&lt;item&gt;423&lt;/item&gt;&lt;item&gt;424&lt;/item&gt;&lt;item&gt;425&lt;/item&gt;&lt;/record-ids&gt;&lt;/item&gt;&lt;/Libraries&gt;"/>
  </w:docVars>
  <w:rsids>
    <w:rsidRoot w:val="002C3311"/>
    <w:rsid w:val="0000204F"/>
    <w:rsid w:val="00007AA8"/>
    <w:rsid w:val="00012ECD"/>
    <w:rsid w:val="00024A61"/>
    <w:rsid w:val="00030189"/>
    <w:rsid w:val="000338E3"/>
    <w:rsid w:val="00050629"/>
    <w:rsid w:val="0005439C"/>
    <w:rsid w:val="0005446F"/>
    <w:rsid w:val="00057A4B"/>
    <w:rsid w:val="00057C00"/>
    <w:rsid w:val="00077CAD"/>
    <w:rsid w:val="00084471"/>
    <w:rsid w:val="00087FC2"/>
    <w:rsid w:val="00091E33"/>
    <w:rsid w:val="0009426B"/>
    <w:rsid w:val="000955AB"/>
    <w:rsid w:val="00096CA4"/>
    <w:rsid w:val="000B1460"/>
    <w:rsid w:val="000B6347"/>
    <w:rsid w:val="000C1D1F"/>
    <w:rsid w:val="000D0B27"/>
    <w:rsid w:val="000D3B9A"/>
    <w:rsid w:val="000E7E0E"/>
    <w:rsid w:val="000F5C9D"/>
    <w:rsid w:val="001001B6"/>
    <w:rsid w:val="00101D9D"/>
    <w:rsid w:val="00125391"/>
    <w:rsid w:val="00133643"/>
    <w:rsid w:val="00133C1F"/>
    <w:rsid w:val="001614E2"/>
    <w:rsid w:val="00163DBA"/>
    <w:rsid w:val="0017086E"/>
    <w:rsid w:val="001764CD"/>
    <w:rsid w:val="0018238F"/>
    <w:rsid w:val="00187D0F"/>
    <w:rsid w:val="001967B7"/>
    <w:rsid w:val="001B3513"/>
    <w:rsid w:val="001B78F5"/>
    <w:rsid w:val="001B7C1F"/>
    <w:rsid w:val="001C247D"/>
    <w:rsid w:val="001C26A4"/>
    <w:rsid w:val="001C2B72"/>
    <w:rsid w:val="001C3239"/>
    <w:rsid w:val="001D27B1"/>
    <w:rsid w:val="001D7098"/>
    <w:rsid w:val="001E3753"/>
    <w:rsid w:val="001F3CD5"/>
    <w:rsid w:val="00204E2A"/>
    <w:rsid w:val="002177C2"/>
    <w:rsid w:val="00224009"/>
    <w:rsid w:val="00226809"/>
    <w:rsid w:val="002311E9"/>
    <w:rsid w:val="00243EB5"/>
    <w:rsid w:val="002549B0"/>
    <w:rsid w:val="00262224"/>
    <w:rsid w:val="0026718D"/>
    <w:rsid w:val="00277585"/>
    <w:rsid w:val="00280AB1"/>
    <w:rsid w:val="002944BB"/>
    <w:rsid w:val="002959D0"/>
    <w:rsid w:val="002A03CA"/>
    <w:rsid w:val="002A24FA"/>
    <w:rsid w:val="002B450D"/>
    <w:rsid w:val="002B5AFB"/>
    <w:rsid w:val="002C3311"/>
    <w:rsid w:val="002E34F0"/>
    <w:rsid w:val="002E3D71"/>
    <w:rsid w:val="00314F1A"/>
    <w:rsid w:val="00321CF7"/>
    <w:rsid w:val="00326F1F"/>
    <w:rsid w:val="0034120A"/>
    <w:rsid w:val="0035286A"/>
    <w:rsid w:val="0035586E"/>
    <w:rsid w:val="00355C64"/>
    <w:rsid w:val="0035657C"/>
    <w:rsid w:val="003706C7"/>
    <w:rsid w:val="003726F6"/>
    <w:rsid w:val="00373718"/>
    <w:rsid w:val="00375DDC"/>
    <w:rsid w:val="00377669"/>
    <w:rsid w:val="00386A63"/>
    <w:rsid w:val="003919BD"/>
    <w:rsid w:val="00392B06"/>
    <w:rsid w:val="00392E06"/>
    <w:rsid w:val="00394505"/>
    <w:rsid w:val="003971B2"/>
    <w:rsid w:val="003A5B63"/>
    <w:rsid w:val="003B22E6"/>
    <w:rsid w:val="003B3F02"/>
    <w:rsid w:val="003B7746"/>
    <w:rsid w:val="003D2068"/>
    <w:rsid w:val="003E0BCC"/>
    <w:rsid w:val="003E4B93"/>
    <w:rsid w:val="0040447E"/>
    <w:rsid w:val="0041541F"/>
    <w:rsid w:val="0041614C"/>
    <w:rsid w:val="00417D2A"/>
    <w:rsid w:val="00421201"/>
    <w:rsid w:val="0042207C"/>
    <w:rsid w:val="00422582"/>
    <w:rsid w:val="004237AB"/>
    <w:rsid w:val="00436A52"/>
    <w:rsid w:val="004458AE"/>
    <w:rsid w:val="004479F8"/>
    <w:rsid w:val="004549D9"/>
    <w:rsid w:val="0046654C"/>
    <w:rsid w:val="004745BB"/>
    <w:rsid w:val="00482A87"/>
    <w:rsid w:val="0049137C"/>
    <w:rsid w:val="00493349"/>
    <w:rsid w:val="004940B5"/>
    <w:rsid w:val="004A39D4"/>
    <w:rsid w:val="004A5187"/>
    <w:rsid w:val="004B1829"/>
    <w:rsid w:val="004B5132"/>
    <w:rsid w:val="004C1C6A"/>
    <w:rsid w:val="004F65BD"/>
    <w:rsid w:val="00501B37"/>
    <w:rsid w:val="005039E3"/>
    <w:rsid w:val="005177B6"/>
    <w:rsid w:val="00522310"/>
    <w:rsid w:val="005431C2"/>
    <w:rsid w:val="005460F0"/>
    <w:rsid w:val="00555284"/>
    <w:rsid w:val="0055739B"/>
    <w:rsid w:val="005628CF"/>
    <w:rsid w:val="005820F9"/>
    <w:rsid w:val="005A1447"/>
    <w:rsid w:val="005B4DD9"/>
    <w:rsid w:val="005D0959"/>
    <w:rsid w:val="005D5528"/>
    <w:rsid w:val="005D771A"/>
    <w:rsid w:val="005D77DD"/>
    <w:rsid w:val="005E5984"/>
    <w:rsid w:val="005E6C9B"/>
    <w:rsid w:val="005F5BCD"/>
    <w:rsid w:val="00600E7F"/>
    <w:rsid w:val="00603F8D"/>
    <w:rsid w:val="006050B4"/>
    <w:rsid w:val="00610348"/>
    <w:rsid w:val="006108F4"/>
    <w:rsid w:val="00611840"/>
    <w:rsid w:val="00614E63"/>
    <w:rsid w:val="006208B7"/>
    <w:rsid w:val="0062194E"/>
    <w:rsid w:val="0063056C"/>
    <w:rsid w:val="00636BB1"/>
    <w:rsid w:val="006513A6"/>
    <w:rsid w:val="00653C4F"/>
    <w:rsid w:val="00654A2F"/>
    <w:rsid w:val="006630AF"/>
    <w:rsid w:val="00666855"/>
    <w:rsid w:val="00670F65"/>
    <w:rsid w:val="0067312A"/>
    <w:rsid w:val="00673151"/>
    <w:rsid w:val="00675683"/>
    <w:rsid w:val="00675F66"/>
    <w:rsid w:val="006761D1"/>
    <w:rsid w:val="006878A9"/>
    <w:rsid w:val="00694339"/>
    <w:rsid w:val="006A4BE1"/>
    <w:rsid w:val="006A5A7E"/>
    <w:rsid w:val="006A7124"/>
    <w:rsid w:val="006B1A52"/>
    <w:rsid w:val="006B1C1F"/>
    <w:rsid w:val="006B2868"/>
    <w:rsid w:val="006B29D8"/>
    <w:rsid w:val="006B4AFF"/>
    <w:rsid w:val="006D6460"/>
    <w:rsid w:val="006D7D86"/>
    <w:rsid w:val="006F51DB"/>
    <w:rsid w:val="006F620E"/>
    <w:rsid w:val="006F64B9"/>
    <w:rsid w:val="006F7860"/>
    <w:rsid w:val="00715D8E"/>
    <w:rsid w:val="0072105B"/>
    <w:rsid w:val="0072457A"/>
    <w:rsid w:val="00731CFB"/>
    <w:rsid w:val="00733C27"/>
    <w:rsid w:val="00746AE9"/>
    <w:rsid w:val="007537D5"/>
    <w:rsid w:val="007543F8"/>
    <w:rsid w:val="00754EE3"/>
    <w:rsid w:val="007562D9"/>
    <w:rsid w:val="0076761D"/>
    <w:rsid w:val="007719E3"/>
    <w:rsid w:val="007972E4"/>
    <w:rsid w:val="007A2757"/>
    <w:rsid w:val="007A4818"/>
    <w:rsid w:val="007A7183"/>
    <w:rsid w:val="007B5C58"/>
    <w:rsid w:val="007D0576"/>
    <w:rsid w:val="007F0F75"/>
    <w:rsid w:val="007F5A4E"/>
    <w:rsid w:val="00817F17"/>
    <w:rsid w:val="008216CC"/>
    <w:rsid w:val="00824DD3"/>
    <w:rsid w:val="0083044C"/>
    <w:rsid w:val="008326BC"/>
    <w:rsid w:val="008378D6"/>
    <w:rsid w:val="00844000"/>
    <w:rsid w:val="0084652E"/>
    <w:rsid w:val="008500FD"/>
    <w:rsid w:val="0085361B"/>
    <w:rsid w:val="00854DC5"/>
    <w:rsid w:val="00862BA1"/>
    <w:rsid w:val="00862DDB"/>
    <w:rsid w:val="00865B62"/>
    <w:rsid w:val="008718AA"/>
    <w:rsid w:val="0087316D"/>
    <w:rsid w:val="00873C44"/>
    <w:rsid w:val="00884B82"/>
    <w:rsid w:val="008850DF"/>
    <w:rsid w:val="00885FE9"/>
    <w:rsid w:val="008A2127"/>
    <w:rsid w:val="008B3E6A"/>
    <w:rsid w:val="008C73E7"/>
    <w:rsid w:val="008D394A"/>
    <w:rsid w:val="008E6154"/>
    <w:rsid w:val="008F5E8C"/>
    <w:rsid w:val="00914B20"/>
    <w:rsid w:val="00915045"/>
    <w:rsid w:val="0091609B"/>
    <w:rsid w:val="009161DD"/>
    <w:rsid w:val="00926311"/>
    <w:rsid w:val="00927489"/>
    <w:rsid w:val="0092757F"/>
    <w:rsid w:val="00930429"/>
    <w:rsid w:val="009339AF"/>
    <w:rsid w:val="0093435A"/>
    <w:rsid w:val="00935117"/>
    <w:rsid w:val="00937483"/>
    <w:rsid w:val="009406DF"/>
    <w:rsid w:val="009410BB"/>
    <w:rsid w:val="0095242D"/>
    <w:rsid w:val="00952BC6"/>
    <w:rsid w:val="009555B4"/>
    <w:rsid w:val="00962F97"/>
    <w:rsid w:val="00970D56"/>
    <w:rsid w:val="009841B9"/>
    <w:rsid w:val="009846F8"/>
    <w:rsid w:val="00984B50"/>
    <w:rsid w:val="009927D8"/>
    <w:rsid w:val="00994AD2"/>
    <w:rsid w:val="009A24A5"/>
    <w:rsid w:val="009B1EC6"/>
    <w:rsid w:val="009B30CF"/>
    <w:rsid w:val="009C264E"/>
    <w:rsid w:val="009D11EB"/>
    <w:rsid w:val="009D2375"/>
    <w:rsid w:val="009D329B"/>
    <w:rsid w:val="009F3EFC"/>
    <w:rsid w:val="00A01447"/>
    <w:rsid w:val="00A2726E"/>
    <w:rsid w:val="00A377F5"/>
    <w:rsid w:val="00A406CF"/>
    <w:rsid w:val="00A424C3"/>
    <w:rsid w:val="00A4329F"/>
    <w:rsid w:val="00A53021"/>
    <w:rsid w:val="00A60A83"/>
    <w:rsid w:val="00A71DB4"/>
    <w:rsid w:val="00A72703"/>
    <w:rsid w:val="00A7489A"/>
    <w:rsid w:val="00A8341E"/>
    <w:rsid w:val="00A92BCA"/>
    <w:rsid w:val="00A96BAC"/>
    <w:rsid w:val="00A9777C"/>
    <w:rsid w:val="00AA3458"/>
    <w:rsid w:val="00AA6E40"/>
    <w:rsid w:val="00AB50BB"/>
    <w:rsid w:val="00AC05FE"/>
    <w:rsid w:val="00AC3DC1"/>
    <w:rsid w:val="00AC4841"/>
    <w:rsid w:val="00AC5EF8"/>
    <w:rsid w:val="00AC5FFA"/>
    <w:rsid w:val="00AC6950"/>
    <w:rsid w:val="00AF1DF2"/>
    <w:rsid w:val="00AF7A5D"/>
    <w:rsid w:val="00B04DED"/>
    <w:rsid w:val="00B135A7"/>
    <w:rsid w:val="00B209B2"/>
    <w:rsid w:val="00B272B7"/>
    <w:rsid w:val="00B27D4F"/>
    <w:rsid w:val="00B40035"/>
    <w:rsid w:val="00B40B8A"/>
    <w:rsid w:val="00B40D07"/>
    <w:rsid w:val="00B55FC7"/>
    <w:rsid w:val="00B7216C"/>
    <w:rsid w:val="00B73DB9"/>
    <w:rsid w:val="00B771FD"/>
    <w:rsid w:val="00B806BC"/>
    <w:rsid w:val="00B81350"/>
    <w:rsid w:val="00B8176C"/>
    <w:rsid w:val="00B818F1"/>
    <w:rsid w:val="00B836CE"/>
    <w:rsid w:val="00B902AB"/>
    <w:rsid w:val="00B918A1"/>
    <w:rsid w:val="00B92AAB"/>
    <w:rsid w:val="00B978AB"/>
    <w:rsid w:val="00B97EB8"/>
    <w:rsid w:val="00BC5231"/>
    <w:rsid w:val="00BC7B40"/>
    <w:rsid w:val="00BD0F6E"/>
    <w:rsid w:val="00BD4480"/>
    <w:rsid w:val="00BD5A84"/>
    <w:rsid w:val="00BE17D0"/>
    <w:rsid w:val="00BE5940"/>
    <w:rsid w:val="00BE6C42"/>
    <w:rsid w:val="00C03D86"/>
    <w:rsid w:val="00C052F4"/>
    <w:rsid w:val="00C21EFB"/>
    <w:rsid w:val="00C26676"/>
    <w:rsid w:val="00C340D9"/>
    <w:rsid w:val="00C34690"/>
    <w:rsid w:val="00C47E12"/>
    <w:rsid w:val="00C52E94"/>
    <w:rsid w:val="00C567C5"/>
    <w:rsid w:val="00C56D78"/>
    <w:rsid w:val="00C70E37"/>
    <w:rsid w:val="00C72E2D"/>
    <w:rsid w:val="00C91944"/>
    <w:rsid w:val="00C954C3"/>
    <w:rsid w:val="00CB4DAB"/>
    <w:rsid w:val="00CC0375"/>
    <w:rsid w:val="00CC1597"/>
    <w:rsid w:val="00CC7398"/>
    <w:rsid w:val="00CD563F"/>
    <w:rsid w:val="00CF5A6F"/>
    <w:rsid w:val="00D00F39"/>
    <w:rsid w:val="00D017BB"/>
    <w:rsid w:val="00D01E75"/>
    <w:rsid w:val="00D1586B"/>
    <w:rsid w:val="00D23322"/>
    <w:rsid w:val="00D26B3D"/>
    <w:rsid w:val="00D32632"/>
    <w:rsid w:val="00D36F03"/>
    <w:rsid w:val="00D42D4A"/>
    <w:rsid w:val="00D43BCC"/>
    <w:rsid w:val="00D50AD3"/>
    <w:rsid w:val="00D71FF6"/>
    <w:rsid w:val="00D772F7"/>
    <w:rsid w:val="00D942BC"/>
    <w:rsid w:val="00DA449E"/>
    <w:rsid w:val="00DA6519"/>
    <w:rsid w:val="00DB3354"/>
    <w:rsid w:val="00DB5A0E"/>
    <w:rsid w:val="00DB61EC"/>
    <w:rsid w:val="00DB7013"/>
    <w:rsid w:val="00DC39DE"/>
    <w:rsid w:val="00DC4353"/>
    <w:rsid w:val="00DC5632"/>
    <w:rsid w:val="00DD1D10"/>
    <w:rsid w:val="00DD2BAA"/>
    <w:rsid w:val="00DD2CCA"/>
    <w:rsid w:val="00DD3068"/>
    <w:rsid w:val="00DE47CC"/>
    <w:rsid w:val="00DF3174"/>
    <w:rsid w:val="00E03940"/>
    <w:rsid w:val="00E048AE"/>
    <w:rsid w:val="00E04BA1"/>
    <w:rsid w:val="00E2619A"/>
    <w:rsid w:val="00E411EF"/>
    <w:rsid w:val="00E4320D"/>
    <w:rsid w:val="00E4399D"/>
    <w:rsid w:val="00E57CCB"/>
    <w:rsid w:val="00E66ABD"/>
    <w:rsid w:val="00E66AFC"/>
    <w:rsid w:val="00E66B7A"/>
    <w:rsid w:val="00E74160"/>
    <w:rsid w:val="00E9125A"/>
    <w:rsid w:val="00E92864"/>
    <w:rsid w:val="00EA164C"/>
    <w:rsid w:val="00EB1894"/>
    <w:rsid w:val="00EB56D1"/>
    <w:rsid w:val="00ED055C"/>
    <w:rsid w:val="00ED4415"/>
    <w:rsid w:val="00EE5FBB"/>
    <w:rsid w:val="00EE7F6C"/>
    <w:rsid w:val="00EF193D"/>
    <w:rsid w:val="00F00B12"/>
    <w:rsid w:val="00F13311"/>
    <w:rsid w:val="00F21C84"/>
    <w:rsid w:val="00F328B3"/>
    <w:rsid w:val="00F415D5"/>
    <w:rsid w:val="00F5767F"/>
    <w:rsid w:val="00F64B73"/>
    <w:rsid w:val="00F7047D"/>
    <w:rsid w:val="00F72F04"/>
    <w:rsid w:val="00F81485"/>
    <w:rsid w:val="00F90376"/>
    <w:rsid w:val="00F93B0B"/>
    <w:rsid w:val="00F96CD5"/>
    <w:rsid w:val="00FA1AAC"/>
    <w:rsid w:val="00FA1CB4"/>
    <w:rsid w:val="00FA2732"/>
    <w:rsid w:val="00FD1B24"/>
    <w:rsid w:val="00FE0002"/>
    <w:rsid w:val="00FE36F9"/>
    <w:rsid w:val="00FE6C74"/>
    <w:rsid w:val="00FF372E"/>
    <w:rsid w:val="00FF62FA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8E3B5"/>
  <w15:chartTrackingRefBased/>
  <w15:docId w15:val="{2ADA6951-BCEF-4EDD-B462-D359DE2D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D017BB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D017BB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017BB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EndNoteBibliographyTitle">
    <w:name w:val="EndNote Bibliography Title"/>
    <w:basedOn w:val="Normal"/>
    <w:link w:val="EndNoteBibliographyTitleChar"/>
    <w:rsid w:val="00D017B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017B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D017B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D017BB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D017B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F3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9F3EFC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E5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9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9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9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984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918A1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918A1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E3"/>
  </w:style>
  <w:style w:type="paragraph" w:styleId="Footer">
    <w:name w:val="footer"/>
    <w:basedOn w:val="Normal"/>
    <w:link w:val="Foot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E3"/>
  </w:style>
  <w:style w:type="paragraph" w:styleId="ListParagraph">
    <w:name w:val="List Paragraph"/>
    <w:basedOn w:val="Normal"/>
    <w:uiPriority w:val="34"/>
    <w:qFormat/>
    <w:rsid w:val="00CC1597"/>
    <w:pPr>
      <w:ind w:left="720"/>
      <w:contextualSpacing/>
    </w:pPr>
  </w:style>
  <w:style w:type="paragraph" w:styleId="Revision">
    <w:name w:val="Revision"/>
    <w:hidden/>
    <w:uiPriority w:val="99"/>
    <w:semiHidden/>
    <w:rsid w:val="007537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6A80A-C0C3-4734-9BF3-5270FA67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257</cp:revision>
  <cp:lastPrinted>2022-08-21T00:26:00Z</cp:lastPrinted>
  <dcterms:created xsi:type="dcterms:W3CDTF">2022-05-31T23:03:00Z</dcterms:created>
  <dcterms:modified xsi:type="dcterms:W3CDTF">2023-02-16T19:12:00Z</dcterms:modified>
</cp:coreProperties>
</file>