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rels" ContentType="application/vnd.openxmlformats-package.relationships+xml"/>
  <Default Extension="emf" ContentType="image/x-emf"/>
  <Default Extension="bin" ContentType="application/vnd.openxmlformats-officedocument.oleObject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tblpXSpec="center" w:tblpY="1"/>
        <w:tblOverlap w:val="never"/>
        <w:tblW w:w="10926" w:type="dxa"/>
        <w:tblLook w:val="04A0" w:firstRow="1" w:lastRow="0" w:firstColumn="1" w:lastColumn="0" w:noHBand="0" w:noVBand="1"/>
      </w:tblPr>
      <w:tblGrid>
        <w:gridCol w:w="2376"/>
        <w:gridCol w:w="6768"/>
        <w:gridCol w:w="1782"/>
      </w:tblGrid>
      <w:tr w:rsidR="0059114A" w14:paraId="5E19BEBC" w14:textId="77777777" w:rsidTr="0059114A">
        <w:tc>
          <w:tcPr>
            <w:tcW w:w="10926" w:type="dxa"/>
            <w:gridSpan w:val="3"/>
          </w:tcPr>
          <w:p w14:paraId="539A3616" w14:textId="084EE838" w:rsidR="0059114A" w:rsidRPr="0059114A" w:rsidRDefault="00EC705B" w:rsidP="00EC705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Table S1</w:t>
            </w:r>
            <w:r w:rsidR="0059114A" w:rsidRPr="0059114A">
              <w:rPr>
                <w:rFonts w:ascii="Calibri" w:hAnsi="Calibri"/>
                <w:b/>
                <w:sz w:val="22"/>
                <w:szCs w:val="22"/>
              </w:rPr>
              <w:t xml:space="preserve">.  </w:t>
            </w:r>
            <w:r w:rsidR="0059114A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59114A" w:rsidRPr="0059114A">
              <w:rPr>
                <w:rFonts w:ascii="Calibri" w:hAnsi="Calibri"/>
                <w:b/>
                <w:sz w:val="22"/>
                <w:szCs w:val="22"/>
              </w:rPr>
              <w:t>Nuclear morphometric features used in the analysis (n=52)</w:t>
            </w:r>
          </w:p>
        </w:tc>
      </w:tr>
      <w:tr w:rsidR="0059114A" w14:paraId="6B8EAD80" w14:textId="77777777" w:rsidTr="0059114A">
        <w:tc>
          <w:tcPr>
            <w:tcW w:w="2376" w:type="dxa"/>
            <w:tcBorders>
              <w:bottom w:val="single" w:sz="4" w:space="0" w:color="auto"/>
            </w:tcBorders>
          </w:tcPr>
          <w:p w14:paraId="1CB71CD9" w14:textId="77777777" w:rsidR="0059114A" w:rsidRPr="00660D2E" w:rsidRDefault="0059114A" w:rsidP="0059114A">
            <w:pPr>
              <w:rPr>
                <w:rFonts w:ascii="Calibri" w:hAnsi="Calibri"/>
                <w:b/>
              </w:rPr>
            </w:pPr>
            <w:r w:rsidRPr="00660D2E">
              <w:rPr>
                <w:rFonts w:ascii="Calibri" w:hAnsi="Calibri"/>
                <w:b/>
              </w:rPr>
              <w:t>Feature</w:t>
            </w:r>
          </w:p>
        </w:tc>
        <w:tc>
          <w:tcPr>
            <w:tcW w:w="6768" w:type="dxa"/>
            <w:tcBorders>
              <w:bottom w:val="single" w:sz="4" w:space="0" w:color="auto"/>
            </w:tcBorders>
          </w:tcPr>
          <w:p w14:paraId="37DA6F8C" w14:textId="77777777" w:rsidR="0059114A" w:rsidRPr="00660D2E" w:rsidRDefault="0059114A" w:rsidP="0059114A">
            <w:pPr>
              <w:jc w:val="center"/>
              <w:rPr>
                <w:rFonts w:ascii="Calibri" w:hAnsi="Calibri"/>
                <w:b/>
              </w:rPr>
            </w:pPr>
            <w:r w:rsidRPr="00660D2E">
              <w:rPr>
                <w:rFonts w:ascii="Calibri" w:hAnsi="Calibri"/>
                <w:b/>
              </w:rPr>
              <w:t>Description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51F628F9" w14:textId="77777777" w:rsidR="0059114A" w:rsidRPr="00660D2E" w:rsidRDefault="0059114A" w:rsidP="0059114A">
            <w:pPr>
              <w:jc w:val="center"/>
              <w:rPr>
                <w:rFonts w:ascii="Calibri" w:hAnsi="Calibri"/>
                <w:b/>
              </w:rPr>
            </w:pPr>
            <w:r w:rsidRPr="00660D2E">
              <w:rPr>
                <w:rFonts w:ascii="Calibri" w:hAnsi="Calibri"/>
                <w:b/>
              </w:rPr>
              <w:t>Source</w:t>
            </w:r>
          </w:p>
        </w:tc>
      </w:tr>
      <w:tr w:rsidR="0059114A" w14:paraId="139A2DB2" w14:textId="77777777" w:rsidTr="0059114A">
        <w:tc>
          <w:tcPr>
            <w:tcW w:w="10926" w:type="dxa"/>
            <w:gridSpan w:val="3"/>
            <w:shd w:val="clear" w:color="auto" w:fill="D9D9D9"/>
          </w:tcPr>
          <w:p w14:paraId="5BA2E78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  <w:i/>
              </w:rPr>
              <w:t>Shape/size</w:t>
            </w:r>
          </w:p>
        </w:tc>
      </w:tr>
      <w:tr w:rsidR="0059114A" w14:paraId="172DD686" w14:textId="77777777" w:rsidTr="0059114A">
        <w:tc>
          <w:tcPr>
            <w:tcW w:w="2376" w:type="dxa"/>
            <w:vAlign w:val="center"/>
          </w:tcPr>
          <w:p w14:paraId="1CD7C9DA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Area</w:t>
            </w:r>
          </w:p>
        </w:tc>
        <w:tc>
          <w:tcPr>
            <w:tcW w:w="6768" w:type="dxa"/>
            <w:vAlign w:val="center"/>
          </w:tcPr>
          <w:p w14:paraId="1D676EEA" w14:textId="77777777" w:rsidR="0059114A" w:rsidRPr="00660D2E" w:rsidRDefault="0059114A" w:rsidP="0059114A">
            <w:pPr>
              <w:rPr>
                <w:rFonts w:ascii="Calibri" w:hAnsi="Calibri"/>
                <w:vertAlign w:val="superscript"/>
              </w:rPr>
            </w:pPr>
            <w:r w:rsidRPr="00660D2E">
              <w:rPr>
                <w:rFonts w:ascii="Calibri" w:hAnsi="Calibri"/>
                <w:i/>
              </w:rPr>
              <w:t xml:space="preserve">Area </w:t>
            </w:r>
            <w:r w:rsidRPr="00660D2E">
              <w:rPr>
                <w:rFonts w:ascii="Calibri" w:hAnsi="Calibri"/>
              </w:rPr>
              <w:t>= (number of pixels) x (pixel area</w:t>
            </w:r>
            <w:proofErr w:type="gramStart"/>
            <w:r w:rsidRPr="00660D2E">
              <w:rPr>
                <w:rFonts w:ascii="Calibri" w:hAnsi="Calibri"/>
              </w:rPr>
              <w:t>)         pixel</w:t>
            </w:r>
            <w:proofErr w:type="gramEnd"/>
            <w:r w:rsidRPr="00660D2E">
              <w:rPr>
                <w:rFonts w:ascii="Calibri" w:hAnsi="Calibri"/>
              </w:rPr>
              <w:t xml:space="preserve"> area = 0.25 µ</w:t>
            </w:r>
            <w:r w:rsidRPr="00660D2E">
              <w:rPr>
                <w:rFonts w:ascii="Calibri" w:hAnsi="Calibri"/>
                <w:vertAlign w:val="superscript"/>
              </w:rPr>
              <w:t>2</w:t>
            </w:r>
          </w:p>
        </w:tc>
        <w:tc>
          <w:tcPr>
            <w:tcW w:w="1782" w:type="dxa"/>
            <w:vAlign w:val="center"/>
          </w:tcPr>
          <w:p w14:paraId="2416BBC2" w14:textId="77777777" w:rsidR="0059114A" w:rsidRPr="00660D2E" w:rsidRDefault="0059114A" w:rsidP="0059114A">
            <w:pPr>
              <w:rPr>
                <w:rFonts w:ascii="Calibri" w:hAnsi="Calibri"/>
                <w:vertAlign w:val="superscript"/>
              </w:rPr>
            </w:pPr>
            <w:proofErr w:type="spellStart"/>
            <w:r w:rsidRPr="00660D2E">
              <w:rPr>
                <w:rFonts w:ascii="Calibri" w:hAnsi="Calibri"/>
              </w:rPr>
              <w:t>Matlab</w:t>
            </w:r>
            <w:proofErr w:type="spellEnd"/>
            <w:r w:rsidRPr="00660D2E">
              <w:rPr>
                <w:rFonts w:ascii="Calibri" w:hAnsi="Calibri"/>
              </w:rPr>
              <w:t xml:space="preserve"> </w:t>
            </w:r>
            <w:proofErr w:type="spellStart"/>
            <w:r w:rsidRPr="00660D2E">
              <w:rPr>
                <w:rFonts w:ascii="Calibri" w:hAnsi="Calibri"/>
              </w:rPr>
              <w:t>IPT</w:t>
            </w:r>
            <w:r w:rsidRPr="00660D2E">
              <w:rPr>
                <w:rFonts w:ascii="Calibri" w:hAnsi="Calibri"/>
                <w:vertAlign w:val="superscript"/>
              </w:rPr>
              <w:t>a</w:t>
            </w:r>
            <w:proofErr w:type="spellEnd"/>
          </w:p>
        </w:tc>
      </w:tr>
      <w:tr w:rsidR="0059114A" w14:paraId="026C1B37" w14:textId="77777777" w:rsidTr="0059114A">
        <w:tc>
          <w:tcPr>
            <w:tcW w:w="2376" w:type="dxa"/>
            <w:vAlign w:val="center"/>
          </w:tcPr>
          <w:p w14:paraId="548B8C6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Perimeter</w:t>
            </w:r>
          </w:p>
        </w:tc>
        <w:tc>
          <w:tcPr>
            <w:tcW w:w="6768" w:type="dxa"/>
            <w:vAlign w:val="center"/>
          </w:tcPr>
          <w:p w14:paraId="0895137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  <w:i/>
              </w:rPr>
              <w:t>Perimeter</w:t>
            </w:r>
            <w:r w:rsidRPr="00660D2E">
              <w:rPr>
                <w:rFonts w:ascii="Calibri" w:hAnsi="Calibri"/>
              </w:rPr>
              <w:t xml:space="preserve"> = length, in pixels, of boundary pixels</w:t>
            </w:r>
          </w:p>
        </w:tc>
        <w:tc>
          <w:tcPr>
            <w:tcW w:w="1782" w:type="dxa"/>
            <w:vAlign w:val="center"/>
          </w:tcPr>
          <w:p w14:paraId="5A18BF3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2D4FB397" w14:textId="77777777" w:rsidTr="0059114A">
        <w:trPr>
          <w:trHeight w:val="575"/>
        </w:trPr>
        <w:tc>
          <w:tcPr>
            <w:tcW w:w="2376" w:type="dxa"/>
            <w:vAlign w:val="center"/>
          </w:tcPr>
          <w:p w14:paraId="085CC0FC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Circularity</w:t>
            </w:r>
          </w:p>
        </w:tc>
        <w:tc>
          <w:tcPr>
            <w:tcW w:w="6768" w:type="dxa"/>
            <w:vAlign w:val="center"/>
          </w:tcPr>
          <w:p w14:paraId="69643945" w14:textId="77777777" w:rsidR="0059114A" w:rsidRPr="00660D2E" w:rsidRDefault="003E6F94" w:rsidP="0059114A">
            <w:pPr>
              <w:rPr>
                <w:rFonts w:ascii="Calibri" w:hAnsi="Calibri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Perimeter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4∙π∙Area</m:t>
                    </m:r>
                  </m:den>
                </m:f>
              </m:oMath>
            </m:oMathPara>
          </w:p>
        </w:tc>
        <w:tc>
          <w:tcPr>
            <w:tcW w:w="1782" w:type="dxa"/>
            <w:vAlign w:val="center"/>
          </w:tcPr>
          <w:p w14:paraId="44F605F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34F6EF9E" w14:textId="77777777" w:rsidTr="0059114A">
        <w:tc>
          <w:tcPr>
            <w:tcW w:w="2376" w:type="dxa"/>
            <w:vAlign w:val="center"/>
          </w:tcPr>
          <w:p w14:paraId="65A9800B" w14:textId="77777777" w:rsidR="0059114A" w:rsidRPr="00660D2E" w:rsidRDefault="0059114A" w:rsidP="0059114A">
            <w:pPr>
              <w:rPr>
                <w:rFonts w:ascii="Calibri" w:hAnsi="Calibri"/>
              </w:rPr>
            </w:pPr>
            <w:proofErr w:type="spellStart"/>
            <w:r w:rsidRPr="00660D2E">
              <w:rPr>
                <w:rFonts w:ascii="Calibri" w:hAnsi="Calibri"/>
              </w:rPr>
              <w:t>Feret</w:t>
            </w:r>
            <w:proofErr w:type="spellEnd"/>
            <w:r w:rsidRPr="00660D2E">
              <w:rPr>
                <w:rFonts w:ascii="Calibri" w:hAnsi="Calibri"/>
              </w:rPr>
              <w:t xml:space="preserve"> X</w:t>
            </w:r>
          </w:p>
        </w:tc>
        <w:tc>
          <w:tcPr>
            <w:tcW w:w="6768" w:type="dxa"/>
            <w:vAlign w:val="center"/>
          </w:tcPr>
          <w:p w14:paraId="32A21E2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The width of bounding rectangular box around the nucleus (short side)</w:t>
            </w:r>
          </w:p>
        </w:tc>
        <w:tc>
          <w:tcPr>
            <w:tcW w:w="1782" w:type="dxa"/>
            <w:vAlign w:val="center"/>
          </w:tcPr>
          <w:p w14:paraId="106CB20A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6784F111" w14:textId="77777777" w:rsidTr="0059114A">
        <w:tc>
          <w:tcPr>
            <w:tcW w:w="2376" w:type="dxa"/>
            <w:vAlign w:val="center"/>
          </w:tcPr>
          <w:p w14:paraId="00534CE8" w14:textId="77777777" w:rsidR="0059114A" w:rsidRPr="00660D2E" w:rsidRDefault="0059114A" w:rsidP="0059114A">
            <w:pPr>
              <w:rPr>
                <w:rFonts w:ascii="Calibri" w:hAnsi="Calibri"/>
              </w:rPr>
            </w:pPr>
            <w:proofErr w:type="spellStart"/>
            <w:r w:rsidRPr="00660D2E">
              <w:rPr>
                <w:rFonts w:ascii="Calibri" w:hAnsi="Calibri"/>
              </w:rPr>
              <w:t>Feret</w:t>
            </w:r>
            <w:proofErr w:type="spellEnd"/>
            <w:r w:rsidRPr="00660D2E">
              <w:rPr>
                <w:rFonts w:ascii="Calibri" w:hAnsi="Calibri"/>
              </w:rPr>
              <w:t xml:space="preserve"> Y</w:t>
            </w:r>
          </w:p>
        </w:tc>
        <w:tc>
          <w:tcPr>
            <w:tcW w:w="6768" w:type="dxa"/>
            <w:vAlign w:val="center"/>
          </w:tcPr>
          <w:p w14:paraId="16B9FED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The length of bounding rectangular box around the nuclear (long side)</w:t>
            </w:r>
          </w:p>
        </w:tc>
        <w:tc>
          <w:tcPr>
            <w:tcW w:w="1782" w:type="dxa"/>
            <w:vAlign w:val="center"/>
          </w:tcPr>
          <w:p w14:paraId="7872CF3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2757A02D" w14:textId="77777777" w:rsidTr="0059114A">
        <w:tc>
          <w:tcPr>
            <w:tcW w:w="2376" w:type="dxa"/>
            <w:vAlign w:val="center"/>
          </w:tcPr>
          <w:p w14:paraId="7220F51C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Maximum diameter</w:t>
            </w:r>
          </w:p>
        </w:tc>
        <w:tc>
          <w:tcPr>
            <w:tcW w:w="6768" w:type="dxa"/>
            <w:vAlign w:val="center"/>
          </w:tcPr>
          <w:p w14:paraId="75682E8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The maximum diameter of the nucleus, through the centroid</w:t>
            </w:r>
          </w:p>
        </w:tc>
        <w:tc>
          <w:tcPr>
            <w:tcW w:w="1782" w:type="dxa"/>
            <w:vAlign w:val="center"/>
          </w:tcPr>
          <w:p w14:paraId="38CCE41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54C69FC3" w14:textId="77777777" w:rsidTr="0059114A">
        <w:tc>
          <w:tcPr>
            <w:tcW w:w="2376" w:type="dxa"/>
            <w:vAlign w:val="center"/>
          </w:tcPr>
          <w:p w14:paraId="67A892F2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Minimum diameter</w:t>
            </w:r>
          </w:p>
        </w:tc>
        <w:tc>
          <w:tcPr>
            <w:tcW w:w="6768" w:type="dxa"/>
            <w:vAlign w:val="center"/>
          </w:tcPr>
          <w:p w14:paraId="491A3B62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The minimum diameter of the nucleus, through the centroid</w:t>
            </w:r>
          </w:p>
        </w:tc>
        <w:tc>
          <w:tcPr>
            <w:tcW w:w="1782" w:type="dxa"/>
            <w:vAlign w:val="center"/>
          </w:tcPr>
          <w:p w14:paraId="0E6506E8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7A2F628F" w14:textId="77777777" w:rsidTr="0059114A"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62EBDF7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Elongation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vAlign w:val="center"/>
          </w:tcPr>
          <w:p w14:paraId="0DE9D4F2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Maximum diameter/Minimum diameter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5E9AF82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1934CBFD" w14:textId="77777777" w:rsidTr="0059114A">
        <w:tc>
          <w:tcPr>
            <w:tcW w:w="10926" w:type="dxa"/>
            <w:gridSpan w:val="3"/>
            <w:shd w:val="clear" w:color="auto" w:fill="D9D9D9"/>
          </w:tcPr>
          <w:p w14:paraId="06E4F918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  <w:i/>
              </w:rPr>
              <w:t>Pixel intensity</w:t>
            </w:r>
          </w:p>
        </w:tc>
      </w:tr>
      <w:tr w:rsidR="0059114A" w14:paraId="2C952AE6" w14:textId="77777777" w:rsidTr="0059114A">
        <w:trPr>
          <w:trHeight w:val="836"/>
        </w:trPr>
        <w:tc>
          <w:tcPr>
            <w:tcW w:w="2376" w:type="dxa"/>
            <w:vAlign w:val="center"/>
          </w:tcPr>
          <w:p w14:paraId="19825A3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Sum optical density</w:t>
            </w:r>
          </w:p>
        </w:tc>
        <w:tc>
          <w:tcPr>
            <w:tcW w:w="6768" w:type="dxa"/>
            <w:vAlign w:val="center"/>
          </w:tcPr>
          <w:p w14:paraId="38CBB763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The sum of each individual intensity value over all pixels comprising the nuclear body</w:t>
            </w:r>
          </w:p>
          <w:p w14:paraId="7A472EC6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</w:t>
            </w:r>
            <m:oMath>
              <m:r>
                <w:rPr>
                  <w:rFonts w:ascii="Cambria Math" w:hAnsi="Cambria Math"/>
                </w:rPr>
                <m:t xml:space="preserve">SOD= -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i 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</w:rPr>
                    <m:t>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log⁡</m:t>
              </m:r>
              <m:r>
                <w:rPr>
                  <w:rFonts w:ascii="Cambria Math" w:hAnsi="Cambria Math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i,j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)</m:t>
              </m:r>
            </m:oMath>
            <w:r w:rsidRPr="00660D2E">
              <w:rPr>
                <w:rFonts w:ascii="Calibri" w:hAnsi="Calibri"/>
              </w:rPr>
              <w:t xml:space="preserve">   </w:t>
            </w:r>
            <w:proofErr w:type="gramStart"/>
            <w:r w:rsidRPr="00660D2E">
              <w:rPr>
                <w:rFonts w:ascii="Calibri" w:hAnsi="Calibri"/>
              </w:rPr>
              <w:t>where</w:t>
            </w:r>
            <w:proofErr w:type="gramEnd"/>
            <w:r w:rsidRPr="00660D2E">
              <w:rPr>
                <w:rFonts w:ascii="Calibri" w:hAnsi="Calibri"/>
              </w:rPr>
              <w:t xml:space="preserve"> I, j = pixel row, column</w:t>
            </w:r>
          </w:p>
        </w:tc>
        <w:tc>
          <w:tcPr>
            <w:tcW w:w="1782" w:type="dxa"/>
            <w:vAlign w:val="center"/>
          </w:tcPr>
          <w:p w14:paraId="17DA4BA8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568315DD" w14:textId="77777777" w:rsidTr="0059114A">
        <w:tc>
          <w:tcPr>
            <w:tcW w:w="2376" w:type="dxa"/>
            <w:vAlign w:val="center"/>
          </w:tcPr>
          <w:p w14:paraId="719B7C3D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Average optical density</w:t>
            </w:r>
          </w:p>
        </w:tc>
        <w:tc>
          <w:tcPr>
            <w:tcW w:w="6768" w:type="dxa"/>
            <w:vAlign w:val="center"/>
          </w:tcPr>
          <w:p w14:paraId="74FA2352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  <w:i/>
              </w:rPr>
              <w:t xml:space="preserve">SOD/Area </w:t>
            </w:r>
            <w:r w:rsidRPr="00660D2E">
              <w:rPr>
                <w:rFonts w:ascii="Calibri" w:hAnsi="Calibri"/>
              </w:rPr>
              <w:t>= mean pixel intensity</w:t>
            </w:r>
          </w:p>
        </w:tc>
        <w:tc>
          <w:tcPr>
            <w:tcW w:w="1782" w:type="dxa"/>
            <w:vAlign w:val="center"/>
          </w:tcPr>
          <w:p w14:paraId="3B2A080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42CDB099" w14:textId="77777777" w:rsidTr="0059114A">
        <w:tc>
          <w:tcPr>
            <w:tcW w:w="2376" w:type="dxa"/>
            <w:vAlign w:val="center"/>
          </w:tcPr>
          <w:p w14:paraId="7DEA9BE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Maximum optical density</w:t>
            </w:r>
          </w:p>
        </w:tc>
        <w:tc>
          <w:tcPr>
            <w:tcW w:w="6768" w:type="dxa"/>
            <w:vAlign w:val="center"/>
          </w:tcPr>
          <w:p w14:paraId="2C6B8D83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Nuclear pixel with maximum OD</w:t>
            </w:r>
          </w:p>
        </w:tc>
        <w:tc>
          <w:tcPr>
            <w:tcW w:w="1782" w:type="dxa"/>
            <w:vAlign w:val="center"/>
          </w:tcPr>
          <w:p w14:paraId="3520B50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6519DE17" w14:textId="77777777" w:rsidTr="0059114A"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67FCBC5D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Minimum optical density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vAlign w:val="center"/>
          </w:tcPr>
          <w:p w14:paraId="65D3335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Nuclear pixel with minimum OD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7266997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7AD0138D" w14:textId="77777777" w:rsidTr="0059114A">
        <w:trPr>
          <w:trHeight w:val="377"/>
        </w:trPr>
        <w:tc>
          <w:tcPr>
            <w:tcW w:w="10926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6A0860" w14:textId="77777777" w:rsidR="0059114A" w:rsidRPr="00660D2E" w:rsidRDefault="0059114A" w:rsidP="0059114A">
            <w:pPr>
              <w:rPr>
                <w:rFonts w:ascii="Calibri" w:hAnsi="Calibri"/>
                <w:i/>
              </w:rPr>
            </w:pPr>
            <w:r w:rsidRPr="00660D2E">
              <w:rPr>
                <w:rFonts w:ascii="Calibri" w:hAnsi="Calibri"/>
                <w:i/>
              </w:rPr>
              <w:t xml:space="preserve">Statistical moments from pixel intensity histogram:  </w:t>
            </w:r>
            <w:proofErr w:type="spellStart"/>
            <w:r w:rsidRPr="00660D2E">
              <w:rPr>
                <w:rFonts w:ascii="Calibri" w:hAnsi="Calibri"/>
                <w:i/>
              </w:rPr>
              <w:t>z</w:t>
            </w:r>
            <w:r w:rsidRPr="00660D2E">
              <w:rPr>
                <w:rFonts w:ascii="Calibri" w:hAnsi="Calibri"/>
                <w:i/>
                <w:vertAlign w:val="subscript"/>
              </w:rPr>
              <w:t>i</w:t>
            </w:r>
            <w:proofErr w:type="spellEnd"/>
            <w:r w:rsidRPr="00660D2E">
              <w:rPr>
                <w:rFonts w:ascii="Calibri" w:hAnsi="Calibri"/>
                <w:i/>
              </w:rPr>
              <w:t xml:space="preserve"> = intensity, </w:t>
            </w:r>
            <w:proofErr w:type="gramStart"/>
            <w:r w:rsidRPr="00660D2E">
              <w:rPr>
                <w:rFonts w:ascii="Calibri" w:hAnsi="Calibri"/>
                <w:i/>
              </w:rPr>
              <w:t>P(</w:t>
            </w:r>
            <w:proofErr w:type="gramEnd"/>
            <w:r w:rsidRPr="00660D2E">
              <w:rPr>
                <w:rFonts w:ascii="Calibri" w:hAnsi="Calibri"/>
                <w:i/>
              </w:rPr>
              <w:t>z) = histogram of intensity levels 0-255</w:t>
            </w:r>
          </w:p>
        </w:tc>
      </w:tr>
      <w:tr w:rsidR="0059114A" w14:paraId="3DCDAB7E" w14:textId="77777777" w:rsidTr="0059114A">
        <w:trPr>
          <w:trHeight w:val="620"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1B8B0FC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SD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vAlign w:val="center"/>
          </w:tcPr>
          <w:p w14:paraId="40E8C2AC" w14:textId="77777777" w:rsidR="0059114A" w:rsidRPr="00660D2E" w:rsidRDefault="0059114A" w:rsidP="0059114A">
            <w:pPr>
              <w:rPr>
                <w:rFonts w:ascii="Calibri" w:hAnsi="Calibri"/>
                <w:noProof/>
              </w:rPr>
            </w:pPr>
            <w:r w:rsidRPr="00660D2E">
              <w:rPr>
                <w:rFonts w:ascii="Calibri" w:hAnsi="Calibri"/>
              </w:rPr>
              <w:t>Average contrast among pixels in the nucleus</w:t>
            </w:r>
            <w:proofErr w:type="gramStart"/>
            <w:r w:rsidRPr="00660D2E">
              <w:rPr>
                <w:rFonts w:ascii="Calibri" w:hAnsi="Calibri"/>
              </w:rPr>
              <w:t xml:space="preserve">:  </w:t>
            </w:r>
            <w:proofErr w:type="gramEnd"/>
            <w:r w:rsidRPr="00660D2E">
              <w:rPr>
                <w:rFonts w:ascii="Calibri" w:hAnsi="Calibri"/>
                <w:position w:val="-12"/>
                <w:sz w:val="22"/>
                <w:szCs w:val="22"/>
              </w:rPr>
              <w:object w:dxaOrig="1820" w:dyaOrig="440" w14:anchorId="63295BC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pt;height:18pt" o:ole="" filled="t" fillcolor="white [3212]">
                  <v:imagedata r:id="rId5" o:title=""/>
                </v:shape>
                <o:OLEObject Type="Embed" ProgID="Equation.3" ShapeID="_x0000_i1025" DrawAspect="Content" ObjectID="_1307541140" r:id="rId6"/>
              </w:objec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3C810C9D" w14:textId="77777777" w:rsidR="0059114A" w:rsidRPr="00660D2E" w:rsidRDefault="0059114A" w:rsidP="0059114A">
            <w:pPr>
              <w:jc w:val="center"/>
              <w:rPr>
                <w:rFonts w:ascii="Calibri" w:hAnsi="Calibri"/>
                <w:vertAlign w:val="superscript"/>
              </w:rPr>
            </w:pPr>
            <w:r w:rsidRPr="00660D2E">
              <w:rPr>
                <w:rFonts w:ascii="Calibri" w:hAnsi="Calibri"/>
              </w:rPr>
              <w:t xml:space="preserve">Gonzalez RC, Woods </w:t>
            </w:r>
            <w:proofErr w:type="spellStart"/>
            <w:r w:rsidRPr="00660D2E">
              <w:rPr>
                <w:rFonts w:ascii="Calibri" w:hAnsi="Calibri"/>
              </w:rPr>
              <w:t>RE</w:t>
            </w:r>
            <w:r w:rsidRPr="00660D2E">
              <w:rPr>
                <w:rFonts w:ascii="Calibri" w:hAnsi="Calibri"/>
                <w:vertAlign w:val="superscript"/>
              </w:rPr>
              <w:t>b</w:t>
            </w:r>
            <w:proofErr w:type="spellEnd"/>
          </w:p>
        </w:tc>
      </w:tr>
      <w:tr w:rsidR="0059114A" w14:paraId="668673F7" w14:textId="77777777" w:rsidTr="0059114A">
        <w:trPr>
          <w:trHeight w:val="809"/>
        </w:trPr>
        <w:tc>
          <w:tcPr>
            <w:tcW w:w="2376" w:type="dxa"/>
            <w:tcBorders>
              <w:bottom w:val="single" w:sz="4" w:space="0" w:color="auto"/>
            </w:tcBorders>
          </w:tcPr>
          <w:p w14:paraId="1638CD0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Symmetry</w:t>
            </w:r>
          </w:p>
        </w:tc>
        <w:tc>
          <w:tcPr>
            <w:tcW w:w="6768" w:type="dxa"/>
            <w:tcBorders>
              <w:bottom w:val="single" w:sz="4" w:space="0" w:color="auto"/>
            </w:tcBorders>
          </w:tcPr>
          <w:p w14:paraId="1C1F421E" w14:textId="77777777" w:rsidR="0059114A" w:rsidRPr="00660D2E" w:rsidRDefault="0059114A" w:rsidP="0059114A">
            <w:pPr>
              <w:rPr>
                <w:rFonts w:ascii="Calibri" w:hAnsi="Calibri"/>
                <w:noProof/>
              </w:rPr>
            </w:pPr>
            <w:r w:rsidRPr="00660D2E">
              <w:rPr>
                <w:rFonts w:ascii="Calibri" w:hAnsi="Calibri"/>
              </w:rPr>
              <w:t xml:space="preserve">Measures </w:t>
            </w:r>
            <w:proofErr w:type="spellStart"/>
            <w:r w:rsidRPr="00660D2E">
              <w:rPr>
                <w:rFonts w:ascii="Calibri" w:hAnsi="Calibri"/>
              </w:rPr>
              <w:t>skewness</w:t>
            </w:r>
            <w:proofErr w:type="spellEnd"/>
            <w:r w:rsidRPr="00660D2E">
              <w:rPr>
                <w:rFonts w:ascii="Calibri" w:hAnsi="Calibri"/>
              </w:rPr>
              <w:t xml:space="preserve"> of the pixel intensity histogram; equals 0 for symmetric histograms</w:t>
            </w:r>
            <w:proofErr w:type="gramStart"/>
            <w:r w:rsidRPr="00660D2E">
              <w:rPr>
                <w:rFonts w:ascii="Calibri" w:hAnsi="Calibri"/>
              </w:rPr>
              <w:t xml:space="preserve">:    </w:t>
            </w:r>
            <w:proofErr w:type="gramEnd"/>
            <w:r w:rsidRPr="00660D2E">
              <w:rPr>
                <w:rFonts w:ascii="Calibri" w:hAnsi="Calibri"/>
                <w:position w:val="-28"/>
                <w:sz w:val="22"/>
                <w:szCs w:val="22"/>
              </w:rPr>
              <w:object w:dxaOrig="2260" w:dyaOrig="680" w14:anchorId="44B2426C">
                <v:shape id="_x0000_i1026" type="#_x0000_t75" style="width:93pt;height:27pt" o:ole="" filled="t" fillcolor="white [3212]">
                  <v:imagedata r:id="rId7" o:title=""/>
                </v:shape>
                <o:OLEObject Type="Embed" ProgID="Equation.3" ShapeID="_x0000_i1026" DrawAspect="Content" ObjectID="_1307541141" r:id="rId8"/>
              </w:objec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76383CEE" w14:textId="77777777" w:rsidR="0059114A" w:rsidRPr="00660D2E" w:rsidRDefault="0059114A" w:rsidP="0059114A">
            <w:pPr>
              <w:jc w:val="center"/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1CC79C7C" w14:textId="77777777" w:rsidTr="0059114A">
        <w:trPr>
          <w:trHeight w:val="809"/>
        </w:trPr>
        <w:tc>
          <w:tcPr>
            <w:tcW w:w="2376" w:type="dxa"/>
            <w:tcBorders>
              <w:bottom w:val="single" w:sz="4" w:space="0" w:color="auto"/>
            </w:tcBorders>
          </w:tcPr>
          <w:p w14:paraId="4F1BAE2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Kurtosis</w:t>
            </w:r>
          </w:p>
        </w:tc>
        <w:tc>
          <w:tcPr>
            <w:tcW w:w="6768" w:type="dxa"/>
            <w:tcBorders>
              <w:bottom w:val="single" w:sz="4" w:space="0" w:color="auto"/>
            </w:tcBorders>
          </w:tcPr>
          <w:p w14:paraId="73F53628" w14:textId="77777777" w:rsidR="0059114A" w:rsidRPr="00660D2E" w:rsidRDefault="0059114A" w:rsidP="0059114A">
            <w:pPr>
              <w:rPr>
                <w:rFonts w:ascii="Calibri" w:hAnsi="Calibri"/>
              </w:rPr>
            </w:pPr>
            <w:proofErr w:type="spellStart"/>
            <w:r w:rsidRPr="00660D2E">
              <w:rPr>
                <w:rFonts w:ascii="Calibri" w:hAnsi="Calibri"/>
              </w:rPr>
              <w:t>Peakedness</w:t>
            </w:r>
            <w:proofErr w:type="spellEnd"/>
            <w:r w:rsidRPr="00660D2E">
              <w:rPr>
                <w:rFonts w:ascii="Calibri" w:hAnsi="Calibri"/>
              </w:rPr>
              <w:t xml:space="preserve"> of pixel OD distribution; excess kurtosis relative to the normal </w:t>
            </w:r>
            <w:proofErr w:type="gramStart"/>
            <w:r w:rsidRPr="00660D2E">
              <w:rPr>
                <w:rFonts w:ascii="Calibri" w:hAnsi="Calibri"/>
              </w:rPr>
              <w:t xml:space="preserve">distribution         </w:t>
            </w:r>
            <w:proofErr w:type="gramEnd"/>
            <w:r w:rsidRPr="00660D2E">
              <w:rPr>
                <w:rFonts w:ascii="Calibri" w:hAnsi="Calibri"/>
                <w:position w:val="-30"/>
                <w:sz w:val="22"/>
                <w:szCs w:val="22"/>
              </w:rPr>
              <w:object w:dxaOrig="2380" w:dyaOrig="720" w14:anchorId="05AB095F">
                <v:shape id="_x0000_i1027" type="#_x0000_t75" style="width:101pt;height:31pt" o:ole="" filled="t" fillcolor="white [3212]">
                  <v:imagedata r:id="rId9" o:title=""/>
                </v:shape>
                <o:OLEObject Type="Embed" ProgID="Equation.3" ShapeID="_x0000_i1027" DrawAspect="Content" ObjectID="_1307541142" r:id="rId10"/>
              </w:objec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212B7F84" w14:textId="77777777" w:rsidR="0059114A" w:rsidRPr="00660D2E" w:rsidRDefault="0059114A" w:rsidP="0059114A">
            <w:pPr>
              <w:jc w:val="center"/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5CE95D03" w14:textId="77777777" w:rsidTr="0059114A">
        <w:trPr>
          <w:trHeight w:val="8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30CAF6F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Smoothness</w:t>
            </w:r>
          </w:p>
        </w:tc>
        <w:tc>
          <w:tcPr>
            <w:tcW w:w="6768" w:type="dxa"/>
            <w:tcBorders>
              <w:bottom w:val="single" w:sz="4" w:space="0" w:color="auto"/>
            </w:tcBorders>
          </w:tcPr>
          <w:p w14:paraId="7572661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Measures relative smoothness of pixel intensity; R approaches 1 when intensity variation is high, approaches 0 when variation is low:</w:t>
            </w:r>
          </w:p>
          <w:p w14:paraId="40C31E7A" w14:textId="77777777" w:rsidR="0059114A" w:rsidRPr="00660D2E" w:rsidRDefault="0059114A" w:rsidP="0059114A">
            <w:pPr>
              <w:rPr>
                <w:rFonts w:ascii="Calibri" w:hAnsi="Calibri"/>
                <w:noProof/>
              </w:rPr>
            </w:pPr>
            <w:r w:rsidRPr="00660D2E">
              <w:rPr>
                <w:rFonts w:ascii="Calibri" w:hAnsi="Calibri"/>
              </w:rPr>
              <w:t>R = 1 -1/(1+σ</w:t>
            </w:r>
            <w:r w:rsidRPr="00660D2E">
              <w:rPr>
                <w:rFonts w:ascii="Calibri" w:hAnsi="Calibri"/>
                <w:vertAlign w:val="superscript"/>
              </w:rPr>
              <w:t>2</w:t>
            </w:r>
            <w:r w:rsidRPr="00660D2E">
              <w:rPr>
                <w:rFonts w:ascii="Calibri" w:hAnsi="Calibri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18750910" w14:textId="77777777" w:rsidR="0059114A" w:rsidRPr="00660D2E" w:rsidRDefault="0059114A" w:rsidP="0059114A">
            <w:pPr>
              <w:jc w:val="center"/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54282640" w14:textId="77777777" w:rsidTr="0059114A">
        <w:trPr>
          <w:trHeight w:val="827"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7FA230C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Uniformity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vAlign w:val="center"/>
          </w:tcPr>
          <w:p w14:paraId="0C352ED6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Maximum when all gray levels are equal, indicating smoothness:</w:t>
            </w:r>
          </w:p>
          <w:p w14:paraId="6F528F99" w14:textId="77777777" w:rsidR="0059114A" w:rsidRPr="00660D2E" w:rsidRDefault="0059114A" w:rsidP="0059114A">
            <w:pPr>
              <w:rPr>
                <w:rFonts w:ascii="Calibri" w:hAnsi="Calibri"/>
                <w:noProof/>
              </w:rPr>
            </w:pPr>
            <w:r w:rsidRPr="00660D2E">
              <w:rPr>
                <w:rFonts w:ascii="Calibri" w:hAnsi="Calibri"/>
                <w:position w:val="-28"/>
                <w:sz w:val="22"/>
                <w:szCs w:val="22"/>
              </w:rPr>
              <w:object w:dxaOrig="999" w:dyaOrig="680" w14:anchorId="0D9336B7">
                <v:shape id="_x0000_i1028" type="#_x0000_t75" style="width:42pt;height:28pt" o:ole="" filled="t" fillcolor="white [3212]">
                  <v:imagedata r:id="rId11" o:title=""/>
                </v:shape>
                <o:OLEObject Type="Embed" ProgID="Equation.3" ShapeID="_x0000_i1028" DrawAspect="Content" ObjectID="_1307541143" r:id="rId12"/>
              </w:objec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4D5BC1D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06646978" w14:textId="77777777" w:rsidTr="0059114A">
        <w:trPr>
          <w:trHeight w:val="818"/>
        </w:trPr>
        <w:tc>
          <w:tcPr>
            <w:tcW w:w="2376" w:type="dxa"/>
            <w:tcBorders>
              <w:bottom w:val="single" w:sz="4" w:space="0" w:color="auto"/>
            </w:tcBorders>
            <w:vAlign w:val="center"/>
          </w:tcPr>
          <w:p w14:paraId="23505A9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Entropy</w:t>
            </w:r>
          </w:p>
        </w:tc>
        <w:tc>
          <w:tcPr>
            <w:tcW w:w="6768" w:type="dxa"/>
            <w:tcBorders>
              <w:bottom w:val="single" w:sz="4" w:space="0" w:color="auto"/>
            </w:tcBorders>
            <w:vAlign w:val="center"/>
          </w:tcPr>
          <w:p w14:paraId="5CB0179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Measure of randomness in intensity; larger value indicates coarser nucleus</w:t>
            </w:r>
            <w:proofErr w:type="gramStart"/>
            <w:r w:rsidRPr="00660D2E">
              <w:rPr>
                <w:rFonts w:ascii="Calibri" w:hAnsi="Calibri"/>
              </w:rPr>
              <w:t xml:space="preserve">:  </w:t>
            </w:r>
            <w:proofErr w:type="gramEnd"/>
            <w:r w:rsidRPr="00660D2E">
              <w:rPr>
                <w:rFonts w:ascii="Calibri" w:hAnsi="Calibri"/>
                <w:position w:val="-30"/>
                <w:sz w:val="22"/>
                <w:szCs w:val="22"/>
              </w:rPr>
              <w:object w:dxaOrig="1860" w:dyaOrig="720" w14:anchorId="63A6BC9B">
                <v:shape id="_x0000_i1029" type="#_x0000_t75" style="width:1in;height:28pt" o:ole="" filled="t" fillcolor="white [3212]">
                  <v:imagedata r:id="rId13" o:title=""/>
                </v:shape>
                <o:OLEObject Type="Embed" ProgID="Equation.3" ShapeID="_x0000_i1029" DrawAspect="Content" ObjectID="_1307541144" r:id="rId14"/>
              </w:objec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6A84DEC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14:paraId="00372BF7" w14:textId="77777777" w:rsidTr="0059114A">
        <w:tc>
          <w:tcPr>
            <w:tcW w:w="10926" w:type="dxa"/>
            <w:gridSpan w:val="3"/>
            <w:shd w:val="clear" w:color="auto" w:fill="D9D9D9"/>
          </w:tcPr>
          <w:p w14:paraId="552ED1E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  <w:i/>
              </w:rPr>
              <w:t xml:space="preserve">Texture: pixel </w:t>
            </w:r>
            <w:proofErr w:type="spellStart"/>
            <w:r w:rsidRPr="00660D2E">
              <w:rPr>
                <w:rFonts w:ascii="Calibri" w:hAnsi="Calibri"/>
                <w:i/>
              </w:rPr>
              <w:t>triplets</w:t>
            </w:r>
            <w:r w:rsidRPr="00660D2E">
              <w:rPr>
                <w:rFonts w:ascii="Calibri" w:hAnsi="Calibri"/>
                <w:i/>
                <w:vertAlign w:val="superscript"/>
              </w:rPr>
              <w:t>c</w:t>
            </w:r>
            <w:proofErr w:type="spellEnd"/>
          </w:p>
        </w:tc>
      </w:tr>
      <w:tr w:rsidR="0059114A" w14:paraId="2241D48E" w14:textId="77777777" w:rsidTr="0059114A">
        <w:tc>
          <w:tcPr>
            <w:tcW w:w="2376" w:type="dxa"/>
            <w:vAlign w:val="center"/>
          </w:tcPr>
          <w:p w14:paraId="5F9E5A2D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Valley</w:t>
            </w:r>
          </w:p>
        </w:tc>
        <w:tc>
          <w:tcPr>
            <w:tcW w:w="6768" w:type="dxa"/>
            <w:vAlign w:val="center"/>
          </w:tcPr>
          <w:p w14:paraId="58F65A12" w14:textId="77777777" w:rsidR="0059114A" w:rsidRPr="00660D2E" w:rsidRDefault="0059114A" w:rsidP="0059114A">
            <w:pPr>
              <w:tabs>
                <w:tab w:val="left" w:pos="792"/>
              </w:tabs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</w:t>
            </w:r>
            <w:r w:rsidRPr="00660D2E">
              <w:rPr>
                <w:rFonts w:ascii="Calibri" w:hAnsi="Calibri"/>
                <w:noProof/>
              </w:rPr>
              <w:drawing>
                <wp:anchor distT="0" distB="0" distL="114300" distR="114300" simplePos="0" relativeHeight="251661312" behindDoc="0" locked="0" layoutInCell="1" allowOverlap="1" wp14:anchorId="0E9E7402" wp14:editId="6FD52134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304800" cy="233680"/>
                  <wp:effectExtent l="0" t="0" r="0" b="0"/>
                  <wp:wrapTight wrapText="bothSides">
                    <wp:wrapPolygon edited="0">
                      <wp:start x="0" y="0"/>
                      <wp:lineTo x="0" y="18783"/>
                      <wp:lineTo x="19800" y="18783"/>
                      <wp:lineTo x="19800" y="0"/>
                      <wp:lineTo x="0" y="0"/>
                    </wp:wrapPolygon>
                  </wp:wrapTight>
                  <wp:docPr id="1" name="Picture 1" descr="Figure 3 VSPFinal settin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igure 3 VSPFinal setting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70" t="15157" r="82053" b="772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3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0D2E">
              <w:rPr>
                <w:rFonts w:ascii="Calibri" w:hAnsi="Calibri"/>
              </w:rPr>
              <w:t>The number of triplet pixels in the nucleus where the valley        pixel OD is at least 6 OD greater than the two neighbor pixels.</w:t>
            </w:r>
          </w:p>
        </w:tc>
        <w:tc>
          <w:tcPr>
            <w:tcW w:w="1782" w:type="dxa"/>
            <w:vAlign w:val="center"/>
          </w:tcPr>
          <w:p w14:paraId="7DEA5813" w14:textId="77777777" w:rsidR="0059114A" w:rsidRPr="00660D2E" w:rsidRDefault="0059114A" w:rsidP="0059114A">
            <w:pPr>
              <w:rPr>
                <w:rFonts w:ascii="Calibri" w:hAnsi="Calibri"/>
                <w:vertAlign w:val="superscript"/>
              </w:rPr>
            </w:pPr>
            <w:proofErr w:type="spellStart"/>
            <w:r w:rsidRPr="00660D2E">
              <w:rPr>
                <w:rFonts w:ascii="Calibri" w:hAnsi="Calibri"/>
              </w:rPr>
              <w:t>Bacus</w:t>
            </w:r>
            <w:proofErr w:type="spellEnd"/>
            <w:r w:rsidRPr="00660D2E">
              <w:rPr>
                <w:rFonts w:ascii="Calibri" w:hAnsi="Calibri"/>
              </w:rPr>
              <w:t xml:space="preserve"> JW. </w:t>
            </w:r>
            <w:proofErr w:type="gramStart"/>
            <w:r w:rsidRPr="00660D2E">
              <w:rPr>
                <w:rFonts w:ascii="Calibri" w:hAnsi="Calibri"/>
              </w:rPr>
              <w:t>et</w:t>
            </w:r>
            <w:proofErr w:type="gramEnd"/>
            <w:r w:rsidRPr="00660D2E">
              <w:rPr>
                <w:rFonts w:ascii="Calibri" w:hAnsi="Calibri"/>
              </w:rPr>
              <w:t xml:space="preserve"> </w:t>
            </w:r>
            <w:proofErr w:type="spellStart"/>
            <w:r w:rsidRPr="00660D2E">
              <w:rPr>
                <w:rFonts w:ascii="Calibri" w:hAnsi="Calibri"/>
              </w:rPr>
              <w:t>al</w:t>
            </w:r>
            <w:r w:rsidRPr="00660D2E">
              <w:rPr>
                <w:rFonts w:ascii="Calibri" w:hAnsi="Calibri"/>
                <w:vertAlign w:val="superscript"/>
              </w:rPr>
              <w:t>d</w:t>
            </w:r>
            <w:proofErr w:type="spellEnd"/>
          </w:p>
        </w:tc>
      </w:tr>
      <w:tr w:rsidR="0059114A" w:rsidRPr="00660D2E" w14:paraId="0044E5EC" w14:textId="77777777" w:rsidTr="0059114A">
        <w:tc>
          <w:tcPr>
            <w:tcW w:w="2376" w:type="dxa"/>
            <w:vAlign w:val="center"/>
          </w:tcPr>
          <w:p w14:paraId="5284049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Slope</w:t>
            </w:r>
          </w:p>
        </w:tc>
        <w:tc>
          <w:tcPr>
            <w:tcW w:w="6768" w:type="dxa"/>
            <w:vAlign w:val="center"/>
          </w:tcPr>
          <w:p w14:paraId="2DB190EA" w14:textId="77777777" w:rsidR="0059114A" w:rsidRPr="00660D2E" w:rsidRDefault="0059114A" w:rsidP="0059114A">
            <w:pPr>
              <w:tabs>
                <w:tab w:val="left" w:pos="432"/>
              </w:tabs>
              <w:rPr>
                <w:rFonts w:ascii="Calibri" w:hAnsi="Calibri"/>
              </w:rPr>
            </w:pPr>
            <w:r w:rsidRPr="00660D2E">
              <w:rPr>
                <w:rFonts w:ascii="Calibri" w:hAnsi="Calibri"/>
                <w:noProof/>
              </w:rPr>
              <w:drawing>
                <wp:anchor distT="0" distB="0" distL="114300" distR="114300" simplePos="0" relativeHeight="251660288" behindDoc="0" locked="0" layoutInCell="1" allowOverlap="1" wp14:anchorId="5E67B5BC" wp14:editId="4BB3D23A">
                  <wp:simplePos x="0" y="0"/>
                  <wp:positionH relativeFrom="column">
                    <wp:align>left</wp:align>
                  </wp:positionH>
                  <wp:positionV relativeFrom="paragraph">
                    <wp:posOffset>635</wp:posOffset>
                  </wp:positionV>
                  <wp:extent cx="304800" cy="304800"/>
                  <wp:effectExtent l="0" t="0" r="0" b="0"/>
                  <wp:wrapTight wrapText="bothSides">
                    <wp:wrapPolygon edited="0">
                      <wp:start x="0" y="0"/>
                      <wp:lineTo x="0" y="19800"/>
                      <wp:lineTo x="19800" y="19800"/>
                      <wp:lineTo x="19800" y="0"/>
                      <wp:lineTo x="0" y="0"/>
                    </wp:wrapPolygon>
                  </wp:wrapTight>
                  <wp:docPr id="4" name="Picture 4" descr="Figure 3 VSPFinal settin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igure 3 VSPFinal setting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970" t="22736" r="82053" b="671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0D2E">
              <w:rPr>
                <w:rFonts w:ascii="Calibri" w:hAnsi="Calibri"/>
              </w:rPr>
              <w:t xml:space="preserve"> The number of triplet pixels in the nucleus where the change in OD between sloped pixels is at least 6 OD</w:t>
            </w:r>
          </w:p>
        </w:tc>
        <w:tc>
          <w:tcPr>
            <w:tcW w:w="1782" w:type="dxa"/>
            <w:vAlign w:val="center"/>
          </w:tcPr>
          <w:p w14:paraId="10113C5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2729ED33" w14:textId="77777777" w:rsidTr="0059114A">
        <w:tc>
          <w:tcPr>
            <w:tcW w:w="2376" w:type="dxa"/>
            <w:vAlign w:val="center"/>
          </w:tcPr>
          <w:p w14:paraId="6E353C1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Peak</w:t>
            </w:r>
          </w:p>
        </w:tc>
        <w:tc>
          <w:tcPr>
            <w:tcW w:w="6768" w:type="dxa"/>
            <w:vAlign w:val="center"/>
          </w:tcPr>
          <w:p w14:paraId="0B4E2DE6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  <w:noProof/>
              </w:rPr>
              <w:drawing>
                <wp:anchor distT="0" distB="0" distL="114300" distR="114300" simplePos="0" relativeHeight="251659264" behindDoc="0" locked="0" layoutInCell="1" allowOverlap="1" wp14:anchorId="4C94C83F" wp14:editId="02D2F62D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1270</wp:posOffset>
                  </wp:positionV>
                  <wp:extent cx="374650" cy="323850"/>
                  <wp:effectExtent l="0" t="0" r="6350" b="6350"/>
                  <wp:wrapTight wrapText="bothSides">
                    <wp:wrapPolygon edited="0">
                      <wp:start x="0" y="0"/>
                      <wp:lineTo x="0" y="20329"/>
                      <wp:lineTo x="20502" y="20329"/>
                      <wp:lineTo x="20502" y="0"/>
                      <wp:lineTo x="0" y="0"/>
                    </wp:wrapPolygon>
                  </wp:wrapTight>
                  <wp:docPr id="7" name="Picture 7" descr="Figure 3 VSPFinal setting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igure 3 VSPFinal setting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FAA26D3D-D897-4be2-8F04-BA451C77F1D7}">
                              <ma14:placeholderFlag xmlns:ma14="http://schemas.microsoft.com/office/mac/drawingml/2011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60D2E">
              <w:rPr>
                <w:rFonts w:ascii="Calibri" w:hAnsi="Calibri"/>
              </w:rPr>
              <w:t xml:space="preserve"> The number of triplet pixels in the nucleus where the peak pixel OD is at least 6 OD less than the two neighbor pixels</w:t>
            </w:r>
          </w:p>
        </w:tc>
        <w:tc>
          <w:tcPr>
            <w:tcW w:w="1782" w:type="dxa"/>
            <w:vAlign w:val="center"/>
          </w:tcPr>
          <w:p w14:paraId="51438AA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566A102E" w14:textId="77777777" w:rsidTr="0059114A">
        <w:tc>
          <w:tcPr>
            <w:tcW w:w="2376" w:type="dxa"/>
            <w:vAlign w:val="center"/>
          </w:tcPr>
          <w:p w14:paraId="0E7D858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Coarseness</w:t>
            </w:r>
          </w:p>
        </w:tc>
        <w:tc>
          <w:tcPr>
            <w:tcW w:w="6768" w:type="dxa"/>
            <w:vAlign w:val="center"/>
          </w:tcPr>
          <w:p w14:paraId="0078A19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Slope – (2*Peak – Valley)</w:t>
            </w:r>
          </w:p>
        </w:tc>
        <w:tc>
          <w:tcPr>
            <w:tcW w:w="1782" w:type="dxa"/>
            <w:vAlign w:val="center"/>
          </w:tcPr>
          <w:p w14:paraId="2EDC59B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7555277A" w14:textId="77777777" w:rsidTr="0059114A">
        <w:tc>
          <w:tcPr>
            <w:tcW w:w="10926" w:type="dxa"/>
            <w:gridSpan w:val="3"/>
            <w:shd w:val="clear" w:color="auto" w:fill="D9D9D9"/>
          </w:tcPr>
          <w:p w14:paraId="3DFB861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  <w:i/>
              </w:rPr>
              <w:lastRenderedPageBreak/>
              <w:t>Texture: Gray-Level Co-occurrence Matrix (GLCM) using a 3x3 matrix</w:t>
            </w:r>
          </w:p>
        </w:tc>
      </w:tr>
      <w:tr w:rsidR="0059114A" w:rsidRPr="00660D2E" w14:paraId="1958844C" w14:textId="77777777" w:rsidTr="0059114A">
        <w:tc>
          <w:tcPr>
            <w:tcW w:w="2376" w:type="dxa"/>
            <w:vAlign w:val="center"/>
          </w:tcPr>
          <w:p w14:paraId="5ED879D1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Sum mean</w:t>
            </w:r>
          </w:p>
        </w:tc>
        <w:tc>
          <w:tcPr>
            <w:tcW w:w="6768" w:type="dxa"/>
            <w:vAlign w:val="center"/>
          </w:tcPr>
          <w:p w14:paraId="31C62290" w14:textId="77777777" w:rsidR="0059114A" w:rsidRPr="00660D2E" w:rsidRDefault="0059114A" w:rsidP="0059114A">
            <w:pPr>
              <w:autoSpaceDE w:val="0"/>
              <w:autoSpaceDN w:val="0"/>
              <w:adjustRightInd w:val="0"/>
              <w:rPr>
                <w:rFonts w:ascii="Calibri" w:hAnsi="Calibri" w:cs="CMMI9"/>
              </w:rPr>
            </w:pPr>
            <w:r w:rsidRPr="00660D2E">
              <w:rPr>
                <w:rFonts w:ascii="Calibri" w:hAnsi="Calibri"/>
              </w:rPr>
              <w:t>Mean sum of adjacent pixels, central pixel in 3x3 matrix vs. all neighbors (i.e., direct invariant)</w:t>
            </w:r>
            <w:proofErr w:type="gramStart"/>
            <w:r w:rsidRPr="00660D2E">
              <w:rPr>
                <w:rFonts w:ascii="Calibri" w:hAnsi="Calibri"/>
              </w:rPr>
              <w:t xml:space="preserve">:   </w:t>
            </w:r>
            <w:r w:rsidRPr="00660D2E">
              <w:rPr>
                <w:rFonts w:ascii="Calibri" w:hAnsi="Calibri" w:cs="CMEX9"/>
              </w:rPr>
              <w:t>∑</w:t>
            </w:r>
            <w:proofErr w:type="gramEnd"/>
            <w:r w:rsidRPr="00660D2E">
              <w:rPr>
                <w:rFonts w:ascii="Calibri" w:hAnsi="Calibri" w:cs="CMMI6"/>
                <w:i/>
                <w:iCs/>
              </w:rPr>
              <w:t xml:space="preserve">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 xml:space="preserve">) =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μ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proofErr w:type="spellEnd"/>
          </w:p>
          <w:p w14:paraId="1928CDC6" w14:textId="77777777" w:rsidR="0059114A" w:rsidRPr="00660D2E" w:rsidRDefault="0059114A" w:rsidP="0059114A">
            <w:pPr>
              <w:rPr>
                <w:rFonts w:ascii="Calibri" w:hAnsi="Calibri"/>
              </w:rPr>
            </w:pPr>
            <w:proofErr w:type="gramStart"/>
            <w:r w:rsidRPr="00660D2E">
              <w:rPr>
                <w:rFonts w:ascii="Calibri" w:hAnsi="Calibri"/>
              </w:rPr>
              <w:t>where</w:t>
            </w:r>
            <w:proofErr w:type="gramEnd"/>
            <w:r w:rsidRPr="00660D2E">
              <w:rPr>
                <w:rFonts w:ascii="Calibri" w:hAnsi="Calibri"/>
              </w:rPr>
              <w:t xml:space="preserve"> </w:t>
            </w:r>
            <w:r w:rsidRPr="00660D2E">
              <w:rPr>
                <w:rFonts w:ascii="Calibri" w:hAnsi="Calibri"/>
                <w:i/>
              </w:rPr>
              <w:t>Ps(</w:t>
            </w:r>
            <w:proofErr w:type="spellStart"/>
            <w:r w:rsidRPr="00660D2E">
              <w:rPr>
                <w:rFonts w:ascii="Calibri" w:hAnsi="Calibri"/>
                <w:i/>
              </w:rPr>
              <w:t>i</w:t>
            </w:r>
            <w:proofErr w:type="spellEnd"/>
            <w:r w:rsidRPr="00660D2E">
              <w:rPr>
                <w:rFonts w:ascii="Calibri" w:hAnsi="Calibri"/>
                <w:i/>
              </w:rPr>
              <w:t xml:space="preserve">) </w:t>
            </w:r>
            <w:r w:rsidRPr="00660D2E">
              <w:rPr>
                <w:rFonts w:ascii="Calibri" w:hAnsi="Calibri"/>
              </w:rPr>
              <w:t xml:space="preserve">= probability of sum intensity </w:t>
            </w:r>
            <w:proofErr w:type="spellStart"/>
            <w:r w:rsidRPr="00660D2E">
              <w:rPr>
                <w:rFonts w:ascii="Calibri" w:hAnsi="Calibri"/>
              </w:rPr>
              <w:t>i</w:t>
            </w:r>
            <w:proofErr w:type="spellEnd"/>
            <w:r w:rsidRPr="00660D2E">
              <w:rPr>
                <w:rFonts w:ascii="Calibri" w:hAnsi="Calibri"/>
              </w:rPr>
              <w:t xml:space="preserve">; </w:t>
            </w:r>
            <w:r w:rsidRPr="00660D2E">
              <w:rPr>
                <w:rFonts w:ascii="Calibri" w:hAnsi="Calibri"/>
                <w:i/>
              </w:rPr>
              <w:t xml:space="preserve">µs </w:t>
            </w:r>
            <w:r w:rsidRPr="00660D2E">
              <w:rPr>
                <w:rFonts w:ascii="Calibri" w:hAnsi="Calibri"/>
              </w:rPr>
              <w:t>= sum-mean</w:t>
            </w:r>
          </w:p>
        </w:tc>
        <w:tc>
          <w:tcPr>
            <w:tcW w:w="1782" w:type="dxa"/>
            <w:vAlign w:val="center"/>
          </w:tcPr>
          <w:p w14:paraId="4D6AE824" w14:textId="77777777" w:rsidR="0059114A" w:rsidRPr="00660D2E" w:rsidRDefault="0059114A" w:rsidP="0059114A">
            <w:pPr>
              <w:rPr>
                <w:rFonts w:ascii="Calibri" w:hAnsi="Calibri"/>
              </w:rPr>
            </w:pPr>
            <w:proofErr w:type="spellStart"/>
            <w:r w:rsidRPr="00660D2E">
              <w:rPr>
                <w:rFonts w:ascii="Calibri" w:hAnsi="Calibri"/>
              </w:rPr>
              <w:t>Haralick</w:t>
            </w:r>
            <w:proofErr w:type="spellEnd"/>
            <w:r w:rsidRPr="00660D2E">
              <w:rPr>
                <w:rFonts w:ascii="Calibri" w:hAnsi="Calibri"/>
              </w:rPr>
              <w:t xml:space="preserve"> RM, et al</w:t>
            </w:r>
            <w:r w:rsidRPr="00660D2E">
              <w:rPr>
                <w:rFonts w:ascii="Calibri" w:hAnsi="Calibri"/>
                <w:vertAlign w:val="superscript"/>
              </w:rPr>
              <w:t>e</w:t>
            </w:r>
          </w:p>
        </w:tc>
      </w:tr>
      <w:tr w:rsidR="0059114A" w:rsidRPr="00660D2E" w14:paraId="62CB4F61" w14:textId="77777777" w:rsidTr="0059114A">
        <w:tc>
          <w:tcPr>
            <w:tcW w:w="2376" w:type="dxa"/>
            <w:vAlign w:val="center"/>
          </w:tcPr>
          <w:p w14:paraId="73D81B91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Sum variance</w:t>
            </w:r>
          </w:p>
        </w:tc>
        <w:tc>
          <w:tcPr>
            <w:tcW w:w="6768" w:type="dxa"/>
            <w:vAlign w:val="center"/>
          </w:tcPr>
          <w:p w14:paraId="44A68036" w14:textId="77777777" w:rsidR="0059114A" w:rsidRPr="00660D2E" w:rsidRDefault="0059114A" w:rsidP="0059114A">
            <w:pPr>
              <w:autoSpaceDE w:val="0"/>
              <w:autoSpaceDN w:val="0"/>
              <w:adjustRightInd w:val="0"/>
              <w:rPr>
                <w:rFonts w:ascii="Calibri" w:hAnsi="Calibri" w:cs="CMR9"/>
              </w:rPr>
            </w:pPr>
            <w:r w:rsidRPr="00660D2E">
              <w:rPr>
                <w:rFonts w:ascii="Calibri" w:hAnsi="Calibri"/>
              </w:rPr>
              <w:t xml:space="preserve">Variance of the sum histogram for adjacent pixels:  </w:t>
            </w:r>
            <w:proofErr w:type="gramStart"/>
            <w:r w:rsidRPr="00660D2E">
              <w:rPr>
                <w:rFonts w:ascii="Calibri" w:hAnsi="Calibri" w:cs="CMEX9"/>
              </w:rPr>
              <w:t>∑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proofErr w:type="gramEnd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MI9"/>
                <w:i/>
                <w:iCs/>
              </w:rPr>
              <w:t xml:space="preserve"> </w:t>
            </w:r>
            <w:r w:rsidRPr="00660D2E">
              <w:rPr>
                <w:rFonts w:ascii="Calibri" w:eastAsia="CMSY9" w:hAnsi="Calibri" w:cs="CMSY9"/>
                <w:i/>
                <w:iCs/>
              </w:rPr>
              <w:t xml:space="preserve">−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μ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 xml:space="preserve">2 </w:t>
            </w:r>
            <w:r w:rsidRPr="00660D2E">
              <w:rPr>
                <w:rFonts w:ascii="Calibri" w:hAnsi="Calibri" w:cs="CMR9"/>
              </w:rPr>
              <w:t xml:space="preserve">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</w:p>
        </w:tc>
        <w:tc>
          <w:tcPr>
            <w:tcW w:w="1782" w:type="dxa"/>
            <w:vAlign w:val="center"/>
          </w:tcPr>
          <w:p w14:paraId="42917F3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295A011C" w14:textId="77777777" w:rsidTr="0059114A">
        <w:tc>
          <w:tcPr>
            <w:tcW w:w="2376" w:type="dxa"/>
            <w:vAlign w:val="center"/>
          </w:tcPr>
          <w:p w14:paraId="2CB11E9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Sum energy</w:t>
            </w:r>
          </w:p>
        </w:tc>
        <w:tc>
          <w:tcPr>
            <w:tcW w:w="6768" w:type="dxa"/>
            <w:vAlign w:val="center"/>
          </w:tcPr>
          <w:p w14:paraId="21F08032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Energy of the sum histogram; high values in images with larger regions of uniform intensity:  </w:t>
            </w:r>
            <w:proofErr w:type="gramStart"/>
            <w:r w:rsidRPr="00660D2E">
              <w:rPr>
                <w:rFonts w:ascii="Calibri" w:hAnsi="Calibri" w:cs="CMEX9"/>
              </w:rPr>
              <w:t>∑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proofErr w:type="gramEnd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 xml:space="preserve"> 2</w:t>
            </w:r>
          </w:p>
        </w:tc>
        <w:tc>
          <w:tcPr>
            <w:tcW w:w="1782" w:type="dxa"/>
            <w:vAlign w:val="center"/>
          </w:tcPr>
          <w:p w14:paraId="2272CE1D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55422A47" w14:textId="77777777" w:rsidTr="0059114A">
        <w:tc>
          <w:tcPr>
            <w:tcW w:w="2376" w:type="dxa"/>
            <w:vAlign w:val="center"/>
          </w:tcPr>
          <w:p w14:paraId="7CE9491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Sum entropy</w:t>
            </w:r>
          </w:p>
        </w:tc>
        <w:tc>
          <w:tcPr>
            <w:tcW w:w="6768" w:type="dxa"/>
            <w:vAlign w:val="center"/>
          </w:tcPr>
          <w:p w14:paraId="1CA5E0D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Randomness of the sum histogram; high values indicate more disorder in texture</w:t>
            </w:r>
            <w:proofErr w:type="gramStart"/>
            <w:r w:rsidRPr="00660D2E">
              <w:rPr>
                <w:rFonts w:ascii="Calibri" w:hAnsi="Calibri"/>
              </w:rPr>
              <w:t xml:space="preserve">:   </w:t>
            </w:r>
            <w:r w:rsidRPr="00660D2E">
              <w:rPr>
                <w:rFonts w:ascii="Calibri" w:hAnsi="Calibri" w:cs="CMEX9"/>
              </w:rPr>
              <w:t>∑</w:t>
            </w:r>
            <w:proofErr w:type="gramEnd"/>
            <w:r w:rsidRPr="00660D2E">
              <w:rPr>
                <w:rFonts w:ascii="Calibri" w:hAnsi="Calibri" w:cs="CMEX9"/>
              </w:rPr>
              <w:t xml:space="preserve">-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 xml:space="preserve">) log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</w:p>
        </w:tc>
        <w:tc>
          <w:tcPr>
            <w:tcW w:w="1782" w:type="dxa"/>
            <w:vAlign w:val="center"/>
          </w:tcPr>
          <w:p w14:paraId="22B001C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34E7F669" w14:textId="77777777" w:rsidTr="0059114A">
        <w:tc>
          <w:tcPr>
            <w:tcW w:w="2376" w:type="dxa"/>
            <w:vAlign w:val="center"/>
          </w:tcPr>
          <w:p w14:paraId="665CDBF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Difference mean</w:t>
            </w:r>
          </w:p>
        </w:tc>
        <w:tc>
          <w:tcPr>
            <w:tcW w:w="6768" w:type="dxa"/>
            <w:vAlign w:val="center"/>
          </w:tcPr>
          <w:p w14:paraId="136F0AA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Mean of the difference histogram for adjacent pixels:  </w:t>
            </w:r>
            <w:r w:rsidRPr="00660D2E">
              <w:rPr>
                <w:rFonts w:ascii="Calibri" w:hAnsi="Calibri" w:cs="CMEX9"/>
              </w:rPr>
              <w:t>∑</w:t>
            </w:r>
            <w:r w:rsidRPr="00660D2E">
              <w:rPr>
                <w:rFonts w:ascii="Calibri" w:hAnsi="Calibri" w:cs="CMEX9"/>
                <w:i/>
              </w:rPr>
              <w:t xml:space="preserve"> j </w:t>
            </w:r>
            <w:proofErr w:type="gramStart"/>
            <w:r w:rsidRPr="00660D2E">
              <w:rPr>
                <w:rFonts w:ascii="Calibri" w:hAnsi="Calibri" w:cs="CMEX9"/>
                <w:i/>
              </w:rPr>
              <w:t>P(</w:t>
            </w:r>
            <w:proofErr w:type="gramEnd"/>
            <w:r w:rsidRPr="00660D2E">
              <w:rPr>
                <w:rFonts w:ascii="Calibri" w:hAnsi="Calibri" w:cs="CMEX9"/>
                <w:i/>
              </w:rPr>
              <w:t xml:space="preserve">d) </w:t>
            </w:r>
            <w:r w:rsidRPr="00660D2E">
              <w:rPr>
                <w:rFonts w:ascii="Calibri" w:hAnsi="Calibri" w:cs="CMEX9"/>
              </w:rPr>
              <w:t xml:space="preserve">=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μd</w:t>
            </w:r>
            <w:proofErr w:type="spellEnd"/>
          </w:p>
        </w:tc>
        <w:tc>
          <w:tcPr>
            <w:tcW w:w="1782" w:type="dxa"/>
            <w:vAlign w:val="center"/>
          </w:tcPr>
          <w:p w14:paraId="25F7F7B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76D438A0" w14:textId="77777777" w:rsidTr="0059114A">
        <w:tc>
          <w:tcPr>
            <w:tcW w:w="2376" w:type="dxa"/>
            <w:vAlign w:val="center"/>
          </w:tcPr>
          <w:p w14:paraId="41E4F17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Difference variance</w:t>
            </w:r>
          </w:p>
        </w:tc>
        <w:tc>
          <w:tcPr>
            <w:tcW w:w="6768" w:type="dxa"/>
            <w:vAlign w:val="center"/>
          </w:tcPr>
          <w:p w14:paraId="070F209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Variance of the difference histogram:  </w:t>
            </w:r>
            <w:r w:rsidRPr="00660D2E">
              <w:rPr>
                <w:rFonts w:ascii="Calibri" w:hAnsi="Calibri" w:cs="CMEX9"/>
              </w:rPr>
              <w:t xml:space="preserve">∑ 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MI9"/>
                <w:i/>
                <w:iCs/>
              </w:rPr>
              <w:t xml:space="preserve"> </w:t>
            </w:r>
            <w:r w:rsidRPr="00660D2E">
              <w:rPr>
                <w:rFonts w:ascii="Calibri" w:eastAsia="CMSY9" w:hAnsi="Calibri" w:cs="CMSY9"/>
                <w:i/>
                <w:iCs/>
              </w:rPr>
              <w:t xml:space="preserve">− </w:t>
            </w:r>
            <w:proofErr w:type="spellStart"/>
            <w:proofErr w:type="gramStart"/>
            <w:r w:rsidRPr="00660D2E">
              <w:rPr>
                <w:rFonts w:ascii="Calibri" w:hAnsi="Calibri" w:cs="CMMI9"/>
                <w:i/>
                <w:iCs/>
              </w:rPr>
              <w:t>μd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>2</w:t>
            </w:r>
            <w:proofErr w:type="gramEnd"/>
            <w:r w:rsidRPr="00660D2E">
              <w:rPr>
                <w:rFonts w:ascii="Calibri" w:hAnsi="Calibri" w:cs="CMR6"/>
                <w:vertAlign w:val="superscript"/>
              </w:rPr>
              <w:t xml:space="preserve"> </w:t>
            </w:r>
            <w:r w:rsidRPr="00660D2E">
              <w:rPr>
                <w:rFonts w:ascii="Calibri" w:hAnsi="Calibri" w:cs="CMR9"/>
              </w:rPr>
              <w:t xml:space="preserve">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Pd</w:t>
            </w:r>
            <w:proofErr w:type="spellEnd"/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</w:p>
        </w:tc>
        <w:tc>
          <w:tcPr>
            <w:tcW w:w="1782" w:type="dxa"/>
            <w:vAlign w:val="center"/>
          </w:tcPr>
          <w:p w14:paraId="6A631973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39346795" w14:textId="77777777" w:rsidTr="0059114A">
        <w:tc>
          <w:tcPr>
            <w:tcW w:w="2376" w:type="dxa"/>
            <w:vAlign w:val="center"/>
          </w:tcPr>
          <w:p w14:paraId="468D48E3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Difference energy</w:t>
            </w:r>
          </w:p>
        </w:tc>
        <w:tc>
          <w:tcPr>
            <w:tcW w:w="6768" w:type="dxa"/>
            <w:vAlign w:val="center"/>
          </w:tcPr>
          <w:p w14:paraId="3532028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Energy of the difference histogram:  </w:t>
            </w:r>
            <w:r w:rsidRPr="00660D2E">
              <w:rPr>
                <w:rFonts w:ascii="Calibri" w:hAnsi="Calibri" w:cs="CMEX9"/>
              </w:rPr>
              <w:t xml:space="preserve">∑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Pd</w:t>
            </w:r>
            <w:proofErr w:type="spellEnd"/>
            <w:r w:rsidRPr="00660D2E">
              <w:rPr>
                <w:rFonts w:ascii="Calibri" w:hAnsi="Calibri" w:cs="CMMI9"/>
                <w:i/>
                <w:iCs/>
              </w:rPr>
              <w:t xml:space="preserve"> 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 xml:space="preserve"> 2</w:t>
            </w:r>
          </w:p>
        </w:tc>
        <w:tc>
          <w:tcPr>
            <w:tcW w:w="1782" w:type="dxa"/>
            <w:vAlign w:val="center"/>
          </w:tcPr>
          <w:p w14:paraId="5A98F67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674D7E23" w14:textId="77777777" w:rsidTr="0059114A">
        <w:tc>
          <w:tcPr>
            <w:tcW w:w="2376" w:type="dxa"/>
            <w:vAlign w:val="center"/>
          </w:tcPr>
          <w:p w14:paraId="2A76A0FD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Difference entropy</w:t>
            </w:r>
          </w:p>
        </w:tc>
        <w:tc>
          <w:tcPr>
            <w:tcW w:w="6768" w:type="dxa"/>
            <w:vAlign w:val="center"/>
          </w:tcPr>
          <w:p w14:paraId="240AC5E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Randomness of the difference histogram:  </w:t>
            </w:r>
            <w:r w:rsidRPr="00660D2E">
              <w:rPr>
                <w:rFonts w:ascii="Calibri" w:hAnsi="Calibri" w:cs="CMEX9"/>
              </w:rPr>
              <w:t xml:space="preserve">∑ - </w:t>
            </w:r>
            <w:proofErr w:type="spellStart"/>
            <w:proofErr w:type="gramStart"/>
            <w:r w:rsidRPr="00660D2E">
              <w:rPr>
                <w:rFonts w:ascii="Calibri" w:hAnsi="Calibri" w:cs="CMMI9"/>
                <w:i/>
                <w:iCs/>
              </w:rPr>
              <w:t>Pd</w:t>
            </w:r>
            <w:proofErr w:type="spellEnd"/>
            <w:r w:rsidRPr="00660D2E">
              <w:rPr>
                <w:rFonts w:ascii="Calibri" w:hAnsi="Calibri" w:cs="CMR9"/>
              </w:rPr>
              <w:t>(</w:t>
            </w:r>
            <w:proofErr w:type="spellStart"/>
            <w:proofErr w:type="gramEnd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 xml:space="preserve">) log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Pd</w:t>
            </w:r>
            <w:proofErr w:type="spellEnd"/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</w:p>
        </w:tc>
        <w:tc>
          <w:tcPr>
            <w:tcW w:w="1782" w:type="dxa"/>
            <w:vAlign w:val="center"/>
          </w:tcPr>
          <w:p w14:paraId="4C5801E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026C8887" w14:textId="77777777" w:rsidTr="0059114A">
        <w:tc>
          <w:tcPr>
            <w:tcW w:w="2376" w:type="dxa"/>
            <w:vAlign w:val="center"/>
          </w:tcPr>
          <w:p w14:paraId="22ECFDA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Contrast</w:t>
            </w:r>
          </w:p>
        </w:tc>
        <w:tc>
          <w:tcPr>
            <w:tcW w:w="6768" w:type="dxa"/>
            <w:vAlign w:val="center"/>
          </w:tcPr>
          <w:p w14:paraId="78CBA996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Intensity differences between neighboring pixels; increases with high magnitude of variation:  </w:t>
            </w:r>
            <w:r w:rsidRPr="00660D2E">
              <w:rPr>
                <w:rFonts w:ascii="Calibri" w:hAnsi="Calibri" w:cs="CMEX9"/>
              </w:rPr>
              <w:t xml:space="preserve">∑ </w:t>
            </w:r>
            <w:r w:rsidRPr="00660D2E">
              <w:rPr>
                <w:rFonts w:ascii="Calibri" w:hAnsi="Calibri" w:cs="CMEX9"/>
                <w:i/>
              </w:rPr>
              <w:t xml:space="preserve">j </w:t>
            </w:r>
            <w:r w:rsidRPr="00660D2E">
              <w:rPr>
                <w:rFonts w:ascii="Calibri" w:hAnsi="Calibri" w:cs="CMEX9"/>
                <w:i/>
                <w:vertAlign w:val="superscript"/>
              </w:rPr>
              <w:t>2</w:t>
            </w:r>
            <w:r w:rsidRPr="00660D2E">
              <w:rPr>
                <w:rFonts w:ascii="Calibri" w:hAnsi="Calibri" w:cs="CMEX9"/>
                <w:i/>
              </w:rPr>
              <w:t xml:space="preserve"> </w:t>
            </w:r>
            <w:proofErr w:type="gramStart"/>
            <w:r w:rsidRPr="00660D2E">
              <w:rPr>
                <w:rFonts w:ascii="Calibri" w:hAnsi="Calibri" w:cs="CMEX9"/>
                <w:i/>
              </w:rPr>
              <w:t>P(</w:t>
            </w:r>
            <w:proofErr w:type="gramEnd"/>
            <w:r w:rsidRPr="00660D2E">
              <w:rPr>
                <w:rFonts w:ascii="Calibri" w:hAnsi="Calibri" w:cs="CMEX9"/>
                <w:i/>
              </w:rPr>
              <w:t>d)</w:t>
            </w:r>
          </w:p>
        </w:tc>
        <w:tc>
          <w:tcPr>
            <w:tcW w:w="1782" w:type="dxa"/>
            <w:vAlign w:val="center"/>
          </w:tcPr>
          <w:p w14:paraId="3835C8F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06E80C71" w14:textId="77777777" w:rsidTr="0059114A">
        <w:tc>
          <w:tcPr>
            <w:tcW w:w="2376" w:type="dxa"/>
            <w:vAlign w:val="center"/>
          </w:tcPr>
          <w:p w14:paraId="18BE44C3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Homogeneity</w:t>
            </w:r>
          </w:p>
        </w:tc>
        <w:tc>
          <w:tcPr>
            <w:tcW w:w="6768" w:type="dxa"/>
            <w:vAlign w:val="center"/>
          </w:tcPr>
          <w:p w14:paraId="5660BCA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Opposite of contrast; high values indicate smooth texture with low variation:  </w:t>
            </w:r>
            <w:r w:rsidRPr="00660D2E">
              <w:rPr>
                <w:rFonts w:ascii="Calibri" w:hAnsi="Calibri" w:cs="CMEX9"/>
              </w:rPr>
              <w:t xml:space="preserve">∑ 1/ (1+j) </w:t>
            </w:r>
            <w:proofErr w:type="gramStart"/>
            <w:r w:rsidRPr="00660D2E">
              <w:rPr>
                <w:rFonts w:ascii="Calibri" w:hAnsi="Calibri" w:cs="CMEX9"/>
                <w:vertAlign w:val="superscript"/>
              </w:rPr>
              <w:t xml:space="preserve">2  </w:t>
            </w:r>
            <w:r w:rsidRPr="00660D2E">
              <w:rPr>
                <w:rFonts w:ascii="Calibri" w:hAnsi="Calibri" w:cs="CMEX9"/>
                <w:i/>
              </w:rPr>
              <w:t>P</w:t>
            </w:r>
            <w:proofErr w:type="gramEnd"/>
            <w:r w:rsidRPr="00660D2E">
              <w:rPr>
                <w:rFonts w:ascii="Calibri" w:hAnsi="Calibri" w:cs="CMEX9"/>
                <w:i/>
              </w:rPr>
              <w:t>(d)</w:t>
            </w:r>
          </w:p>
        </w:tc>
        <w:tc>
          <w:tcPr>
            <w:tcW w:w="1782" w:type="dxa"/>
            <w:vAlign w:val="center"/>
          </w:tcPr>
          <w:p w14:paraId="5831BB3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02DF76D2" w14:textId="77777777" w:rsidTr="0059114A">
        <w:tc>
          <w:tcPr>
            <w:tcW w:w="2376" w:type="dxa"/>
            <w:vAlign w:val="center"/>
          </w:tcPr>
          <w:p w14:paraId="0F320E4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Correlation</w:t>
            </w:r>
          </w:p>
        </w:tc>
        <w:tc>
          <w:tcPr>
            <w:tcW w:w="6768" w:type="dxa"/>
            <w:vAlign w:val="center"/>
          </w:tcPr>
          <w:p w14:paraId="0E59F78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Sum variance – contrast; indicates large regions of condensed chromatin with uniform intensity:  </w:t>
            </w:r>
            <w:proofErr w:type="gramStart"/>
            <w:r w:rsidRPr="00660D2E">
              <w:rPr>
                <w:rFonts w:ascii="Calibri" w:hAnsi="Calibri" w:cs="CMEX9"/>
              </w:rPr>
              <w:t>∑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proofErr w:type="gramEnd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MI9"/>
                <w:i/>
                <w:iCs/>
              </w:rPr>
              <w:t xml:space="preserve"> </w:t>
            </w:r>
            <w:r w:rsidRPr="00660D2E">
              <w:rPr>
                <w:rFonts w:ascii="Calibri" w:eastAsia="MS Gothic" w:hAnsi="Calibri" w:cs="MS Gothic"/>
                <w:i/>
                <w:iCs/>
              </w:rPr>
              <w:t>−</w:t>
            </w:r>
            <w:r w:rsidRPr="00660D2E">
              <w:rPr>
                <w:rFonts w:ascii="Calibri" w:eastAsia="CMSY9" w:hAnsi="Calibri" w:cs="CMSY9"/>
                <w:i/>
                <w:iCs/>
              </w:rPr>
              <w:t xml:space="preserve">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μ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 xml:space="preserve">2 </w:t>
            </w:r>
            <w:r w:rsidRPr="00660D2E">
              <w:rPr>
                <w:rFonts w:ascii="Calibri" w:hAnsi="Calibri" w:cs="CMR9"/>
              </w:rPr>
              <w:t xml:space="preserve">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 xml:space="preserve">)    -    </w:t>
            </w:r>
            <w:r w:rsidRPr="00660D2E">
              <w:rPr>
                <w:rFonts w:ascii="Calibri" w:hAnsi="Calibri" w:cs="CMEX9"/>
              </w:rPr>
              <w:t xml:space="preserve">∑ </w:t>
            </w:r>
            <w:r w:rsidRPr="00660D2E">
              <w:rPr>
                <w:rFonts w:ascii="Calibri" w:hAnsi="Calibri" w:cs="CMEX9"/>
                <w:i/>
              </w:rPr>
              <w:t xml:space="preserve">j </w:t>
            </w:r>
            <w:r w:rsidRPr="00660D2E">
              <w:rPr>
                <w:rFonts w:ascii="Calibri" w:hAnsi="Calibri" w:cs="CMEX9"/>
                <w:i/>
                <w:vertAlign w:val="superscript"/>
              </w:rPr>
              <w:t>2</w:t>
            </w:r>
            <w:r w:rsidRPr="00660D2E">
              <w:rPr>
                <w:rFonts w:ascii="Calibri" w:hAnsi="Calibri" w:cs="CMEX9"/>
                <w:i/>
              </w:rPr>
              <w:t xml:space="preserve"> P(d)</w:t>
            </w:r>
          </w:p>
        </w:tc>
        <w:tc>
          <w:tcPr>
            <w:tcW w:w="1782" w:type="dxa"/>
            <w:vAlign w:val="center"/>
          </w:tcPr>
          <w:p w14:paraId="2C7AECE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7F6409A0" w14:textId="77777777" w:rsidTr="0059114A">
        <w:tc>
          <w:tcPr>
            <w:tcW w:w="2376" w:type="dxa"/>
            <w:vAlign w:val="center"/>
          </w:tcPr>
          <w:p w14:paraId="51DE176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Cluster shade</w:t>
            </w:r>
          </w:p>
        </w:tc>
        <w:tc>
          <w:tcPr>
            <w:tcW w:w="6768" w:type="dxa"/>
            <w:vAlign w:val="center"/>
          </w:tcPr>
          <w:p w14:paraId="50349E5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Similar to correlation; gives large positive values for light clumps against dark background and large negative values for dark clumps against light background:  </w:t>
            </w:r>
            <w:r w:rsidRPr="00660D2E">
              <w:rPr>
                <w:rFonts w:ascii="Calibri" w:hAnsi="Calibri" w:cs="CMEX9"/>
              </w:rPr>
              <w:t xml:space="preserve">∑ 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MI9"/>
                <w:i/>
                <w:iCs/>
              </w:rPr>
              <w:t xml:space="preserve"> </w:t>
            </w:r>
            <w:r w:rsidRPr="00660D2E">
              <w:rPr>
                <w:rFonts w:ascii="Calibri" w:eastAsia="CMSY9" w:hAnsi="Calibri" w:cs="CMSY9"/>
                <w:i/>
                <w:iCs/>
              </w:rPr>
              <w:t xml:space="preserve">− </w:t>
            </w:r>
            <w:proofErr w:type="spellStart"/>
            <w:proofErr w:type="gramStart"/>
            <w:r w:rsidRPr="00660D2E">
              <w:rPr>
                <w:rFonts w:ascii="Calibri" w:hAnsi="Calibri" w:cs="CMMI9"/>
                <w:i/>
                <w:iCs/>
              </w:rPr>
              <w:t>μ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>3</w:t>
            </w:r>
            <w:proofErr w:type="gramEnd"/>
            <w:r w:rsidRPr="00660D2E">
              <w:rPr>
                <w:rFonts w:ascii="Calibri" w:hAnsi="Calibri" w:cs="CMR6"/>
                <w:vertAlign w:val="superscript"/>
              </w:rPr>
              <w:t xml:space="preserve"> </w:t>
            </w:r>
            <w:r w:rsidRPr="00660D2E">
              <w:rPr>
                <w:rFonts w:ascii="Calibri" w:hAnsi="Calibri" w:cs="CMR9"/>
              </w:rPr>
              <w:t xml:space="preserve">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</w:p>
        </w:tc>
        <w:tc>
          <w:tcPr>
            <w:tcW w:w="1782" w:type="dxa"/>
            <w:vAlign w:val="center"/>
          </w:tcPr>
          <w:p w14:paraId="0DAB4AD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0BF1A2C5" w14:textId="77777777" w:rsidTr="0059114A">
        <w:tc>
          <w:tcPr>
            <w:tcW w:w="2376" w:type="dxa"/>
            <w:vAlign w:val="center"/>
          </w:tcPr>
          <w:p w14:paraId="3BD23D4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Cluster prominence</w:t>
            </w:r>
          </w:p>
        </w:tc>
        <w:tc>
          <w:tcPr>
            <w:tcW w:w="6768" w:type="dxa"/>
            <w:vAlign w:val="center"/>
          </w:tcPr>
          <w:p w14:paraId="0B86AEA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Another measure of chromatin condensation; large values associated with predominance of very high contrast clumps compared to background:  </w:t>
            </w:r>
            <w:r w:rsidRPr="00660D2E">
              <w:rPr>
                <w:rFonts w:ascii="Calibri" w:hAnsi="Calibri" w:cs="CMEX9"/>
              </w:rPr>
              <w:t xml:space="preserve">∑ 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MI9"/>
                <w:i/>
                <w:iCs/>
              </w:rPr>
              <w:t xml:space="preserve"> </w:t>
            </w:r>
            <w:r w:rsidRPr="00660D2E">
              <w:rPr>
                <w:rFonts w:ascii="Calibri" w:eastAsia="CMSY9" w:hAnsi="Calibri" w:cs="CMSY9"/>
                <w:i/>
                <w:iCs/>
              </w:rPr>
              <w:t xml:space="preserve">− </w:t>
            </w:r>
            <w:proofErr w:type="spellStart"/>
            <w:proofErr w:type="gramStart"/>
            <w:r w:rsidRPr="00660D2E">
              <w:rPr>
                <w:rFonts w:ascii="Calibri" w:hAnsi="Calibri" w:cs="CMMI9"/>
                <w:i/>
                <w:iCs/>
              </w:rPr>
              <w:t>μ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>4</w:t>
            </w:r>
            <w:proofErr w:type="gramEnd"/>
            <w:r w:rsidRPr="00660D2E">
              <w:rPr>
                <w:rFonts w:ascii="Calibri" w:hAnsi="Calibri" w:cs="CMR6"/>
                <w:vertAlign w:val="superscript"/>
              </w:rPr>
              <w:t xml:space="preserve"> </w:t>
            </w:r>
            <w:r w:rsidRPr="00660D2E">
              <w:rPr>
                <w:rFonts w:ascii="Calibri" w:hAnsi="Calibri" w:cs="CMR9"/>
              </w:rPr>
              <w:t xml:space="preserve">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</w:p>
        </w:tc>
        <w:tc>
          <w:tcPr>
            <w:tcW w:w="1782" w:type="dxa"/>
            <w:vAlign w:val="center"/>
          </w:tcPr>
          <w:p w14:paraId="48E81EC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111B3BB7" w14:textId="77777777" w:rsidTr="0059114A">
        <w:tc>
          <w:tcPr>
            <w:tcW w:w="2376" w:type="dxa"/>
            <w:vAlign w:val="center"/>
          </w:tcPr>
          <w:p w14:paraId="4FFE175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Angular second moment</w:t>
            </w:r>
          </w:p>
        </w:tc>
        <w:tc>
          <w:tcPr>
            <w:tcW w:w="6768" w:type="dxa"/>
            <w:vAlign w:val="center"/>
          </w:tcPr>
          <w:p w14:paraId="61D1374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Sum energy times difference energy; strong measure of uniformity:</w:t>
            </w:r>
          </w:p>
          <w:p w14:paraId="32433348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 w:cs="CMEX9"/>
              </w:rPr>
              <w:t>∑</w:t>
            </w:r>
            <w:r w:rsidRPr="00660D2E">
              <w:rPr>
                <w:rFonts w:ascii="Calibri" w:hAnsi="Calibri" w:cs="CMR9"/>
              </w:rPr>
              <w:t xml:space="preserve"> </w:t>
            </w:r>
            <w:proofErr w:type="gramStart"/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proofErr w:type="gramEnd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 xml:space="preserve"> 2  *  </w:t>
            </w:r>
            <w:r w:rsidRPr="00660D2E">
              <w:rPr>
                <w:rFonts w:ascii="Calibri" w:hAnsi="Calibri" w:cs="CMEX9"/>
              </w:rPr>
              <w:t xml:space="preserve">∑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Pd</w:t>
            </w:r>
            <w:proofErr w:type="spellEnd"/>
            <w:r w:rsidRPr="00660D2E">
              <w:rPr>
                <w:rFonts w:ascii="Calibri" w:hAnsi="Calibri" w:cs="CMMI9"/>
                <w:i/>
                <w:iCs/>
              </w:rPr>
              <w:t xml:space="preserve"> 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  <w:r w:rsidRPr="00660D2E">
              <w:rPr>
                <w:rFonts w:ascii="Calibri" w:hAnsi="Calibri" w:cs="CMR6"/>
                <w:vertAlign w:val="superscript"/>
              </w:rPr>
              <w:t xml:space="preserve"> 2</w:t>
            </w:r>
          </w:p>
        </w:tc>
        <w:tc>
          <w:tcPr>
            <w:tcW w:w="1782" w:type="dxa"/>
            <w:vAlign w:val="center"/>
          </w:tcPr>
          <w:p w14:paraId="57130E5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7D6830E4" w14:textId="77777777" w:rsidTr="0059114A">
        <w:tc>
          <w:tcPr>
            <w:tcW w:w="2376" w:type="dxa"/>
            <w:vAlign w:val="center"/>
          </w:tcPr>
          <w:p w14:paraId="5CCE8FD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GCLM Entropy</w:t>
            </w:r>
          </w:p>
        </w:tc>
        <w:tc>
          <w:tcPr>
            <w:tcW w:w="6768" w:type="dxa"/>
            <w:vAlign w:val="center"/>
          </w:tcPr>
          <w:p w14:paraId="7B719D1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Measure of randomness or disorder in the sum and difference histograms combined:  </w:t>
            </w:r>
            <w:r w:rsidRPr="00660D2E">
              <w:rPr>
                <w:rFonts w:ascii="Calibri" w:hAnsi="Calibri" w:cs="CMEX9"/>
              </w:rPr>
              <w:t xml:space="preserve">∑ - </w:t>
            </w:r>
            <w:proofErr w:type="gramStart"/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proofErr w:type="gramEnd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 xml:space="preserve">) log </w:t>
            </w:r>
            <w:r w:rsidRPr="00660D2E">
              <w:rPr>
                <w:rFonts w:ascii="Calibri" w:hAnsi="Calibri" w:cs="CMMI9"/>
                <w:i/>
                <w:iCs/>
              </w:rPr>
              <w:t>P</w:t>
            </w:r>
            <w:r w:rsidRPr="00660D2E">
              <w:rPr>
                <w:rFonts w:ascii="Calibri" w:hAnsi="Calibri" w:cs="CMMI6"/>
                <w:i/>
                <w:iCs/>
              </w:rPr>
              <w:t>s</w:t>
            </w:r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 xml:space="preserve">)    +  </w:t>
            </w:r>
            <w:r w:rsidRPr="00660D2E">
              <w:rPr>
                <w:rFonts w:ascii="Calibri" w:hAnsi="Calibri" w:cs="CMEX9"/>
              </w:rPr>
              <w:t xml:space="preserve">∑ -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Pd</w:t>
            </w:r>
            <w:proofErr w:type="spellEnd"/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 xml:space="preserve">) log 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Pd</w:t>
            </w:r>
            <w:proofErr w:type="spellEnd"/>
            <w:r w:rsidRPr="00660D2E">
              <w:rPr>
                <w:rFonts w:ascii="Calibri" w:hAnsi="Calibri" w:cs="CMR9"/>
              </w:rPr>
              <w:t>(</w:t>
            </w:r>
            <w:proofErr w:type="spellStart"/>
            <w:r w:rsidRPr="00660D2E">
              <w:rPr>
                <w:rFonts w:ascii="Calibri" w:hAnsi="Calibri" w:cs="CMMI9"/>
                <w:i/>
                <w:iCs/>
              </w:rPr>
              <w:t>i</w:t>
            </w:r>
            <w:proofErr w:type="spellEnd"/>
            <w:r w:rsidRPr="00660D2E">
              <w:rPr>
                <w:rFonts w:ascii="Calibri" w:hAnsi="Calibri" w:cs="CMR9"/>
              </w:rPr>
              <w:t>)</w:t>
            </w:r>
          </w:p>
        </w:tc>
        <w:tc>
          <w:tcPr>
            <w:tcW w:w="1782" w:type="dxa"/>
            <w:vAlign w:val="center"/>
          </w:tcPr>
          <w:p w14:paraId="50A5A2ED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2C29C697" w14:textId="77777777" w:rsidTr="0059114A">
        <w:tc>
          <w:tcPr>
            <w:tcW w:w="10926" w:type="dxa"/>
            <w:gridSpan w:val="3"/>
            <w:shd w:val="clear" w:color="auto" w:fill="D9D9D9"/>
          </w:tcPr>
          <w:p w14:paraId="21289005" w14:textId="77777777" w:rsidR="0059114A" w:rsidRPr="00660D2E" w:rsidRDefault="0059114A" w:rsidP="0059114A">
            <w:pPr>
              <w:rPr>
                <w:rFonts w:ascii="Calibri" w:hAnsi="Calibri"/>
                <w:vertAlign w:val="superscript"/>
              </w:rPr>
            </w:pPr>
            <w:r w:rsidRPr="00660D2E">
              <w:rPr>
                <w:rFonts w:ascii="Calibri" w:hAnsi="Calibri"/>
                <w:i/>
              </w:rPr>
              <w:t>Discrete texture features; areas of condensation and sparseness (“blobs and holes”</w:t>
            </w:r>
            <w:proofErr w:type="gramStart"/>
            <w:r w:rsidRPr="00660D2E">
              <w:rPr>
                <w:rFonts w:ascii="Calibri" w:hAnsi="Calibri"/>
                <w:i/>
              </w:rPr>
              <w:t>)</w:t>
            </w:r>
            <w:r w:rsidRPr="00660D2E">
              <w:rPr>
                <w:rFonts w:ascii="Calibri" w:hAnsi="Calibri"/>
                <w:i/>
                <w:vertAlign w:val="superscript"/>
              </w:rPr>
              <w:t>f</w:t>
            </w:r>
            <w:proofErr w:type="gramEnd"/>
          </w:p>
        </w:tc>
      </w:tr>
      <w:tr w:rsidR="0059114A" w:rsidRPr="00660D2E" w14:paraId="3684F02A" w14:textId="77777777" w:rsidTr="0059114A">
        <w:tc>
          <w:tcPr>
            <w:tcW w:w="2376" w:type="dxa"/>
            <w:vAlign w:val="center"/>
          </w:tcPr>
          <w:p w14:paraId="59B4603A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Low DNA area</w:t>
            </w:r>
          </w:p>
        </w:tc>
        <w:tc>
          <w:tcPr>
            <w:tcW w:w="6768" w:type="dxa"/>
            <w:vAlign w:val="center"/>
          </w:tcPr>
          <w:p w14:paraId="77DC74F2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Fraction of total nuclear area occupied by low chromatin condensation</w:t>
            </w:r>
          </w:p>
        </w:tc>
        <w:tc>
          <w:tcPr>
            <w:tcW w:w="1782" w:type="dxa"/>
            <w:vAlign w:val="center"/>
          </w:tcPr>
          <w:p w14:paraId="5F7F6CFC" w14:textId="77777777" w:rsidR="0059114A" w:rsidRPr="00660D2E" w:rsidRDefault="0059114A" w:rsidP="0059114A">
            <w:pPr>
              <w:rPr>
                <w:rFonts w:ascii="Calibri" w:hAnsi="Calibri"/>
                <w:vertAlign w:val="superscript"/>
              </w:rPr>
            </w:pPr>
            <w:proofErr w:type="spellStart"/>
            <w:r w:rsidRPr="00660D2E">
              <w:rPr>
                <w:rFonts w:ascii="Calibri" w:hAnsi="Calibri"/>
              </w:rPr>
              <w:t>Doudkine</w:t>
            </w:r>
            <w:proofErr w:type="spellEnd"/>
            <w:r w:rsidRPr="00660D2E">
              <w:rPr>
                <w:rFonts w:ascii="Calibri" w:hAnsi="Calibri"/>
              </w:rPr>
              <w:t xml:space="preserve">, et </w:t>
            </w:r>
            <w:proofErr w:type="spellStart"/>
            <w:r w:rsidRPr="00660D2E">
              <w:rPr>
                <w:rFonts w:ascii="Calibri" w:hAnsi="Calibri"/>
              </w:rPr>
              <w:t>al</w:t>
            </w:r>
            <w:r w:rsidRPr="00660D2E">
              <w:rPr>
                <w:rFonts w:ascii="Calibri" w:hAnsi="Calibri"/>
                <w:vertAlign w:val="superscript"/>
              </w:rPr>
              <w:t>g</w:t>
            </w:r>
            <w:proofErr w:type="spellEnd"/>
          </w:p>
        </w:tc>
      </w:tr>
      <w:tr w:rsidR="0059114A" w:rsidRPr="00660D2E" w14:paraId="1B205DB3" w14:textId="77777777" w:rsidTr="0059114A">
        <w:tc>
          <w:tcPr>
            <w:tcW w:w="2376" w:type="dxa"/>
            <w:vAlign w:val="center"/>
          </w:tcPr>
          <w:p w14:paraId="24FE5553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Medium DNA area</w:t>
            </w:r>
          </w:p>
        </w:tc>
        <w:tc>
          <w:tcPr>
            <w:tcW w:w="6768" w:type="dxa"/>
            <w:vAlign w:val="center"/>
          </w:tcPr>
          <w:p w14:paraId="4C1C115E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    “                     </w:t>
            </w:r>
            <w:proofErr w:type="gramStart"/>
            <w:r w:rsidRPr="00660D2E">
              <w:rPr>
                <w:rFonts w:ascii="Calibri" w:hAnsi="Calibri"/>
              </w:rPr>
              <w:t>“                medium</w:t>
            </w:r>
            <w:proofErr w:type="gramEnd"/>
            <w:r w:rsidRPr="00660D2E">
              <w:rPr>
                <w:rFonts w:ascii="Calibri" w:hAnsi="Calibri"/>
              </w:rPr>
              <w:t xml:space="preserve">            “              “</w:t>
            </w:r>
          </w:p>
        </w:tc>
        <w:tc>
          <w:tcPr>
            <w:tcW w:w="1782" w:type="dxa"/>
            <w:vAlign w:val="center"/>
          </w:tcPr>
          <w:p w14:paraId="6BD3102C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510B3681" w14:textId="77777777" w:rsidTr="0059114A">
        <w:tc>
          <w:tcPr>
            <w:tcW w:w="2376" w:type="dxa"/>
            <w:vAlign w:val="center"/>
          </w:tcPr>
          <w:p w14:paraId="43B75D4A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High DNA area</w:t>
            </w:r>
          </w:p>
        </w:tc>
        <w:tc>
          <w:tcPr>
            <w:tcW w:w="6768" w:type="dxa"/>
            <w:vAlign w:val="center"/>
          </w:tcPr>
          <w:p w14:paraId="6C82C1BD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    “                     </w:t>
            </w:r>
            <w:proofErr w:type="gramStart"/>
            <w:r w:rsidRPr="00660D2E">
              <w:rPr>
                <w:rFonts w:ascii="Calibri" w:hAnsi="Calibri"/>
              </w:rPr>
              <w:t>“                high</w:t>
            </w:r>
            <w:proofErr w:type="gramEnd"/>
            <w:r w:rsidRPr="00660D2E">
              <w:rPr>
                <w:rFonts w:ascii="Calibri" w:hAnsi="Calibri"/>
              </w:rPr>
              <w:t xml:space="preserve">                   “              “</w:t>
            </w:r>
          </w:p>
        </w:tc>
        <w:tc>
          <w:tcPr>
            <w:tcW w:w="1782" w:type="dxa"/>
            <w:vAlign w:val="center"/>
          </w:tcPr>
          <w:p w14:paraId="6F4F520A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6033F37C" w14:textId="77777777" w:rsidTr="0059114A">
        <w:tc>
          <w:tcPr>
            <w:tcW w:w="2376" w:type="dxa"/>
            <w:vAlign w:val="center"/>
          </w:tcPr>
          <w:p w14:paraId="3636C9D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Low DNA amount</w:t>
            </w:r>
          </w:p>
        </w:tc>
        <w:tc>
          <w:tcPr>
            <w:tcW w:w="6768" w:type="dxa"/>
            <w:vAlign w:val="center"/>
          </w:tcPr>
          <w:p w14:paraId="6EEAABF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Ratio of integrated optical density in low density areas to total IOD</w:t>
            </w:r>
          </w:p>
        </w:tc>
        <w:tc>
          <w:tcPr>
            <w:tcW w:w="1782" w:type="dxa"/>
            <w:vAlign w:val="center"/>
          </w:tcPr>
          <w:p w14:paraId="3BD4725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45E7B076" w14:textId="77777777" w:rsidTr="0059114A">
        <w:tc>
          <w:tcPr>
            <w:tcW w:w="2376" w:type="dxa"/>
            <w:vAlign w:val="center"/>
          </w:tcPr>
          <w:p w14:paraId="4410C180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Medium DNA amount</w:t>
            </w:r>
          </w:p>
        </w:tc>
        <w:tc>
          <w:tcPr>
            <w:tcW w:w="6768" w:type="dxa"/>
            <w:vAlign w:val="center"/>
          </w:tcPr>
          <w:p w14:paraId="51DC231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 “                     “                     </w:t>
            </w:r>
            <w:proofErr w:type="gramStart"/>
            <w:r w:rsidRPr="00660D2E">
              <w:rPr>
                <w:rFonts w:ascii="Calibri" w:hAnsi="Calibri"/>
              </w:rPr>
              <w:t>“              medium</w:t>
            </w:r>
            <w:proofErr w:type="gramEnd"/>
            <w:r w:rsidRPr="00660D2E">
              <w:rPr>
                <w:rFonts w:ascii="Calibri" w:hAnsi="Calibri"/>
              </w:rPr>
              <w:t xml:space="preserve">            “              “</w:t>
            </w:r>
          </w:p>
        </w:tc>
        <w:tc>
          <w:tcPr>
            <w:tcW w:w="1782" w:type="dxa"/>
            <w:vAlign w:val="center"/>
          </w:tcPr>
          <w:p w14:paraId="053B102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566DD91B" w14:textId="77777777" w:rsidTr="0059114A">
        <w:tc>
          <w:tcPr>
            <w:tcW w:w="2376" w:type="dxa"/>
            <w:vAlign w:val="center"/>
          </w:tcPr>
          <w:p w14:paraId="6469883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High DNA amount</w:t>
            </w:r>
          </w:p>
        </w:tc>
        <w:tc>
          <w:tcPr>
            <w:tcW w:w="6768" w:type="dxa"/>
            <w:vAlign w:val="center"/>
          </w:tcPr>
          <w:p w14:paraId="3F9B8EA8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    “                      </w:t>
            </w:r>
            <w:proofErr w:type="gramStart"/>
            <w:r w:rsidRPr="00660D2E">
              <w:rPr>
                <w:rFonts w:ascii="Calibri" w:hAnsi="Calibri"/>
              </w:rPr>
              <w:t>“              high</w:t>
            </w:r>
            <w:proofErr w:type="gramEnd"/>
            <w:r w:rsidRPr="00660D2E">
              <w:rPr>
                <w:rFonts w:ascii="Calibri" w:hAnsi="Calibri"/>
              </w:rPr>
              <w:t xml:space="preserve">                   “              “</w:t>
            </w:r>
          </w:p>
        </w:tc>
        <w:tc>
          <w:tcPr>
            <w:tcW w:w="1782" w:type="dxa"/>
            <w:vAlign w:val="center"/>
          </w:tcPr>
          <w:p w14:paraId="4DBC935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2C03C256" w14:textId="77777777" w:rsidTr="0059114A">
        <w:tc>
          <w:tcPr>
            <w:tcW w:w="2376" w:type="dxa"/>
            <w:vAlign w:val="center"/>
          </w:tcPr>
          <w:p w14:paraId="4F2ED2D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Low density objects</w:t>
            </w:r>
          </w:p>
        </w:tc>
        <w:tc>
          <w:tcPr>
            <w:tcW w:w="6768" w:type="dxa"/>
            <w:vAlign w:val="center"/>
          </w:tcPr>
          <w:p w14:paraId="525BBA3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Number of spatially distinct objects with low density</w:t>
            </w:r>
          </w:p>
        </w:tc>
        <w:tc>
          <w:tcPr>
            <w:tcW w:w="1782" w:type="dxa"/>
            <w:vAlign w:val="center"/>
          </w:tcPr>
          <w:p w14:paraId="240341E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6225E52F" w14:textId="77777777" w:rsidTr="0059114A">
        <w:tc>
          <w:tcPr>
            <w:tcW w:w="2376" w:type="dxa"/>
            <w:vAlign w:val="center"/>
          </w:tcPr>
          <w:p w14:paraId="2743366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Medium density objects</w:t>
            </w:r>
          </w:p>
        </w:tc>
        <w:tc>
          <w:tcPr>
            <w:tcW w:w="6768" w:type="dxa"/>
            <w:vAlign w:val="center"/>
          </w:tcPr>
          <w:p w14:paraId="588B137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    “                     </w:t>
            </w:r>
            <w:proofErr w:type="gramStart"/>
            <w:r w:rsidRPr="00660D2E">
              <w:rPr>
                <w:rFonts w:ascii="Calibri" w:hAnsi="Calibri"/>
              </w:rPr>
              <w:t>“               medium</w:t>
            </w:r>
            <w:proofErr w:type="gramEnd"/>
            <w:r w:rsidRPr="00660D2E">
              <w:rPr>
                <w:rFonts w:ascii="Calibri" w:hAnsi="Calibri"/>
              </w:rPr>
              <w:t xml:space="preserve">     “              </w:t>
            </w:r>
          </w:p>
        </w:tc>
        <w:tc>
          <w:tcPr>
            <w:tcW w:w="1782" w:type="dxa"/>
            <w:vAlign w:val="center"/>
          </w:tcPr>
          <w:p w14:paraId="6A769458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146618D3" w14:textId="77777777" w:rsidTr="0059114A">
        <w:tc>
          <w:tcPr>
            <w:tcW w:w="2376" w:type="dxa"/>
            <w:vAlign w:val="center"/>
          </w:tcPr>
          <w:p w14:paraId="62D6278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High density objects</w:t>
            </w:r>
          </w:p>
        </w:tc>
        <w:tc>
          <w:tcPr>
            <w:tcW w:w="6768" w:type="dxa"/>
            <w:vAlign w:val="center"/>
          </w:tcPr>
          <w:p w14:paraId="4CB7054A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    “                     </w:t>
            </w:r>
            <w:proofErr w:type="gramStart"/>
            <w:r w:rsidRPr="00660D2E">
              <w:rPr>
                <w:rFonts w:ascii="Calibri" w:hAnsi="Calibri"/>
              </w:rPr>
              <w:t>“               high</w:t>
            </w:r>
            <w:proofErr w:type="gramEnd"/>
            <w:r w:rsidRPr="00660D2E">
              <w:rPr>
                <w:rFonts w:ascii="Calibri" w:hAnsi="Calibri"/>
              </w:rPr>
              <w:t xml:space="preserve">           “        </w:t>
            </w:r>
          </w:p>
        </w:tc>
        <w:tc>
          <w:tcPr>
            <w:tcW w:w="1782" w:type="dxa"/>
            <w:vAlign w:val="center"/>
          </w:tcPr>
          <w:p w14:paraId="2452B7E9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5CA6EC87" w14:textId="77777777" w:rsidTr="0059114A">
        <w:tc>
          <w:tcPr>
            <w:tcW w:w="2376" w:type="dxa"/>
            <w:vAlign w:val="center"/>
          </w:tcPr>
          <w:p w14:paraId="2BD30C74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Low DNA compactness</w:t>
            </w:r>
          </w:p>
        </w:tc>
        <w:tc>
          <w:tcPr>
            <w:tcW w:w="6768" w:type="dxa"/>
            <w:vAlign w:val="center"/>
          </w:tcPr>
          <w:p w14:paraId="5A9181A6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Compactness (circularity) of low density objects</w:t>
            </w:r>
          </w:p>
        </w:tc>
        <w:tc>
          <w:tcPr>
            <w:tcW w:w="1782" w:type="dxa"/>
            <w:vAlign w:val="center"/>
          </w:tcPr>
          <w:p w14:paraId="1B27B066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02C621BC" w14:textId="77777777" w:rsidTr="0059114A">
        <w:tc>
          <w:tcPr>
            <w:tcW w:w="2376" w:type="dxa"/>
            <w:vAlign w:val="center"/>
          </w:tcPr>
          <w:p w14:paraId="0ACCEF1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Medium DNA compactness</w:t>
            </w:r>
          </w:p>
        </w:tc>
        <w:tc>
          <w:tcPr>
            <w:tcW w:w="6768" w:type="dxa"/>
            <w:vAlign w:val="center"/>
          </w:tcPr>
          <w:p w14:paraId="72FCABA7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“             </w:t>
            </w:r>
            <w:proofErr w:type="gramStart"/>
            <w:r w:rsidRPr="00660D2E">
              <w:rPr>
                <w:rFonts w:ascii="Calibri" w:hAnsi="Calibri"/>
              </w:rPr>
              <w:t>“    medium</w:t>
            </w:r>
            <w:proofErr w:type="gramEnd"/>
            <w:r w:rsidRPr="00660D2E">
              <w:rPr>
                <w:rFonts w:ascii="Calibri" w:hAnsi="Calibri"/>
              </w:rPr>
              <w:t xml:space="preserve">             “              </w:t>
            </w:r>
          </w:p>
        </w:tc>
        <w:tc>
          <w:tcPr>
            <w:tcW w:w="1782" w:type="dxa"/>
            <w:vAlign w:val="center"/>
          </w:tcPr>
          <w:p w14:paraId="62521A41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41526247" w14:textId="77777777" w:rsidTr="0059114A">
        <w:tc>
          <w:tcPr>
            <w:tcW w:w="2376" w:type="dxa"/>
            <w:vAlign w:val="center"/>
          </w:tcPr>
          <w:p w14:paraId="0608CEEA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High DNA compactness</w:t>
            </w:r>
          </w:p>
        </w:tc>
        <w:tc>
          <w:tcPr>
            <w:tcW w:w="6768" w:type="dxa"/>
            <w:vAlign w:val="center"/>
          </w:tcPr>
          <w:p w14:paraId="1AF6A188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“             </w:t>
            </w:r>
            <w:proofErr w:type="gramStart"/>
            <w:r w:rsidRPr="00660D2E">
              <w:rPr>
                <w:rFonts w:ascii="Calibri" w:hAnsi="Calibri"/>
              </w:rPr>
              <w:t>“    high</w:t>
            </w:r>
            <w:proofErr w:type="gramEnd"/>
            <w:r w:rsidRPr="00660D2E">
              <w:rPr>
                <w:rFonts w:ascii="Calibri" w:hAnsi="Calibri"/>
              </w:rPr>
              <w:t xml:space="preserve">                    “              </w:t>
            </w:r>
          </w:p>
        </w:tc>
        <w:tc>
          <w:tcPr>
            <w:tcW w:w="1782" w:type="dxa"/>
            <w:vAlign w:val="center"/>
          </w:tcPr>
          <w:p w14:paraId="029FA38F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012EC334" w14:textId="77777777" w:rsidTr="0059114A">
        <w:tc>
          <w:tcPr>
            <w:tcW w:w="2376" w:type="dxa"/>
            <w:vAlign w:val="center"/>
          </w:tcPr>
          <w:p w14:paraId="10911E45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Low center mass</w:t>
            </w:r>
          </w:p>
        </w:tc>
        <w:tc>
          <w:tcPr>
            <w:tcW w:w="6768" w:type="dxa"/>
            <w:vAlign w:val="center"/>
          </w:tcPr>
          <w:p w14:paraId="2A42EF0C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Symmetry of optical density within low condensation areas</w:t>
            </w:r>
          </w:p>
        </w:tc>
        <w:tc>
          <w:tcPr>
            <w:tcW w:w="1782" w:type="dxa"/>
            <w:vAlign w:val="center"/>
          </w:tcPr>
          <w:p w14:paraId="64D958C1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5022FEAF" w14:textId="77777777" w:rsidTr="0059114A">
        <w:tc>
          <w:tcPr>
            <w:tcW w:w="2376" w:type="dxa"/>
            <w:vAlign w:val="center"/>
          </w:tcPr>
          <w:p w14:paraId="7A034242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Medium center mass</w:t>
            </w:r>
          </w:p>
        </w:tc>
        <w:tc>
          <w:tcPr>
            <w:tcW w:w="6768" w:type="dxa"/>
            <w:vAlign w:val="center"/>
          </w:tcPr>
          <w:p w14:paraId="6A11C9CC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 “                 “             </w:t>
            </w:r>
            <w:proofErr w:type="gramStart"/>
            <w:r w:rsidRPr="00660D2E">
              <w:rPr>
                <w:rFonts w:ascii="Calibri" w:hAnsi="Calibri"/>
              </w:rPr>
              <w:t>“                    medium</w:t>
            </w:r>
            <w:proofErr w:type="gramEnd"/>
            <w:r w:rsidRPr="00660D2E">
              <w:rPr>
                <w:rFonts w:ascii="Calibri" w:hAnsi="Calibri"/>
              </w:rPr>
              <w:t xml:space="preserve">             “              </w:t>
            </w:r>
          </w:p>
        </w:tc>
        <w:tc>
          <w:tcPr>
            <w:tcW w:w="1782" w:type="dxa"/>
            <w:vAlign w:val="center"/>
          </w:tcPr>
          <w:p w14:paraId="47778B2C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  <w:tr w:rsidR="0059114A" w:rsidRPr="00660D2E" w14:paraId="31DB733A" w14:textId="77777777" w:rsidTr="0059114A">
        <w:tc>
          <w:tcPr>
            <w:tcW w:w="2376" w:type="dxa"/>
            <w:vAlign w:val="center"/>
          </w:tcPr>
          <w:p w14:paraId="69916866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High center mass</w:t>
            </w:r>
          </w:p>
        </w:tc>
        <w:tc>
          <w:tcPr>
            <w:tcW w:w="6768" w:type="dxa"/>
            <w:vAlign w:val="center"/>
          </w:tcPr>
          <w:p w14:paraId="0A5EEF51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 xml:space="preserve">     “                 “             </w:t>
            </w:r>
            <w:proofErr w:type="gramStart"/>
            <w:r w:rsidRPr="00660D2E">
              <w:rPr>
                <w:rFonts w:ascii="Calibri" w:hAnsi="Calibri"/>
              </w:rPr>
              <w:t>“                     high</w:t>
            </w:r>
            <w:proofErr w:type="gramEnd"/>
            <w:r w:rsidRPr="00660D2E">
              <w:rPr>
                <w:rFonts w:ascii="Calibri" w:hAnsi="Calibri"/>
              </w:rPr>
              <w:t xml:space="preserve">                    “              </w:t>
            </w:r>
          </w:p>
        </w:tc>
        <w:tc>
          <w:tcPr>
            <w:tcW w:w="1782" w:type="dxa"/>
            <w:vAlign w:val="center"/>
          </w:tcPr>
          <w:p w14:paraId="770FBD3B" w14:textId="77777777" w:rsidR="0059114A" w:rsidRPr="00660D2E" w:rsidRDefault="0059114A" w:rsidP="0059114A">
            <w:pPr>
              <w:rPr>
                <w:rFonts w:ascii="Calibri" w:hAnsi="Calibri"/>
              </w:rPr>
            </w:pPr>
            <w:r w:rsidRPr="00660D2E">
              <w:rPr>
                <w:rFonts w:ascii="Calibri" w:hAnsi="Calibri"/>
              </w:rPr>
              <w:t>“</w:t>
            </w:r>
          </w:p>
        </w:tc>
      </w:tr>
    </w:tbl>
    <w:p w14:paraId="4AE03609" w14:textId="77777777" w:rsidR="00CD51EE" w:rsidRDefault="00CD51EE"/>
    <w:p w14:paraId="1685D96E" w14:textId="77777777" w:rsidR="0059114A" w:rsidRDefault="0059114A">
      <w:r>
        <w:br/>
      </w:r>
      <w:r>
        <w:br w:type="page"/>
      </w:r>
    </w:p>
    <w:p w14:paraId="27F3027E" w14:textId="77777777" w:rsidR="0059114A" w:rsidRDefault="0059114A"/>
    <w:p w14:paraId="30B351B9" w14:textId="77777777" w:rsidR="0059114A" w:rsidRPr="001D6FDA" w:rsidRDefault="0059114A" w:rsidP="0059114A">
      <w:pPr>
        <w:rPr>
          <w:rFonts w:ascii="Calibri" w:hAnsi="Calibri"/>
        </w:rPr>
      </w:pPr>
      <w:proofErr w:type="gramStart"/>
      <w:r>
        <w:rPr>
          <w:vertAlign w:val="superscript"/>
        </w:rPr>
        <w:t>a</w:t>
      </w:r>
      <w:r>
        <w:t xml:space="preserve">  </w:t>
      </w:r>
      <w:proofErr w:type="spellStart"/>
      <w:r w:rsidRPr="001D6FDA">
        <w:rPr>
          <w:rFonts w:ascii="Calibri" w:hAnsi="Calibri"/>
        </w:rPr>
        <w:t>Matlab</w:t>
      </w:r>
      <w:proofErr w:type="spellEnd"/>
      <w:proofErr w:type="gramEnd"/>
      <w:r w:rsidRPr="001D6FDA">
        <w:rPr>
          <w:rFonts w:ascii="Calibri" w:hAnsi="Calibri"/>
        </w:rPr>
        <w:t xml:space="preserve"> Image Processing Toolbox (IPT), ver. R2013a, </w:t>
      </w:r>
      <w:proofErr w:type="spellStart"/>
      <w:r w:rsidRPr="001D6FDA">
        <w:rPr>
          <w:rFonts w:ascii="Calibri" w:hAnsi="Calibri"/>
        </w:rPr>
        <w:t>MathWorks</w:t>
      </w:r>
      <w:proofErr w:type="spellEnd"/>
      <w:r w:rsidRPr="001D6FDA">
        <w:rPr>
          <w:rFonts w:ascii="Calibri" w:hAnsi="Calibri"/>
        </w:rPr>
        <w:t>, Inc., Natick, MA, 2013.</w:t>
      </w:r>
    </w:p>
    <w:p w14:paraId="6A52F7A7" w14:textId="77777777" w:rsidR="0059114A" w:rsidRPr="001D6FDA" w:rsidRDefault="0059114A" w:rsidP="0059114A">
      <w:pPr>
        <w:rPr>
          <w:rFonts w:ascii="Calibri" w:hAnsi="Calibri"/>
        </w:rPr>
      </w:pPr>
    </w:p>
    <w:p w14:paraId="0BF3AC85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  <w:proofErr w:type="gramStart"/>
      <w:r w:rsidRPr="001D6FDA">
        <w:rPr>
          <w:rFonts w:ascii="Calibri" w:hAnsi="Calibri"/>
          <w:vertAlign w:val="superscript"/>
        </w:rPr>
        <w:t>b</w:t>
      </w:r>
      <w:r w:rsidRPr="001D6FDA">
        <w:rPr>
          <w:rFonts w:ascii="Calibri" w:hAnsi="Calibri"/>
        </w:rPr>
        <w:t xml:space="preserve">  Gonzalez</w:t>
      </w:r>
      <w:proofErr w:type="gramEnd"/>
      <w:r w:rsidRPr="001D6FDA">
        <w:rPr>
          <w:rFonts w:ascii="Calibri" w:hAnsi="Calibri"/>
        </w:rPr>
        <w:t xml:space="preserve"> RC, Woods RE. Digital Image Processing (3</w:t>
      </w:r>
      <w:r w:rsidRPr="001D6FDA">
        <w:rPr>
          <w:rFonts w:ascii="Calibri" w:hAnsi="Calibri"/>
          <w:vertAlign w:val="superscript"/>
        </w:rPr>
        <w:t>rd</w:t>
      </w:r>
      <w:r w:rsidRPr="001D6FDA">
        <w:rPr>
          <w:rFonts w:ascii="Calibri" w:hAnsi="Calibri"/>
        </w:rPr>
        <w:t xml:space="preserve"> Ed.) </w:t>
      </w:r>
      <w:proofErr w:type="gramStart"/>
      <w:r w:rsidRPr="001D6FDA">
        <w:rPr>
          <w:rFonts w:ascii="Calibri" w:hAnsi="Calibri"/>
        </w:rPr>
        <w:t>Ch. 11, “Representation and Description”, Prentice Hall, N.J., 2007.</w:t>
      </w:r>
      <w:proofErr w:type="gramEnd"/>
    </w:p>
    <w:p w14:paraId="1E2E1E8B" w14:textId="77777777" w:rsidR="0059114A" w:rsidRPr="001D6FDA" w:rsidRDefault="0059114A" w:rsidP="0059114A">
      <w:pPr>
        <w:rPr>
          <w:rFonts w:ascii="Calibri" w:hAnsi="Calibri"/>
        </w:rPr>
      </w:pPr>
    </w:p>
    <w:p w14:paraId="6A56851F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  <w:proofErr w:type="gramStart"/>
      <w:r w:rsidRPr="001D6FDA">
        <w:rPr>
          <w:rFonts w:ascii="Calibri" w:hAnsi="Calibri"/>
          <w:vertAlign w:val="superscript"/>
        </w:rPr>
        <w:t>c</w:t>
      </w:r>
      <w:r w:rsidRPr="001D6FDA">
        <w:rPr>
          <w:rFonts w:ascii="Calibri" w:hAnsi="Calibri"/>
        </w:rPr>
        <w:t xml:space="preserve">  We</w:t>
      </w:r>
      <w:proofErr w:type="gramEnd"/>
      <w:r w:rsidRPr="001D6FDA">
        <w:rPr>
          <w:rFonts w:ascii="Calibri" w:hAnsi="Calibri"/>
        </w:rPr>
        <w:t xml:space="preserve"> varied the threshold for neighboring pixel difference in OD, comparing 2, 4, 6, 8 and 10 OD unit differences between a large sample of cancer and benign nuclei.  Thresholds were set at 6 OD for the valley, slope and peak features used in final analyses.</w:t>
      </w:r>
    </w:p>
    <w:p w14:paraId="143DF32C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</w:p>
    <w:p w14:paraId="27A68A98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  <w:proofErr w:type="gramStart"/>
      <w:r w:rsidRPr="001D6FDA">
        <w:rPr>
          <w:rFonts w:ascii="Calibri" w:hAnsi="Calibri"/>
          <w:vertAlign w:val="superscript"/>
        </w:rPr>
        <w:t>d</w:t>
      </w:r>
      <w:r w:rsidRPr="001D6FDA">
        <w:rPr>
          <w:rFonts w:ascii="Calibri" w:hAnsi="Calibri"/>
        </w:rPr>
        <w:t xml:space="preserve">  </w:t>
      </w:r>
      <w:proofErr w:type="spellStart"/>
      <w:r w:rsidRPr="001D6FDA">
        <w:rPr>
          <w:rFonts w:ascii="Calibri" w:hAnsi="Calibri"/>
        </w:rPr>
        <w:t>Bacus</w:t>
      </w:r>
      <w:proofErr w:type="spellEnd"/>
      <w:proofErr w:type="gramEnd"/>
      <w:r w:rsidRPr="001D6FDA">
        <w:rPr>
          <w:rFonts w:ascii="Calibri" w:hAnsi="Calibri"/>
        </w:rPr>
        <w:t xml:space="preserve"> JW, Grace LJ.  Optical microscope system for standardized cell measurements and analyses. </w:t>
      </w:r>
      <w:proofErr w:type="spellStart"/>
      <w:proofErr w:type="gramStart"/>
      <w:r w:rsidRPr="001D6FDA">
        <w:rPr>
          <w:rFonts w:ascii="Calibri" w:hAnsi="Calibri"/>
          <w:i/>
        </w:rPr>
        <w:t>Appl</w:t>
      </w:r>
      <w:proofErr w:type="spellEnd"/>
      <w:r w:rsidRPr="001D6FDA">
        <w:rPr>
          <w:rFonts w:ascii="Calibri" w:hAnsi="Calibri"/>
          <w:i/>
        </w:rPr>
        <w:t xml:space="preserve"> Optics</w:t>
      </w:r>
      <w:r w:rsidRPr="001D6FDA">
        <w:rPr>
          <w:rFonts w:ascii="Calibri" w:hAnsi="Calibri"/>
        </w:rPr>
        <w:t xml:space="preserve"> 26:3280-93, 1987.</w:t>
      </w:r>
      <w:proofErr w:type="gramEnd"/>
    </w:p>
    <w:p w14:paraId="3B1FB81E" w14:textId="77777777" w:rsidR="0059114A" w:rsidRPr="001D6FDA" w:rsidRDefault="0059114A" w:rsidP="0059114A">
      <w:pPr>
        <w:rPr>
          <w:rFonts w:ascii="Calibri" w:hAnsi="Calibri"/>
        </w:rPr>
      </w:pPr>
    </w:p>
    <w:p w14:paraId="4AE73B01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  <w:proofErr w:type="gramStart"/>
      <w:r w:rsidRPr="001D6FDA">
        <w:rPr>
          <w:rFonts w:ascii="Calibri" w:hAnsi="Calibri"/>
          <w:vertAlign w:val="superscript"/>
        </w:rPr>
        <w:t>e</w:t>
      </w:r>
      <w:r w:rsidRPr="001D6FDA">
        <w:rPr>
          <w:rFonts w:ascii="Calibri" w:hAnsi="Calibri"/>
        </w:rPr>
        <w:t xml:space="preserve">  </w:t>
      </w:r>
      <w:proofErr w:type="spellStart"/>
      <w:r w:rsidRPr="001D6FDA">
        <w:rPr>
          <w:rFonts w:ascii="Calibri" w:hAnsi="Calibri"/>
        </w:rPr>
        <w:t>Haralick</w:t>
      </w:r>
      <w:proofErr w:type="spellEnd"/>
      <w:proofErr w:type="gramEnd"/>
      <w:r w:rsidRPr="001D6FDA">
        <w:rPr>
          <w:rFonts w:ascii="Calibri" w:hAnsi="Calibri"/>
        </w:rPr>
        <w:t xml:space="preserve"> RM, </w:t>
      </w:r>
      <w:proofErr w:type="spellStart"/>
      <w:r w:rsidRPr="001D6FDA">
        <w:rPr>
          <w:rFonts w:ascii="Calibri" w:hAnsi="Calibri"/>
        </w:rPr>
        <w:t>Shanmugam</w:t>
      </w:r>
      <w:proofErr w:type="spellEnd"/>
      <w:r w:rsidRPr="001D6FDA">
        <w:rPr>
          <w:rFonts w:ascii="Calibri" w:hAnsi="Calibri"/>
        </w:rPr>
        <w:t xml:space="preserve"> K, </w:t>
      </w:r>
      <w:proofErr w:type="spellStart"/>
      <w:r w:rsidRPr="001D6FDA">
        <w:rPr>
          <w:rFonts w:ascii="Calibri" w:hAnsi="Calibri"/>
        </w:rPr>
        <w:t>Dinstein</w:t>
      </w:r>
      <w:proofErr w:type="spellEnd"/>
      <w:r w:rsidRPr="001D6FDA">
        <w:rPr>
          <w:rFonts w:ascii="Calibri" w:hAnsi="Calibri"/>
        </w:rPr>
        <w:t xml:space="preserve"> I.  </w:t>
      </w:r>
      <w:proofErr w:type="gramStart"/>
      <w:r w:rsidRPr="001D6FDA">
        <w:rPr>
          <w:rFonts w:ascii="Calibri" w:hAnsi="Calibri"/>
        </w:rPr>
        <w:t>Textural features for image classification.</w:t>
      </w:r>
      <w:proofErr w:type="gramEnd"/>
      <w:r w:rsidRPr="001D6FDA">
        <w:rPr>
          <w:rFonts w:ascii="Calibri" w:hAnsi="Calibri"/>
        </w:rPr>
        <w:t xml:space="preserve">  </w:t>
      </w:r>
      <w:proofErr w:type="gramStart"/>
      <w:r w:rsidRPr="001D6FDA">
        <w:rPr>
          <w:rFonts w:ascii="Calibri" w:hAnsi="Calibri"/>
          <w:i/>
        </w:rPr>
        <w:t xml:space="preserve">IEEE Trans Systems Man Cybernetics </w:t>
      </w:r>
      <w:r w:rsidRPr="001D6FDA">
        <w:rPr>
          <w:rFonts w:ascii="Calibri" w:hAnsi="Calibri"/>
        </w:rPr>
        <w:t>3:610-21, 1973.</w:t>
      </w:r>
      <w:proofErr w:type="gramEnd"/>
    </w:p>
    <w:p w14:paraId="23CF629E" w14:textId="77777777" w:rsidR="0059114A" w:rsidRPr="001D6FDA" w:rsidRDefault="0059114A" w:rsidP="0059114A">
      <w:pPr>
        <w:rPr>
          <w:rFonts w:ascii="Calibri" w:hAnsi="Calibri"/>
        </w:rPr>
      </w:pPr>
    </w:p>
    <w:p w14:paraId="6607054A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  <w:proofErr w:type="gramStart"/>
      <w:r w:rsidRPr="001D6FDA">
        <w:rPr>
          <w:rFonts w:ascii="Calibri" w:hAnsi="Calibri"/>
          <w:vertAlign w:val="superscript"/>
        </w:rPr>
        <w:t>f</w:t>
      </w:r>
      <w:r w:rsidRPr="001D6FDA">
        <w:rPr>
          <w:rFonts w:ascii="Calibri" w:hAnsi="Calibri"/>
        </w:rPr>
        <w:t xml:space="preserve">  We</w:t>
      </w:r>
      <w:proofErr w:type="gramEnd"/>
      <w:r w:rsidRPr="001D6FDA">
        <w:rPr>
          <w:rFonts w:ascii="Calibri" w:hAnsi="Calibri"/>
        </w:rPr>
        <w:t xml:space="preserve"> compared a large random sample of benign and cancer nuclei for each feature at 8 threshold combinations.  An upper threshold at (mean OD + 1 </w:t>
      </w:r>
      <w:proofErr w:type="spellStart"/>
      <w:r w:rsidRPr="001D6FDA">
        <w:rPr>
          <w:rFonts w:ascii="Calibri" w:hAnsi="Calibri"/>
        </w:rPr>
        <w:t>sd</w:t>
      </w:r>
      <w:proofErr w:type="spellEnd"/>
      <w:r w:rsidRPr="001D6FDA">
        <w:rPr>
          <w:rFonts w:ascii="Calibri" w:hAnsi="Calibri"/>
        </w:rPr>
        <w:t xml:space="preserve">) and lower threshold at (mean OD – 1 </w:t>
      </w:r>
      <w:proofErr w:type="spellStart"/>
      <w:r w:rsidRPr="001D6FDA">
        <w:rPr>
          <w:rFonts w:ascii="Calibri" w:hAnsi="Calibri"/>
        </w:rPr>
        <w:t>sd</w:t>
      </w:r>
      <w:proofErr w:type="spellEnd"/>
      <w:r w:rsidRPr="001D6FDA">
        <w:rPr>
          <w:rFonts w:ascii="Calibri" w:hAnsi="Calibri"/>
        </w:rPr>
        <w:t>) gave the greatest contrast between benign and cancer and this was used in further analyses.</w:t>
      </w:r>
    </w:p>
    <w:p w14:paraId="3662C312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  <w:r w:rsidRPr="001D6FDA">
        <w:rPr>
          <w:rFonts w:ascii="Calibri" w:hAnsi="Calibri"/>
        </w:rPr>
        <w:t xml:space="preserve">  </w:t>
      </w:r>
    </w:p>
    <w:p w14:paraId="05E2658E" w14:textId="77777777" w:rsidR="0059114A" w:rsidRPr="001D6FDA" w:rsidRDefault="0059114A" w:rsidP="0059114A">
      <w:pPr>
        <w:ind w:left="180" w:hanging="180"/>
        <w:rPr>
          <w:rFonts w:ascii="Calibri" w:hAnsi="Calibri"/>
        </w:rPr>
      </w:pPr>
      <w:proofErr w:type="gramStart"/>
      <w:r w:rsidRPr="001D6FDA">
        <w:rPr>
          <w:rFonts w:ascii="Calibri" w:hAnsi="Calibri"/>
          <w:vertAlign w:val="superscript"/>
        </w:rPr>
        <w:t>g</w:t>
      </w:r>
      <w:r w:rsidRPr="001D6FDA">
        <w:rPr>
          <w:rFonts w:ascii="Calibri" w:hAnsi="Calibri"/>
        </w:rPr>
        <w:t xml:space="preserve">  </w:t>
      </w:r>
      <w:proofErr w:type="spellStart"/>
      <w:r w:rsidRPr="001D6FDA">
        <w:rPr>
          <w:rFonts w:ascii="Calibri" w:hAnsi="Calibri"/>
        </w:rPr>
        <w:t>Doudkine</w:t>
      </w:r>
      <w:proofErr w:type="spellEnd"/>
      <w:proofErr w:type="gramEnd"/>
      <w:r w:rsidRPr="001D6FDA">
        <w:rPr>
          <w:rFonts w:ascii="Calibri" w:hAnsi="Calibri"/>
        </w:rPr>
        <w:t xml:space="preserve"> A, Macaulay C, </w:t>
      </w:r>
      <w:proofErr w:type="spellStart"/>
      <w:r w:rsidRPr="001D6FDA">
        <w:rPr>
          <w:rFonts w:ascii="Calibri" w:hAnsi="Calibri"/>
        </w:rPr>
        <w:t>Poulin</w:t>
      </w:r>
      <w:proofErr w:type="spellEnd"/>
      <w:r w:rsidRPr="001D6FDA">
        <w:rPr>
          <w:rFonts w:ascii="Calibri" w:hAnsi="Calibri"/>
        </w:rPr>
        <w:t xml:space="preserve"> N, </w:t>
      </w:r>
      <w:proofErr w:type="spellStart"/>
      <w:r w:rsidRPr="001D6FDA">
        <w:rPr>
          <w:rFonts w:ascii="Calibri" w:hAnsi="Calibri"/>
        </w:rPr>
        <w:t>Palcic</w:t>
      </w:r>
      <w:proofErr w:type="spellEnd"/>
      <w:r w:rsidRPr="001D6FDA">
        <w:rPr>
          <w:rFonts w:ascii="Calibri" w:hAnsi="Calibri"/>
        </w:rPr>
        <w:t xml:space="preserve"> B.  </w:t>
      </w:r>
      <w:proofErr w:type="gramStart"/>
      <w:r w:rsidRPr="001D6FDA">
        <w:rPr>
          <w:rFonts w:ascii="Calibri" w:hAnsi="Calibri"/>
        </w:rPr>
        <w:t xml:space="preserve">Nuclear texture measurements in image </w:t>
      </w:r>
      <w:proofErr w:type="spellStart"/>
      <w:r w:rsidRPr="001D6FDA">
        <w:rPr>
          <w:rFonts w:ascii="Calibri" w:hAnsi="Calibri"/>
        </w:rPr>
        <w:t>cytometry</w:t>
      </w:r>
      <w:proofErr w:type="spellEnd"/>
      <w:r w:rsidRPr="001D6FDA">
        <w:rPr>
          <w:rFonts w:ascii="Calibri" w:hAnsi="Calibri"/>
        </w:rPr>
        <w:t>.</w:t>
      </w:r>
      <w:proofErr w:type="gramEnd"/>
      <w:r w:rsidRPr="001D6FDA">
        <w:rPr>
          <w:rFonts w:ascii="Calibri" w:hAnsi="Calibri"/>
        </w:rPr>
        <w:t xml:space="preserve">  </w:t>
      </w:r>
      <w:proofErr w:type="spellStart"/>
      <w:proofErr w:type="gramStart"/>
      <w:r w:rsidRPr="001D6FDA">
        <w:rPr>
          <w:rFonts w:ascii="Calibri" w:hAnsi="Calibri"/>
          <w:i/>
        </w:rPr>
        <w:t>Pathologica</w:t>
      </w:r>
      <w:proofErr w:type="spellEnd"/>
      <w:r w:rsidRPr="001D6FDA">
        <w:rPr>
          <w:rFonts w:ascii="Calibri" w:hAnsi="Calibri"/>
        </w:rPr>
        <w:t xml:space="preserve">  87:286</w:t>
      </w:r>
      <w:proofErr w:type="gramEnd"/>
      <w:r w:rsidRPr="001D6FDA">
        <w:rPr>
          <w:rFonts w:ascii="Calibri" w:hAnsi="Calibri"/>
        </w:rPr>
        <w:t>-99, 1995.</w:t>
      </w:r>
    </w:p>
    <w:p w14:paraId="595EAE29" w14:textId="77777777" w:rsidR="0059114A" w:rsidRPr="00660D2E" w:rsidRDefault="0059114A" w:rsidP="0059114A">
      <w:pPr>
        <w:ind w:left="450" w:hanging="450"/>
        <w:rPr>
          <w:rFonts w:ascii="Calibri" w:hAnsi="Calibri"/>
          <w:b/>
        </w:rPr>
      </w:pPr>
    </w:p>
    <w:p w14:paraId="204C2FDE" w14:textId="77777777" w:rsidR="0059114A" w:rsidRDefault="0059114A"/>
    <w:p w14:paraId="25D50A60" w14:textId="77777777" w:rsidR="0059114A" w:rsidRDefault="0059114A"/>
    <w:p w14:paraId="5350F08E" w14:textId="281C7DA1" w:rsidR="0059114A" w:rsidRDefault="0059114A" w:rsidP="0059114A">
      <w:bookmarkStart w:id="0" w:name="_GoBack"/>
      <w:bookmarkEnd w:id="0"/>
    </w:p>
    <w:sectPr w:rsidR="0059114A" w:rsidSect="0059114A">
      <w:pgSz w:w="12240" w:h="15840"/>
      <w:pgMar w:top="1584" w:right="1440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CMMI9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EX9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MI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R9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MSY9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MR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14A"/>
    <w:rsid w:val="00035AD0"/>
    <w:rsid w:val="00256883"/>
    <w:rsid w:val="003E6F94"/>
    <w:rsid w:val="0059114A"/>
    <w:rsid w:val="006F7D66"/>
    <w:rsid w:val="00721971"/>
    <w:rsid w:val="00CD51EE"/>
    <w:rsid w:val="00EC705B"/>
    <w:rsid w:val="00F82557"/>
    <w:rsid w:val="00FE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."/>
  <w:listSeparator w:val=","/>
  <w14:docId w14:val="26CE79D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4A"/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86E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86E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59114A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14A"/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486E"/>
    <w:rPr>
      <w:rFonts w:ascii="Lucida Grande" w:eastAsiaTheme="minorEastAsia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86E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59114A"/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4.wmf"/><Relationship Id="rId12" Type="http://schemas.openxmlformats.org/officeDocument/2006/relationships/oleObject" Target="embeddings/Microsoft_Equation4.bin"/><Relationship Id="rId13" Type="http://schemas.openxmlformats.org/officeDocument/2006/relationships/image" Target="media/image5.emf"/><Relationship Id="rId14" Type="http://schemas.openxmlformats.org/officeDocument/2006/relationships/oleObject" Target="embeddings/Microsoft_Equation5.bin"/><Relationship Id="rId15" Type="http://schemas.openxmlformats.org/officeDocument/2006/relationships/image" Target="media/image6.png"/><Relationship Id="rId16" Type="http://schemas.openxmlformats.org/officeDocument/2006/relationships/image" Target="media/image7.pn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2.wmf"/><Relationship Id="rId8" Type="http://schemas.openxmlformats.org/officeDocument/2006/relationships/oleObject" Target="embeddings/Microsoft_Equation2.bin"/><Relationship Id="rId9" Type="http://schemas.openxmlformats.org/officeDocument/2006/relationships/image" Target="media/image3.emf"/><Relationship Id="rId10" Type="http://schemas.openxmlformats.org/officeDocument/2006/relationships/oleObject" Target="embeddings/Microsoft_Equation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1067</Words>
  <Characters>6086</Characters>
  <Application>Microsoft Macintosh Word</Application>
  <DocSecurity>0</DocSecurity>
  <Lines>50</Lines>
  <Paragraphs>14</Paragraphs>
  <ScaleCrop>false</ScaleCrop>
  <Company>UIC</Company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Gann</dc:creator>
  <cp:keywords/>
  <dc:description/>
  <cp:lastModifiedBy>Peter Gann</cp:lastModifiedBy>
  <cp:revision>2</cp:revision>
  <dcterms:created xsi:type="dcterms:W3CDTF">2013-06-25T22:05:00Z</dcterms:created>
  <dcterms:modified xsi:type="dcterms:W3CDTF">2013-06-25T22:05:00Z</dcterms:modified>
</cp:coreProperties>
</file>