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BC" w:rsidRPr="00443EBC" w:rsidRDefault="00CB7015" w:rsidP="00443EBC">
      <w:pPr>
        <w:pStyle w:val="Caption"/>
        <w:keepNext/>
        <w:rPr>
          <w:sz w:val="22"/>
          <w:szCs w:val="22"/>
        </w:rPr>
      </w:pPr>
      <w:proofErr w:type="gramStart"/>
      <w:r>
        <w:rPr>
          <w:sz w:val="22"/>
          <w:szCs w:val="22"/>
        </w:rPr>
        <w:t>S1</w:t>
      </w:r>
      <w:r w:rsidR="00443EBC" w:rsidRPr="00443EBC">
        <w:rPr>
          <w:sz w:val="22"/>
          <w:szCs w:val="22"/>
        </w:rPr>
        <w:t xml:space="preserve"> </w:t>
      </w:r>
      <w:r>
        <w:rPr>
          <w:sz w:val="22"/>
          <w:szCs w:val="22"/>
        </w:rPr>
        <w:t>Table</w:t>
      </w:r>
      <w:r w:rsidR="00443EBC" w:rsidRPr="00443EBC">
        <w:rPr>
          <w:sz w:val="22"/>
          <w:szCs w:val="22"/>
        </w:rPr>
        <w:t>.</w:t>
      </w:r>
      <w:proofErr w:type="gramEnd"/>
      <w:r w:rsidR="00443EBC" w:rsidRPr="00443EBC">
        <w:rPr>
          <w:sz w:val="22"/>
          <w:szCs w:val="22"/>
        </w:rPr>
        <w:t xml:space="preserve"> </w:t>
      </w:r>
      <w:r w:rsidR="00443EBC" w:rsidRPr="00443EBC">
        <w:rPr>
          <w:bCs w:val="0"/>
          <w:color w:val="000000"/>
          <w:sz w:val="22"/>
          <w:szCs w:val="22"/>
        </w:rPr>
        <w:t>Average difference in ppm predicted for each residue between 310 and 280 K.</w:t>
      </w:r>
      <w:r w:rsidR="00443EBC" w:rsidRPr="00443EBC">
        <w:rPr>
          <w:b w:val="0"/>
          <w:bCs w:val="0"/>
          <w:color w:val="000000"/>
          <w:sz w:val="22"/>
          <w:szCs w:val="22"/>
        </w:rPr>
        <w:t xml:space="preserve"> </w:t>
      </w:r>
    </w:p>
    <w:tbl>
      <w:tblPr>
        <w:tblStyle w:val="LightShading"/>
        <w:tblW w:w="9576" w:type="dxa"/>
        <w:tblLook w:val="04A0" w:firstRow="1" w:lastRow="0" w:firstColumn="1" w:lastColumn="0" w:noHBand="0" w:noVBand="1"/>
      </w:tblPr>
      <w:tblGrid>
        <w:gridCol w:w="2565"/>
        <w:gridCol w:w="1758"/>
        <w:gridCol w:w="1502"/>
        <w:gridCol w:w="1255"/>
        <w:gridCol w:w="1239"/>
        <w:gridCol w:w="1257"/>
      </w:tblGrid>
      <w:tr w:rsidR="00443EBC" w:rsidRPr="00443EBC" w:rsidTr="009A53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/>
                <w:b w:val="0"/>
                <w:bCs w:val="0"/>
                <w:color w:val="000000"/>
              </w:rPr>
            </w:pPr>
            <w:r w:rsidRPr="00443EBC">
              <w:rPr>
                <w:rFonts w:eastAsia="Times New Roman"/>
                <w:color w:val="000000"/>
              </w:rPr>
              <w:t>Force Field</w:t>
            </w:r>
          </w:p>
        </w:tc>
        <w:tc>
          <w:tcPr>
            <w:tcW w:w="1758" w:type="dxa"/>
          </w:tcPr>
          <w:p w:rsidR="00443EBC" w:rsidRPr="00443EBC" w:rsidRDefault="00443EBC" w:rsidP="009A537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</w:rPr>
            </w:pPr>
            <w:r w:rsidRPr="00443EBC">
              <w:rPr>
                <w:rFonts w:eastAsia="Times New Roman"/>
                <w:color w:val="000000"/>
              </w:rPr>
              <w:t>Water Model</w:t>
            </w:r>
          </w:p>
        </w:tc>
        <w:tc>
          <w:tcPr>
            <w:tcW w:w="1502" w:type="dxa"/>
          </w:tcPr>
          <w:p w:rsidR="00443EBC" w:rsidRPr="00443EBC" w:rsidRDefault="00443EBC" w:rsidP="009A537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Cs w:val="0"/>
                <w:color w:val="000000"/>
              </w:rPr>
            </w:pPr>
            <w:r w:rsidRPr="00443EBC">
              <w:rPr>
                <w:rFonts w:eastAsia="Times New Roman"/>
                <w:bCs w:val="0"/>
                <w:color w:val="000000"/>
              </w:rPr>
              <w:t>Temperatures</w:t>
            </w:r>
          </w:p>
        </w:tc>
        <w:tc>
          <w:tcPr>
            <w:tcW w:w="1255" w:type="dxa"/>
          </w:tcPr>
          <w:p w:rsidR="00443EBC" w:rsidRPr="00443EBC" w:rsidRDefault="00443EBC" w:rsidP="009A537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</w:rPr>
            </w:pPr>
            <w:r w:rsidRPr="00443EBC">
              <w:rPr>
                <w:rFonts w:eastAsia="Times New Roman"/>
                <w:color w:val="000000"/>
              </w:rPr>
              <w:t>μ (ppm)</w:t>
            </w:r>
          </w:p>
        </w:tc>
        <w:tc>
          <w:tcPr>
            <w:tcW w:w="1239" w:type="dxa"/>
          </w:tcPr>
          <w:p w:rsidR="00443EBC" w:rsidRPr="00443EBC" w:rsidRDefault="00443EBC" w:rsidP="009A537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</w:rPr>
            </w:pPr>
            <w:r w:rsidRPr="00443EBC">
              <w:rPr>
                <w:rFonts w:eastAsia="Times New Roman"/>
                <w:color w:val="000000"/>
              </w:rPr>
              <w:t>p-value</w:t>
            </w:r>
          </w:p>
        </w:tc>
        <w:tc>
          <w:tcPr>
            <w:tcW w:w="1257" w:type="dxa"/>
          </w:tcPr>
          <w:p w:rsidR="00443EBC" w:rsidRPr="00443EBC" w:rsidRDefault="00443EBC" w:rsidP="009A537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Gulim"/>
                <w:b w:val="0"/>
                <w:bCs w:val="0"/>
                <w:color w:val="000000"/>
              </w:rPr>
            </w:pPr>
            <w:r w:rsidRPr="00443EBC">
              <w:rPr>
                <w:rFonts w:eastAsia="Gulim"/>
                <w:color w:val="000000"/>
              </w:rPr>
              <w:t>Δ (ppm)</w:t>
            </w:r>
          </w:p>
        </w:tc>
      </w:tr>
      <w:tr w:rsidR="00443EBC" w:rsidRPr="00443EBC" w:rsidTr="009A5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 w:val="restart"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Amberff99sb*-ILDN</w:t>
            </w:r>
          </w:p>
        </w:tc>
        <w:tc>
          <w:tcPr>
            <w:tcW w:w="1758" w:type="dxa"/>
            <w:vMerge w:val="restart"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TIP3P</w:t>
            </w:r>
          </w:p>
        </w:tc>
        <w:tc>
          <w:tcPr>
            <w:tcW w:w="1502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320-310 K</w:t>
            </w:r>
          </w:p>
        </w:tc>
        <w:tc>
          <w:tcPr>
            <w:tcW w:w="1255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0.12</w:t>
            </w:r>
            <w:bookmarkStart w:id="0" w:name="_GoBack"/>
            <w:bookmarkEnd w:id="0"/>
          </w:p>
        </w:tc>
        <w:tc>
          <w:tcPr>
            <w:tcW w:w="1239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0.07</w:t>
            </w:r>
          </w:p>
        </w:tc>
        <w:tc>
          <w:tcPr>
            <w:tcW w:w="1257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0.32</w:t>
            </w:r>
          </w:p>
        </w:tc>
      </w:tr>
      <w:tr w:rsidR="00443EBC" w:rsidRPr="00443EBC" w:rsidTr="009A53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310-300 K</w:t>
            </w:r>
          </w:p>
        </w:tc>
        <w:tc>
          <w:tcPr>
            <w:tcW w:w="1255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-0.07</w:t>
            </w:r>
          </w:p>
        </w:tc>
        <w:tc>
          <w:tcPr>
            <w:tcW w:w="1239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0.37</w:t>
            </w:r>
          </w:p>
        </w:tc>
        <w:tc>
          <w:tcPr>
            <w:tcW w:w="1257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0.38</w:t>
            </w:r>
          </w:p>
        </w:tc>
      </w:tr>
      <w:tr w:rsidR="00443EBC" w:rsidRPr="00443EBC" w:rsidTr="009A5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310-290 K</w:t>
            </w:r>
          </w:p>
        </w:tc>
        <w:tc>
          <w:tcPr>
            <w:tcW w:w="1255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-0.08</w:t>
            </w:r>
          </w:p>
        </w:tc>
        <w:tc>
          <w:tcPr>
            <w:tcW w:w="1239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0.26</w:t>
            </w:r>
          </w:p>
        </w:tc>
        <w:tc>
          <w:tcPr>
            <w:tcW w:w="1257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0.31</w:t>
            </w:r>
          </w:p>
        </w:tc>
      </w:tr>
      <w:tr w:rsidR="00443EBC" w:rsidRPr="00443EBC" w:rsidTr="009A53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310-280 K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-0.10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0.12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0.38</w:t>
            </w:r>
          </w:p>
        </w:tc>
      </w:tr>
      <w:tr w:rsidR="00443EBC" w:rsidRPr="00443EBC" w:rsidTr="009A5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Amberff03w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TIP4P2005</w:t>
            </w:r>
          </w:p>
        </w:tc>
        <w:tc>
          <w:tcPr>
            <w:tcW w:w="150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320-310 K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0.03</w:t>
            </w: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0.57</w:t>
            </w: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0.31</w:t>
            </w:r>
          </w:p>
        </w:tc>
      </w:tr>
      <w:tr w:rsidR="00443EBC" w:rsidRPr="00443EBC" w:rsidTr="009A53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310-300 K</w:t>
            </w:r>
          </w:p>
        </w:tc>
        <w:tc>
          <w:tcPr>
            <w:tcW w:w="1255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0.01</w:t>
            </w:r>
          </w:p>
        </w:tc>
        <w:tc>
          <w:tcPr>
            <w:tcW w:w="1239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0.87</w:t>
            </w:r>
          </w:p>
        </w:tc>
        <w:tc>
          <w:tcPr>
            <w:tcW w:w="1257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0.26</w:t>
            </w:r>
          </w:p>
        </w:tc>
      </w:tr>
      <w:tr w:rsidR="00443EBC" w:rsidRPr="00443EBC" w:rsidTr="009A5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310-290 K</w:t>
            </w:r>
          </w:p>
        </w:tc>
        <w:tc>
          <w:tcPr>
            <w:tcW w:w="1255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-0.09</w:t>
            </w:r>
          </w:p>
        </w:tc>
        <w:tc>
          <w:tcPr>
            <w:tcW w:w="1239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0.11</w:t>
            </w:r>
          </w:p>
        </w:tc>
        <w:tc>
          <w:tcPr>
            <w:tcW w:w="1257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0.30</w:t>
            </w:r>
          </w:p>
        </w:tc>
      </w:tr>
      <w:tr w:rsidR="00443EBC" w:rsidRPr="00443EBC" w:rsidTr="009A53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310-280 K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-0.05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0.39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0.26</w:t>
            </w:r>
          </w:p>
        </w:tc>
      </w:tr>
      <w:tr w:rsidR="00443EBC" w:rsidRPr="00443EBC" w:rsidTr="009A5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CHARMM22*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TIP4P</w:t>
            </w:r>
          </w:p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320-310 K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-0.04</w:t>
            </w: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0.34</w:t>
            </w: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0.23</w:t>
            </w:r>
          </w:p>
        </w:tc>
      </w:tr>
      <w:tr w:rsidR="00443EBC" w:rsidRPr="00443EBC" w:rsidTr="009A53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310-300 K</w:t>
            </w:r>
          </w:p>
        </w:tc>
        <w:tc>
          <w:tcPr>
            <w:tcW w:w="1255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0.03</w:t>
            </w:r>
          </w:p>
        </w:tc>
        <w:tc>
          <w:tcPr>
            <w:tcW w:w="1239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0.61</w:t>
            </w:r>
          </w:p>
        </w:tc>
        <w:tc>
          <w:tcPr>
            <w:tcW w:w="1257" w:type="dxa"/>
            <w:tcBorders>
              <w:top w:val="nil"/>
            </w:tcBorders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0.27</w:t>
            </w:r>
          </w:p>
        </w:tc>
      </w:tr>
      <w:tr w:rsidR="00443EBC" w:rsidRPr="00443EBC" w:rsidTr="009A5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310-290 K</w:t>
            </w:r>
          </w:p>
        </w:tc>
        <w:tc>
          <w:tcPr>
            <w:tcW w:w="1255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0.06</w:t>
            </w:r>
          </w:p>
        </w:tc>
        <w:tc>
          <w:tcPr>
            <w:tcW w:w="1239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0.24</w:t>
            </w:r>
          </w:p>
        </w:tc>
        <w:tc>
          <w:tcPr>
            <w:tcW w:w="1257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0.24</w:t>
            </w:r>
          </w:p>
        </w:tc>
      </w:tr>
      <w:tr w:rsidR="00443EBC" w:rsidRPr="00443EBC" w:rsidTr="009A53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vMerge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58" w:type="dxa"/>
            <w:vMerge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2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310-280 K</w:t>
            </w:r>
          </w:p>
        </w:tc>
        <w:tc>
          <w:tcPr>
            <w:tcW w:w="1255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0.05</w:t>
            </w:r>
          </w:p>
        </w:tc>
        <w:tc>
          <w:tcPr>
            <w:tcW w:w="1239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0.33</w:t>
            </w:r>
          </w:p>
        </w:tc>
        <w:tc>
          <w:tcPr>
            <w:tcW w:w="1257" w:type="dxa"/>
            <w:shd w:val="clear" w:color="auto" w:fill="FFFFFF" w:themeFill="background1"/>
          </w:tcPr>
          <w:p w:rsidR="00443EBC" w:rsidRPr="00443EBC" w:rsidRDefault="00443EBC" w:rsidP="009A537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</w:rPr>
            </w:pPr>
            <w:r w:rsidRPr="00443EBC">
              <w:rPr>
                <w:rFonts w:eastAsia="Times New Roman" w:cs="Times New Roman"/>
                <w:color w:val="000000"/>
              </w:rPr>
              <w:t>0.27</w:t>
            </w:r>
          </w:p>
        </w:tc>
      </w:tr>
    </w:tbl>
    <w:p w:rsidR="0041549B" w:rsidRPr="00443EBC" w:rsidRDefault="00443EBC">
      <w:r w:rsidRPr="00443EBC">
        <w:rPr>
          <w:bCs/>
          <w:color w:val="000000"/>
        </w:rPr>
        <w:t xml:space="preserve">The corresponding p-values are shown. Using the standard deviation of the </w:t>
      </w:r>
      <w:proofErr w:type="gramStart"/>
      <w:r w:rsidRPr="00443EBC">
        <w:rPr>
          <w:bCs/>
          <w:color w:val="000000"/>
        </w:rPr>
        <w:t>means,</w:t>
      </w:r>
      <w:proofErr w:type="gramEnd"/>
      <w:r w:rsidRPr="00443EBC">
        <w:rPr>
          <w:bCs/>
          <w:color w:val="000000"/>
        </w:rPr>
        <w:t xml:space="preserve"> and a power of 0.95, the predicted difference in ppm between the two temperatures that could be resolved is shown as </w:t>
      </w:r>
      <w:r w:rsidRPr="00443EBC">
        <w:rPr>
          <w:rFonts w:eastAsia="Gulim"/>
          <w:color w:val="000000"/>
        </w:rPr>
        <w:t>Δ</w:t>
      </w:r>
      <w:r w:rsidRPr="00443EBC">
        <w:rPr>
          <w:rFonts w:eastAsia="Gulim"/>
          <w:bCs/>
          <w:color w:val="000000"/>
        </w:rPr>
        <w:t>.</w:t>
      </w:r>
    </w:p>
    <w:sectPr w:rsidR="0041549B" w:rsidRPr="00443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EBC"/>
    <w:rsid w:val="0041549B"/>
    <w:rsid w:val="00442FF2"/>
    <w:rsid w:val="00443EBC"/>
    <w:rsid w:val="00777AC4"/>
    <w:rsid w:val="008677B4"/>
    <w:rsid w:val="00926ECF"/>
    <w:rsid w:val="00BB1E1E"/>
    <w:rsid w:val="00BD64F6"/>
    <w:rsid w:val="00C46720"/>
    <w:rsid w:val="00CB7015"/>
    <w:rsid w:val="00CD0FCA"/>
    <w:rsid w:val="00E2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B1E1E"/>
    <w:pPr>
      <w:spacing w:line="240" w:lineRule="auto"/>
    </w:pPr>
    <w:rPr>
      <w:b/>
      <w:bCs/>
      <w:color w:val="000000" w:themeColor="text1"/>
      <w:sz w:val="18"/>
      <w:szCs w:val="18"/>
    </w:rPr>
  </w:style>
  <w:style w:type="table" w:styleId="LightShading">
    <w:name w:val="Light Shading"/>
    <w:basedOn w:val="TableNormal"/>
    <w:uiPriority w:val="60"/>
    <w:rsid w:val="00443EB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B1E1E"/>
    <w:pPr>
      <w:spacing w:line="240" w:lineRule="auto"/>
    </w:pPr>
    <w:rPr>
      <w:b/>
      <w:bCs/>
      <w:color w:val="000000" w:themeColor="text1"/>
      <w:sz w:val="18"/>
      <w:szCs w:val="18"/>
    </w:rPr>
  </w:style>
  <w:style w:type="table" w:styleId="LightShading">
    <w:name w:val="Light Shading"/>
    <w:basedOn w:val="TableNormal"/>
    <w:uiPriority w:val="60"/>
    <w:rsid w:val="00443EB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</dc:creator>
  <cp:lastModifiedBy>Kyle</cp:lastModifiedBy>
  <cp:revision>2</cp:revision>
  <dcterms:created xsi:type="dcterms:W3CDTF">2015-07-02T22:06:00Z</dcterms:created>
  <dcterms:modified xsi:type="dcterms:W3CDTF">2015-07-03T14:32:00Z</dcterms:modified>
</cp:coreProperties>
</file>