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5A070" w14:textId="77777777" w:rsidR="0002366F" w:rsidRDefault="00E345EB" w:rsidP="00577D44">
      <w:pPr>
        <w:pStyle w:val="Heading2"/>
        <w:spacing w:before="100" w:beforeAutospacing="1" w:after="120" w:line="288" w:lineRule="auto"/>
        <w:ind w:left="360"/>
        <w:jc w:val="left"/>
        <w:rPr>
          <w:rFonts w:ascii="Times New Roman" w:hAnsi="Times New Roman" w:cs="Times New Roman"/>
          <w:b/>
          <w:color w:val="auto"/>
          <w:sz w:val="24"/>
          <w:szCs w:val="24"/>
        </w:rPr>
      </w:pPr>
      <w:r>
        <w:rPr>
          <w:rFonts w:ascii="Times New Roman" w:hAnsi="Times New Roman" w:cs="Times New Roman"/>
          <w:b/>
          <w:color w:val="auto"/>
          <w:sz w:val="24"/>
          <w:szCs w:val="24"/>
        </w:rPr>
        <w:t>Supplementary Method for</w:t>
      </w:r>
    </w:p>
    <w:p w14:paraId="4918CE5D" w14:textId="50D1ED9B" w:rsidR="0002366F" w:rsidRDefault="00E345EB" w:rsidP="00071362">
      <w:pPr>
        <w:spacing w:before="100" w:beforeAutospacing="1" w:after="120" w:line="288" w:lineRule="auto"/>
        <w:jc w:val="center"/>
        <w:rPr>
          <w:rFonts w:ascii="Times New Roman" w:hAnsi="Times New Roman" w:cs="Times New Roman"/>
          <w:b/>
          <w:sz w:val="24"/>
        </w:rPr>
      </w:pPr>
      <w:r>
        <w:rPr>
          <w:rFonts w:ascii="Times New Roman" w:hAnsi="Times New Roman" w:cs="Times New Roman"/>
          <w:b/>
          <w:sz w:val="24"/>
        </w:rPr>
        <w:t>Chromatin-enriched RNAs mark active and repressive cis-regulators: a</w:t>
      </w:r>
      <w:r w:rsidR="0007763D">
        <w:rPr>
          <w:rFonts w:ascii="Times New Roman" w:hAnsi="Times New Roman" w:cs="Times New Roman"/>
          <w:b/>
          <w:sz w:val="24"/>
        </w:rPr>
        <w:t>n</w:t>
      </w:r>
      <w:r>
        <w:rPr>
          <w:rFonts w:ascii="Times New Roman" w:hAnsi="Times New Roman" w:cs="Times New Roman"/>
          <w:b/>
          <w:sz w:val="24"/>
        </w:rPr>
        <w:t xml:space="preserve"> analysis of nuclear RNA-seq</w:t>
      </w:r>
    </w:p>
    <w:p w14:paraId="0E640409" w14:textId="20954534" w:rsidR="00596EDD" w:rsidRPr="00CA7C85" w:rsidRDefault="00596EDD" w:rsidP="00596EDD">
      <w:pPr>
        <w:spacing w:before="100" w:beforeAutospacing="1" w:after="120" w:line="480" w:lineRule="auto"/>
        <w:rPr>
          <w:rFonts w:ascii="Times New Roman" w:hAnsi="Times New Roman" w:cs="Times New Roman"/>
          <w:sz w:val="22"/>
          <w:szCs w:val="22"/>
        </w:rPr>
      </w:pPr>
      <w:r w:rsidRPr="00CA7C85">
        <w:rPr>
          <w:rFonts w:ascii="Times New Roman" w:hAnsi="Times New Roman" w:cs="Times New Roman"/>
          <w:sz w:val="22"/>
          <w:szCs w:val="22"/>
        </w:rPr>
        <w:t>Xiangying Sun</w:t>
      </w:r>
      <w:r w:rsidR="004F633F">
        <w:rPr>
          <w:rFonts w:ascii="Times New Roman" w:hAnsi="Times New Roman" w:cs="Times New Roman"/>
          <w:sz w:val="22"/>
          <w:szCs w:val="22"/>
          <w:vertAlign w:val="superscript"/>
        </w:rPr>
        <w:t>2,1</w:t>
      </w:r>
      <w:r w:rsidRPr="00CA7C85">
        <w:rPr>
          <w:rFonts w:ascii="Times New Roman" w:hAnsi="Times New Roman" w:cs="Times New Roman"/>
          <w:sz w:val="22"/>
          <w:szCs w:val="22"/>
        </w:rPr>
        <w:t>, Zhezhen Wang</w:t>
      </w:r>
      <w:r w:rsidR="00A97104">
        <w:rPr>
          <w:rFonts w:ascii="Times New Roman" w:hAnsi="Times New Roman" w:cs="Times New Roman"/>
          <w:sz w:val="22"/>
          <w:szCs w:val="22"/>
          <w:vertAlign w:val="superscript"/>
        </w:rPr>
        <w:t>1</w:t>
      </w:r>
      <w:r w:rsidRPr="00CA7C85">
        <w:rPr>
          <w:rFonts w:ascii="Times New Roman" w:hAnsi="Times New Roman" w:cs="Times New Roman"/>
          <w:sz w:val="22"/>
          <w:szCs w:val="22"/>
        </w:rPr>
        <w:t xml:space="preserve">, </w:t>
      </w:r>
      <w:r w:rsidR="0007763D" w:rsidRPr="0007763D">
        <w:rPr>
          <w:rFonts w:ascii="Times New Roman" w:hAnsi="Times New Roman" w:cs="Times New Roman"/>
          <w:sz w:val="22"/>
          <w:szCs w:val="22"/>
        </w:rPr>
        <w:t xml:space="preserve">Johnathon </w:t>
      </w:r>
      <w:r w:rsidR="00726542">
        <w:rPr>
          <w:rFonts w:ascii="Times New Roman" w:hAnsi="Times New Roman" w:cs="Times New Roman"/>
          <w:sz w:val="22"/>
          <w:szCs w:val="22"/>
        </w:rPr>
        <w:t xml:space="preserve">M </w:t>
      </w:r>
      <w:r w:rsidR="0007763D" w:rsidRPr="0007763D">
        <w:rPr>
          <w:rFonts w:ascii="Times New Roman" w:hAnsi="Times New Roman" w:cs="Times New Roman"/>
          <w:sz w:val="22"/>
          <w:szCs w:val="22"/>
        </w:rPr>
        <w:t>Hall</w:t>
      </w:r>
      <w:r w:rsidR="0007763D" w:rsidRPr="0007763D">
        <w:rPr>
          <w:rFonts w:ascii="Times New Roman" w:hAnsi="Times New Roman" w:cs="Times New Roman"/>
          <w:sz w:val="22"/>
          <w:szCs w:val="22"/>
          <w:vertAlign w:val="superscript"/>
        </w:rPr>
        <w:t>3</w:t>
      </w:r>
      <w:r w:rsidR="0007763D" w:rsidRPr="0007763D">
        <w:rPr>
          <w:rFonts w:ascii="Times New Roman" w:hAnsi="Times New Roman" w:cs="Times New Roman"/>
          <w:sz w:val="22"/>
          <w:szCs w:val="22"/>
        </w:rPr>
        <w:t xml:space="preserve">, </w:t>
      </w:r>
      <w:r w:rsidRPr="0007763D">
        <w:rPr>
          <w:rFonts w:ascii="Times New Roman" w:hAnsi="Times New Roman" w:cs="Times New Roman"/>
          <w:sz w:val="22"/>
          <w:szCs w:val="22"/>
        </w:rPr>
        <w:t xml:space="preserve">Carlos </w:t>
      </w:r>
      <w:r w:rsidRPr="00CA7C85">
        <w:rPr>
          <w:rFonts w:ascii="Times New Roman" w:hAnsi="Times New Roman" w:cs="Times New Roman"/>
          <w:sz w:val="22"/>
          <w:szCs w:val="22"/>
        </w:rPr>
        <w:t>Perez-Cervantes</w:t>
      </w:r>
      <w:r w:rsidR="00A97104">
        <w:rPr>
          <w:rFonts w:ascii="Times New Roman" w:hAnsi="Times New Roman" w:cs="Times New Roman"/>
          <w:sz w:val="22"/>
          <w:szCs w:val="22"/>
          <w:vertAlign w:val="superscript"/>
        </w:rPr>
        <w:t>1</w:t>
      </w:r>
      <w:r w:rsidRPr="00CA7C85">
        <w:rPr>
          <w:rFonts w:ascii="Times New Roman" w:hAnsi="Times New Roman" w:cs="Times New Roman"/>
          <w:sz w:val="22"/>
          <w:szCs w:val="22"/>
        </w:rPr>
        <w:t xml:space="preserve">, </w:t>
      </w:r>
      <w:r w:rsidR="00BC18D7" w:rsidRPr="00BC18D7">
        <w:rPr>
          <w:rFonts w:ascii="Times New Roman" w:hAnsi="Times New Roman" w:cs="Times New Roman"/>
          <w:sz w:val="22"/>
          <w:szCs w:val="22"/>
        </w:rPr>
        <w:t>Alexander</w:t>
      </w:r>
      <w:r w:rsidRPr="00CA7C85">
        <w:rPr>
          <w:rFonts w:ascii="Times New Roman" w:hAnsi="Times New Roman" w:cs="Times New Roman"/>
          <w:sz w:val="22"/>
          <w:szCs w:val="22"/>
        </w:rPr>
        <w:t xml:space="preserve"> </w:t>
      </w:r>
      <w:r w:rsidR="00726542">
        <w:rPr>
          <w:rFonts w:ascii="Times New Roman" w:hAnsi="Times New Roman" w:cs="Times New Roman"/>
          <w:sz w:val="22"/>
          <w:szCs w:val="22"/>
        </w:rPr>
        <w:t xml:space="preserve">J </w:t>
      </w:r>
      <w:r w:rsidRPr="00CA7C85">
        <w:rPr>
          <w:rFonts w:ascii="Times New Roman" w:hAnsi="Times New Roman" w:cs="Times New Roman"/>
          <w:sz w:val="22"/>
          <w:szCs w:val="22"/>
        </w:rPr>
        <w:t>Ruthenburg</w:t>
      </w:r>
      <w:r w:rsidRPr="00CA7C85">
        <w:rPr>
          <w:rFonts w:ascii="Times New Roman" w:hAnsi="Times New Roman" w:cs="Times New Roman"/>
          <w:sz w:val="22"/>
          <w:szCs w:val="22"/>
          <w:vertAlign w:val="superscript"/>
        </w:rPr>
        <w:t>3</w:t>
      </w:r>
      <w:r w:rsidRPr="00CA7C85">
        <w:rPr>
          <w:rFonts w:ascii="Times New Roman" w:hAnsi="Times New Roman" w:cs="Times New Roman"/>
          <w:sz w:val="22"/>
          <w:szCs w:val="22"/>
        </w:rPr>
        <w:t>, Ivan</w:t>
      </w:r>
      <w:r w:rsidR="00726542">
        <w:rPr>
          <w:rFonts w:ascii="Times New Roman" w:hAnsi="Times New Roman" w:cs="Times New Roman"/>
          <w:sz w:val="22"/>
          <w:szCs w:val="22"/>
        </w:rPr>
        <w:t> P </w:t>
      </w:r>
      <w:r w:rsidRPr="00CA7C85">
        <w:rPr>
          <w:rFonts w:ascii="Times New Roman" w:hAnsi="Times New Roman" w:cs="Times New Roman"/>
          <w:sz w:val="22"/>
          <w:szCs w:val="22"/>
        </w:rPr>
        <w:t>Moskowitz</w:t>
      </w:r>
      <w:r w:rsidR="00A97104">
        <w:rPr>
          <w:rFonts w:ascii="Times New Roman" w:hAnsi="Times New Roman" w:cs="Times New Roman"/>
          <w:sz w:val="22"/>
          <w:szCs w:val="22"/>
          <w:vertAlign w:val="superscript"/>
        </w:rPr>
        <w:t>1</w:t>
      </w:r>
      <w:r w:rsidRPr="00CA7C85">
        <w:rPr>
          <w:rFonts w:ascii="Times New Roman" w:hAnsi="Times New Roman" w:cs="Times New Roman"/>
          <w:sz w:val="22"/>
          <w:szCs w:val="22"/>
          <w:vertAlign w:val="superscript"/>
        </w:rPr>
        <w:t>,3</w:t>
      </w:r>
      <w:r w:rsidRPr="00CA7C85">
        <w:rPr>
          <w:rFonts w:ascii="Times New Roman" w:hAnsi="Times New Roman" w:cs="Times New Roman"/>
          <w:sz w:val="22"/>
          <w:szCs w:val="22"/>
        </w:rPr>
        <w:t>, Michael Gribskov</w:t>
      </w:r>
      <w:r w:rsidR="00A97104">
        <w:rPr>
          <w:rFonts w:ascii="Times New Roman" w:hAnsi="Times New Roman" w:cs="Times New Roman"/>
          <w:sz w:val="22"/>
          <w:szCs w:val="22"/>
          <w:vertAlign w:val="superscript"/>
        </w:rPr>
        <w:t>2</w:t>
      </w:r>
      <w:r w:rsidRPr="00CA7C85">
        <w:rPr>
          <w:rFonts w:ascii="Times New Roman" w:hAnsi="Times New Roman" w:cs="Times New Roman"/>
          <w:sz w:val="22"/>
          <w:szCs w:val="22"/>
          <w:vertAlign w:val="superscript"/>
        </w:rPr>
        <w:t>,4</w:t>
      </w:r>
      <w:r w:rsidRPr="00CA7C85">
        <w:rPr>
          <w:rFonts w:ascii="Times New Roman" w:hAnsi="Times New Roman" w:cs="Times New Roman"/>
          <w:sz w:val="22"/>
          <w:szCs w:val="22"/>
        </w:rPr>
        <w:t>, Xinan H</w:t>
      </w:r>
      <w:bookmarkStart w:id="0" w:name="_GoBack"/>
      <w:bookmarkEnd w:id="0"/>
      <w:r w:rsidRPr="00CA7C85">
        <w:rPr>
          <w:rFonts w:ascii="Times New Roman" w:hAnsi="Times New Roman" w:cs="Times New Roman"/>
          <w:sz w:val="22"/>
          <w:szCs w:val="22"/>
        </w:rPr>
        <w:t xml:space="preserve"> Yang</w:t>
      </w:r>
      <w:r w:rsidR="00A97104">
        <w:rPr>
          <w:rFonts w:ascii="Times New Roman" w:hAnsi="Times New Roman" w:cs="Times New Roman"/>
          <w:sz w:val="22"/>
          <w:szCs w:val="22"/>
          <w:vertAlign w:val="superscript"/>
        </w:rPr>
        <w:t>1</w:t>
      </w:r>
      <w:r w:rsidRPr="00CA7C85">
        <w:rPr>
          <w:rFonts w:ascii="Times New Roman" w:hAnsi="Times New Roman" w:cs="Times New Roman"/>
          <w:sz w:val="22"/>
          <w:szCs w:val="22"/>
          <w:vertAlign w:val="superscript"/>
        </w:rPr>
        <w:t>,</w:t>
      </w:r>
      <w:r w:rsidRPr="00CA7C85">
        <w:rPr>
          <w:rFonts w:ascii="Times New Roman" w:hAnsi="Times New Roman" w:cs="Times New Roman"/>
          <w:sz w:val="22"/>
          <w:szCs w:val="22"/>
        </w:rPr>
        <w:t>*</w:t>
      </w:r>
    </w:p>
    <w:p w14:paraId="79A9A027" w14:textId="77777777" w:rsidR="00A97104" w:rsidRPr="00CA7C85" w:rsidRDefault="00A97104" w:rsidP="00A97104">
      <w:pPr>
        <w:spacing w:after="0" w:line="480" w:lineRule="auto"/>
        <w:rPr>
          <w:rFonts w:ascii="Times New Roman" w:hAnsi="Times New Roman" w:cs="Times New Roman"/>
          <w:sz w:val="22"/>
          <w:szCs w:val="22"/>
        </w:rPr>
      </w:pPr>
      <w:r>
        <w:rPr>
          <w:rFonts w:ascii="Times New Roman" w:hAnsi="Times New Roman" w:cs="Times New Roman"/>
          <w:sz w:val="22"/>
          <w:szCs w:val="22"/>
        </w:rPr>
        <w:t>1</w:t>
      </w:r>
      <w:r w:rsidRPr="00CA7C85">
        <w:rPr>
          <w:rFonts w:ascii="Times New Roman" w:hAnsi="Times New Roman" w:cs="Times New Roman"/>
          <w:sz w:val="22"/>
          <w:szCs w:val="22"/>
        </w:rPr>
        <w:t xml:space="preserve">. Department of Pediatrics, The University of Chicago, Chicago, IL 60637, USA </w:t>
      </w:r>
    </w:p>
    <w:p w14:paraId="2DFB798E" w14:textId="573967FB" w:rsidR="00596EDD" w:rsidRPr="00CA7C85" w:rsidRDefault="00A97104" w:rsidP="00596EDD">
      <w:pPr>
        <w:spacing w:after="0" w:line="480" w:lineRule="auto"/>
        <w:rPr>
          <w:rFonts w:ascii="Times New Roman" w:hAnsi="Times New Roman" w:cs="Times New Roman"/>
          <w:sz w:val="22"/>
          <w:szCs w:val="22"/>
        </w:rPr>
      </w:pPr>
      <w:r>
        <w:rPr>
          <w:rFonts w:ascii="Times New Roman" w:hAnsi="Times New Roman" w:cs="Times New Roman"/>
          <w:sz w:val="22"/>
          <w:szCs w:val="22"/>
        </w:rPr>
        <w:t>2</w:t>
      </w:r>
      <w:r w:rsidR="00596EDD" w:rsidRPr="00CA7C85">
        <w:rPr>
          <w:rFonts w:ascii="Times New Roman" w:hAnsi="Times New Roman" w:cs="Times New Roman"/>
          <w:sz w:val="22"/>
          <w:szCs w:val="22"/>
        </w:rPr>
        <w:t>. Department of Biological Sciences, Purdue University, West Lafayette, IN 47906, USA</w:t>
      </w:r>
    </w:p>
    <w:p w14:paraId="0D72F057" w14:textId="77777777" w:rsidR="00596EDD" w:rsidRPr="00CA7C85" w:rsidRDefault="00596EDD" w:rsidP="00596EDD">
      <w:pPr>
        <w:spacing w:after="0" w:line="480" w:lineRule="auto"/>
        <w:rPr>
          <w:rFonts w:ascii="Times New Roman" w:hAnsi="Times New Roman" w:cs="Times New Roman"/>
          <w:sz w:val="22"/>
          <w:szCs w:val="22"/>
        </w:rPr>
      </w:pPr>
      <w:r w:rsidRPr="00CA7C85">
        <w:rPr>
          <w:rFonts w:ascii="Times New Roman" w:hAnsi="Times New Roman" w:cs="Times New Roman"/>
          <w:sz w:val="22"/>
          <w:szCs w:val="22"/>
        </w:rPr>
        <w:t xml:space="preserve">3. Department of Molecular Genetics and Cell Biology, The University of Chicago, </w:t>
      </w:r>
    </w:p>
    <w:p w14:paraId="6CA35292" w14:textId="4C69DDD9" w:rsidR="0002366F" w:rsidRDefault="00596EDD" w:rsidP="00596EDD">
      <w:pPr>
        <w:spacing w:after="0" w:line="480" w:lineRule="auto"/>
        <w:rPr>
          <w:rFonts w:ascii="Times New Roman" w:hAnsi="Times New Roman" w:cs="Times New Roman"/>
          <w:sz w:val="22"/>
          <w:szCs w:val="22"/>
        </w:rPr>
      </w:pPr>
      <w:r w:rsidRPr="00CA7C85">
        <w:rPr>
          <w:rFonts w:ascii="Times New Roman" w:hAnsi="Times New Roman" w:cs="Times New Roman"/>
          <w:sz w:val="22"/>
          <w:szCs w:val="22"/>
        </w:rPr>
        <w:t>4. Department of Computer Science, Purdue University, West Lafayette, IN 47906, USA</w:t>
      </w:r>
    </w:p>
    <w:p w14:paraId="1470A5F3" w14:textId="77777777" w:rsidR="00596EDD" w:rsidRPr="00596EDD" w:rsidRDefault="00596EDD" w:rsidP="00596EDD">
      <w:pPr>
        <w:spacing w:after="0" w:line="480" w:lineRule="auto"/>
        <w:rPr>
          <w:rFonts w:ascii="Times New Roman" w:hAnsi="Times New Roman" w:cs="Times New Roman"/>
          <w:sz w:val="22"/>
          <w:szCs w:val="22"/>
        </w:rPr>
      </w:pPr>
    </w:p>
    <w:p w14:paraId="50A392BD" w14:textId="77777777" w:rsidR="0002366F" w:rsidRDefault="00E345EB" w:rsidP="00577D44">
      <w:pPr>
        <w:spacing w:line="288" w:lineRule="auto"/>
        <w:rPr>
          <w:rFonts w:ascii="Times New Roman" w:eastAsiaTheme="majorEastAsia" w:hAnsi="Times New Roman" w:cs="Times New Roman"/>
          <w:b/>
          <w:sz w:val="24"/>
        </w:rPr>
      </w:pPr>
      <w:r>
        <w:rPr>
          <w:rFonts w:ascii="Times New Roman" w:eastAsiaTheme="majorEastAsia" w:hAnsi="Times New Roman" w:cs="Times New Roman"/>
          <w:b/>
          <w:sz w:val="24"/>
        </w:rPr>
        <w:t>Datasets</w:t>
      </w:r>
    </w:p>
    <w:p w14:paraId="2E41457C" w14:textId="363CC965"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RNA-seq raw datasets (in HEK293, H1 and K562 cell lines) were obtained from the NCBI Short-Read Archive (SRA) (</w:t>
      </w:r>
      <w:r w:rsidR="00445C49" w:rsidRPr="00445C49">
        <w:rPr>
          <w:rFonts w:ascii="Times New Roman" w:hAnsi="Times New Roman" w:cs="Times New Roman"/>
          <w:b/>
          <w:bCs/>
          <w:sz w:val="24"/>
        </w:rPr>
        <w:t xml:space="preserve">S1 </w:t>
      </w:r>
      <w:r>
        <w:rPr>
          <w:rFonts w:ascii="Times New Roman" w:hAnsi="Times New Roman" w:cs="Times New Roman"/>
          <w:b/>
          <w:sz w:val="24"/>
        </w:rPr>
        <w:t>Table</w:t>
      </w:r>
      <w:r>
        <w:rPr>
          <w:rFonts w:ascii="Times New Roman" w:hAnsi="Times New Roman" w:cs="Times New Roman"/>
          <w:sz w:val="24"/>
        </w:rPr>
        <w:t>). For the K562 cells, nuclear RNA sequencing, the ChIP-seq of multiple histone marks and transcription factors and ATAC-seq datasets were downloaded from ENCODE data portal</w:t>
      </w:r>
      <w:r w:rsidR="001327BC">
        <w:rPr>
          <w:rFonts w:ascii="Times New Roman" w:hAnsi="Times New Roman" w:cs="Times New Roman"/>
          <w:sz w:val="24"/>
        </w:rPr>
        <w:t xml:space="preserve"> </w:t>
      </w:r>
      <w:r w:rsidR="004627C0">
        <w:rPr>
          <w:rFonts w:ascii="Times New Roman" w:hAnsi="Times New Roman" w:cs="Times New Roman"/>
          <w:sz w:val="24"/>
        </w:rPr>
        <w:fldChar w:fldCharType="begin">
          <w:fldData xml:space="preserve">PEVuZE5vdGU+PENpdGU+PEF1dGhvcj5TbG9hbjwvQXV0aG9yPjxZZWFyPjIwMTY8L1llYXI+PFJl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</w:fldData>
        </w:fldChar>
      </w:r>
      <w:r w:rsidR="00491D64">
        <w:rPr>
          <w:rFonts w:ascii="Times New Roman" w:hAnsi="Times New Roman" w:cs="Times New Roman"/>
          <w:sz w:val="24"/>
        </w:rPr>
        <w:instrText xml:space="preserve"> ADDIN EN.CITE </w:instrText>
      </w:r>
      <w:r w:rsidR="00491D64">
        <w:rPr>
          <w:rFonts w:ascii="Times New Roman" w:hAnsi="Times New Roman" w:cs="Times New Roman"/>
          <w:sz w:val="24"/>
        </w:rPr>
        <w:fldChar w:fldCharType="begin">
          <w:fldData xml:space="preserve">PEVuZE5vdGU+PENpdGU+PEF1dGhvcj5TbG9hbjwvQXV0aG9yPjxZZWFyPjIwMTY8L1llYXI+PFJl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</w:fldData>
        </w:fldChar>
      </w:r>
      <w:r w:rsidR="00491D64">
        <w:rPr>
          <w:rFonts w:ascii="Times New Roman" w:hAnsi="Times New Roman" w:cs="Times New Roman"/>
          <w:sz w:val="24"/>
        </w:rPr>
        <w:instrText xml:space="preserve"> ADDIN EN.CITE.DATA </w:instrText>
      </w:r>
      <w:r w:rsidR="00491D64">
        <w:rPr>
          <w:rFonts w:ascii="Times New Roman" w:hAnsi="Times New Roman" w:cs="Times New Roman"/>
          <w:sz w:val="24"/>
        </w:rPr>
      </w:r>
      <w:r w:rsidR="00491D64">
        <w:rPr>
          <w:rFonts w:ascii="Times New Roman" w:hAnsi="Times New Roman" w:cs="Times New Roman"/>
          <w:sz w:val="24"/>
        </w:rPr>
        <w:fldChar w:fldCharType="end"/>
      </w:r>
      <w:r w:rsidR="004627C0">
        <w:rPr>
          <w:rFonts w:ascii="Times New Roman" w:hAnsi="Times New Roman" w:cs="Times New Roman"/>
          <w:sz w:val="24"/>
        </w:rPr>
      </w:r>
      <w:r w:rsidR="004627C0">
        <w:rPr>
          <w:rFonts w:ascii="Times New Roman" w:hAnsi="Times New Roman" w:cs="Times New Roman"/>
          <w:sz w:val="24"/>
        </w:rPr>
        <w:fldChar w:fldCharType="separate"/>
      </w:r>
      <w:r w:rsidR="00491D64">
        <w:rPr>
          <w:rFonts w:ascii="Times New Roman" w:hAnsi="Times New Roman" w:cs="Times New Roman"/>
          <w:noProof/>
          <w:sz w:val="24"/>
        </w:rPr>
        <w:t>[1]</w:t>
      </w:r>
      <w:r w:rsidR="004627C0">
        <w:rPr>
          <w:rFonts w:ascii="Times New Roman" w:hAnsi="Times New Roman" w:cs="Times New Roman"/>
          <w:sz w:val="24"/>
        </w:rPr>
        <w:fldChar w:fldCharType="end"/>
      </w:r>
      <w:r w:rsidR="001327BC" w:rsidRPr="001327BC">
        <w:rPr>
          <w:rFonts w:ascii="Times New Roman" w:hAnsi="Times New Roman" w:cs="Times New Roman"/>
          <w:sz w:val="24"/>
        </w:rPr>
        <w:t xml:space="preserve"> (https://www.encodeproject.org/)</w:t>
      </w:r>
      <w:r>
        <w:rPr>
          <w:rFonts w:ascii="Times New Roman" w:hAnsi="Times New Roman" w:cs="Times New Roman"/>
          <w:sz w:val="24"/>
        </w:rPr>
        <w:t xml:space="preserve"> (</w:t>
      </w:r>
      <w:r w:rsidR="00445C49">
        <w:rPr>
          <w:rFonts w:ascii="Times New Roman" w:hAnsi="Times New Roman" w:cs="Times New Roman"/>
          <w:b/>
          <w:sz w:val="24"/>
        </w:rPr>
        <w:t xml:space="preserve">S1 </w:t>
      </w:r>
      <w:r>
        <w:rPr>
          <w:rFonts w:ascii="Times New Roman" w:hAnsi="Times New Roman" w:cs="Times New Roman"/>
          <w:b/>
          <w:sz w:val="24"/>
        </w:rPr>
        <w:t>Table</w:t>
      </w:r>
      <w:r w:rsidR="00B710C1">
        <w:rPr>
          <w:rFonts w:ascii="Times New Roman" w:hAnsi="Times New Roman" w:cs="Times New Roman"/>
          <w:b/>
          <w:sz w:val="24"/>
        </w:rPr>
        <w:t>, S</w:t>
      </w:r>
      <w:r w:rsidR="00FD5B65">
        <w:rPr>
          <w:rFonts w:ascii="Times New Roman" w:hAnsi="Times New Roman" w:cs="Times New Roman"/>
          <w:b/>
          <w:sz w:val="24"/>
        </w:rPr>
        <w:t>2</w:t>
      </w:r>
      <w:r w:rsidR="00445C49">
        <w:rPr>
          <w:rFonts w:ascii="Times New Roman" w:hAnsi="Times New Roman" w:cs="Times New Roman"/>
          <w:b/>
          <w:sz w:val="24"/>
        </w:rPr>
        <w:t xml:space="preserve"> Table</w:t>
      </w:r>
      <w:r>
        <w:rPr>
          <w:rFonts w:ascii="Times New Roman" w:hAnsi="Times New Roman" w:cs="Times New Roman"/>
          <w:sz w:val="24"/>
        </w:rPr>
        <w:t xml:space="preserve">). The noncoding RNA family were defined by Rfam (v13)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&lt;EndNote&gt;&lt;Cite&gt;&lt;Author&gt;Kalvari&lt;/Author&gt;&lt;Year&gt;2018&lt;/Year&gt;&lt;RecNum&gt;3823&lt;/RecNum&gt;&lt;DisplayText&gt;[2]&lt;/DisplayText&gt;&lt;record&gt;&lt;rec-number&gt;3823&lt;/rec-number&gt;&lt;foreign-keys&gt;&lt;key app="EN" db-id="s0tav0saqzaawfezezmv2wsoffat2x9dewrw" timestamp="1531509172"&gt;3823&lt;/key&gt;&lt;/foreign-keys&gt;&lt;ref-type name="Journal Article"&gt;17&lt;/ref-type&gt;&lt;contributors&gt;&lt;authors&gt;&lt;author&gt;Kalvari, I.&lt;/author&gt;&lt;author&gt;Argasinska, J.&lt;/author&gt;&lt;author&gt;Quinones-Olvera, N.&lt;/author&gt;&lt;author&gt;Nawrocki, E. P.&lt;/author&gt;&lt;author&gt;Rivas, E.&lt;/author&gt;&lt;author&gt;Eddy, S. R.&lt;/author&gt;&lt;author&gt;Bateman, A.&lt;/author&gt;&lt;author&gt;Finn, R. D.&lt;/author&gt;&lt;author&gt;Petrov, A. I.&lt;/author&gt;&lt;/authors&gt;&lt;/contributors&gt;&lt;auth-address&gt;European Molecular Biology Laboratory, European Bioinformatics Institute, Wellcome Genome Campus, Hinxton, Cambridge CB10 1SD, UK.&amp;#xD;Systems Biology Graduate Program, Harvard University, Cambridge, MA 02138, USA.&amp;#xD;National Center for Biotechnology Information; National Institutes of Health; Department of Health and Human Services; Bethesda, MD 20894, USA.&amp;#xD;Department of Molecular and Cellular Biology, Harvard University, Cambridge, MA 02138, USA.&amp;#xD;Howard Hughes Medical Institute, Harvard University, 16 Divinity Avenue, Cambridge, MA 02138, USA.&lt;/auth-address&gt;&lt;titles&gt;&lt;title&gt;Rfam 13.0: shifting to a genome-centric resource for non-coding RNA families&lt;/title&gt;&lt;secondary-title&gt;Nucleic Acids Res&lt;/secondary-title&gt;&lt;/titles&gt;&lt;periodical&gt;&lt;full-title&gt;Nucleic Acids Res&lt;/full-title&gt;&lt;/periodical&gt;&lt;pages&gt;D335-D342&lt;/pages&gt;&lt;volume&gt;46&lt;/volume&gt;&lt;number&gt;D1&lt;/number&gt;&lt;dates&gt;&lt;year&gt;2018&lt;/year&gt;&lt;pub-dates&gt;&lt;date&gt;Jan 4&lt;/date&gt;&lt;/pub-dates&gt;&lt;/dates&gt;&lt;isbn&gt;1362-4962 (Electronic)&amp;#xD;0305-1048 (Linking)&lt;/isbn&gt;&lt;accession-num&gt;29112718&lt;/accession-num&gt;&lt;urls&gt;&lt;related-urls&gt;&lt;url&gt;https://www.ncbi.nlm.nih.gov/pubmed/29112718&lt;/url&gt;&lt;/related-urls&gt;&lt;/urls&gt;&lt;custom2&gt;PMC5753348&lt;/custom2&gt;&lt;electronic-resource-num&gt;10.1093/nar/gkx1038&lt;/electronic-resource-num&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[2]</w:t>
      </w:r>
      <w:r>
        <w:rPr>
          <w:rFonts w:ascii="Times New Roman" w:hAnsi="Times New Roman" w:cs="Times New Roman"/>
          <w:sz w:val="24"/>
        </w:rPr>
        <w:fldChar w:fldCharType="end"/>
      </w:r>
      <w:r>
        <w:rPr>
          <w:rFonts w:ascii="Times New Roman" w:hAnsi="Times New Roman" w:cs="Times New Roman"/>
          <w:sz w:val="24"/>
        </w:rPr>
        <w:t>.</w:t>
      </w:r>
    </w:p>
    <w:p w14:paraId="1913844F" w14:textId="77777777" w:rsidR="0002366F" w:rsidRDefault="00E345EB"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Identification of chromatin-enriched RNA (cheRNA) using four pipelines</w:t>
      </w:r>
    </w:p>
    <w:p w14:paraId="1CC79182" w14:textId="0B142B61"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We compared four pipelines, namely Werner, Concatenating, Tuxedo</w:t>
      </w:r>
      <w:r w:rsidR="002C0B76">
        <w:rPr>
          <w:rFonts w:ascii="Times New Roman" w:hAnsi="Times New Roman" w:cs="Times New Roman"/>
          <w:sz w:val="24"/>
        </w:rPr>
        <w:t>-ch</w:t>
      </w:r>
      <w:r>
        <w:rPr>
          <w:rFonts w:ascii="Times New Roman" w:hAnsi="Times New Roman" w:cs="Times New Roman"/>
          <w:sz w:val="24"/>
        </w:rPr>
        <w:t>, and Taco, for the identification of chromatin enriched RNAs (</w:t>
      </w:r>
      <w:r>
        <w:rPr>
          <w:rFonts w:ascii="Times New Roman" w:hAnsi="Times New Roman" w:cs="Times New Roman"/>
          <w:b/>
          <w:sz w:val="24"/>
        </w:rPr>
        <w:t xml:space="preserve">Fig </w:t>
      </w:r>
      <w:r w:rsidR="004E1D33">
        <w:rPr>
          <w:rFonts w:ascii="Times New Roman" w:hAnsi="Times New Roman" w:cs="Times New Roman"/>
          <w:b/>
          <w:sz w:val="24"/>
        </w:rPr>
        <w:t>1c</w:t>
      </w:r>
      <w:r>
        <w:rPr>
          <w:rFonts w:ascii="Times New Roman" w:hAnsi="Times New Roman" w:cs="Times New Roman"/>
          <w:sz w:val="24"/>
        </w:rPr>
        <w:t xml:space="preserve">). Werner was executed by strictly following the analysis steps published in Werner’s paper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&lt;EndNote&gt;&lt;Cite&gt;&lt;Author&gt;Werner&lt;/Author&gt;&lt;Year&gt;2015&lt;/Year&gt;&lt;RecNum&gt;3773&lt;/RecNum&gt;&lt;DisplayText&gt;[3]&lt;/DisplayText&gt;&lt;record&gt;&lt;rec-number&gt;3773&lt;/rec-number&gt;&lt;foreign-keys&gt;&lt;key app="EN" db-id="s0tav0saqzaawfezezmv2wsoffat2x9dewrw" timestamp="1518650896"&gt;3773&lt;/key&gt;&lt;/foreign-keys&gt;&lt;ref-type name="Journal Article"&gt;17&lt;/ref-type&gt;&lt;contributors&gt;&lt;authors&gt;&lt;author&gt;Werner, M. S.&lt;/author&gt;&lt;author&gt;Ruthenburg, A. J.&lt;/author&gt;&lt;/authors&gt;&lt;/contributors&gt;&lt;auth-address&gt;Department of Molecular Genetics and Cell Biology, The University of Chicago, Chicago, IL 60637, USA.&amp;#xD;Department of Molecular Genetics and Cell Biology, The University of Chicago, Chicago, IL 60637, USA; Department of Biochemistry and Molecular Biology, The University of Chicago, Chicago, IL 60637, USA. Electronic address: aruthenburg@uchicago.edu.&lt;/auth-address&gt;&lt;titles&gt;&lt;title&gt;Nuclear Fractionation Reveals Thousands of Chromatin-Tethered Noncoding RNAs Adjacent to Active Genes&lt;/title&gt;&lt;secondary-title&gt;Cell Rep&lt;/secondary-title&gt;&lt;/titles&gt;&lt;periodical&gt;&lt;full-title&gt;Cell Rep&lt;/full-title&gt;&lt;/periodical&gt;&lt;pages&gt;1089-98&lt;/pages&gt;&lt;volume&gt;12&lt;/volume&gt;&lt;number&gt;7&lt;/number&gt;&lt;keywords&gt;&lt;keyword&gt;Cell Nucleus/*metabolism&lt;/keyword&gt;&lt;keyword&gt;Chromatin/*genetics/metabolism&lt;/keyword&gt;&lt;keyword&gt;DNA-Directed RNA Polymerases/metabolism&lt;/keyword&gt;&lt;keyword&gt;HEK293 Cells&lt;/keyword&gt;&lt;keyword&gt;Humans&lt;/keyword&gt;&lt;keyword&gt;*Open Reading Frames&lt;/keyword&gt;&lt;keyword&gt;RNA, Long Noncoding/*genetics/metabolism&lt;/keyword&gt;&lt;keyword&gt;RNA, Messenger/genetics/metabolism&lt;/keyword&gt;&lt;/keywords&gt;&lt;dates&gt;&lt;year&gt;2015&lt;/year&gt;&lt;pub-dates&gt;&lt;date&gt;Aug 18&lt;/date&gt;&lt;/pub-dates&gt;&lt;/dates&gt;&lt;isbn&gt;2211-1247 (Electronic)&lt;/isbn&gt;&lt;accession-num&gt;26257179&lt;/accession-num&gt;&lt;urls&gt;&lt;related-urls&gt;&lt;url&gt;https://www.ncbi.nlm.nih.gov/pubmed/26257179&lt;/url&gt;&lt;/related-urls&gt;&lt;/urls&gt;&lt;custom2&gt;PMC5697714&lt;/custom2&gt;&lt;electronic-resource-num&gt;10.1016/j.celrep.2015.07.033&lt;/electronic-resource-num&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[3]</w:t>
      </w:r>
      <w:r>
        <w:rPr>
          <w:rFonts w:ascii="Times New Roman" w:hAnsi="Times New Roman" w:cs="Times New Roman"/>
          <w:sz w:val="24"/>
        </w:rPr>
        <w:fldChar w:fldCharType="end"/>
      </w:r>
      <w:r>
        <w:rPr>
          <w:rFonts w:ascii="Times New Roman" w:hAnsi="Times New Roman" w:cs="Times New Roman"/>
          <w:sz w:val="24"/>
        </w:rPr>
        <w:t>. Briefly, there are four steps in each pipeline: sequence mapping, transcript assembly, transcriptome construction, and signature identification.</w:t>
      </w:r>
    </w:p>
    <w:p w14:paraId="2F25F4A8" w14:textId="5760933A"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 xml:space="preserve">The sequence mapping step is the same in all four pipelines. First, the reads were mapped against the human genome version GRCh38.p10 using Tophat (v2.1.1)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&lt;EndNote&gt;&lt;Cite&gt;&lt;Author&gt;Kim&lt;/Author&gt;&lt;Year&gt;2013&lt;/Year&gt;&lt;RecNum&gt;2035&lt;/RecNum&gt;&lt;DisplayText&gt;[4]&lt;/DisplayText&gt;&lt;record&gt;&lt;rec-number&gt;2035&lt;/rec-number&gt;&lt;foreign-keys&gt;&lt;key app="EN" db-id="s0tav0saqzaawfezezmv2wsoffat2x9dewrw" timestamp="0"&gt;2035&lt;/key&gt;&lt;/foreign-keys&gt;&lt;ref-type name="Journal Article"&gt;17&lt;/ref-type&gt;&lt;contributors&gt;&lt;authors&gt;&lt;author&gt;Kim, D.&lt;/author&gt;&lt;author&gt;Pertea, G.&lt;/author&gt;&lt;author&gt;Trapnell, C.&lt;/author&gt;&lt;author&gt;Pimentel, H.&lt;/author&gt;&lt;author&gt;Kelley, R.&lt;/author&gt;&lt;author&gt;Salzberg, S. L.&lt;/author&gt;&lt;/authors&gt;&lt;/contributors&gt;&lt;auth-address&gt;Center for Bioinformatics and Computational Biology, University of Maryland, College Park, MD, 20742, USA. infphilo@umiacs.umd.edu.&lt;/auth-address&gt;&lt;titles&gt;&lt;title&gt;TopHat2: accurate alignment of transcriptomes in the presence of insertions, deletions and gene fusions&lt;/title&gt;&lt;secondary-title&gt;Genome Biol&lt;/secondary-title&gt;&lt;alt-title&gt;Genome biology&lt;/alt-title&gt;&lt;/titles&gt;&lt;periodical&gt;&lt;full-title&gt;Genome Biol&lt;/full-title&gt;&lt;/periodical&gt;&lt;pages&gt;R36&lt;/pages&gt;&lt;volume&gt;14&lt;/volume&gt;&lt;number&gt;4&lt;/number&gt;&lt;edition&gt;2013/04/27&lt;/edition&gt;&lt;dates&gt;&lt;year&gt;2013&lt;/year&gt;&lt;pub-dates&gt;&lt;date&gt;Apr 25&lt;/date&gt;&lt;/pub-dates&gt;&lt;/dates&gt;&lt;isbn&gt;1465-6914 (Electronic)&amp;#xD;1465-6906 (Linking)&lt;/isbn&gt;&lt;accession-num&gt;23618408&lt;/accession-num&gt;&lt;urls&gt;&lt;related-urls&gt;&lt;url&gt;http://www.ncbi.nlm.nih.gov/pubmed/23618408&lt;/url&gt;&lt;/related-urls&gt;&lt;/urls&gt;&lt;electronic-resource-num&gt;10.1186/gb-2013-14-4-r36&lt;/electronic-resource-num&gt;&lt;language&gt;Eng&lt;/language&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[4]</w:t>
      </w:r>
      <w:r>
        <w:rPr>
          <w:rFonts w:ascii="Times New Roman" w:hAnsi="Times New Roman" w:cs="Times New Roman"/>
          <w:sz w:val="24"/>
        </w:rPr>
        <w:fldChar w:fldCharType="end"/>
      </w:r>
      <w:r>
        <w:rPr>
          <w:rFonts w:ascii="Times New Roman" w:hAnsi="Times New Roman" w:cs="Times New Roman"/>
          <w:sz w:val="24"/>
        </w:rPr>
        <w:t xml:space="preserve"> with default parameters for stranded RNA-seq libraries (e.g., tophat -p 8 --library-type=fr-firststrand  -G gencode.v25.gtf GRCH38.genome -o CPE1 CPE1.fastq). </w:t>
      </w:r>
    </w:p>
    <w:p w14:paraId="5E278EFF" w14:textId="1C89F6E9"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Strategies used in transcript assembly varied in four different pipelines. In the Werner pipeline, de novo assembly was applied only on the three biological Chromatin Pellet Extract (</w:t>
      </w:r>
      <w:r>
        <w:rPr>
          <w:rFonts w:ascii="Times New Roman" w:hAnsi="Times New Roman" w:cs="Times New Roman"/>
          <w:b/>
          <w:sz w:val="24"/>
        </w:rPr>
        <w:t>CPE</w:t>
      </w:r>
      <w:r>
        <w:rPr>
          <w:rFonts w:ascii="Times New Roman" w:hAnsi="Times New Roman" w:cs="Times New Roman"/>
          <w:sz w:val="24"/>
        </w:rPr>
        <w:t xml:space="preserve">) replicates using Cufflinks (v2.2.1)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&lt;EndNote&gt;&lt;Cite&gt;&lt;Author&gt;Trapnell&lt;/Author&gt;&lt;Year&gt;2012&lt;/Year&gt;&lt;RecNum&gt;2797&lt;/RecNum&gt;&lt;DisplayText&gt;[5]&lt;/DisplayText&gt;&lt;record&gt;&lt;rec-number&gt;2797&lt;/rec-number&gt;&lt;foreign-keys&gt;&lt;key app="EN" db-id="s0tav0saqzaawfezezmv2wsoffat2x9dewrw" timestamp="0"&gt;2797&lt;/key&gt;&lt;/foreign-keys&gt;&lt;ref-type name="Journal Article"&gt;17&lt;/ref-type&gt;&lt;contributors&gt;&lt;authors&gt;&lt;author&gt;Trapnell, C.&lt;/author&gt;&lt;author&gt;Roberts, A.&lt;/author&gt;&lt;author&gt;Goff, L.&lt;/author&gt;&lt;author&gt;Pertea, G.&lt;/author&gt;&lt;author&gt;Kim, D.&lt;/author&gt;&lt;author&gt;Kelley, D. R.&lt;/author&gt;&lt;author&gt;Pimentel, H.&lt;/author&gt;&lt;author&gt;Salzberg, S. L.&lt;/author&gt;&lt;author&gt;Rinn, J. L.&lt;/author&gt;&lt;author&gt;Pachter, L.&lt;/author&gt;&lt;/authors&gt;&lt;/contributors&gt;&lt;auth-address&gt;Broad Institute of MIT and Harvard, Cambridge, Massachusetts, USA. cole@broadinstitute.org&lt;/auth-address&gt;&lt;titles&gt;&lt;title&gt;Differential gene and transcript expression analysis of RNA-seq experiments with TopHat and Cufflinks&lt;/title&gt;&lt;secondary-title&gt;Nat Protoc&lt;/secondary-title&gt;&lt;alt-title&gt;Nature protocols&lt;/alt-title&gt;&lt;/titles&gt;&lt;periodical&gt;&lt;full-title&gt;Nat Protoc&lt;/full-title&gt;&lt;/periodical&gt;&lt;pages&gt;562-78&lt;/pages&gt;&lt;volume&gt;7&lt;/volume&gt;&lt;number&gt;3&lt;/number&gt;&lt;keywords&gt;&lt;keyword&gt;DNA, Complementary/*genetics&lt;/keyword&gt;&lt;keyword&gt;Gene Expression Profiling/*methods&lt;/keyword&gt;&lt;keyword&gt;Genetic Association Studies/*methods&lt;/keyword&gt;&lt;keyword&gt;Genomics/*methods&lt;/keyword&gt;&lt;keyword&gt;Sequence Analysis, DNA/*methods&lt;/keyword&gt;&lt;keyword&gt;*Software&lt;/keyword&gt;&lt;/keywords&gt;&lt;dates&gt;&lt;year&gt;2012&lt;/year&gt;&lt;pub-dates&gt;&lt;date&gt;Mar&lt;/date&gt;&lt;/pub-dates&gt;&lt;/dates&gt;&lt;isbn&gt;1750-2799 (Electronic)&amp;#xD;1750-2799 (Linking)&lt;/isbn&gt;&lt;accession-num&gt;22383036&lt;/accession-num&gt;&lt;urls&gt;&lt;related-urls&gt;&lt;url&gt;http://www.ncbi.nlm.nih.gov/pubmed/22383036&lt;/url&gt;&lt;/related-urls&gt;&lt;/urls&gt;&lt;custom2&gt;3334321&lt;/custom2&gt;&lt;electronic-resource-num&gt;10.1038/nprot.2012.016&lt;/electronic-resource-num&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[5]</w:t>
      </w:r>
      <w:r>
        <w:rPr>
          <w:rFonts w:ascii="Times New Roman" w:hAnsi="Times New Roman" w:cs="Times New Roman"/>
          <w:sz w:val="24"/>
        </w:rPr>
        <w:fldChar w:fldCharType="end"/>
      </w:r>
      <w:r>
        <w:rPr>
          <w:rFonts w:ascii="Times New Roman" w:hAnsi="Times New Roman" w:cs="Times New Roman"/>
          <w:sz w:val="24"/>
        </w:rPr>
        <w:t xml:space="preserve"> (e.g., cufflinks -p 8 -u -N -library-type fr-firststrand -o cufflinks_CPE1 CPE1.bam), while reference-guided assembly (e.g., cufflinks -p 8 -u -N -library-type fr-firststrand -G gencode.v25.gtf) were applied on the three biological Soluble Nuclear Extract (</w:t>
      </w:r>
      <w:r>
        <w:rPr>
          <w:rFonts w:ascii="Times New Roman" w:hAnsi="Times New Roman" w:cs="Times New Roman"/>
          <w:b/>
          <w:sz w:val="24"/>
        </w:rPr>
        <w:t>SNE</w:t>
      </w:r>
      <w:r>
        <w:rPr>
          <w:rFonts w:ascii="Times New Roman" w:hAnsi="Times New Roman" w:cs="Times New Roman"/>
          <w:sz w:val="24"/>
        </w:rPr>
        <w:t>) replicates. In Concatenatin, Tuxedo</w:t>
      </w:r>
      <w:r w:rsidR="002C0B76">
        <w:rPr>
          <w:rFonts w:ascii="Times New Roman" w:hAnsi="Times New Roman" w:cs="Times New Roman"/>
          <w:sz w:val="24"/>
        </w:rPr>
        <w:t>-ch</w:t>
      </w:r>
      <w:r>
        <w:rPr>
          <w:rFonts w:ascii="Times New Roman" w:hAnsi="Times New Roman" w:cs="Times New Roman"/>
          <w:sz w:val="24"/>
        </w:rPr>
        <w:t xml:space="preserve"> and Taco pipelines, we independently applied the reference </w:t>
      </w:r>
      <w:r>
        <w:rPr>
          <w:rFonts w:ascii="Times New Roman" w:hAnsi="Times New Roman" w:cs="Times New Roman"/>
          <w:sz w:val="24"/>
        </w:rPr>
        <w:lastRenderedPageBreak/>
        <w:t>annotation-based transcript (</w:t>
      </w:r>
      <w:r>
        <w:rPr>
          <w:rFonts w:ascii="Times New Roman" w:hAnsi="Times New Roman" w:cs="Times New Roman"/>
          <w:b/>
          <w:sz w:val="24"/>
        </w:rPr>
        <w:t>RABT</w:t>
      </w:r>
      <w:r>
        <w:rPr>
          <w:rFonts w:ascii="Times New Roman" w:hAnsi="Times New Roman" w:cs="Times New Roman"/>
          <w:sz w:val="24"/>
        </w:rPr>
        <w:t xml:space="preserve">) assembly, which assembles both known and novel transcript. Specifically, we run the RABT assembly on the three biological CPE replicates and three biological SNE replicates by Cufflinks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&lt;EndNote&gt;&lt;Cite&gt;&lt;Author&gt;Trapnell&lt;/Author&gt;&lt;Year&gt;2012&lt;/Year&gt;&lt;RecNum&gt;2797&lt;/RecNum&gt;&lt;DisplayText&gt;[5]&lt;/DisplayText&gt;&lt;record&gt;&lt;rec-number&gt;2797&lt;/rec-number&gt;&lt;foreign-keys&gt;&lt;key app="EN" db-id="s0tav0saqzaawfezezmv2wsoffat2x9dewrw" timestamp="0"&gt;2797&lt;/key&gt;&lt;/foreign-keys&gt;&lt;ref-type name="Journal Article"&gt;17&lt;/ref-type&gt;&lt;contributors&gt;&lt;authors&gt;&lt;author&gt;Trapnell, C.&lt;/author&gt;&lt;author&gt;Roberts, A.&lt;/author&gt;&lt;author&gt;Goff, L.&lt;/author&gt;&lt;author&gt;Pertea, G.&lt;/author&gt;&lt;author&gt;Kim, D.&lt;/author&gt;&lt;author&gt;Kelley, D. R.&lt;/author&gt;&lt;author&gt;Pimentel, H.&lt;/author&gt;&lt;author&gt;Salzberg, S. L.&lt;/author&gt;&lt;author&gt;Rinn, J. L.&lt;/author&gt;&lt;author&gt;Pachter, L.&lt;/author&gt;&lt;/authors&gt;&lt;/contributors&gt;&lt;auth-address&gt;Broad Institute of MIT and Harvard, Cambridge, Massachusetts, USA. cole@broadinstitute.org&lt;/auth-address&gt;&lt;titles&gt;&lt;title&gt;Differential gene and transcript expression analysis of RNA-seq experiments with TopHat and Cufflinks&lt;/title&gt;&lt;secondary-title&gt;Nat Protoc&lt;/secondary-title&gt;&lt;alt-title&gt;Nature protocols&lt;/alt-title&gt;&lt;/titles&gt;&lt;periodical&gt;&lt;full-title&gt;Nat Protoc&lt;/full-title&gt;&lt;/periodical&gt;&lt;pages&gt;562-78&lt;/pages&gt;&lt;volume&gt;7&lt;/volume&gt;&lt;number&gt;3&lt;/number&gt;&lt;keywords&gt;&lt;keyword&gt;DNA, Complementary/*genetics&lt;/keyword&gt;&lt;keyword&gt;Gene Expression Profiling/*methods&lt;/keyword&gt;&lt;keyword&gt;Genetic Association Studies/*methods&lt;/keyword&gt;&lt;keyword&gt;Genomics/*methods&lt;/keyword&gt;&lt;keyword&gt;Sequence Analysis, DNA/*methods&lt;/keyword&gt;&lt;keyword&gt;*Software&lt;/keyword&gt;&lt;/keywords&gt;&lt;dates&gt;&lt;year&gt;2012&lt;/year&gt;&lt;pub-dates&gt;&lt;date&gt;Mar&lt;/date&gt;&lt;/pub-dates&gt;&lt;/dates&gt;&lt;isbn&gt;1750-2799 (Electronic)&amp;#xD;1750-2799 (Linking)&lt;/isbn&gt;&lt;accession-num&gt;22383036&lt;/accession-num&gt;&lt;urls&gt;&lt;related-urls&gt;&lt;url&gt;http://www.ncbi.nlm.nih.gov/pubmed/22383036&lt;/url&gt;&lt;/related-urls&gt;&lt;/urls&gt;&lt;custom2&gt;3334321&lt;/custom2&gt;&lt;electronic-resource-num&gt;10.1038/nprot.2012.016&lt;/electronic-resource-num&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[5]</w:t>
      </w:r>
      <w:r>
        <w:rPr>
          <w:rFonts w:ascii="Times New Roman" w:hAnsi="Times New Roman" w:cs="Times New Roman"/>
          <w:sz w:val="24"/>
        </w:rPr>
        <w:fldChar w:fldCharType="end"/>
      </w:r>
      <w:r>
        <w:rPr>
          <w:rFonts w:ascii="Times New Roman" w:hAnsi="Times New Roman" w:cs="Times New Roman"/>
          <w:sz w:val="24"/>
        </w:rPr>
        <w:t xml:space="preserve"> using “cufflinks -g” option with GENCODE (v25) annotation as reference (e.g., cufflinks -u -N -library-type fr-firststrand -g gencode.v25.gtf -o cufflinks_CPE1 CPE1.bam).</w:t>
      </w:r>
    </w:p>
    <w:p w14:paraId="2EA5AECB" w14:textId="77777777"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Strategies used to construct transcriptome also varied in four different pipelines. In Werner, we did:</w:t>
      </w:r>
    </w:p>
    <w:p w14:paraId="252F79A4" w14:textId="185B8FEC" w:rsidR="0002366F" w:rsidRDefault="00E345EB" w:rsidP="00577D44">
      <w:pPr>
        <w:pStyle w:val="ListParagraph"/>
        <w:numPr>
          <w:ilvl w:val="0"/>
          <w:numId w:val="1"/>
        </w:numPr>
        <w:spacing w:line="288" w:lineRule="auto"/>
        <w:rPr>
          <w:rFonts w:ascii="Times New Roman" w:hAnsi="Times New Roman" w:cs="Times New Roman"/>
          <w:sz w:val="24"/>
        </w:rPr>
      </w:pPr>
      <w:r>
        <w:rPr>
          <w:rFonts w:ascii="Times New Roman" w:hAnsi="Times New Roman" w:cs="Times New Roman"/>
          <w:sz w:val="24"/>
        </w:rPr>
        <w:t xml:space="preserve">CPE replicates and SNE replicates were separately combined using Cuffmerge (v2.2.1) </w:t>
      </w:r>
      <w:r>
        <w:rPr>
          <w:rFonts w:ascii="Times New Roman" w:hAnsi="Times New Roman" w:cs="Times New Roman"/>
          <w:sz w:val="24"/>
        </w:rPr>
        <w:fldChar w:fldCharType="begin">
          <w:fldData xml:space="preserve">PEVuZE5vdGU+PENpdGU+PEF1dGhvcj5UcmFwbmVsbDwvQXV0aG9yPjxZZWFyPjIwMTA8L1llYXI+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</w:fldData>
        </w:fldChar>
      </w:r>
      <w:r w:rsidR="00491D64">
        <w:rPr>
          <w:rFonts w:ascii="Times New Roman" w:hAnsi="Times New Roman" w:cs="Times New Roman"/>
          <w:sz w:val="24"/>
        </w:rPr>
        <w:instrText xml:space="preserve"> ADDIN EN.CITE </w:instrText>
      </w:r>
      <w:r w:rsidR="00491D64">
        <w:rPr>
          <w:rFonts w:ascii="Times New Roman" w:hAnsi="Times New Roman" w:cs="Times New Roman"/>
          <w:sz w:val="24"/>
        </w:rPr>
        <w:fldChar w:fldCharType="begin">
          <w:fldData xml:space="preserve">PEVuZE5vdGU+PENpdGU+PEF1dGhvcj5UcmFwbmVsbDwvQXV0aG9yPjxZZWFyPjIwMTA8L1llYXI+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</w:fldData>
        </w:fldChar>
      </w:r>
      <w:r w:rsidR="00491D64">
        <w:rPr>
          <w:rFonts w:ascii="Times New Roman" w:hAnsi="Times New Roman" w:cs="Times New Roman"/>
          <w:sz w:val="24"/>
        </w:rPr>
        <w:instrText xml:space="preserve"> ADDIN EN.CITE.DATA </w:instrText>
      </w:r>
      <w:r w:rsidR="00491D64">
        <w:rPr>
          <w:rFonts w:ascii="Times New Roman" w:hAnsi="Times New Roman" w:cs="Times New Roman"/>
          <w:sz w:val="24"/>
        </w:rPr>
      </w:r>
      <w:r w:rsidR="00491D64">
        <w:rPr>
          <w:rFonts w:ascii="Times New Roman" w:hAnsi="Times New Roman" w:cs="Times New Roman"/>
          <w:sz w:val="24"/>
        </w:rPr>
        <w:fldChar w:fldCharType="end"/>
      </w:r>
      <w:r>
        <w:rPr>
          <w:rFonts w:ascii="Times New Roman" w:hAnsi="Times New Roman" w:cs="Times New Roman"/>
          <w:sz w:val="24"/>
        </w:rPr>
      </w:r>
      <w:r>
        <w:rPr>
          <w:rFonts w:ascii="Times New Roman" w:hAnsi="Times New Roman" w:cs="Times New Roman"/>
          <w:sz w:val="24"/>
        </w:rPr>
        <w:fldChar w:fldCharType="separate"/>
      </w:r>
      <w:r w:rsidR="00491D64">
        <w:rPr>
          <w:rFonts w:ascii="Times New Roman" w:hAnsi="Times New Roman" w:cs="Times New Roman"/>
          <w:noProof/>
          <w:sz w:val="24"/>
        </w:rPr>
        <w:t>[6]</w:t>
      </w:r>
      <w:r>
        <w:rPr>
          <w:rFonts w:ascii="Times New Roman" w:hAnsi="Times New Roman" w:cs="Times New Roman"/>
          <w:sz w:val="24"/>
        </w:rPr>
        <w:fldChar w:fldCharType="end"/>
      </w:r>
      <w:r>
        <w:rPr>
          <w:rFonts w:ascii="Times New Roman" w:hAnsi="Times New Roman" w:cs="Times New Roman"/>
          <w:sz w:val="24"/>
        </w:rPr>
        <w:t xml:space="preserve">, resulting in both CPE transcriptome (e.g., cuffmerge -p 8 -o CPE_cuffmerge CPE_transcripts.txt) and SNE transcriptome (e.g., cuffmerge -p 8 -o SNE_cuffmerge SNE_transcripts.txt). </w:t>
      </w:r>
    </w:p>
    <w:p w14:paraId="295A3E87" w14:textId="77777777" w:rsidR="0002366F" w:rsidRDefault="00E345EB" w:rsidP="00577D44">
      <w:pPr>
        <w:pStyle w:val="ListParagraph"/>
        <w:numPr>
          <w:ilvl w:val="0"/>
          <w:numId w:val="1"/>
        </w:numPr>
        <w:spacing w:line="288" w:lineRule="auto"/>
        <w:rPr>
          <w:rFonts w:ascii="Times New Roman" w:hAnsi="Times New Roman" w:cs="Times New Roman"/>
          <w:sz w:val="24"/>
        </w:rPr>
      </w:pPr>
      <w:r>
        <w:rPr>
          <w:rFonts w:ascii="Times New Roman" w:hAnsi="Times New Roman" w:cs="Times New Roman"/>
          <w:sz w:val="24"/>
        </w:rPr>
        <w:t xml:space="preserve">Reused transcript identifiers in the CPE transcriptome ‘XLOC_’ were renamed to ‘CLOC_’ to differentiate them from the transcript in the SNE transcriptome. </w:t>
      </w:r>
    </w:p>
    <w:p w14:paraId="061D927E" w14:textId="6F82EFE2" w:rsidR="0002366F" w:rsidRDefault="00E345EB" w:rsidP="00577D44">
      <w:pPr>
        <w:pStyle w:val="ListParagraph"/>
        <w:numPr>
          <w:ilvl w:val="0"/>
          <w:numId w:val="1"/>
        </w:numPr>
        <w:spacing w:line="288" w:lineRule="auto"/>
        <w:rPr>
          <w:rFonts w:ascii="Times New Roman" w:hAnsi="Times New Roman" w:cs="Times New Roman"/>
          <w:sz w:val="24"/>
        </w:rPr>
      </w:pPr>
      <w:r>
        <w:rPr>
          <w:rFonts w:ascii="Times New Roman" w:hAnsi="Times New Roman" w:cs="Times New Roman"/>
          <w:sz w:val="24"/>
        </w:rPr>
        <w:t xml:space="preserve">Only transcripts longer than 1000bp were kept in CPE transcriptome. – Note that this sub-step is specific to the Werner pipeline according to the author which may cause a bias to longer transcripts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&lt;EndNote&gt;&lt;Cite&gt;&lt;Author&gt;Werner&lt;/Author&gt;&lt;Year&gt;2015&lt;/Year&gt;&lt;RecNum&gt;3773&lt;/RecNum&gt;&lt;DisplayText&gt;[3]&lt;/DisplayText&gt;&lt;record&gt;&lt;rec-number&gt;3773&lt;/rec-number&gt;&lt;foreign-keys&gt;&lt;key app="EN" db-id="s0tav0saqzaawfezezmv2wsoffat2x9dewrw" timestamp="1518650896"&gt;3773&lt;/key&gt;&lt;/foreign-keys&gt;&lt;ref-type name="Journal Article"&gt;17&lt;/ref-type&gt;&lt;contributors&gt;&lt;authors&gt;&lt;author&gt;Werner, M. S.&lt;/author&gt;&lt;author&gt;Ruthenburg, A. J.&lt;/author&gt;&lt;/authors&gt;&lt;/contributors&gt;&lt;auth-address&gt;Department of Molecular Genetics and Cell Biology, The University of Chicago, Chicago, IL 60637, USA.&amp;#xD;Department of Molecular Genetics and Cell Biology, The University of Chicago, Chicago, IL 60637, USA; Department of Biochemistry and Molecular Biology, The University of Chicago, Chicago, IL 60637, USA. Electronic address: aruthenburg@uchicago.edu.&lt;/auth-address&gt;&lt;titles&gt;&lt;title&gt;Nuclear Fractionation Reveals Thousands of Chromatin-Tethered Noncoding RNAs Adjacent to Active Genes&lt;/title&gt;&lt;secondary-title&gt;Cell Rep&lt;/secondary-title&gt;&lt;/titles&gt;&lt;periodical&gt;&lt;full-title&gt;Cell Rep&lt;/full-title&gt;&lt;/periodical&gt;&lt;pages&gt;1089-98&lt;/pages&gt;&lt;volume&gt;12&lt;/volume&gt;&lt;number&gt;7&lt;/number&gt;&lt;keywords&gt;&lt;keyword&gt;Cell Nucleus/*metabolism&lt;/keyword&gt;&lt;keyword&gt;Chromatin/*genetics/metabolism&lt;/keyword&gt;&lt;keyword&gt;DNA-Directed RNA Polymerases/metabolism&lt;/keyword&gt;&lt;keyword&gt;HEK293 Cells&lt;/keyword&gt;&lt;keyword&gt;Humans&lt;/keyword&gt;&lt;keyword&gt;*Open Reading Frames&lt;/keyword&gt;&lt;keyword&gt;RNA, Long Noncoding/*genetics/metabolism&lt;/keyword&gt;&lt;keyword&gt;RNA, Messenger/genetics/metabolism&lt;/keyword&gt;&lt;/keywords&gt;&lt;dates&gt;&lt;year&gt;2015&lt;/year&gt;&lt;pub-dates&gt;&lt;date&gt;Aug 18&lt;/date&gt;&lt;/pub-dates&gt;&lt;/dates&gt;&lt;isbn&gt;2211-1247 (Electronic)&lt;/isbn&gt;&lt;accession-num&gt;26257179&lt;/accession-num&gt;&lt;urls&gt;&lt;related-urls&gt;&lt;url&gt;https://www.ncbi.nlm.nih.gov/pubmed/26257179&lt;/url&gt;&lt;/related-urls&gt;&lt;/urls&gt;&lt;custom2&gt;PMC5697714&lt;/custom2&gt;&lt;electronic-resource-num&gt;10.1016/j.celrep.2015.07.033&lt;/electronic-resource-num&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[3]</w:t>
      </w:r>
      <w:r>
        <w:rPr>
          <w:rFonts w:ascii="Times New Roman" w:hAnsi="Times New Roman" w:cs="Times New Roman"/>
          <w:sz w:val="24"/>
        </w:rPr>
        <w:fldChar w:fldCharType="end"/>
      </w:r>
    </w:p>
    <w:p w14:paraId="3789B042" w14:textId="7462D6FD" w:rsidR="0002366F" w:rsidRDefault="00E345EB" w:rsidP="00577D44">
      <w:pPr>
        <w:pStyle w:val="ListParagraph"/>
        <w:numPr>
          <w:ilvl w:val="0"/>
          <w:numId w:val="1"/>
        </w:numPr>
        <w:spacing w:line="288" w:lineRule="auto"/>
        <w:rPr>
          <w:rFonts w:ascii="Times New Roman" w:hAnsi="Times New Roman" w:cs="Times New Roman"/>
          <w:sz w:val="24"/>
        </w:rPr>
      </w:pPr>
      <w:r>
        <w:rPr>
          <w:rFonts w:ascii="Times New Roman" w:hAnsi="Times New Roman" w:cs="Times New Roman"/>
          <w:sz w:val="24"/>
        </w:rPr>
        <w:t xml:space="preserve">Two .bed files of CPE transcriptomes (‘CLOC_’) and SNE transcriptomes (‘XLOC_’) were obtained from their respective Cufflinks output .gtf files using gtf2bed in BEDOPS (v2.4.28)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&lt;EndNote&gt;&lt;Cite&gt;&lt;Author&gt;Neph&lt;/Author&gt;&lt;Year&gt;2012&lt;/Year&gt;&lt;RecNum&gt;3257&lt;/RecNum&gt;&lt;DisplayText&gt;[7]&lt;/DisplayText&gt;&lt;record&gt;&lt;rec-number&gt;3257&lt;/rec-number&gt;&lt;foreign-keys&gt;&lt;key app="EN" db-id="s0tav0saqzaawfezezmv2wsoffat2x9dewrw" timestamp="0"&gt;3257&lt;/key&gt;&lt;/foreign-keys&gt;&lt;ref-type name="Journal Article"&gt;17&lt;/ref-type&gt;&lt;contributors&gt;&lt;authors&gt;&lt;author&gt;Neph, S.&lt;/author&gt;&lt;author&gt;Kuehn, M. S.&lt;/author&gt;&lt;author&gt;Reynolds, A. P.&lt;/author&gt;&lt;author&gt;Haugen, E.&lt;/author&gt;&lt;author&gt;Thurman, R. E.&lt;/author&gt;&lt;author&gt;Johnson, A. K.&lt;/author&gt;&lt;author&gt;Rynes, E.&lt;/author&gt;&lt;author&gt;Maurano, M. T.&lt;/author&gt;&lt;author&gt;Vierstra, J.&lt;/author&gt;&lt;author&gt;Thomas, S.&lt;/author&gt;&lt;author&gt;Sandstrom, R.&lt;/author&gt;&lt;author&gt;Humbert, R.&lt;/author&gt;&lt;author&gt;Stamatoyannopoulos, J. A.&lt;/author&gt;&lt;/authors&gt;&lt;/contributors&gt;&lt;auth-address&gt;Department of Genome Sciences and Department of Medicine, University of Washington, Seattle, Washington, DC 98195, USA. sjn@u.washington.edu&lt;/auth-address&gt;&lt;titles&gt;&lt;title&gt;BEDOPS: high-performance genomic feature operations&lt;/title&gt;&lt;secondary-title&gt;Bioinformatics&lt;/secondary-title&gt;&lt;alt-title&gt;Bioinformatics&lt;/alt-title&gt;&lt;/titles&gt;&lt;periodical&gt;&lt;full-title&gt;Bioinformatics&lt;/full-title&gt;&lt;/periodical&gt;&lt;alt-periodical&gt;&lt;full-title&gt;Bioinformatics&lt;/full-title&gt;&lt;/alt-periodical&gt;&lt;pages&gt;1919-20&lt;/pages&gt;&lt;volume&gt;28&lt;/volume&gt;&lt;number&gt;14&lt;/number&gt;&lt;keywords&gt;&lt;keyword&gt;Data Compression/*methods&lt;/keyword&gt;&lt;keyword&gt;Genomics/*methods&lt;/keyword&gt;&lt;keyword&gt;*Software&lt;/keyword&gt;&lt;/keywords&gt;&lt;dates&gt;&lt;year&gt;2012&lt;/year&gt;&lt;pub-dates&gt;&lt;date&gt;Jul 15&lt;/date&gt;&lt;/pub-dates&gt;&lt;/dates&gt;&lt;isbn&gt;1367-4811 (Electronic)&amp;#xD;1367-4803 (Linking)&lt;/isbn&gt;&lt;accession-num&gt;22576172&lt;/accession-num&gt;&lt;urls&gt;&lt;related-urls&gt;&lt;url&gt;http://www.ncbi.nlm.nih.gov/pubmed/22576172&lt;/url&gt;&lt;/related-urls&gt;&lt;/urls&gt;&lt;custom2&gt;3389768&lt;/custom2&gt;&lt;electronic-resource-num&gt;10.1093/bioinformatics/bts277&lt;/electronic-resource-num&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[7]</w:t>
      </w:r>
      <w:r>
        <w:rPr>
          <w:rFonts w:ascii="Times New Roman" w:hAnsi="Times New Roman" w:cs="Times New Roman"/>
          <w:sz w:val="24"/>
        </w:rPr>
        <w:fldChar w:fldCharType="end"/>
      </w:r>
      <w:r>
        <w:rPr>
          <w:rFonts w:ascii="Times New Roman" w:hAnsi="Times New Roman" w:cs="Times New Roman"/>
          <w:sz w:val="24"/>
        </w:rPr>
        <w:t xml:space="preserve">. </w:t>
      </w:r>
    </w:p>
    <w:p w14:paraId="383BAE91" w14:textId="61704974" w:rsidR="0002366F" w:rsidRDefault="00E345EB" w:rsidP="00577D44">
      <w:pPr>
        <w:pStyle w:val="ListParagraph"/>
        <w:numPr>
          <w:ilvl w:val="0"/>
          <w:numId w:val="1"/>
        </w:numPr>
        <w:spacing w:line="288" w:lineRule="auto"/>
        <w:rPr>
          <w:rFonts w:ascii="Times New Roman" w:hAnsi="Times New Roman" w:cs="Times New Roman"/>
          <w:sz w:val="24"/>
        </w:rPr>
      </w:pPr>
      <w:r>
        <w:rPr>
          <w:rFonts w:ascii="Times New Roman" w:hAnsi="Times New Roman" w:cs="Times New Roman"/>
          <w:sz w:val="24"/>
        </w:rPr>
        <w:t xml:space="preserve">Next, we retrieved CPE-unique transcriptome using intersectBed (e.g., intersectBed -s -v -a CLOC.bed -b XLOC.bed) in bedtools (v2.26.0)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&lt;EndNote&gt;&lt;Cite&gt;&lt;Author&gt;Quinlan&lt;/Author&gt;&lt;Year&gt;2010&lt;/Year&gt;&lt;RecNum&gt;2019&lt;/RecNum&gt;&lt;DisplayText&gt;[8]&lt;/DisplayText&gt;&lt;record&gt;&lt;rec-number&gt;2019&lt;/rec-number&gt;&lt;foreign-keys&gt;&lt;key app="EN" db-id="s0tav0saqzaawfezezmv2wsoffat2x9dewrw" timestamp="0"&gt;2019&lt;/key&gt;&lt;/foreign-keys&gt;&lt;ref-type name="Journal Article"&gt;17&lt;/ref-type&gt;&lt;contributors&gt;&lt;authors&gt;&lt;author&gt;Quinlan, A. R.&lt;/author&gt;&lt;author&gt;Hall, I. M.&lt;/author&gt;&lt;/authors&gt;&lt;/contributors&gt;&lt;auth-address&gt;Department of Biochemistry and Molecular Genetics, University of Virginia School of Medicine, Charlottesville, VA 22908, USA. aaronquinlan@gmail.com&lt;/auth-address&gt;&lt;titles&gt;&lt;title&gt;BEDTools: a flexible suite of utilities for comparing genomic features&lt;/title&gt;&lt;secondary-title&gt;Bioinformatics&lt;/secondary-title&gt;&lt;/titles&gt;&lt;periodical&gt;&lt;full-title&gt;Bioinformatics&lt;/full-title&gt;&lt;/periodical&gt;&lt;pages&gt;841-2&lt;/pages&gt;&lt;volume&gt;26&lt;/volume&gt;&lt;number&gt;6&lt;/number&gt;&lt;edition&gt;2010/01/30&lt;/edition&gt;&lt;keywords&gt;&lt;keyword&gt;Genome&lt;/keyword&gt;&lt;keyword&gt;Genomics/*methods&lt;/keyword&gt;&lt;keyword&gt;Internet&lt;/keyword&gt;&lt;keyword&gt;*Software&lt;/keyword&gt;&lt;/keywords&gt;&lt;dates&gt;&lt;year&gt;2010&lt;/year&gt;&lt;pub-dates&gt;&lt;date&gt;Mar 15&lt;/date&gt;&lt;/pub-dates&gt;&lt;/dates&gt;&lt;isbn&gt;1367-4811 (Electronic)&amp;#xD;1367-4803 (Linking)&lt;/isbn&gt;&lt;accession-num&gt;20110278&lt;/accession-num&gt;&lt;work-type&gt;Comparative Study&amp;#xD;Research Support, N.I.H., Extramural&amp;#xD;Research Support, Non-U.S. Gov&amp;apos;t&lt;/work-type&gt;&lt;urls&gt;&lt;related-urls&gt;&lt;url&gt;http://www.ncbi.nlm.nih.gov/pubmed/20110278&lt;/url&gt;&lt;/related-urls&gt;&lt;/urls&gt;&lt;custom2&gt;2832824&lt;/custom2&gt;&lt;electronic-resource-num&gt;10.1093/bioinformatics/btq033&lt;/electronic-resource-num&gt;&lt;language&gt;eng&lt;/language&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[8]</w:t>
      </w:r>
      <w:r>
        <w:rPr>
          <w:rFonts w:ascii="Times New Roman" w:hAnsi="Times New Roman" w:cs="Times New Roman"/>
          <w:sz w:val="24"/>
        </w:rPr>
        <w:fldChar w:fldCharType="end"/>
      </w:r>
      <w:r>
        <w:rPr>
          <w:rFonts w:ascii="Times New Roman" w:hAnsi="Times New Roman" w:cs="Times New Roman"/>
          <w:sz w:val="24"/>
        </w:rPr>
        <w:t xml:space="preserve">. </w:t>
      </w:r>
    </w:p>
    <w:p w14:paraId="64A4BB4D" w14:textId="77777777" w:rsidR="0002366F" w:rsidRDefault="00E345EB" w:rsidP="00577D44">
      <w:pPr>
        <w:pStyle w:val="ListParagraph"/>
        <w:numPr>
          <w:ilvl w:val="0"/>
          <w:numId w:val="1"/>
        </w:numPr>
        <w:spacing w:line="288" w:lineRule="auto"/>
        <w:rPr>
          <w:rFonts w:ascii="Times New Roman" w:hAnsi="Times New Roman" w:cs="Times New Roman"/>
          <w:sz w:val="24"/>
        </w:rPr>
      </w:pPr>
      <w:r>
        <w:rPr>
          <w:rFonts w:ascii="Times New Roman" w:hAnsi="Times New Roman" w:cs="Times New Roman"/>
          <w:sz w:val="24"/>
        </w:rPr>
        <w:t xml:space="preserve">These CPE-unique transcriptomes were then combined with SNE transcriptomes using ‘cat’ command to build the transcriptome for differential expression analysis. </w:t>
      </w:r>
    </w:p>
    <w:p w14:paraId="1EB275E1" w14:textId="77777777"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 xml:space="preserve">The other three pipelines were similar to Werner except the sub-steps 1) and 3). In Concatenating, we used Cuffmerge to merge three CPE replicates (e.g., cuffmerge -p 8 -o CPE_cuffmerge CPE_transcripts.txt) and three SNE replicates (e.g., cuffmerge -p 8 -o SNE_cuffmerge SNE_transcripts.txt) separately to get the CPE transcriptome and SNE transcriptome. </w:t>
      </w:r>
    </w:p>
    <w:p w14:paraId="3F610AB6" w14:textId="2539D3A2"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In Tuxedo</w:t>
      </w:r>
      <w:r w:rsidR="002C0B76">
        <w:rPr>
          <w:rFonts w:ascii="Times New Roman" w:hAnsi="Times New Roman" w:cs="Times New Roman"/>
          <w:sz w:val="24"/>
        </w:rPr>
        <w:t>-ch</w:t>
      </w:r>
      <w:r>
        <w:rPr>
          <w:rFonts w:ascii="Times New Roman" w:hAnsi="Times New Roman" w:cs="Times New Roman"/>
          <w:sz w:val="24"/>
        </w:rPr>
        <w:t xml:space="preserve">, we used Cuffmerge to merge all CPE and SNE replicates together to make an annotation for differential expression analysis (e.g., cuffmerge -p 8 -o tuxedo_cuffmerge ALL_transcripts.txt). </w:t>
      </w:r>
    </w:p>
    <w:p w14:paraId="08E4B705" w14:textId="1D66F4BC"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 xml:space="preserve">And in Taco, we used Taco </w:t>
      </w:r>
      <w:r>
        <w:rPr>
          <w:rFonts w:ascii="Times New Roman" w:hAnsi="Times New Roman" w:cs="Times New Roman"/>
          <w:sz w:val="24"/>
        </w:rPr>
        <w:fldChar w:fldCharType="begin">
          <w:fldData xml:space="preserve">PEVuZE5vdGU+PENpdGU+PEF1dGhvcj5OaWtuYWZzPC9BdXRob3I+PFllYXI+MjAxNzwvWWVhcj48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</w:fldData>
        </w:fldChar>
      </w:r>
      <w:r w:rsidR="00491D64">
        <w:rPr>
          <w:rFonts w:ascii="Times New Roman" w:hAnsi="Times New Roman" w:cs="Times New Roman"/>
          <w:sz w:val="24"/>
        </w:rPr>
        <w:instrText xml:space="preserve"> ADDIN EN.CITE </w:instrText>
      </w:r>
      <w:r w:rsidR="00491D64">
        <w:rPr>
          <w:rFonts w:ascii="Times New Roman" w:hAnsi="Times New Roman" w:cs="Times New Roman"/>
          <w:sz w:val="24"/>
        </w:rPr>
        <w:fldChar w:fldCharType="begin">
          <w:fldData xml:space="preserve">PEVuZE5vdGU+PENpdGU+PEF1dGhvcj5OaWtuYWZzPC9BdXRob3I+PFllYXI+MjAxNzwvWWVhcj48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</w:fldData>
        </w:fldChar>
      </w:r>
      <w:r w:rsidR="00491D64">
        <w:rPr>
          <w:rFonts w:ascii="Times New Roman" w:hAnsi="Times New Roman" w:cs="Times New Roman"/>
          <w:sz w:val="24"/>
        </w:rPr>
        <w:instrText xml:space="preserve"> ADDIN EN.CITE.DATA </w:instrText>
      </w:r>
      <w:r w:rsidR="00491D64">
        <w:rPr>
          <w:rFonts w:ascii="Times New Roman" w:hAnsi="Times New Roman" w:cs="Times New Roman"/>
          <w:sz w:val="24"/>
        </w:rPr>
      </w:r>
      <w:r w:rsidR="00491D64">
        <w:rPr>
          <w:rFonts w:ascii="Times New Roman" w:hAnsi="Times New Roman" w:cs="Times New Roman"/>
          <w:sz w:val="24"/>
        </w:rPr>
        <w:fldChar w:fldCharType="end"/>
      </w:r>
      <w:r>
        <w:rPr>
          <w:rFonts w:ascii="Times New Roman" w:hAnsi="Times New Roman" w:cs="Times New Roman"/>
          <w:sz w:val="24"/>
        </w:rPr>
      </w:r>
      <w:r>
        <w:rPr>
          <w:rFonts w:ascii="Times New Roman" w:hAnsi="Times New Roman" w:cs="Times New Roman"/>
          <w:sz w:val="24"/>
        </w:rPr>
        <w:fldChar w:fldCharType="separate"/>
      </w:r>
      <w:r w:rsidR="00491D64">
        <w:rPr>
          <w:rFonts w:ascii="Times New Roman" w:hAnsi="Times New Roman" w:cs="Times New Roman"/>
          <w:noProof/>
          <w:sz w:val="24"/>
        </w:rPr>
        <w:t>[9]</w:t>
      </w:r>
      <w:r>
        <w:rPr>
          <w:rFonts w:ascii="Times New Roman" w:hAnsi="Times New Roman" w:cs="Times New Roman"/>
          <w:sz w:val="24"/>
        </w:rPr>
        <w:fldChar w:fldCharType="end"/>
      </w:r>
      <w:r>
        <w:rPr>
          <w:rFonts w:ascii="Times New Roman" w:hAnsi="Times New Roman" w:cs="Times New Roman"/>
          <w:sz w:val="24"/>
        </w:rPr>
        <w:t xml:space="preserve"> to merge all CPE and SNE replicates together to build the transcriptome for differential expression analysis. </w:t>
      </w:r>
    </w:p>
    <w:p w14:paraId="494DF88F" w14:textId="7579C802"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 xml:space="preserve">In the last step to identify cheRNA signatures, Werner used Cuffdiff (v2.2.1)  </w:t>
      </w:r>
      <w:r>
        <w:rPr>
          <w:rFonts w:ascii="Times New Roman" w:hAnsi="Times New Roman" w:cs="Times New Roman"/>
          <w:sz w:val="24"/>
        </w:rPr>
        <w:fldChar w:fldCharType="begin">
          <w:fldData xml:space="preserve">PEVuZE5vdGU+PENpdGU+PEF1dGhvcj5UcmFwbmVsbDwvQXV0aG9yPjxZZWFyPjIwMTA8L1llYXI+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</w:fldData>
        </w:fldChar>
      </w:r>
      <w:r w:rsidR="00491D64">
        <w:rPr>
          <w:rFonts w:ascii="Times New Roman" w:hAnsi="Times New Roman" w:cs="Times New Roman"/>
          <w:sz w:val="24"/>
        </w:rPr>
        <w:instrText xml:space="preserve"> ADDIN EN.CITE </w:instrText>
      </w:r>
      <w:r w:rsidR="00491D64">
        <w:rPr>
          <w:rFonts w:ascii="Times New Roman" w:hAnsi="Times New Roman" w:cs="Times New Roman"/>
          <w:sz w:val="24"/>
        </w:rPr>
        <w:fldChar w:fldCharType="begin">
          <w:fldData xml:space="preserve">PEVuZE5vdGU+PENpdGU+PEF1dGhvcj5UcmFwbmVsbDwvQXV0aG9yPjxZZWFyPjIwMTA8L1llYXI+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</w:fldData>
        </w:fldChar>
      </w:r>
      <w:r w:rsidR="00491D64">
        <w:rPr>
          <w:rFonts w:ascii="Times New Roman" w:hAnsi="Times New Roman" w:cs="Times New Roman"/>
          <w:sz w:val="24"/>
        </w:rPr>
        <w:instrText xml:space="preserve"> ADDIN EN.CITE.DATA </w:instrText>
      </w:r>
      <w:r w:rsidR="00491D64">
        <w:rPr>
          <w:rFonts w:ascii="Times New Roman" w:hAnsi="Times New Roman" w:cs="Times New Roman"/>
          <w:sz w:val="24"/>
        </w:rPr>
      </w:r>
      <w:r w:rsidR="00491D64">
        <w:rPr>
          <w:rFonts w:ascii="Times New Roman" w:hAnsi="Times New Roman" w:cs="Times New Roman"/>
          <w:sz w:val="24"/>
        </w:rPr>
        <w:fldChar w:fldCharType="end"/>
      </w:r>
      <w:r>
        <w:rPr>
          <w:rFonts w:ascii="Times New Roman" w:hAnsi="Times New Roman" w:cs="Times New Roman"/>
          <w:sz w:val="24"/>
        </w:rPr>
      </w:r>
      <w:r>
        <w:rPr>
          <w:rFonts w:ascii="Times New Roman" w:hAnsi="Times New Roman" w:cs="Times New Roman"/>
          <w:sz w:val="24"/>
        </w:rPr>
        <w:fldChar w:fldCharType="separate"/>
      </w:r>
      <w:r w:rsidR="00491D64">
        <w:rPr>
          <w:rFonts w:ascii="Times New Roman" w:hAnsi="Times New Roman" w:cs="Times New Roman"/>
          <w:noProof/>
          <w:sz w:val="24"/>
        </w:rPr>
        <w:t>[6]</w:t>
      </w:r>
      <w:r>
        <w:rPr>
          <w:rFonts w:ascii="Times New Roman" w:hAnsi="Times New Roman" w:cs="Times New Roman"/>
          <w:sz w:val="24"/>
        </w:rPr>
        <w:fldChar w:fldCharType="end"/>
      </w:r>
      <w:r>
        <w:rPr>
          <w:rFonts w:ascii="Times New Roman" w:hAnsi="Times New Roman" w:cs="Times New Roman"/>
          <w:sz w:val="24"/>
        </w:rPr>
        <w:t xml:space="preserve"> with standard options (cuffdiff -p 8 -o cuffdiff.out --library-type fr-firststrand -L SNE,CPE -u combined_transcriptome.gtf K562_SNE1.bam, K562_SNE2.bam, K562_SNE3.bam K562_CPE1.bam, K562_CPE2.bam, K562_CPE3.bam). As a result, un-transcribed RNAs were identified as RNAs with a “NOTEST” value under “Test status” column in “gene_exp.diff” table. </w:t>
      </w:r>
      <w:r>
        <w:rPr>
          <w:rFonts w:ascii="Times New Roman" w:hAnsi="Times New Roman" w:cs="Times New Roman"/>
          <w:sz w:val="24"/>
        </w:rPr>
        <w:lastRenderedPageBreak/>
        <w:t xml:space="preserve">When contrasting expression levels in CPE samples to SNE samples, RNAs with FoldChange&gt;1 and q_value&lt;0.05 were identified as </w:t>
      </w:r>
      <w:r>
        <w:rPr>
          <w:rFonts w:ascii="Times New Roman" w:eastAsia="SimSun" w:hAnsi="Times New Roman" w:cs="Times New Roman"/>
          <w:kern w:val="0"/>
          <w:sz w:val="24"/>
        </w:rPr>
        <w:t>CPE-enriched RNA (</w:t>
      </w:r>
      <w:r>
        <w:rPr>
          <w:rFonts w:ascii="Times New Roman" w:hAnsi="Times New Roman" w:cs="Times New Roman"/>
          <w:b/>
          <w:sz w:val="24"/>
        </w:rPr>
        <w:t>cheRNAs</w:t>
      </w:r>
      <w:r>
        <w:rPr>
          <w:rFonts w:ascii="Times New Roman" w:hAnsi="Times New Roman" w:cs="Times New Roman"/>
          <w:sz w:val="24"/>
        </w:rPr>
        <w:t>) and RNAs with FoldChange&lt;1 and q_value&lt;0.05 were identified Soluble Nuclear-Extracted RNAs (</w:t>
      </w:r>
      <w:r>
        <w:rPr>
          <w:rFonts w:ascii="Times New Roman" w:hAnsi="Times New Roman" w:cs="Times New Roman"/>
          <w:b/>
          <w:sz w:val="24"/>
        </w:rPr>
        <w:t>sneRNAs</w:t>
      </w:r>
      <w:r>
        <w:rPr>
          <w:rFonts w:ascii="Times New Roman" w:hAnsi="Times New Roman" w:cs="Times New Roman"/>
          <w:sz w:val="24"/>
        </w:rPr>
        <w:t xml:space="preserve">). </w:t>
      </w:r>
    </w:p>
    <w:p w14:paraId="4F455333" w14:textId="16627835"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In Concatenating, Tuxedo</w:t>
      </w:r>
      <w:r w:rsidR="002C0B76">
        <w:rPr>
          <w:rFonts w:ascii="Times New Roman" w:hAnsi="Times New Roman" w:cs="Times New Roman"/>
          <w:sz w:val="24"/>
        </w:rPr>
        <w:t>-ch</w:t>
      </w:r>
      <w:r>
        <w:rPr>
          <w:rFonts w:ascii="Times New Roman" w:hAnsi="Times New Roman" w:cs="Times New Roman"/>
          <w:sz w:val="24"/>
        </w:rPr>
        <w:t xml:space="preserve"> and Taco pipelines, we applied the same advanced computational strategy (</w:t>
      </w:r>
      <w:r>
        <w:rPr>
          <w:rFonts w:ascii="Times New Roman" w:hAnsi="Times New Roman" w:cs="Times New Roman"/>
          <w:bCs/>
          <w:sz w:val="24"/>
        </w:rPr>
        <w:t xml:space="preserve">limma) which generally showed higher precision and shortest runtimes than cuffdiff in RNA-seq data analysis </w:t>
      </w:r>
      <w:r>
        <w:rPr>
          <w:rFonts w:ascii="Times New Roman" w:hAnsi="Times New Roman" w:cs="Times New Roman"/>
          <w:bCs/>
          <w:sz w:val="24"/>
        </w:rPr>
        <w:fldChar w:fldCharType="begin"/>
      </w:r>
      <w:r w:rsidR="00491D64">
        <w:rPr>
          <w:rFonts w:ascii="Times New Roman" w:hAnsi="Times New Roman" w:cs="Times New Roman"/>
          <w:bCs/>
          <w:sz w:val="24"/>
        </w:rPr>
        <w:instrText xml:space="preserve"> ADDIN EN.CITE &lt;EndNote&gt;&lt;Cite&gt;&lt;Author&gt;Seyednasrollah&lt;/Author&gt;&lt;Year&gt;2015&lt;/Year&gt;&lt;RecNum&gt;3942&lt;/RecNum&gt;&lt;DisplayText&gt;[10]&lt;/DisplayText&gt;&lt;record&gt;&lt;rec-number&gt;3942&lt;/rec-number&gt;&lt;foreign-keys&gt;&lt;key app="EN" db-id="s0tav0saqzaawfezezmv2wsoffat2x9dewrw" timestamp="1547236395"&gt;3942&lt;/key&gt;&lt;/foreign-keys&gt;&lt;ref-type name="Journal Article"&gt;17&lt;/ref-type&gt;&lt;contributors&gt;&lt;authors&gt;&lt;author&gt;Seyednasrollah, F.&lt;/author&gt;&lt;author&gt;Laiho, A.&lt;/author&gt;&lt;author&gt;Elo, L. L.&lt;/author&gt;&lt;/authors&gt;&lt;/contributors&gt;&lt;titles&gt;&lt;title&gt;Comparison of software packages for detecting differential expression in RNA-seq studies&lt;/title&gt;&lt;secondary-title&gt;Brief Bioinform&lt;/secondary-title&gt;&lt;/titles&gt;&lt;periodical&gt;&lt;full-title&gt;Brief Bioinform&lt;/full-title&gt;&lt;/periodical&gt;&lt;pages&gt;59-70&lt;/pages&gt;&lt;volume&gt;16&lt;/volume&gt;&lt;number&gt;1&lt;/number&gt;&lt;keywords&gt;&lt;keyword&gt;Animals&lt;/keyword&gt;&lt;keyword&gt;*Data Interpretation, Statistical&lt;/keyword&gt;&lt;keyword&gt;Humans&lt;/keyword&gt;&lt;keyword&gt;Mice&lt;/keyword&gt;&lt;keyword&gt;Sequence Analysis, RNA/*methods&lt;/keyword&gt;&lt;keyword&gt;*Software&lt;/keyword&gt;&lt;keyword&gt;*Transcriptome&lt;/keyword&gt;&lt;keyword&gt;RNA-seq&lt;/keyword&gt;&lt;keyword&gt;differential expression&lt;/keyword&gt;&lt;keyword&gt;gene expression&lt;/keyword&gt;&lt;/keywords&gt;&lt;dates&gt;&lt;year&gt;2015&lt;/year&gt;&lt;pub-dates&gt;&lt;date&gt;Jan&lt;/date&gt;&lt;/pub-dates&gt;&lt;/dates&gt;&lt;isbn&gt;1477-4054 (Electronic)&amp;#xD;1467-5463 (Linking)&lt;/isbn&gt;&lt;accession-num&gt;24300110&lt;/accession-num&gt;&lt;urls&gt;&lt;related-urls&gt;&lt;url&gt;https://www.ncbi.nlm.nih.gov/pubmed/24300110&lt;/url&gt;&lt;/related-urls&gt;&lt;/urls&gt;&lt;custom2&gt;PMC4293378&lt;/custom2&gt;&lt;electronic-resource-num&gt;10.1093/bib/bbt086&lt;/electronic-resource-num&gt;&lt;/record&gt;&lt;/Cite&gt;&lt;/EndNote&gt;</w:instrText>
      </w:r>
      <w:r>
        <w:rPr>
          <w:rFonts w:ascii="Times New Roman" w:hAnsi="Times New Roman" w:cs="Times New Roman"/>
          <w:bCs/>
          <w:sz w:val="24"/>
        </w:rPr>
        <w:fldChar w:fldCharType="separate"/>
      </w:r>
      <w:r w:rsidR="00491D64">
        <w:rPr>
          <w:rFonts w:ascii="Times New Roman" w:hAnsi="Times New Roman" w:cs="Times New Roman"/>
          <w:bCs/>
          <w:noProof/>
          <w:sz w:val="24"/>
        </w:rPr>
        <w:t>[10]</w:t>
      </w:r>
      <w:r>
        <w:rPr>
          <w:rFonts w:ascii="Times New Roman" w:hAnsi="Times New Roman" w:cs="Times New Roman"/>
          <w:bCs/>
          <w:sz w:val="24"/>
        </w:rPr>
        <w:fldChar w:fldCharType="end"/>
      </w:r>
      <w:r>
        <w:rPr>
          <w:rFonts w:ascii="Times New Roman" w:hAnsi="Times New Roman" w:cs="Times New Roman"/>
          <w:bCs/>
          <w:sz w:val="24"/>
        </w:rPr>
        <w:t>.</w:t>
      </w:r>
      <w:r>
        <w:rPr>
          <w:rFonts w:ascii="Times New Roman" w:hAnsi="Times New Roman" w:cs="Times New Roman"/>
          <w:sz w:val="24"/>
        </w:rPr>
        <w:t xml:space="preserve"> Specifically, we did:</w:t>
      </w:r>
    </w:p>
    <w:p w14:paraId="3195AFC8" w14:textId="2F8452A0" w:rsidR="0002366F" w:rsidRDefault="00E345EB" w:rsidP="00577D44">
      <w:pPr>
        <w:pStyle w:val="ListParagraph"/>
        <w:numPr>
          <w:ilvl w:val="0"/>
          <w:numId w:val="2"/>
        </w:numPr>
        <w:spacing w:line="288" w:lineRule="auto"/>
        <w:rPr>
          <w:rFonts w:ascii="Times New Roman" w:hAnsi="Times New Roman" w:cs="Times New Roman"/>
          <w:sz w:val="24"/>
        </w:rPr>
      </w:pPr>
      <w:r>
        <w:rPr>
          <w:rFonts w:ascii="Times New Roman" w:hAnsi="Times New Roman" w:cs="Times New Roman"/>
          <w:sz w:val="24"/>
        </w:rPr>
        <w:t xml:space="preserve">Used HTSeq (v.0.7.0)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&lt;EndNote&gt;&lt;Cite&gt;&lt;Author&gt;Anders&lt;/Author&gt;&lt;Year&gt;2015&lt;/Year&gt;&lt;RecNum&gt;3703&lt;/RecNum&gt;&lt;DisplayText&gt;[11]&lt;/DisplayText&gt;&lt;record&gt;&lt;rec-number&gt;3703&lt;/rec-number&gt;&lt;foreign-keys&gt;&lt;key app="EN" db-id="s0tav0saqzaawfezezmv2wsoffat2x9dewrw" timestamp="1503688473"&gt;3703&lt;/key&gt;&lt;/foreign-keys&gt;&lt;ref-type name="Journal Article"&gt;17&lt;/ref-type&gt;&lt;contributors&gt;&lt;authors&gt;&lt;author&gt;Anders, S.&lt;/author&gt;&lt;author&gt;Pyl, P. T.&lt;/author&gt;&lt;author&gt;Huber, W.&lt;/author&gt;&lt;/authors&gt;&lt;/contributors&gt;&lt;auth-address&gt;Genome Biology Unit, European Molecular Biology Laboratory, 69111 Heidelberg, Germany.&lt;/auth-address&gt;&lt;titles&gt;&lt;title&gt;HTSeq--a Python framework to work with high-throughput sequencing data&lt;/title&gt;&lt;secondary-title&gt;Bioinformatics&lt;/secondary-title&gt;&lt;/titles&gt;&lt;periodical&gt;&lt;full-title&gt;Bioinformatics&lt;/full-title&gt;&lt;/periodical&gt;&lt;pages&gt;166-9&lt;/pages&gt;&lt;volume&gt;31&lt;/volume&gt;&lt;number&gt;2&lt;/number&gt;&lt;keywords&gt;&lt;keyword&gt;*Gene Expression Regulation&lt;/keyword&gt;&lt;keyword&gt;*Genome, Human&lt;/keyword&gt;&lt;keyword&gt;Genomics/*methods&lt;/keyword&gt;&lt;keyword&gt;High-Throughput Nucleotide Sequencing/*methods&lt;/keyword&gt;&lt;keyword&gt;Humans&lt;/keyword&gt;&lt;keyword&gt;*Software&lt;/keyword&gt;&lt;/keywords&gt;&lt;dates&gt;&lt;year&gt;2015&lt;/year&gt;&lt;pub-dates&gt;&lt;date&gt;Jan 15&lt;/date&gt;&lt;/pub-dates&gt;&lt;/dates&gt;&lt;isbn&gt;1367-4811 (Electronic)&amp;#xD;1367-4803 (Linking)&lt;/isbn&gt;&lt;accession-num&gt;25260700&lt;/accession-num&gt;&lt;urls&gt;&lt;related-urls&gt;&lt;url&gt;https://www.ncbi.nlm.nih.gov/pubmed/25260700&lt;/url&gt;&lt;/related-urls&gt;&lt;/urls&gt;&lt;custom2&gt;PMC4287950&lt;/custom2&gt;&lt;electronic-resource-num&gt;10.1093/bioinformatics/btu638&lt;/electronic-resource-num&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[11]</w:t>
      </w:r>
      <w:r>
        <w:rPr>
          <w:rFonts w:ascii="Times New Roman" w:hAnsi="Times New Roman" w:cs="Times New Roman"/>
          <w:sz w:val="24"/>
        </w:rPr>
        <w:fldChar w:fldCharType="end"/>
      </w:r>
      <w:r>
        <w:rPr>
          <w:rFonts w:ascii="Times New Roman" w:hAnsi="Times New Roman" w:cs="Times New Roman"/>
          <w:sz w:val="24"/>
        </w:rPr>
        <w:t xml:space="preserve"> to get the raw counts of transcripts (e.g., htseq-count -f bam -s no -m intersection-nonempty CPE1.bam tuxedo_transcriptome.gtf &gt; CPE1_geneCounts.out).</w:t>
      </w:r>
    </w:p>
    <w:p w14:paraId="568566D8" w14:textId="77777777" w:rsidR="0002366F" w:rsidRDefault="00E345EB" w:rsidP="00577D44">
      <w:pPr>
        <w:pStyle w:val="ListParagraph"/>
        <w:numPr>
          <w:ilvl w:val="0"/>
          <w:numId w:val="2"/>
        </w:numPr>
        <w:spacing w:line="288" w:lineRule="auto"/>
        <w:rPr>
          <w:rFonts w:ascii="Times New Roman" w:hAnsi="Times New Roman" w:cs="Times New Roman"/>
          <w:sz w:val="24"/>
        </w:rPr>
      </w:pPr>
      <w:r>
        <w:rPr>
          <w:rFonts w:ascii="Times New Roman" w:hAnsi="Times New Roman" w:cs="Times New Roman"/>
          <w:sz w:val="24"/>
        </w:rPr>
        <w:t>Transformed the expression of RNAs from raw counts to counts per million (</w:t>
      </w:r>
      <w:r>
        <w:rPr>
          <w:rFonts w:ascii="Times New Roman" w:hAnsi="Times New Roman" w:cs="Times New Roman"/>
          <w:b/>
          <w:sz w:val="24"/>
        </w:rPr>
        <w:t>CPM</w:t>
      </w:r>
      <w:r>
        <w:rPr>
          <w:rFonts w:ascii="Times New Roman" w:hAnsi="Times New Roman" w:cs="Times New Roman"/>
          <w:sz w:val="24"/>
        </w:rPr>
        <w:t xml:space="preserve">). RNAs with CPM&lt;1 are considered as un-transcribed. Only RNAs expressed in at least 3 out of 6 samples were retained for further analysis. </w:t>
      </w:r>
    </w:p>
    <w:p w14:paraId="56C7487B" w14:textId="77777777" w:rsidR="0002366F" w:rsidRDefault="00E345EB" w:rsidP="00577D44">
      <w:pPr>
        <w:pStyle w:val="ListParagraph"/>
        <w:numPr>
          <w:ilvl w:val="0"/>
          <w:numId w:val="2"/>
        </w:numPr>
        <w:spacing w:line="288" w:lineRule="auto"/>
        <w:rPr>
          <w:rFonts w:ascii="Times New Roman" w:hAnsi="Times New Roman" w:cs="Times New Roman"/>
          <w:sz w:val="24"/>
        </w:rPr>
      </w:pPr>
      <w:r>
        <w:rPr>
          <w:rFonts w:ascii="Times New Roman" w:hAnsi="Times New Roman" w:cs="Times New Roman"/>
          <w:sz w:val="24"/>
        </w:rPr>
        <w:t>Normalization of RNA expression was performed by the method of trimmed mean of M-values (</w:t>
      </w:r>
      <w:r w:rsidRPr="008A6D8F">
        <w:rPr>
          <w:rFonts w:ascii="Times New Roman" w:hAnsi="Times New Roman" w:cs="Times New Roman"/>
          <w:b/>
          <w:sz w:val="24"/>
        </w:rPr>
        <w:t>TMM</w:t>
      </w:r>
      <w:r>
        <w:rPr>
          <w:rFonts w:ascii="Times New Roman" w:hAnsi="Times New Roman" w:cs="Times New Roman"/>
          <w:sz w:val="24"/>
        </w:rPr>
        <w:t xml:space="preserve">). </w:t>
      </w:r>
    </w:p>
    <w:p w14:paraId="3634729F" w14:textId="1A4AAD57" w:rsidR="0002366F" w:rsidRDefault="00E345EB" w:rsidP="00577D44">
      <w:pPr>
        <w:pStyle w:val="ListParagraph"/>
        <w:numPr>
          <w:ilvl w:val="0"/>
          <w:numId w:val="2"/>
        </w:numPr>
        <w:spacing w:line="288" w:lineRule="auto"/>
        <w:rPr>
          <w:rFonts w:ascii="Times New Roman" w:hAnsi="Times New Roman" w:cs="Times New Roman"/>
          <w:sz w:val="24"/>
        </w:rPr>
      </w:pPr>
      <w:r>
        <w:rPr>
          <w:rFonts w:ascii="Times New Roman" w:hAnsi="Times New Roman" w:cs="Times New Roman"/>
          <w:sz w:val="24"/>
        </w:rPr>
        <w:t xml:space="preserve">Used limma package in R </w:t>
      </w:r>
      <w:r>
        <w:rPr>
          <w:rFonts w:ascii="Times New Roman" w:hAnsi="Times New Roman" w:cs="Times New Roman"/>
          <w:sz w:val="24"/>
        </w:rPr>
        <w:fldChar w:fldCharType="begin">
          <w:fldData xml:space="preserve">PEVuZE5vdGU+PENpdGU+PEF1dGhvcj5SaXRjaGllPC9BdXRob3I+PFllYXI+MjAxNTwvWWVhcj48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</w:fldData>
        </w:fldChar>
      </w:r>
      <w:r w:rsidR="00491D64">
        <w:rPr>
          <w:rFonts w:ascii="Times New Roman" w:hAnsi="Times New Roman" w:cs="Times New Roman"/>
          <w:sz w:val="24"/>
        </w:rPr>
        <w:instrText xml:space="preserve"> ADDIN EN.CITE </w:instrText>
      </w:r>
      <w:r w:rsidR="00491D64">
        <w:rPr>
          <w:rFonts w:ascii="Times New Roman" w:hAnsi="Times New Roman" w:cs="Times New Roman"/>
          <w:sz w:val="24"/>
        </w:rPr>
        <w:fldChar w:fldCharType="begin">
          <w:fldData xml:space="preserve">PEVuZE5vdGU+PENpdGU+PEF1dGhvcj5SaXRjaGllPC9BdXRob3I+PFllYXI+MjAxNTwvWWVhcj48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</w:fldData>
        </w:fldChar>
      </w:r>
      <w:r w:rsidR="00491D64">
        <w:rPr>
          <w:rFonts w:ascii="Times New Roman" w:hAnsi="Times New Roman" w:cs="Times New Roman"/>
          <w:sz w:val="24"/>
        </w:rPr>
        <w:instrText xml:space="preserve"> ADDIN EN.CITE.DATA </w:instrText>
      </w:r>
      <w:r w:rsidR="00491D64">
        <w:rPr>
          <w:rFonts w:ascii="Times New Roman" w:hAnsi="Times New Roman" w:cs="Times New Roman"/>
          <w:sz w:val="24"/>
        </w:rPr>
      </w:r>
      <w:r w:rsidR="00491D64">
        <w:rPr>
          <w:rFonts w:ascii="Times New Roman" w:hAnsi="Times New Roman" w:cs="Times New Roman"/>
          <w:sz w:val="24"/>
        </w:rPr>
        <w:fldChar w:fldCharType="end"/>
      </w:r>
      <w:r>
        <w:rPr>
          <w:rFonts w:ascii="Times New Roman" w:hAnsi="Times New Roman" w:cs="Times New Roman"/>
          <w:sz w:val="24"/>
        </w:rPr>
      </w:r>
      <w:r>
        <w:rPr>
          <w:rFonts w:ascii="Times New Roman" w:hAnsi="Times New Roman" w:cs="Times New Roman"/>
          <w:sz w:val="24"/>
        </w:rPr>
        <w:fldChar w:fldCharType="separate"/>
      </w:r>
      <w:r w:rsidR="00491D64">
        <w:rPr>
          <w:rFonts w:ascii="Times New Roman" w:hAnsi="Times New Roman" w:cs="Times New Roman"/>
          <w:noProof/>
          <w:sz w:val="24"/>
        </w:rPr>
        <w:t>[12]</w:t>
      </w:r>
      <w:r>
        <w:rPr>
          <w:rFonts w:ascii="Times New Roman" w:hAnsi="Times New Roman" w:cs="Times New Roman"/>
          <w:sz w:val="24"/>
        </w:rPr>
        <w:fldChar w:fldCharType="end"/>
      </w:r>
      <w:r>
        <w:rPr>
          <w:rFonts w:ascii="Times New Roman" w:hAnsi="Times New Roman" w:cs="Times New Roman"/>
          <w:sz w:val="24"/>
        </w:rPr>
        <w:t xml:space="preserve"> to do differential expression analysis comparing CPE samples with SNE samples, per cell type. The expected FDR was estimated using the Benjamini-and-Hochberg method. </w:t>
      </w:r>
    </w:p>
    <w:p w14:paraId="151E12BC" w14:textId="77777777" w:rsidR="0002366F" w:rsidRDefault="00E345EB" w:rsidP="00577D44">
      <w:pPr>
        <w:pStyle w:val="ListParagraph"/>
        <w:numPr>
          <w:ilvl w:val="0"/>
          <w:numId w:val="2"/>
        </w:numPr>
        <w:spacing w:line="288" w:lineRule="auto"/>
        <w:rPr>
          <w:rFonts w:ascii="Times New Roman" w:hAnsi="Times New Roman" w:cs="Times New Roman"/>
          <w:sz w:val="24"/>
        </w:rPr>
      </w:pPr>
      <w:r>
        <w:rPr>
          <w:rFonts w:ascii="Times New Roman" w:hAnsi="Times New Roman" w:cs="Times New Roman"/>
          <w:sz w:val="24"/>
        </w:rPr>
        <w:t xml:space="preserve">Transcripts having FDR&lt;0.05 and FoldChange&gt;1.2 were identified as chromatin enriched RNAs and transcripts having FDR&lt;0.05 and FoldChange&lt;0.83 were identified as chromatin depleted RNAs. </w:t>
      </w:r>
    </w:p>
    <w:p w14:paraId="2E29D3F0" w14:textId="794A7C05" w:rsidR="000E6D4A" w:rsidRPr="000E6D4A" w:rsidRDefault="00B01213" w:rsidP="000E6D4A">
      <w:pPr>
        <w:pStyle w:val="Heading3"/>
        <w:spacing w:line="288" w:lineRule="auto"/>
        <w:rPr>
          <w:rFonts w:ascii="Times New Roman" w:hAnsi="Times New Roman" w:cs="Times New Roman"/>
          <w:b/>
          <w:color w:val="auto"/>
        </w:rPr>
      </w:pPr>
      <w:r>
        <w:rPr>
          <w:rFonts w:ascii="Times New Roman" w:hAnsi="Times New Roman" w:cs="Times New Roman"/>
          <w:b/>
          <w:color w:val="auto"/>
        </w:rPr>
        <w:t>Discussion on the l</w:t>
      </w:r>
      <w:r w:rsidR="000E6D4A" w:rsidRPr="000E6D4A">
        <w:rPr>
          <w:rFonts w:ascii="Times New Roman" w:hAnsi="Times New Roman" w:cs="Times New Roman"/>
          <w:b/>
          <w:color w:val="auto"/>
        </w:rPr>
        <w:t>ength of all assembled transcripts (</w:t>
      </w:r>
      <w:r w:rsidR="00445C49" w:rsidRPr="000E6D4A">
        <w:rPr>
          <w:rFonts w:ascii="Times New Roman" w:hAnsi="Times New Roman" w:cs="Times New Roman"/>
          <w:b/>
          <w:color w:val="auto"/>
        </w:rPr>
        <w:t>S2</w:t>
      </w:r>
      <w:r w:rsidR="00445C49">
        <w:rPr>
          <w:rFonts w:ascii="Times New Roman" w:hAnsi="Times New Roman" w:cs="Times New Roman"/>
          <w:b/>
          <w:color w:val="auto"/>
        </w:rPr>
        <w:t xml:space="preserve"> </w:t>
      </w:r>
      <w:r w:rsidR="000E6D4A" w:rsidRPr="000E6D4A">
        <w:rPr>
          <w:rFonts w:ascii="Times New Roman" w:hAnsi="Times New Roman" w:cs="Times New Roman"/>
          <w:b/>
          <w:color w:val="auto"/>
        </w:rPr>
        <w:t xml:space="preserve">Fig). </w:t>
      </w:r>
    </w:p>
    <w:p w14:paraId="3917340D" w14:textId="611CEFD6" w:rsidR="000E6D4A" w:rsidRPr="000E6D4A" w:rsidRDefault="000E6D4A" w:rsidP="000E6D4A">
      <w:pPr>
        <w:spacing w:line="288" w:lineRule="auto"/>
        <w:rPr>
          <w:rFonts w:ascii="Times New Roman" w:hAnsi="Times New Roman" w:cs="Times New Roman"/>
          <w:sz w:val="24"/>
        </w:rPr>
      </w:pPr>
      <w:r w:rsidRPr="000E6D4A">
        <w:rPr>
          <w:rFonts w:ascii="Times New Roman" w:hAnsi="Times New Roman" w:cs="Times New Roman"/>
          <w:sz w:val="24"/>
        </w:rPr>
        <w:t xml:space="preserve">Approximately half of the assembled transcripts had lengths between 200-1000 bases and show similar log-normal distributions for Tuxedo-ch and Concatenating (Fig S2a). In contrast, transcripts assembled by Werner were generally longer (71% of the assembled transcripts are longer than 1000 bases, Fig S2b); while transcripts assembled by Taco were much shorter (83% of assembled transcripts are shorter than 1000 bases). The TACO assembler employs an algorithm based on change-point detection via binary segmentation to predict transcript structure </w:t>
      </w:r>
      <w:r w:rsidRPr="000E6D4A">
        <w:rPr>
          <w:rFonts w:ascii="Times New Roman" w:hAnsi="Times New Roman" w:cs="Times New Roman"/>
          <w:sz w:val="24"/>
        </w:rPr>
        <w:fldChar w:fldCharType="begin">
          <w:fldData xml:space="preserve">PEVuZE5vdGU+PENpdGU+PEF1dGhvcj5OaWtuYWZzPC9BdXRob3I+PFllYXI+MjAxNzwvWWVhcj48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</w:fldData>
        </w:fldChar>
      </w:r>
      <w:r>
        <w:rPr>
          <w:rFonts w:ascii="Times New Roman" w:hAnsi="Times New Roman" w:cs="Times New Roman"/>
          <w:sz w:val="24"/>
        </w:rPr>
        <w:instrText xml:space="preserve"> ADDIN EN.CITE </w:instrText>
      </w:r>
      <w:r>
        <w:rPr>
          <w:rFonts w:ascii="Times New Roman" w:hAnsi="Times New Roman" w:cs="Times New Roman"/>
          <w:sz w:val="24"/>
        </w:rPr>
        <w:fldChar w:fldCharType="begin">
          <w:fldData xml:space="preserve">PEVuZE5vdGU+PENpdGU+PEF1dGhvcj5OaWtuYWZzPC9BdXRob3I+PFllYXI+MjAxNzwvWWVhcj48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</w:fldData>
        </w:fldChar>
      </w:r>
      <w:r>
        <w:rPr>
          <w:rFonts w:ascii="Times New Roman" w:hAnsi="Times New Roman" w:cs="Times New Roman"/>
          <w:sz w:val="24"/>
        </w:rPr>
        <w:instrText xml:space="preserve"> ADDIN EN.CITE.DATA </w:instrText>
      </w:r>
      <w:r>
        <w:rPr>
          <w:rFonts w:ascii="Times New Roman" w:hAnsi="Times New Roman" w:cs="Times New Roman"/>
          <w:sz w:val="24"/>
        </w:rPr>
      </w:r>
      <w:r>
        <w:rPr>
          <w:rFonts w:ascii="Times New Roman" w:hAnsi="Times New Roman" w:cs="Times New Roman"/>
          <w:sz w:val="24"/>
        </w:rPr>
        <w:fldChar w:fldCharType="end"/>
      </w:r>
      <w:r w:rsidRPr="000E6D4A">
        <w:rPr>
          <w:rFonts w:ascii="Times New Roman" w:hAnsi="Times New Roman" w:cs="Times New Roman"/>
          <w:sz w:val="24"/>
        </w:rPr>
      </w:r>
      <w:r w:rsidRPr="000E6D4A">
        <w:rPr>
          <w:rFonts w:ascii="Times New Roman" w:hAnsi="Times New Roman" w:cs="Times New Roman"/>
          <w:sz w:val="24"/>
        </w:rPr>
        <w:fldChar w:fldCharType="separate"/>
      </w:r>
      <w:r>
        <w:rPr>
          <w:rFonts w:ascii="Times New Roman" w:hAnsi="Times New Roman" w:cs="Times New Roman"/>
          <w:noProof/>
          <w:sz w:val="24"/>
        </w:rPr>
        <w:t>[9]</w:t>
      </w:r>
      <w:r w:rsidRPr="000E6D4A">
        <w:rPr>
          <w:rFonts w:ascii="Times New Roman" w:hAnsi="Times New Roman" w:cs="Times New Roman"/>
          <w:sz w:val="24"/>
        </w:rPr>
        <w:fldChar w:fldCharType="end"/>
      </w:r>
      <w:r w:rsidRPr="000E6D4A">
        <w:rPr>
          <w:rFonts w:ascii="Times New Roman" w:hAnsi="Times New Roman" w:cs="Times New Roman"/>
          <w:sz w:val="24"/>
        </w:rPr>
        <w:t xml:space="preserve">. This algorithm is more robust in the assembly of annotated and conserved transcript such as mRNA. However, when it was applied to assembly of noncoding RNA, the TACO assembler overestimated the degree of alternative splicing and results in a large number of truncated transcripts. This is incorrect since only a small fraction of lncRNA undergo splicing </w:t>
      </w:r>
      <w:r w:rsidRPr="000E6D4A">
        <w:rPr>
          <w:rFonts w:ascii="Times New Roman" w:hAnsi="Times New Roman" w:cs="Times New Roman"/>
          <w:sz w:val="24"/>
        </w:rPr>
        <w:fldChar w:fldCharType="begin">
          <w:fldData xml:space="preserve">PEVuZE5vdGU+PENpdGU+PEF1dGhvcj5UaWxnbmVyPC9BdXRob3I+PFllYXI+MjAxMjwvWWVhcj48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</w:fldData>
        </w:fldChar>
      </w:r>
      <w:r>
        <w:rPr>
          <w:rFonts w:ascii="Times New Roman" w:hAnsi="Times New Roman" w:cs="Times New Roman"/>
          <w:sz w:val="24"/>
        </w:rPr>
        <w:instrText xml:space="preserve"> ADDIN EN.CITE </w:instrText>
      </w:r>
      <w:r>
        <w:rPr>
          <w:rFonts w:ascii="Times New Roman" w:hAnsi="Times New Roman" w:cs="Times New Roman"/>
          <w:sz w:val="24"/>
        </w:rPr>
        <w:fldChar w:fldCharType="begin">
          <w:fldData xml:space="preserve">PEVuZE5vdGU+PENpdGU+PEF1dGhvcj5UaWxnbmVyPC9BdXRob3I+PFllYXI+MjAxMjwvWWVhcj48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</w:fldData>
        </w:fldChar>
      </w:r>
      <w:r>
        <w:rPr>
          <w:rFonts w:ascii="Times New Roman" w:hAnsi="Times New Roman" w:cs="Times New Roman"/>
          <w:sz w:val="24"/>
        </w:rPr>
        <w:instrText xml:space="preserve"> ADDIN EN.CITE.DATA </w:instrText>
      </w:r>
      <w:r>
        <w:rPr>
          <w:rFonts w:ascii="Times New Roman" w:hAnsi="Times New Roman" w:cs="Times New Roman"/>
          <w:sz w:val="24"/>
        </w:rPr>
      </w:r>
      <w:r>
        <w:rPr>
          <w:rFonts w:ascii="Times New Roman" w:hAnsi="Times New Roman" w:cs="Times New Roman"/>
          <w:sz w:val="24"/>
        </w:rPr>
        <w:fldChar w:fldCharType="end"/>
      </w:r>
      <w:r w:rsidRPr="000E6D4A">
        <w:rPr>
          <w:rFonts w:ascii="Times New Roman" w:hAnsi="Times New Roman" w:cs="Times New Roman"/>
          <w:sz w:val="24"/>
        </w:rPr>
      </w:r>
      <w:r w:rsidRPr="000E6D4A">
        <w:rPr>
          <w:rFonts w:ascii="Times New Roman" w:hAnsi="Times New Roman" w:cs="Times New Roman"/>
          <w:sz w:val="24"/>
        </w:rPr>
        <w:fldChar w:fldCharType="separate"/>
      </w:r>
      <w:r>
        <w:rPr>
          <w:rFonts w:ascii="Times New Roman" w:hAnsi="Times New Roman" w:cs="Times New Roman"/>
          <w:noProof/>
          <w:sz w:val="24"/>
        </w:rPr>
        <w:t>[13]</w:t>
      </w:r>
      <w:r w:rsidRPr="000E6D4A">
        <w:rPr>
          <w:rFonts w:ascii="Times New Roman" w:hAnsi="Times New Roman" w:cs="Times New Roman"/>
          <w:sz w:val="24"/>
        </w:rPr>
        <w:fldChar w:fldCharType="end"/>
      </w:r>
      <w:r w:rsidRPr="000E6D4A">
        <w:rPr>
          <w:rFonts w:ascii="Times New Roman" w:hAnsi="Times New Roman" w:cs="Times New Roman"/>
          <w:sz w:val="24"/>
        </w:rPr>
        <w:t>.</w:t>
      </w:r>
    </w:p>
    <w:p w14:paraId="309B4D56" w14:textId="0A9CB6A3" w:rsidR="009845F6" w:rsidRDefault="009856D4"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Calculating numbers of coordinate-overlap</w:t>
      </w:r>
      <w:r w:rsidR="00CA25B1">
        <w:rPr>
          <w:rFonts w:ascii="Times New Roman" w:hAnsi="Times New Roman" w:cs="Times New Roman"/>
          <w:b/>
          <w:color w:val="auto"/>
        </w:rPr>
        <w:t>s</w:t>
      </w:r>
    </w:p>
    <w:p w14:paraId="0039F59A" w14:textId="6B4678F5" w:rsidR="00DA7E7A" w:rsidRPr="000A2B55" w:rsidRDefault="009856D4" w:rsidP="00577D44">
      <w:pPr>
        <w:spacing w:line="288" w:lineRule="auto"/>
        <w:rPr>
          <w:rFonts w:ascii="Times New Roman" w:hAnsi="Times New Roman" w:cs="Times New Roman"/>
          <w:sz w:val="24"/>
        </w:rPr>
      </w:pPr>
      <w:r w:rsidRPr="00CA25B1">
        <w:rPr>
          <w:rFonts w:ascii="Times New Roman" w:hAnsi="Times New Roman" w:cs="Times New Roman"/>
          <w:sz w:val="24"/>
        </w:rPr>
        <w:t>The numbers of coordinate-overlapped transcripts are calculated by using the R package ChIPpeakAnno</w:t>
      </w:r>
      <w:r w:rsidR="000A2B55">
        <w:rPr>
          <w:rFonts w:ascii="Times New Roman" w:hAnsi="Times New Roman" w:cs="Times New Roman"/>
          <w:sz w:val="24"/>
        </w:rPr>
        <w:t xml:space="preserve"> </w:t>
      </w:r>
      <w:r w:rsidR="004627C0">
        <w:rPr>
          <w:rFonts w:ascii="Times New Roman" w:hAnsi="Times New Roman" w:cs="Times New Roman"/>
          <w:sz w:val="24"/>
        </w:rPr>
        <w:fldChar w:fldCharType="begin">
          <w:fldData xml:space="preserve">PEVuZE5vdGU+PENpdGU+PEF1dGhvcj5aaHU8L0F1dGhvcj48WWVhcj4yMDEwPC9ZZWFyPjxSZWNO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</w:fldData>
        </w:fldChar>
      </w:r>
      <w:r w:rsidR="000E6D4A">
        <w:rPr>
          <w:rFonts w:ascii="Times New Roman" w:hAnsi="Times New Roman" w:cs="Times New Roman"/>
          <w:sz w:val="24"/>
        </w:rPr>
        <w:instrText xml:space="preserve"> ADDIN EN.CITE </w:instrText>
      </w:r>
      <w:r w:rsidR="000E6D4A">
        <w:rPr>
          <w:rFonts w:ascii="Times New Roman" w:hAnsi="Times New Roman" w:cs="Times New Roman"/>
          <w:sz w:val="24"/>
        </w:rPr>
        <w:fldChar w:fldCharType="begin">
          <w:fldData xml:space="preserve">PEVuZE5vdGU+PENpdGU+PEF1dGhvcj5aaHU8L0F1dGhvcj48WWVhcj4yMDEwPC9ZZWFyPjxSZWNO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</w:fldData>
        </w:fldChar>
      </w:r>
      <w:r w:rsidR="000E6D4A">
        <w:rPr>
          <w:rFonts w:ascii="Times New Roman" w:hAnsi="Times New Roman" w:cs="Times New Roman"/>
          <w:sz w:val="24"/>
        </w:rPr>
        <w:instrText xml:space="preserve"> ADDIN EN.CITE.DATA </w:instrText>
      </w:r>
      <w:r w:rsidR="000E6D4A">
        <w:rPr>
          <w:rFonts w:ascii="Times New Roman" w:hAnsi="Times New Roman" w:cs="Times New Roman"/>
          <w:sz w:val="24"/>
        </w:rPr>
      </w:r>
      <w:r w:rsidR="000E6D4A">
        <w:rPr>
          <w:rFonts w:ascii="Times New Roman" w:hAnsi="Times New Roman" w:cs="Times New Roman"/>
          <w:sz w:val="24"/>
        </w:rPr>
        <w:fldChar w:fldCharType="end"/>
      </w:r>
      <w:r w:rsidR="004627C0">
        <w:rPr>
          <w:rFonts w:ascii="Times New Roman" w:hAnsi="Times New Roman" w:cs="Times New Roman"/>
          <w:sz w:val="24"/>
        </w:rPr>
      </w:r>
      <w:r w:rsidR="004627C0">
        <w:rPr>
          <w:rFonts w:ascii="Times New Roman" w:hAnsi="Times New Roman" w:cs="Times New Roman"/>
          <w:sz w:val="24"/>
        </w:rPr>
        <w:fldChar w:fldCharType="separate"/>
      </w:r>
      <w:r w:rsidR="000E6D4A">
        <w:rPr>
          <w:rFonts w:ascii="Times New Roman" w:hAnsi="Times New Roman" w:cs="Times New Roman"/>
          <w:noProof/>
          <w:sz w:val="24"/>
        </w:rPr>
        <w:t>[14, 15]</w:t>
      </w:r>
      <w:r w:rsidR="004627C0">
        <w:rPr>
          <w:rFonts w:ascii="Times New Roman" w:hAnsi="Times New Roman" w:cs="Times New Roman"/>
          <w:sz w:val="24"/>
        </w:rPr>
        <w:fldChar w:fldCharType="end"/>
      </w:r>
      <w:r w:rsidRPr="00CA25B1">
        <w:rPr>
          <w:rFonts w:ascii="Times New Roman" w:hAnsi="Times New Roman" w:cs="Times New Roman"/>
          <w:sz w:val="24"/>
        </w:rPr>
        <w:t xml:space="preserve"> with the “findOverlapsOfPeaks” function. Transcripts with a coordinate-overlapping of 1bp or more on the same strand are considered to be overlapped. If one transcript in one set is (or multiple transcripts are) overlapped with multiple transcripts in the other set, the number of overlapped transcripts is counted a</w:t>
      </w:r>
      <w:r w:rsidR="00CA25B1" w:rsidRPr="00CA25B1">
        <w:rPr>
          <w:rFonts w:ascii="Times New Roman" w:hAnsi="Times New Roman" w:cs="Times New Roman"/>
          <w:sz w:val="24"/>
        </w:rPr>
        <w:t>s the</w:t>
      </w:r>
      <w:r w:rsidRPr="00CA25B1">
        <w:rPr>
          <w:rFonts w:ascii="Times New Roman" w:hAnsi="Times New Roman" w:cs="Times New Roman"/>
          <w:sz w:val="24"/>
        </w:rPr>
        <w:t xml:space="preserve"> minimal </w:t>
      </w:r>
      <w:r w:rsidR="00CA25B1" w:rsidRPr="00CA25B1">
        <w:rPr>
          <w:rFonts w:ascii="Times New Roman" w:hAnsi="Times New Roman" w:cs="Times New Roman"/>
          <w:sz w:val="24"/>
        </w:rPr>
        <w:t xml:space="preserve">number of involved transcripts in any </w:t>
      </w:r>
      <w:r w:rsidR="00CA25B1" w:rsidRPr="00CA25B1">
        <w:rPr>
          <w:rFonts w:ascii="Times New Roman" w:hAnsi="Times New Roman" w:cs="Times New Roman"/>
          <w:sz w:val="24"/>
        </w:rPr>
        <w:lastRenderedPageBreak/>
        <w:t>of the two groups.</w:t>
      </w:r>
      <w:r w:rsidRPr="00CA25B1">
        <w:rPr>
          <w:rFonts w:ascii="Times New Roman" w:hAnsi="Times New Roman" w:cs="Times New Roman"/>
          <w:sz w:val="24"/>
        </w:rPr>
        <w:t xml:space="preserve"> </w:t>
      </w:r>
      <w:r w:rsidR="000A2B55">
        <w:rPr>
          <w:rFonts w:ascii="Times New Roman" w:hAnsi="Times New Roman" w:cs="Times New Roman"/>
          <w:sz w:val="24"/>
        </w:rPr>
        <w:t xml:space="preserve">The venn diagrams shown in </w:t>
      </w:r>
      <w:r w:rsidR="000A2B55" w:rsidRPr="00CA25B1">
        <w:rPr>
          <w:rFonts w:ascii="Times New Roman" w:hAnsi="Times New Roman" w:cs="Times New Roman"/>
          <w:b/>
          <w:sz w:val="24"/>
        </w:rPr>
        <w:t xml:space="preserve">Figure </w:t>
      </w:r>
      <w:r w:rsidR="006D03B4">
        <w:rPr>
          <w:rFonts w:ascii="Times New Roman" w:hAnsi="Times New Roman" w:cs="Times New Roman"/>
          <w:b/>
          <w:sz w:val="24"/>
        </w:rPr>
        <w:t>2</w:t>
      </w:r>
      <w:r w:rsidR="004E1D33">
        <w:rPr>
          <w:rFonts w:ascii="Times New Roman" w:hAnsi="Times New Roman" w:cs="Times New Roman"/>
          <w:b/>
          <w:sz w:val="24"/>
        </w:rPr>
        <w:t xml:space="preserve"> a-c</w:t>
      </w:r>
      <w:r w:rsidR="000A2B55">
        <w:rPr>
          <w:rFonts w:ascii="Times New Roman" w:hAnsi="Times New Roman" w:cs="Times New Roman"/>
          <w:sz w:val="24"/>
        </w:rPr>
        <w:t xml:space="preserve"> are plotted using </w:t>
      </w:r>
      <w:r w:rsidR="000A2B55" w:rsidRPr="00CA25B1">
        <w:rPr>
          <w:rFonts w:ascii="Times New Roman" w:hAnsi="Times New Roman" w:cs="Times New Roman"/>
          <w:sz w:val="24"/>
        </w:rPr>
        <w:t>the R package ChIPpeakAnno</w:t>
      </w:r>
      <w:r w:rsidR="000A2B55">
        <w:rPr>
          <w:rFonts w:ascii="Times New Roman" w:hAnsi="Times New Roman" w:cs="Times New Roman"/>
          <w:sz w:val="24"/>
        </w:rPr>
        <w:t xml:space="preserve"> </w:t>
      </w:r>
      <w:r w:rsidR="000A2B55" w:rsidRPr="00CA25B1">
        <w:rPr>
          <w:rFonts w:ascii="Times New Roman" w:hAnsi="Times New Roman" w:cs="Times New Roman"/>
          <w:sz w:val="24"/>
        </w:rPr>
        <w:t>with the “</w:t>
      </w:r>
      <w:r w:rsidR="000A2B55" w:rsidRPr="000A2B55">
        <w:rPr>
          <w:rFonts w:ascii="Times New Roman" w:hAnsi="Times New Roman" w:cs="Times New Roman"/>
          <w:sz w:val="24"/>
        </w:rPr>
        <w:t>makeVennDiagram</w:t>
      </w:r>
      <w:r w:rsidR="000A2B55">
        <w:rPr>
          <w:rFonts w:ascii="Times New Roman" w:hAnsi="Times New Roman" w:cs="Times New Roman"/>
          <w:sz w:val="24"/>
        </w:rPr>
        <w:t>”.</w:t>
      </w:r>
    </w:p>
    <w:p w14:paraId="0656C7F3" w14:textId="3DD831A5" w:rsidR="00DA7E7A" w:rsidRDefault="00DA7E7A" w:rsidP="00577D44">
      <w:pPr>
        <w:pStyle w:val="Heading3"/>
        <w:spacing w:line="288" w:lineRule="auto"/>
        <w:rPr>
          <w:rFonts w:ascii="Times New Roman" w:hAnsi="Times New Roman" w:cs="Times New Roman"/>
          <w:b/>
          <w:color w:val="000000" w:themeColor="text1"/>
        </w:rPr>
      </w:pPr>
      <w:r>
        <w:rPr>
          <w:rFonts w:ascii="Times New Roman" w:hAnsi="Times New Roman" w:cs="Times New Roman"/>
          <w:b/>
          <w:color w:val="000000" w:themeColor="text1"/>
        </w:rPr>
        <w:t xml:space="preserve">Calculating </w:t>
      </w:r>
      <w:r w:rsidR="005F523B">
        <w:rPr>
          <w:rFonts w:ascii="Times New Roman" w:hAnsi="Times New Roman" w:cs="Times New Roman"/>
          <w:b/>
          <w:color w:val="000000" w:themeColor="text1"/>
        </w:rPr>
        <w:t>proportions of transcripts coincident with GRO-seq/POL II signals</w:t>
      </w:r>
    </w:p>
    <w:p w14:paraId="29F54DD3" w14:textId="13E0DEDD" w:rsidR="005F523B" w:rsidRPr="005F523B" w:rsidRDefault="001327BC" w:rsidP="00577D44">
      <w:pPr>
        <w:spacing w:line="288" w:lineRule="auto"/>
        <w:rPr>
          <w:rFonts w:ascii="Times New Roman" w:hAnsi="Times New Roman" w:cs="Times New Roman"/>
          <w:sz w:val="24"/>
        </w:rPr>
      </w:pPr>
      <w:r>
        <w:rPr>
          <w:rFonts w:ascii="Times New Roman" w:hAnsi="Times New Roman" w:cs="Times New Roman"/>
          <w:sz w:val="24"/>
        </w:rPr>
        <w:t xml:space="preserve">The K562 POLL II “bed narrowPeak” files in GRCh38 are downloaded </w:t>
      </w:r>
      <w:r w:rsidR="005F523B">
        <w:rPr>
          <w:rFonts w:ascii="Times New Roman" w:hAnsi="Times New Roman" w:cs="Times New Roman"/>
          <w:sz w:val="24"/>
        </w:rPr>
        <w:t>from ENCODE</w:t>
      </w:r>
      <w:r>
        <w:rPr>
          <w:rFonts w:ascii="Times New Roman" w:hAnsi="Times New Roman" w:cs="Times New Roman"/>
          <w:sz w:val="24"/>
        </w:rPr>
        <w:t xml:space="preserve">. GRO-seq “bigwig” files in hg19 are downloaded from GEO </w:t>
      </w:r>
      <w:r w:rsidR="00B018BA">
        <w:rPr>
          <w:rFonts w:ascii="Times New Roman" w:hAnsi="Times New Roman" w:cs="Times New Roman"/>
          <w:sz w:val="24"/>
        </w:rPr>
        <w:fldChar w:fldCharType="begin"/>
      </w:r>
      <w:r w:rsidR="000E6D4A">
        <w:rPr>
          <w:rFonts w:ascii="Times New Roman" w:hAnsi="Times New Roman" w:cs="Times New Roman"/>
          <w:sz w:val="24"/>
        </w:rPr>
        <w:instrText xml:space="preserve"> ADDIN EN.CITE &lt;EndNote&gt;&lt;Cite&gt;&lt;Author&gt;Edgar&lt;/Author&gt;&lt;Year&gt;2002&lt;/Year&gt;&lt;RecNum&gt;234&lt;/RecNum&gt;&lt;DisplayText&gt;[16]&lt;/DisplayText&gt;&lt;record&gt;&lt;rec-number&gt;234&lt;/rec-number&gt;&lt;foreign-keys&gt;&lt;key app="EN" db-id="s0tav0saqzaawfezezmv2wsoffat2x9dewrw" timestamp="0"&gt;234&lt;/key&gt;&lt;/foreign-keys&gt;&lt;ref-type name="Journal Article"&gt;17&lt;/ref-type&gt;&lt;contributors&gt;&lt;authors&gt;&lt;author&gt;Edgar, R.&lt;/author&gt;&lt;author&gt;Domrachev, M.&lt;/author&gt;&lt;author&gt;Lash, A. E.&lt;/author&gt;&lt;/authors&gt;&lt;/contributors&gt;&lt;auth-address&gt;National Center for Biotechnology Information, National Library of Medicine, National Institutes of Health, Lister Hill Center, 8600 Rockville Pike, Bethesda, MD 20894, USA.&lt;/auth-address&gt;&lt;titles&gt;&lt;title&gt;Gene Expression Omnibus: NCBI gene expression and hybridization array data repository&lt;/title&gt;&lt;secondary-title&gt;Nucleic Acids Res&lt;/secondary-title&gt;&lt;/titles&gt;&lt;periodical&gt;&lt;full-title&gt;Nucleic Acids Res&lt;/full-title&gt;&lt;/periodical&gt;&lt;pages&gt;207-10&lt;/pages&gt;&lt;volume&gt;30&lt;/volume&gt;&lt;number&gt;1&lt;/number&gt;&lt;edition&gt;2001/12/26&lt;/edition&gt;&lt;keywords&gt;&lt;keyword&gt;Animals&lt;/keyword&gt;&lt;keyword&gt;Communication&lt;/keyword&gt;&lt;keyword&gt;Database Management Systems&lt;/keyword&gt;&lt;keyword&gt;*Databases, Genetic&lt;/keyword&gt;&lt;keyword&gt;Forecasting&lt;/keyword&gt;&lt;keyword&gt;*Gene Expression Profiling&lt;/keyword&gt;&lt;keyword&gt;Genome&lt;/keyword&gt;&lt;keyword&gt;Humans&lt;/keyword&gt;&lt;keyword&gt;Information Storage and Retrieval&lt;/keyword&gt;&lt;keyword&gt;Internet&lt;/keyword&gt;&lt;keyword&gt;National Library of Medicine (U.S.)&lt;/keyword&gt;&lt;keyword&gt;*Oligonucleotide Array Sequence Analysis&lt;/keyword&gt;&lt;keyword&gt;United States&lt;/keyword&gt;&lt;/keywords&gt;&lt;dates&gt;&lt;year&gt;2002&lt;/year&gt;&lt;pub-dates&gt;&lt;date&gt;Jan 1&lt;/date&gt;&lt;/pub-dates&gt;&lt;/dates&gt;&lt;isbn&gt;1362-4962 (Electronic)&amp;#xD;0305-1048 (Linking)&lt;/isbn&gt;&lt;accession-num&gt;11752295&lt;/accession-num&gt;&lt;urls&gt;&lt;related-urls&gt;&lt;url&gt;http://www.ncbi.nlm.nih.gov/entrez/query.fcgi?cmd=Retrieve&amp;amp;db=PubMed&amp;amp;dopt=Citation&amp;amp;list_uids=11752295&lt;/url&gt;&lt;/related-urls&gt;&lt;/urls&gt;&lt;language&gt;eng&lt;/language&gt;&lt;/record&gt;&lt;/Cite&gt;&lt;/EndNote&gt;</w:instrText>
      </w:r>
      <w:r w:rsidR="00B018BA">
        <w:rPr>
          <w:rFonts w:ascii="Times New Roman" w:hAnsi="Times New Roman" w:cs="Times New Roman"/>
          <w:sz w:val="24"/>
        </w:rPr>
        <w:fldChar w:fldCharType="separate"/>
      </w:r>
      <w:r w:rsidR="000E6D4A">
        <w:rPr>
          <w:rFonts w:ascii="Times New Roman" w:hAnsi="Times New Roman" w:cs="Times New Roman"/>
          <w:noProof/>
          <w:sz w:val="24"/>
        </w:rPr>
        <w:t>[16]</w:t>
      </w:r>
      <w:r w:rsidR="00B018BA">
        <w:rPr>
          <w:rFonts w:ascii="Times New Roman" w:hAnsi="Times New Roman" w:cs="Times New Roman"/>
          <w:sz w:val="24"/>
        </w:rPr>
        <w:fldChar w:fldCharType="end"/>
      </w:r>
      <w:r>
        <w:rPr>
          <w:rFonts w:ascii="Times New Roman" w:hAnsi="Times New Roman" w:cs="Times New Roman"/>
          <w:sz w:val="24"/>
        </w:rPr>
        <w:t xml:space="preserve"> and </w:t>
      </w:r>
      <w:r>
        <w:rPr>
          <w:rFonts w:ascii="Times New Roman" w:hAnsi="Times New Roman" w:cs="Times New Roman"/>
          <w:color w:val="000000" w:themeColor="text1"/>
          <w:sz w:val="24"/>
        </w:rPr>
        <w:t xml:space="preserve">a liftover of the hg19 annotations to </w:t>
      </w:r>
      <w:r>
        <w:rPr>
          <w:rFonts w:ascii="Times New Roman" w:hAnsi="Times New Roman" w:cs="Times New Roman"/>
          <w:sz w:val="24"/>
        </w:rPr>
        <w:t xml:space="preserve">GRCh38.p10 </w:t>
      </w:r>
      <w:r>
        <w:rPr>
          <w:rFonts w:ascii="Times New Roman" w:hAnsi="Times New Roman" w:cs="Times New Roman"/>
          <w:color w:val="000000" w:themeColor="text1"/>
          <w:sz w:val="24"/>
        </w:rPr>
        <w:t xml:space="preserve">were then generated using an online tool called Batch Coordinate Conversion (liftOver) in UCSC genome browser </w:t>
      </w:r>
      <w:r>
        <w:rPr>
          <w:rFonts w:ascii="Times New Roman" w:hAnsi="Times New Roman" w:cs="Times New Roman"/>
          <w:color w:val="000000" w:themeColor="text1"/>
          <w:sz w:val="24"/>
        </w:rPr>
        <w:fldChar w:fldCharType="begin"/>
      </w:r>
      <w:r w:rsidR="000E6D4A">
        <w:rPr>
          <w:rFonts w:ascii="Times New Roman" w:hAnsi="Times New Roman" w:cs="Times New Roman"/>
          <w:color w:val="000000" w:themeColor="text1"/>
          <w:sz w:val="24"/>
        </w:rPr>
        <w:instrText xml:space="preserve"> ADDIN EN.CITE &lt;EndNote&gt;&lt;Cite&gt;&lt;Author&gt;Kent&lt;/Author&gt;&lt;Year&gt;2002&lt;/Year&gt;&lt;RecNum&gt;3955&lt;/RecNum&gt;&lt;DisplayText&gt;[17]&lt;/DisplayText&gt;&lt;record&gt;&lt;rec-number&gt;3955&lt;/rec-number&gt;&lt;foreign-keys&gt;&lt;key app="EN" db-id="s0tav0saqzaawfezezmv2wsoffat2x9dewrw" timestamp="1548185356"&gt;3955&lt;/key&gt;&lt;/foreign-keys&gt;&lt;ref-type name="Journal Article"&gt;17&lt;/ref-type&gt;&lt;contributors&gt;&lt;authors&gt;&lt;author&gt;Kent, W. J.&lt;/author&gt;&lt;author&gt;Sugnet, C. W.&lt;/author&gt;&lt;author&gt;Furey, T. S.&lt;/author&gt;&lt;author&gt;Roskin, K. M.&lt;/author&gt;&lt;author&gt;Pringle, T. H.&lt;/author&gt;&lt;author&gt;Zahler, A. M.&lt;/author&gt;&lt;author&gt;Haussler, D.&lt;/author&gt;&lt;/authors&gt;&lt;/contributors&gt;&lt;auth-address&gt;Department of Molecular, Cellular, and Developmental Biology, University of California, Santa Cruz, CA 95064, USA. kent@biology.ucsc.edu&lt;/auth-address&gt;&lt;titles&gt;&lt;title&gt;The human genome browser at UCSC&lt;/title&gt;&lt;secondary-title&gt;Genome Res&lt;/secondary-title&gt;&lt;/titles&gt;&lt;periodical&gt;&lt;full-title&gt;Genome Res&lt;/full-title&gt;&lt;/periodical&gt;&lt;pages&gt;996-1006&lt;/pages&gt;&lt;volume&gt;12&lt;/volume&gt;&lt;number&gt;6&lt;/number&gt;&lt;keywords&gt;&lt;keyword&gt;California&lt;/keyword&gt;&lt;keyword&gt;*Database Management Systems&lt;/keyword&gt;&lt;keyword&gt;Databases, Genetic&lt;/keyword&gt;&lt;keyword&gt;Gene Expression&lt;/keyword&gt;&lt;keyword&gt;Genes&lt;/keyword&gt;&lt;keyword&gt;*Genome, Human&lt;/keyword&gt;&lt;keyword&gt;Humans&lt;/keyword&gt;&lt;keyword&gt;RNA, Messenger&lt;/keyword&gt;&lt;keyword&gt;Sequence Homology, Nucleic Acid&lt;/keyword&gt;&lt;keyword&gt;Software&lt;/keyword&gt;&lt;keyword&gt;Universities/trends&lt;/keyword&gt;&lt;/keywords&gt;&lt;dates&gt;&lt;year&gt;2002&lt;/year&gt;&lt;pub-dates&gt;&lt;date&gt;Jun&lt;/date&gt;&lt;/pub-dates&gt;&lt;/dates&gt;&lt;isbn&gt;1088-9051 (Print)&amp;#xD;1088-9051 (Linking)&lt;/isbn&gt;&lt;accession-num&gt;12045153&lt;/accession-num&gt;&lt;urls&gt;&lt;related-urls&gt;&lt;url&gt;https://www.ncbi.nlm.nih.gov/pubmed/12045153&lt;/url&gt;&lt;/related-urls&gt;&lt;/urls&gt;&lt;custom2&gt;PMC186604&lt;/custom2&gt;&lt;electronic-resource-num&gt;10.1101/gr.229102&lt;/electronic-resource-num&gt;&lt;/record&gt;&lt;/Cite&gt;&lt;/EndNote&gt;</w:instrText>
      </w:r>
      <w:r>
        <w:rPr>
          <w:rFonts w:ascii="Times New Roman" w:hAnsi="Times New Roman" w:cs="Times New Roman"/>
          <w:color w:val="000000" w:themeColor="text1"/>
          <w:sz w:val="24"/>
        </w:rPr>
        <w:fldChar w:fldCharType="separate"/>
      </w:r>
      <w:r w:rsidR="000E6D4A">
        <w:rPr>
          <w:rFonts w:ascii="Times New Roman" w:hAnsi="Times New Roman" w:cs="Times New Roman"/>
          <w:noProof/>
          <w:color w:val="000000" w:themeColor="text1"/>
          <w:sz w:val="24"/>
        </w:rPr>
        <w:t>[17]</w:t>
      </w:r>
      <w:r>
        <w:rPr>
          <w:rFonts w:ascii="Times New Roman" w:hAnsi="Times New Roman" w:cs="Times New Roman"/>
          <w:color w:val="000000" w:themeColor="text1"/>
          <w:sz w:val="24"/>
        </w:rPr>
        <w:fldChar w:fldCharType="end"/>
      </w:r>
      <w:r w:rsidR="000A2B55">
        <w:rPr>
          <w:rFonts w:ascii="Times New Roman" w:hAnsi="Times New Roman" w:cs="Times New Roman"/>
          <w:sz w:val="24"/>
        </w:rPr>
        <w:t>.</w:t>
      </w:r>
      <w:r w:rsidR="005F523B">
        <w:rPr>
          <w:rFonts w:ascii="Times New Roman" w:hAnsi="Times New Roman" w:cs="Times New Roman"/>
          <w:sz w:val="24"/>
        </w:rPr>
        <w:t xml:space="preserve"> Transcripts overlapped 1bp or more with GRO-seq/POL II peaks by coordinates are defined as transcripts coincident with GRO-seq/POL II signals. </w:t>
      </w:r>
      <w:r w:rsidR="000A2B55">
        <w:rPr>
          <w:rFonts w:ascii="Times New Roman" w:hAnsi="Times New Roman" w:cs="Times New Roman"/>
          <w:sz w:val="24"/>
        </w:rPr>
        <w:t>O</w:t>
      </w:r>
      <w:r w:rsidR="000A2B55" w:rsidRPr="0060216A">
        <w:rPr>
          <w:rFonts w:ascii="Times New Roman" w:hAnsi="Times New Roman" w:cs="Times New Roman"/>
          <w:sz w:val="24"/>
        </w:rPr>
        <w:t>verlap</w:t>
      </w:r>
      <w:r w:rsidR="000A2B55">
        <w:rPr>
          <w:rFonts w:ascii="Times New Roman" w:hAnsi="Times New Roman" w:cs="Times New Roman"/>
          <w:sz w:val="24"/>
        </w:rPr>
        <w:t>ping</w:t>
      </w:r>
      <w:r w:rsidR="000A2B55" w:rsidRPr="0060216A">
        <w:rPr>
          <w:rFonts w:ascii="Times New Roman" w:hAnsi="Times New Roman" w:cs="Times New Roman"/>
          <w:sz w:val="24"/>
        </w:rPr>
        <w:t xml:space="preserve"> between transcripts and GRO-seq/POL II </w:t>
      </w:r>
      <w:r w:rsidR="000A2B55">
        <w:rPr>
          <w:rFonts w:ascii="Times New Roman" w:hAnsi="Times New Roman" w:cs="Times New Roman"/>
          <w:sz w:val="24"/>
        </w:rPr>
        <w:t>peak regions</w:t>
      </w:r>
      <w:r w:rsidR="000A2B55" w:rsidRPr="0060216A">
        <w:rPr>
          <w:rFonts w:ascii="Times New Roman" w:hAnsi="Times New Roman" w:cs="Times New Roman"/>
          <w:sz w:val="24"/>
        </w:rPr>
        <w:t xml:space="preserve"> </w:t>
      </w:r>
      <w:r w:rsidR="00D436A1">
        <w:rPr>
          <w:rFonts w:ascii="Times New Roman" w:hAnsi="Times New Roman" w:cs="Times New Roman"/>
          <w:sz w:val="24"/>
        </w:rPr>
        <w:t>is</w:t>
      </w:r>
      <w:r w:rsidR="000A2B55">
        <w:rPr>
          <w:rFonts w:ascii="Times New Roman" w:hAnsi="Times New Roman" w:cs="Times New Roman"/>
          <w:sz w:val="24"/>
        </w:rPr>
        <w:t xml:space="preserve"> done by</w:t>
      </w:r>
      <w:r w:rsidR="000A2B55" w:rsidRPr="0060216A">
        <w:rPr>
          <w:rFonts w:ascii="Times New Roman" w:hAnsi="Times New Roman" w:cs="Times New Roman"/>
          <w:sz w:val="24"/>
        </w:rPr>
        <w:t xml:space="preserve"> using the R package GenomicRanges</w:t>
      </w:r>
      <w:r w:rsidR="000A2B55">
        <w:rPr>
          <w:rFonts w:ascii="Times New Roman" w:hAnsi="Times New Roman" w:cs="Times New Roman"/>
          <w:sz w:val="24"/>
        </w:rPr>
        <w:t xml:space="preserve"> </w:t>
      </w:r>
      <w:r w:rsidR="00265E36">
        <w:rPr>
          <w:rFonts w:ascii="Times New Roman" w:hAnsi="Times New Roman" w:cs="Times New Roman"/>
          <w:sz w:val="24"/>
        </w:rPr>
        <w:fldChar w:fldCharType="begin"/>
      </w:r>
      <w:r w:rsidR="000E6D4A">
        <w:rPr>
          <w:rFonts w:ascii="Times New Roman" w:hAnsi="Times New Roman" w:cs="Times New Roman"/>
          <w:sz w:val="24"/>
        </w:rPr>
        <w:instrText xml:space="preserve"> ADDIN EN.CITE &lt;EndNote&gt;&lt;Cite&gt;&lt;Author&gt;Lawrence&lt;/Author&gt;&lt;Year&gt;2013&lt;/Year&gt;&lt;RecNum&gt;2819&lt;/RecNum&gt;&lt;DisplayText&gt;[18]&lt;/DisplayText&gt;&lt;record&gt;&lt;rec-number&gt;2819&lt;/rec-number&gt;&lt;foreign-keys&gt;&lt;key app="EN" db-id="s0tav0saqzaawfezezmv2wsoffat2x9dewrw" timestamp="0"&gt;2819&lt;/key&gt;&lt;/foreign-keys&gt;&lt;ref-type name="Journal Article"&gt;17&lt;/ref-type&gt;&lt;contributors&gt;&lt;authors&gt;&lt;author&gt;Lawrence, M.&lt;/author&gt;&lt;author&gt;Huber, W.&lt;/author&gt;&lt;author&gt;Pages, H.&lt;/author&gt;&lt;author&gt;Aboyoun, P.&lt;/author&gt;&lt;author&gt;Carlson, M.&lt;/author&gt;&lt;author&gt;Gentleman, R.&lt;/author&gt;&lt;author&gt;Morgan, M. T.&lt;/author&gt;&lt;author&gt;Carey, V. J.&lt;/author&gt;&lt;/authors&gt;&lt;/contributors&gt;&lt;auth-address&gt;Bioinformatics and Computational Biology, Genentech, Inc., South San Francisco, California, United States of America. michafla@gene.com&lt;/auth-address&gt;&lt;titles&gt;&lt;title&gt;Software for computing and annotating genomic ranges&lt;/title&gt;&lt;secondary-title&gt;PLoS Comput Biol&lt;/secondary-title&gt;&lt;alt-title&gt;PLoS computational biology&lt;/alt-title&gt;&lt;/titles&gt;&lt;periodical&gt;&lt;full-title&gt;PLoS Comput Biol&lt;/full-title&gt;&lt;/periodical&gt;&lt;pages&gt;e1003118&lt;/pages&gt;&lt;volume&gt;9&lt;/volume&gt;&lt;number&gt;8&lt;/number&gt;&lt;keywords&gt;&lt;keyword&gt;Algorithms&lt;/keyword&gt;&lt;keyword&gt;Animals&lt;/keyword&gt;&lt;keyword&gt;*Databases, Genetic&lt;/keyword&gt;&lt;keyword&gt;Genomics/*methods/standards&lt;/keyword&gt;&lt;keyword&gt;Humans&lt;/keyword&gt;&lt;keyword&gt;Mice&lt;/keyword&gt;&lt;keyword&gt;Sequence Alignment&lt;/keyword&gt;&lt;keyword&gt;Sequence Analysis, DNA&lt;/keyword&gt;&lt;keyword&gt;*Software&lt;/keyword&gt;&lt;/keywords&gt;&lt;dates&gt;&lt;year&gt;2013&lt;/year&gt;&lt;/dates&gt;&lt;isbn&gt;1553-7358 (Electronic)&amp;#xD;1553-734X (Linking)&lt;/isbn&gt;&lt;accession-num&gt;23950696&lt;/accession-num&gt;&lt;urls&gt;&lt;related-urls&gt;&lt;url&gt;http://www.ncbi.nlm.nih.gov/pubmed/23950696&lt;/url&gt;&lt;/related-urls&gt;&lt;/urls&gt;&lt;custom2&gt;3738458&lt;/custom2&gt;&lt;electronic-resource-num&gt;10.1371/journal.pcbi.1003118&lt;/electronic-resource-num&gt;&lt;/record&gt;&lt;/Cite&gt;&lt;/EndNote&gt;</w:instrText>
      </w:r>
      <w:r w:rsidR="00265E36">
        <w:rPr>
          <w:rFonts w:ascii="Times New Roman" w:hAnsi="Times New Roman" w:cs="Times New Roman"/>
          <w:sz w:val="24"/>
        </w:rPr>
        <w:fldChar w:fldCharType="separate"/>
      </w:r>
      <w:r w:rsidR="000E6D4A">
        <w:rPr>
          <w:rFonts w:ascii="Times New Roman" w:hAnsi="Times New Roman" w:cs="Times New Roman"/>
          <w:noProof/>
          <w:sz w:val="24"/>
        </w:rPr>
        <w:t>[18]</w:t>
      </w:r>
      <w:r w:rsidR="00265E36">
        <w:rPr>
          <w:rFonts w:ascii="Times New Roman" w:hAnsi="Times New Roman" w:cs="Times New Roman"/>
          <w:sz w:val="24"/>
        </w:rPr>
        <w:fldChar w:fldCharType="end"/>
      </w:r>
      <w:r w:rsidR="000A2B55">
        <w:rPr>
          <w:rFonts w:ascii="Times New Roman" w:hAnsi="Times New Roman" w:cs="Times New Roman"/>
          <w:sz w:val="24"/>
        </w:rPr>
        <w:t xml:space="preserve"> </w:t>
      </w:r>
      <w:r w:rsidR="000A2B55" w:rsidRPr="0060216A">
        <w:rPr>
          <w:rFonts w:ascii="Times New Roman" w:hAnsi="Times New Roman" w:cs="Times New Roman"/>
          <w:sz w:val="24"/>
        </w:rPr>
        <w:t>with the “findoverlaps” function</w:t>
      </w:r>
      <w:r w:rsidR="000A2B55">
        <w:rPr>
          <w:rFonts w:ascii="Times New Roman" w:hAnsi="Times New Roman" w:cs="Times New Roman"/>
          <w:sz w:val="24"/>
        </w:rPr>
        <w:t xml:space="preserve">. </w:t>
      </w:r>
    </w:p>
    <w:p w14:paraId="3DC16906" w14:textId="311D99AD" w:rsidR="0002366F" w:rsidRDefault="00E345EB"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Categoriz</w:t>
      </w:r>
      <w:r w:rsidR="00431EA2">
        <w:rPr>
          <w:rFonts w:ascii="Times New Roman" w:hAnsi="Times New Roman" w:cs="Times New Roman"/>
          <w:b/>
          <w:color w:val="auto"/>
        </w:rPr>
        <w:t>ing</w:t>
      </w:r>
      <w:r>
        <w:rPr>
          <w:rFonts w:ascii="Times New Roman" w:hAnsi="Times New Roman" w:cs="Times New Roman"/>
          <w:b/>
          <w:color w:val="auto"/>
        </w:rPr>
        <w:t xml:space="preserve"> transcripts into mRNA, intergenic RNA (iRNA), and antisense RNA (as-RNA)</w:t>
      </w:r>
      <w:r w:rsidR="001A01B2">
        <w:rPr>
          <w:rFonts w:ascii="Times New Roman" w:hAnsi="Times New Roman" w:cs="Times New Roman"/>
          <w:b/>
          <w:color w:val="auto"/>
        </w:rPr>
        <w:t xml:space="preserve"> </w:t>
      </w:r>
      <w:r w:rsidR="001A01B2" w:rsidRPr="004E1D33">
        <w:rPr>
          <w:rFonts w:ascii="Times New Roman" w:hAnsi="Times New Roman" w:cs="Times New Roman"/>
          <w:b/>
          <w:color w:val="auto"/>
        </w:rPr>
        <w:t>(</w:t>
      </w:r>
      <w:r w:rsidR="00445C49" w:rsidRPr="004E1D33">
        <w:rPr>
          <w:rFonts w:ascii="Times New Roman" w:hAnsi="Times New Roman" w:cs="Times New Roman"/>
          <w:b/>
          <w:color w:val="auto"/>
        </w:rPr>
        <w:t>S3</w:t>
      </w:r>
      <w:r w:rsidR="00445C49">
        <w:rPr>
          <w:rFonts w:ascii="Times New Roman" w:hAnsi="Times New Roman" w:cs="Times New Roman"/>
          <w:b/>
          <w:color w:val="auto"/>
        </w:rPr>
        <w:t xml:space="preserve"> </w:t>
      </w:r>
      <w:r w:rsidR="001A01B2" w:rsidRPr="004E1D33">
        <w:rPr>
          <w:rFonts w:ascii="Times New Roman" w:hAnsi="Times New Roman" w:cs="Times New Roman"/>
          <w:b/>
          <w:color w:val="auto"/>
        </w:rPr>
        <w:t>Figure)</w:t>
      </w:r>
    </w:p>
    <w:p w14:paraId="3FE6E3E5" w14:textId="50664D4C" w:rsidR="0002366F" w:rsidRDefault="001C69EC" w:rsidP="00577D44">
      <w:pPr>
        <w:spacing w:line="288" w:lineRule="auto"/>
        <w:rPr>
          <w:rFonts w:ascii="Times New Roman" w:hAnsi="Times New Roman" w:cs="Times New Roman"/>
          <w:sz w:val="24"/>
        </w:rPr>
      </w:pPr>
      <w:r>
        <w:rPr>
          <w:rFonts w:ascii="Times New Roman" w:hAnsi="Times New Roman" w:cs="Times New Roman"/>
          <w:sz w:val="24"/>
        </w:rPr>
        <w:t>We</w:t>
      </w:r>
      <w:r w:rsidR="00E345EB">
        <w:rPr>
          <w:rFonts w:ascii="Times New Roman" w:hAnsi="Times New Roman" w:cs="Times New Roman" w:hint="eastAsia"/>
          <w:sz w:val="24"/>
        </w:rPr>
        <w:t xml:space="preserve"> categorize</w:t>
      </w:r>
      <w:r>
        <w:rPr>
          <w:rFonts w:ascii="Times New Roman" w:hAnsi="Times New Roman" w:cs="Times New Roman"/>
          <w:sz w:val="24"/>
        </w:rPr>
        <w:t>d</w:t>
      </w:r>
      <w:r w:rsidR="00E345EB">
        <w:rPr>
          <w:rFonts w:ascii="Times New Roman" w:hAnsi="Times New Roman" w:cs="Times New Roman" w:hint="eastAsia"/>
          <w:sz w:val="24"/>
        </w:rPr>
        <w:t xml:space="preserve"> the assembled RNAs </w:t>
      </w:r>
      <w:r w:rsidR="004D7095">
        <w:rPr>
          <w:rFonts w:ascii="Times New Roman" w:hAnsi="Times New Roman" w:cs="Times New Roman"/>
          <w:sz w:val="24"/>
        </w:rPr>
        <w:t>into three sub</w:t>
      </w:r>
      <w:r>
        <w:rPr>
          <w:rFonts w:ascii="Times New Roman" w:hAnsi="Times New Roman" w:cs="Times New Roman"/>
          <w:sz w:val="24"/>
        </w:rPr>
        <w:t xml:space="preserve">groups </w:t>
      </w:r>
      <w:r w:rsidR="00E345EB">
        <w:rPr>
          <w:rFonts w:ascii="Times New Roman" w:hAnsi="Times New Roman" w:cs="Times New Roman" w:hint="eastAsia"/>
          <w:sz w:val="24"/>
        </w:rPr>
        <w:t>based on their relative genomic locations to GENCODE (v25)</w:t>
      </w:r>
      <w:r>
        <w:rPr>
          <w:rFonts w:ascii="Times New Roman" w:hAnsi="Times New Roman" w:cs="Times New Roman"/>
          <w:sz w:val="24"/>
        </w:rPr>
        <w:t>-</w:t>
      </w:r>
      <w:r w:rsidR="00E345EB">
        <w:rPr>
          <w:rFonts w:ascii="Times New Roman" w:hAnsi="Times New Roman" w:cs="Times New Roman" w:hint="eastAsia"/>
          <w:sz w:val="24"/>
        </w:rPr>
        <w:t>annotated protein-coding genes</w:t>
      </w:r>
      <w:r>
        <w:rPr>
          <w:rFonts w:ascii="Times New Roman" w:hAnsi="Times New Roman" w:cs="Times New Roman"/>
          <w:sz w:val="24"/>
        </w:rPr>
        <w:t>.</w:t>
      </w:r>
      <w:r w:rsidR="00E345EB">
        <w:rPr>
          <w:rFonts w:ascii="Times New Roman" w:hAnsi="Times New Roman" w:cs="Times New Roman" w:hint="eastAsia"/>
          <w:sz w:val="24"/>
        </w:rPr>
        <w:t xml:space="preserve"> </w:t>
      </w:r>
      <w:r>
        <w:rPr>
          <w:rFonts w:ascii="Times New Roman" w:hAnsi="Times New Roman" w:cs="Times New Roman"/>
          <w:sz w:val="24"/>
        </w:rPr>
        <w:t>We</w:t>
      </w:r>
      <w:r w:rsidR="00E345EB">
        <w:rPr>
          <w:rFonts w:ascii="Times New Roman" w:hAnsi="Times New Roman" w:cs="Times New Roman" w:hint="eastAsia"/>
          <w:sz w:val="24"/>
        </w:rPr>
        <w:t xml:space="preserve"> firstly overlapped the coordinates of </w:t>
      </w:r>
      <w:r>
        <w:rPr>
          <w:rFonts w:ascii="Times New Roman" w:hAnsi="Times New Roman" w:cs="Times New Roman"/>
          <w:sz w:val="24"/>
        </w:rPr>
        <w:t xml:space="preserve">all </w:t>
      </w:r>
      <w:r w:rsidR="00E345EB">
        <w:rPr>
          <w:rFonts w:ascii="Times New Roman" w:hAnsi="Times New Roman" w:cs="Times New Roman" w:hint="eastAsia"/>
          <w:sz w:val="24"/>
        </w:rPr>
        <w:t xml:space="preserve">assembled RNAs with GENCODE annotated protein-coding genes by using the </w:t>
      </w:r>
      <w:r w:rsidR="00E345EB">
        <w:rPr>
          <w:rFonts w:ascii="Times New Roman" w:hAnsi="Times New Roman" w:cs="Times New Roman"/>
          <w:sz w:val="24"/>
        </w:rPr>
        <w:t>“</w:t>
      </w:r>
      <w:r w:rsidR="00E345EB">
        <w:rPr>
          <w:rFonts w:ascii="Times New Roman" w:hAnsi="Times New Roman" w:cs="Times New Roman" w:hint="eastAsia"/>
          <w:sz w:val="24"/>
        </w:rPr>
        <w:t>findOverlaps</w:t>
      </w:r>
      <w:r w:rsidR="00E345EB">
        <w:rPr>
          <w:rFonts w:ascii="Times New Roman" w:hAnsi="Times New Roman" w:cs="Times New Roman"/>
          <w:sz w:val="24"/>
        </w:rPr>
        <w:t>”</w:t>
      </w:r>
      <w:r w:rsidR="00E345EB">
        <w:rPr>
          <w:rFonts w:ascii="Times New Roman" w:hAnsi="Times New Roman" w:cs="Times New Roman" w:hint="eastAsia"/>
          <w:sz w:val="24"/>
        </w:rPr>
        <w:t xml:space="preserve"> function in </w:t>
      </w:r>
      <w:r w:rsidR="00C7544D">
        <w:rPr>
          <w:rFonts w:ascii="Times New Roman" w:hAnsi="Times New Roman" w:cs="Times New Roman"/>
          <w:sz w:val="24"/>
        </w:rPr>
        <w:t xml:space="preserve">R package </w:t>
      </w:r>
      <w:r w:rsidR="00E345EB">
        <w:rPr>
          <w:rFonts w:ascii="Times New Roman" w:hAnsi="Times New Roman" w:cs="Times New Roman" w:hint="eastAsia"/>
          <w:sz w:val="24"/>
        </w:rPr>
        <w:t xml:space="preserve">GenomicRanges (v1.32.3) </w:t>
      </w:r>
      <w:r>
        <w:rPr>
          <w:rFonts w:ascii="Times New Roman" w:hAnsi="Times New Roman" w:cs="Times New Roman"/>
          <w:sz w:val="24"/>
        </w:rPr>
        <w:fldChar w:fldCharType="begin"/>
      </w:r>
      <w:r w:rsidR="000E6D4A">
        <w:rPr>
          <w:rFonts w:ascii="Times New Roman" w:hAnsi="Times New Roman" w:cs="Times New Roman"/>
          <w:sz w:val="24"/>
        </w:rPr>
        <w:instrText xml:space="preserve"> ADDIN EN.CITE &lt;EndNote&gt;&lt;Cite&gt;&lt;Author&gt;Lawrence&lt;/Author&gt;&lt;Year&gt;2013&lt;/Year&gt;&lt;RecNum&gt;2819&lt;/RecNum&gt;&lt;DisplayText&gt;[18]&lt;/DisplayText&gt;&lt;record&gt;&lt;rec-number&gt;2819&lt;/rec-number&gt;&lt;foreign-keys&gt;&lt;key app="EN" db-id="s0tav0saqzaawfezezmv2wsoffat2x9dewrw" timestamp="0"&gt;2819&lt;/key&gt;&lt;/foreign-keys&gt;&lt;ref-type name="Journal Article"&gt;17&lt;/ref-type&gt;&lt;contributors&gt;&lt;authors&gt;&lt;author&gt;Lawrence, M.&lt;/author&gt;&lt;author&gt;Huber, W.&lt;/author&gt;&lt;author&gt;Pages, H.&lt;/author&gt;&lt;author&gt;Aboyoun, P.&lt;/author&gt;&lt;author&gt;Carlson, M.&lt;/author&gt;&lt;author&gt;Gentleman, R.&lt;/author&gt;&lt;author&gt;Morgan, M. T.&lt;/author&gt;&lt;author&gt;Carey, V. J.&lt;/author&gt;&lt;/authors&gt;&lt;/contributors&gt;&lt;auth-address&gt;Bioinformatics and Computational Biology, Genentech, Inc., South San Francisco, California, United States of America. michafla@gene.com&lt;/auth-address&gt;&lt;titles&gt;&lt;title&gt;Software for computing and annotating genomic ranges&lt;/title&gt;&lt;secondary-title&gt;PLoS Comput Biol&lt;/secondary-title&gt;&lt;alt-title&gt;PLoS computational biology&lt;/alt-title&gt;&lt;/titles&gt;&lt;periodical&gt;&lt;full-title&gt;PLoS Comput Biol&lt;/full-title&gt;&lt;/periodical&gt;&lt;pages&gt;e1003118&lt;/pages&gt;&lt;volume&gt;9&lt;/volume&gt;&lt;number&gt;8&lt;/number&gt;&lt;keywords&gt;&lt;keyword&gt;Algorithms&lt;/keyword&gt;&lt;keyword&gt;Animals&lt;/keyword&gt;&lt;keyword&gt;*Databases, Genetic&lt;/keyword&gt;&lt;keyword&gt;Genomics/*methods/standards&lt;/keyword&gt;&lt;keyword&gt;Humans&lt;/keyword&gt;&lt;keyword&gt;Mice&lt;/keyword&gt;&lt;keyword&gt;Sequence Alignment&lt;/keyword&gt;&lt;keyword&gt;Sequence Analysis, DNA&lt;/keyword&gt;&lt;keyword&gt;*Software&lt;/keyword&gt;&lt;/keywords&gt;&lt;dates&gt;&lt;year&gt;2013&lt;/year&gt;&lt;/dates&gt;&lt;isbn&gt;1553-7358 (Electronic)&amp;#xD;1553-734X (Linking)&lt;/isbn&gt;&lt;accession-num&gt;23950696&lt;/accession-num&gt;&lt;urls&gt;&lt;related-urls&gt;&lt;url&gt;http://www.ncbi.nlm.nih.gov/pubmed/23950696&lt;/url&gt;&lt;/related-urls&gt;&lt;/urls&gt;&lt;custom2&gt;3738458&lt;/custom2&gt;&lt;electronic-resource-num&gt;10.1371/journal.pcbi.1003118&lt;/electronic-resource-num&gt;&lt;/record&gt;&lt;/Cite&gt;&lt;/EndNote&gt;</w:instrText>
      </w:r>
      <w:r>
        <w:rPr>
          <w:rFonts w:ascii="Times New Roman" w:hAnsi="Times New Roman" w:cs="Times New Roman"/>
          <w:sz w:val="24"/>
        </w:rPr>
        <w:fldChar w:fldCharType="separate"/>
      </w:r>
      <w:r w:rsidR="000E6D4A">
        <w:rPr>
          <w:rFonts w:ascii="Times New Roman" w:hAnsi="Times New Roman" w:cs="Times New Roman"/>
          <w:noProof/>
          <w:sz w:val="24"/>
        </w:rPr>
        <w:t>[18]</w:t>
      </w:r>
      <w:r>
        <w:rPr>
          <w:rFonts w:ascii="Times New Roman" w:hAnsi="Times New Roman" w:cs="Times New Roman"/>
          <w:sz w:val="24"/>
        </w:rPr>
        <w:fldChar w:fldCharType="end"/>
      </w:r>
      <w:r w:rsidR="00E345EB">
        <w:rPr>
          <w:rFonts w:ascii="Times New Roman" w:hAnsi="Times New Roman" w:cs="Times New Roman" w:hint="eastAsia"/>
          <w:sz w:val="24"/>
        </w:rPr>
        <w:t xml:space="preserve">. </w:t>
      </w:r>
      <w:r w:rsidR="00C7544D">
        <w:rPr>
          <w:rFonts w:ascii="Times New Roman" w:hAnsi="Times New Roman" w:cs="Times New Roman"/>
          <w:sz w:val="24"/>
        </w:rPr>
        <w:t>Those a</w:t>
      </w:r>
      <w:r w:rsidR="00E345EB">
        <w:rPr>
          <w:rFonts w:ascii="Times New Roman" w:hAnsi="Times New Roman" w:cs="Times New Roman" w:hint="eastAsia"/>
          <w:sz w:val="24"/>
        </w:rPr>
        <w:t>ssembled</w:t>
      </w:r>
      <w:r w:rsidR="00C7544D">
        <w:rPr>
          <w:rFonts w:ascii="Times New Roman" w:hAnsi="Times New Roman" w:cs="Times New Roman"/>
          <w:sz w:val="24"/>
        </w:rPr>
        <w:t>-</w:t>
      </w:r>
      <w:r w:rsidR="00E345EB">
        <w:rPr>
          <w:rFonts w:ascii="Times New Roman" w:hAnsi="Times New Roman" w:cs="Times New Roman" w:hint="eastAsia"/>
          <w:sz w:val="24"/>
        </w:rPr>
        <w:t>RNAs that were not overlapped with any protein-coding genes were categorized as intergenic RNAs</w:t>
      </w:r>
      <w:r w:rsidR="00C7544D">
        <w:rPr>
          <w:rFonts w:ascii="Times New Roman" w:hAnsi="Times New Roman" w:cs="Times New Roman"/>
          <w:sz w:val="24"/>
        </w:rPr>
        <w:t xml:space="preserve"> (iRNAs). The RNAs overlapping with </w:t>
      </w:r>
      <w:r w:rsidR="00E345EB">
        <w:rPr>
          <w:rFonts w:ascii="Times New Roman" w:hAnsi="Times New Roman" w:cs="Times New Roman" w:hint="eastAsia"/>
          <w:sz w:val="24"/>
        </w:rPr>
        <w:t xml:space="preserve">protein-coding genes on the same strand </w:t>
      </w:r>
      <w:r w:rsidR="00C7544D">
        <w:rPr>
          <w:rFonts w:ascii="Times New Roman" w:hAnsi="Times New Roman" w:cs="Times New Roman"/>
          <w:sz w:val="24"/>
        </w:rPr>
        <w:t>were spitted into two sub-groups: those with an</w:t>
      </w:r>
      <w:r w:rsidR="00E345EB">
        <w:rPr>
          <w:rFonts w:ascii="Times New Roman" w:hAnsi="Times New Roman" w:cs="Times New Roman" w:hint="eastAsia"/>
          <w:sz w:val="24"/>
        </w:rPr>
        <w:t xml:space="preserve"> overlapped region accounts for at least 50% of the assembled RNA region were categorized as </w:t>
      </w:r>
      <w:r w:rsidR="00C7544D">
        <w:rPr>
          <w:rFonts w:ascii="Times New Roman" w:hAnsi="Times New Roman" w:cs="Times New Roman"/>
          <w:sz w:val="24"/>
        </w:rPr>
        <w:t>‘</w:t>
      </w:r>
      <w:r w:rsidR="00E345EB">
        <w:rPr>
          <w:rFonts w:ascii="Times New Roman" w:hAnsi="Times New Roman" w:cs="Times New Roman" w:hint="eastAsia"/>
          <w:sz w:val="24"/>
        </w:rPr>
        <w:t>mRNAs</w:t>
      </w:r>
      <w:r w:rsidR="00C7544D">
        <w:rPr>
          <w:rFonts w:ascii="Times New Roman" w:hAnsi="Times New Roman" w:cs="Times New Roman"/>
          <w:sz w:val="24"/>
        </w:rPr>
        <w:t>’; and the others</w:t>
      </w:r>
      <w:r w:rsidR="00E345EB">
        <w:rPr>
          <w:rFonts w:ascii="Times New Roman" w:hAnsi="Times New Roman" w:cs="Times New Roman" w:hint="eastAsia"/>
          <w:sz w:val="24"/>
        </w:rPr>
        <w:t xml:space="preserve"> were categorized as </w:t>
      </w:r>
      <w:r w:rsidR="00C7544D">
        <w:rPr>
          <w:rFonts w:ascii="Times New Roman" w:hAnsi="Times New Roman" w:cs="Times New Roman"/>
          <w:sz w:val="24"/>
        </w:rPr>
        <w:t>i</w:t>
      </w:r>
      <w:r w:rsidR="00E345EB">
        <w:rPr>
          <w:rFonts w:ascii="Times New Roman" w:hAnsi="Times New Roman" w:cs="Times New Roman" w:hint="eastAsia"/>
          <w:sz w:val="24"/>
        </w:rPr>
        <w:t xml:space="preserve">RNAs. </w:t>
      </w:r>
      <w:r w:rsidR="00C7544D">
        <w:rPr>
          <w:rFonts w:ascii="Times New Roman" w:hAnsi="Times New Roman" w:cs="Times New Roman"/>
          <w:sz w:val="24"/>
        </w:rPr>
        <w:t>Finally, the a</w:t>
      </w:r>
      <w:r w:rsidR="00E345EB">
        <w:rPr>
          <w:rFonts w:ascii="Times New Roman" w:hAnsi="Times New Roman" w:cs="Times New Roman" w:hint="eastAsia"/>
          <w:sz w:val="24"/>
        </w:rPr>
        <w:t xml:space="preserve">ssembled RNAs </w:t>
      </w:r>
      <w:r w:rsidR="00C7544D">
        <w:rPr>
          <w:rFonts w:ascii="Times New Roman" w:hAnsi="Times New Roman" w:cs="Times New Roman"/>
          <w:sz w:val="24"/>
        </w:rPr>
        <w:t>whose coordinates</w:t>
      </w:r>
      <w:r w:rsidR="00E345EB">
        <w:rPr>
          <w:rFonts w:ascii="Times New Roman" w:hAnsi="Times New Roman" w:cs="Times New Roman" w:hint="eastAsia"/>
          <w:sz w:val="24"/>
        </w:rPr>
        <w:t xml:space="preserve"> overlapped with protein-coding genes on the opposite strand were identified as antisense RNAs. Among </w:t>
      </w:r>
      <w:r w:rsidR="00C7544D">
        <w:rPr>
          <w:rFonts w:ascii="Times New Roman" w:hAnsi="Times New Roman" w:cs="Times New Roman"/>
          <w:sz w:val="24"/>
        </w:rPr>
        <w:t>those</w:t>
      </w:r>
      <w:r w:rsidR="00E345EB">
        <w:rPr>
          <w:rFonts w:ascii="Times New Roman" w:hAnsi="Times New Roman" w:cs="Times New Roman" w:hint="eastAsia"/>
          <w:sz w:val="24"/>
        </w:rPr>
        <w:t xml:space="preserve"> antisense RNAs, the ones that overlapped with </w:t>
      </w:r>
      <w:r w:rsidR="00C7544D">
        <w:rPr>
          <w:rFonts w:ascii="Times New Roman" w:hAnsi="Times New Roman" w:cs="Times New Roman" w:hint="eastAsia"/>
          <w:sz w:val="24"/>
        </w:rPr>
        <w:t xml:space="preserve">protein-coding </w:t>
      </w:r>
      <w:r w:rsidR="00C7544D">
        <w:rPr>
          <w:rFonts w:ascii="Times New Roman" w:hAnsi="Times New Roman" w:cs="Times New Roman"/>
          <w:sz w:val="24"/>
        </w:rPr>
        <w:t>promoters (</w:t>
      </w:r>
      <w:r w:rsidR="00E345EB">
        <w:rPr>
          <w:rFonts w:ascii="Times New Roman" w:hAnsi="Times New Roman" w:cs="Times New Roman" w:hint="eastAsia"/>
          <w:sz w:val="24"/>
        </w:rPr>
        <w:t>1000 bp windo</w:t>
      </w:r>
      <w:r w:rsidR="00C7544D">
        <w:rPr>
          <w:rFonts w:ascii="Times New Roman" w:hAnsi="Times New Roman" w:cs="Times New Roman"/>
          <w:sz w:val="24"/>
        </w:rPr>
        <w:t>w</w:t>
      </w:r>
      <w:r w:rsidR="00E345EB">
        <w:rPr>
          <w:rFonts w:ascii="Times New Roman" w:hAnsi="Times New Roman" w:cs="Times New Roman" w:hint="eastAsia"/>
          <w:sz w:val="24"/>
        </w:rPr>
        <w:t>s around TSS of genes</w:t>
      </w:r>
      <w:r w:rsidR="00C7544D">
        <w:rPr>
          <w:rFonts w:ascii="Times New Roman" w:hAnsi="Times New Roman" w:cs="Times New Roman"/>
          <w:sz w:val="24"/>
        </w:rPr>
        <w:t>)</w:t>
      </w:r>
      <w:r w:rsidR="00E345EB">
        <w:rPr>
          <w:rFonts w:ascii="Times New Roman" w:hAnsi="Times New Roman" w:cs="Times New Roman" w:hint="eastAsia"/>
          <w:sz w:val="24"/>
        </w:rPr>
        <w:t xml:space="preserve"> were further categorized as antisense RNAs at 5UTR; </w:t>
      </w:r>
      <w:r w:rsidR="00C7544D">
        <w:rPr>
          <w:rFonts w:ascii="Times New Roman" w:hAnsi="Times New Roman" w:cs="Times New Roman"/>
          <w:sz w:val="24"/>
        </w:rPr>
        <w:t>other</w:t>
      </w:r>
      <w:r w:rsidR="00E345EB">
        <w:rPr>
          <w:rFonts w:ascii="Times New Roman" w:hAnsi="Times New Roman" w:cs="Times New Roman" w:hint="eastAsia"/>
          <w:sz w:val="24"/>
        </w:rPr>
        <w:t xml:space="preserve"> antisense RNAs were </w:t>
      </w:r>
      <w:r w:rsidR="00C7544D">
        <w:rPr>
          <w:rFonts w:ascii="Times New Roman" w:hAnsi="Times New Roman" w:cs="Times New Roman"/>
          <w:sz w:val="24"/>
        </w:rPr>
        <w:t>then</w:t>
      </w:r>
      <w:r w:rsidR="00E345EB">
        <w:rPr>
          <w:rFonts w:ascii="Times New Roman" w:hAnsi="Times New Roman" w:cs="Times New Roman" w:hint="eastAsia"/>
          <w:sz w:val="24"/>
        </w:rPr>
        <w:t xml:space="preserve"> categorized as antisense RNAs at 3UTR. </w:t>
      </w:r>
    </w:p>
    <w:p w14:paraId="69ADAC51" w14:textId="77777777" w:rsidR="0002366F" w:rsidRDefault="00E345EB"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Coding probability calculation</w:t>
      </w:r>
    </w:p>
    <w:p w14:paraId="46B89AE8" w14:textId="1AB9AE1D" w:rsidR="0002366F" w:rsidRDefault="00E345EB" w:rsidP="00577D44">
      <w:pPr>
        <w:spacing w:line="288" w:lineRule="auto"/>
        <w:rPr>
          <w:rFonts w:ascii="Times New Roman" w:hAnsi="Times New Roman" w:cs="Times New Roman"/>
          <w:color w:val="000000" w:themeColor="text1"/>
          <w:sz w:val="24"/>
        </w:rPr>
      </w:pPr>
      <w:r>
        <w:rPr>
          <w:rFonts w:ascii="Times New Roman" w:hAnsi="Times New Roman" w:cs="Times New Roman"/>
          <w:color w:val="000000" w:themeColor="text1"/>
          <w:sz w:val="24"/>
        </w:rPr>
        <w:t>The coding probability of RNA transcripts was calculated using Coding Potential Calculator 2 (</w:t>
      </w:r>
      <w:r>
        <w:rPr>
          <w:rFonts w:ascii="Times New Roman" w:hAnsi="Times New Roman" w:cs="Times New Roman"/>
          <w:b/>
          <w:color w:val="000000" w:themeColor="text1"/>
          <w:sz w:val="24"/>
        </w:rPr>
        <w:t>CPC2</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fldChar w:fldCharType="begin"/>
      </w:r>
      <w:r w:rsidR="000E6D4A">
        <w:rPr>
          <w:rFonts w:ascii="Times New Roman" w:hAnsi="Times New Roman" w:cs="Times New Roman"/>
          <w:color w:val="000000" w:themeColor="text1"/>
          <w:sz w:val="24"/>
        </w:rPr>
        <w:instrText xml:space="preserve"> ADDIN EN.CITE &lt;EndNote&gt;&lt;Cite&gt;&lt;Author&gt;Kang&lt;/Author&gt;&lt;Year&gt;2017&lt;/Year&gt;&lt;RecNum&gt;3956&lt;/RecNum&gt;&lt;DisplayText&gt;[19]&lt;/DisplayText&gt;&lt;record&gt;&lt;rec-number&gt;3956&lt;/rec-number&gt;&lt;foreign-keys&gt;&lt;key app="EN" db-id="s0tav0saqzaawfezezmv2wsoffat2x9dewrw" timestamp="1548185669"&gt;3956&lt;/key&gt;&lt;/foreign-keys&gt;&lt;ref-type name="Journal Article"&gt;17&lt;/ref-type&gt;&lt;contributors&gt;&lt;authors&gt;&lt;author&gt;Kang, Y. J.&lt;/author&gt;&lt;author&gt;Yang, D. C.&lt;/author&gt;&lt;author&gt;Kong, L.&lt;/author&gt;&lt;author&gt;Hou, M.&lt;/author&gt;&lt;author&gt;Meng, Y. Q.&lt;/author&gt;&lt;author&gt;Wei, L.&lt;/author&gt;&lt;author&gt;Gao, G.&lt;/author&gt;&lt;/authors&gt;&lt;/contributors&gt;&lt;auth-address&gt;State Key Laboratory of Protein and Plant Gene Research, School of Life Sciences, Center for Bioinformatics, Peking University, Beijing 100871, People&amp;apos;s Republic of China.&lt;/auth-address&gt;&lt;titles&gt;&lt;title&gt;CPC2: a fast and accurate coding potential calculator based on sequence intrinsic features&lt;/title&gt;&lt;secondary-title&gt;Nucleic Acids Res&lt;/secondary-title&gt;&lt;/titles&gt;&lt;periodical&gt;&lt;full-title&gt;Nucleic Acids Res&lt;/full-title&gt;&lt;/periodical&gt;&lt;pages&gt;W12-W16&lt;/pages&gt;&lt;volume&gt;45&lt;/volume&gt;&lt;number&gt;W1&lt;/number&gt;&lt;dates&gt;&lt;year&gt;2017&lt;/year&gt;&lt;pub-dates&gt;&lt;date&gt;Jul 3&lt;/date&gt;&lt;/pub-dates&gt;&lt;/dates&gt;&lt;isbn&gt;1362-4962 (Electronic)&amp;#xD;0305-1048 (Linking)&lt;/isbn&gt;&lt;accession-num&gt;28521017&lt;/accession-num&gt;&lt;urls&gt;&lt;related-urls&gt;&lt;url&gt;https://www.ncbi.nlm.nih.gov/pubmed/28521017&lt;/url&gt;&lt;/related-urls&gt;&lt;/urls&gt;&lt;custom2&gt;PMC5793834&lt;/custom2&gt;&lt;electronic-resource-num&gt;10.1093/nar/gkx428&lt;/electronic-resource-num&gt;&lt;/record&gt;&lt;/Cite&gt;&lt;/EndNote&gt;</w:instrText>
      </w:r>
      <w:r>
        <w:rPr>
          <w:rFonts w:ascii="Times New Roman" w:hAnsi="Times New Roman" w:cs="Times New Roman"/>
          <w:color w:val="000000" w:themeColor="text1"/>
          <w:sz w:val="24"/>
        </w:rPr>
        <w:fldChar w:fldCharType="separate"/>
      </w:r>
      <w:r w:rsidR="000E6D4A">
        <w:rPr>
          <w:rFonts w:ascii="Times New Roman" w:hAnsi="Times New Roman" w:cs="Times New Roman"/>
          <w:noProof/>
          <w:color w:val="000000" w:themeColor="text1"/>
          <w:sz w:val="24"/>
        </w:rPr>
        <w:t>[19]</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 xml:space="preserve">. CPC2 assessed coding probability by employing a support vector machine model based on four sequence intrinsic features: Fickett TESTCODE score of DNA sequences </w:t>
      </w:r>
      <w:r>
        <w:rPr>
          <w:rFonts w:ascii="Times New Roman" w:hAnsi="Times New Roman" w:cs="Times New Roman"/>
          <w:color w:val="000000" w:themeColor="text1"/>
          <w:sz w:val="24"/>
        </w:rPr>
        <w:fldChar w:fldCharType="begin"/>
      </w:r>
      <w:r w:rsidR="000E6D4A">
        <w:rPr>
          <w:rFonts w:ascii="Times New Roman" w:hAnsi="Times New Roman" w:cs="Times New Roman"/>
          <w:color w:val="000000" w:themeColor="text1"/>
          <w:sz w:val="24"/>
        </w:rPr>
        <w:instrText xml:space="preserve"> ADDIN EN.CITE &lt;EndNote&gt;&lt;Cite&gt;&lt;Author&gt;Fickett&lt;/Author&gt;&lt;Year&gt;1982&lt;/Year&gt;&lt;RecNum&gt;3958&lt;/RecNum&gt;&lt;DisplayText&gt;[20]&lt;/DisplayText&gt;&lt;record&gt;&lt;rec-number&gt;3958&lt;/rec-number&gt;&lt;foreign-keys&gt;&lt;key app="EN" db-id="s0tav0saqzaawfezezmv2wsoffat2x9dewrw" timestamp="1548189388"&gt;3958&lt;/key&gt;&lt;/foreign-keys&gt;&lt;ref-type name="Journal Article"&gt;17&lt;/ref-type&gt;&lt;contributors&gt;&lt;authors&gt;&lt;author&gt;Fickett, J. W.&lt;/author&gt;&lt;/authors&gt;&lt;/contributors&gt;&lt;titles&gt;&lt;title&gt;Recognition of protein coding regions in DNA sequences&lt;/title&gt;&lt;secondary-title&gt;Nucleic Acids Res&lt;/secondary-title&gt;&lt;/titles&gt;&lt;periodical&gt;&lt;full-title&gt;Nucleic Acids Res&lt;/full-title&gt;&lt;/periodical&gt;&lt;pages&gt;5303-18&lt;/pages&gt;&lt;volume&gt;10&lt;/volume&gt;&lt;number&gt;17&lt;/number&gt;&lt;keywords&gt;&lt;keyword&gt;Computers&lt;/keyword&gt;&lt;keyword&gt;DNA/*genetics&lt;/keyword&gt;&lt;keyword&gt;*Genes&lt;/keyword&gt;&lt;keyword&gt;Models, Genetic&lt;/keyword&gt;&lt;keyword&gt;Probability&lt;/keyword&gt;&lt;keyword&gt;Proteins/*genetics&lt;/keyword&gt;&lt;/keywords&gt;&lt;dates&gt;&lt;year&gt;1982&lt;/year&gt;&lt;pub-dates&gt;&lt;date&gt;Sep 11&lt;/date&gt;&lt;/pub-dates&gt;&lt;/dates&gt;&lt;isbn&gt;0305-1048 (Print)&amp;#xD;0305-1048 (Linking)&lt;/isbn&gt;&lt;accession-num&gt;7145702&lt;/accession-num&gt;&lt;urls&gt;&lt;related-urls&gt;&lt;url&gt;https://www.ncbi.nlm.nih.gov/pubmed/7145702&lt;/url&gt;&lt;/related-urls&gt;&lt;/urls&gt;&lt;custom2&gt;PMC320873&lt;/custom2&gt;&lt;/record&gt;&lt;/Cite&gt;&lt;/EndNote&gt;</w:instrText>
      </w:r>
      <w:r>
        <w:rPr>
          <w:rFonts w:ascii="Times New Roman" w:hAnsi="Times New Roman" w:cs="Times New Roman"/>
          <w:color w:val="000000" w:themeColor="text1"/>
          <w:sz w:val="24"/>
        </w:rPr>
        <w:fldChar w:fldCharType="separate"/>
      </w:r>
      <w:r w:rsidR="000E6D4A">
        <w:rPr>
          <w:rFonts w:ascii="Times New Roman" w:hAnsi="Times New Roman" w:cs="Times New Roman"/>
          <w:noProof/>
          <w:color w:val="000000" w:themeColor="text1"/>
          <w:sz w:val="24"/>
        </w:rPr>
        <w:t>[20]</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 open reading frame (</w:t>
      </w:r>
      <w:r>
        <w:rPr>
          <w:rFonts w:ascii="Times New Roman" w:hAnsi="Times New Roman" w:cs="Times New Roman"/>
          <w:b/>
          <w:color w:val="000000" w:themeColor="text1"/>
          <w:sz w:val="24"/>
        </w:rPr>
        <w:t>ORF</w:t>
      </w:r>
      <w:r>
        <w:rPr>
          <w:rFonts w:ascii="Times New Roman" w:hAnsi="Times New Roman" w:cs="Times New Roman"/>
          <w:color w:val="000000" w:themeColor="text1"/>
          <w:sz w:val="24"/>
        </w:rPr>
        <w:t xml:space="preserve">) length, ORF integrity, and isoelectric point. </w:t>
      </w:r>
    </w:p>
    <w:p w14:paraId="331B9D4F" w14:textId="77777777" w:rsidR="0002366F" w:rsidRDefault="00E345EB"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AUC analysis</w:t>
      </w:r>
    </w:p>
    <w:p w14:paraId="456EB02C" w14:textId="7B2F968E"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 xml:space="preserve">AUC analysis was performed using the ROCR (v1.0-7) package in R </w:t>
      </w:r>
      <w:r>
        <w:rPr>
          <w:rFonts w:ascii="Times New Roman" w:hAnsi="Times New Roman" w:cs="Times New Roman"/>
          <w:sz w:val="24"/>
        </w:rPr>
        <w:fldChar w:fldCharType="begin"/>
      </w:r>
      <w:r w:rsidR="000E6D4A">
        <w:rPr>
          <w:rFonts w:ascii="Times New Roman" w:hAnsi="Times New Roman" w:cs="Times New Roman"/>
          <w:sz w:val="24"/>
        </w:rPr>
        <w:instrText xml:space="preserve"> ADDIN EN.CITE &lt;EndNote&gt;&lt;Cite&gt;&lt;Author&gt;Sing&lt;/Author&gt;&lt;Year&gt;2005&lt;/Year&gt;&lt;RecNum&gt;3952&lt;/RecNum&gt;&lt;DisplayText&gt;[21]&lt;/DisplayText&gt;&lt;record&gt;&lt;rec-number&gt;3952&lt;/rec-number&gt;&lt;foreign-keys&gt;&lt;key app="EN" db-id="s0tav0saqzaawfezezmv2wsoffat2x9dewrw" timestamp="1548184926"&gt;3952&lt;/key&gt;&lt;/foreign-keys&gt;&lt;ref-type name="Journal Article"&gt;17&lt;/ref-type&gt;&lt;contributors&gt;&lt;authors&gt;&lt;author&gt;Sing, T.&lt;/author&gt;&lt;author&gt;Sander, O.&lt;/author&gt;&lt;author&gt;Beerenwinkel, N.&lt;/author&gt;&lt;author&gt;Lengauer, T.&lt;/author&gt;&lt;/authors&gt;&lt;/contributors&gt;&lt;auth-address&gt;Department of Computational Biology and Applied Algorithmics, Max-Planck-Institute for Informatics, Saarbrucken, Germany. tobias.sing@mpi-sb.mpg.de&lt;/auth-address&gt;&lt;titles&gt;&lt;title&gt;ROCR: visualizing classifier performance in R&lt;/title&gt;&lt;secondary-title&gt;Bioinformatics&lt;/secondary-title&gt;&lt;/titles&gt;&lt;periodical&gt;&lt;full-title&gt;Bioinformatics&lt;/full-title&gt;&lt;/periodical&gt;&lt;pages&gt;3940-1&lt;/pages&gt;&lt;volume&gt;21&lt;/volume&gt;&lt;number&gt;20&lt;/number&gt;&lt;keywords&gt;&lt;keyword&gt;*Computer Graphics&lt;/keyword&gt;&lt;keyword&gt;*Data Interpretation, Statistical&lt;/keyword&gt;&lt;keyword&gt;Pattern Recognition, Automated/*methods&lt;/keyword&gt;&lt;keyword&gt;*Programming Languages&lt;/keyword&gt;&lt;keyword&gt;*ROC Curve&lt;/keyword&gt;&lt;keyword&gt;*Software&lt;/keyword&gt;&lt;keyword&gt;*Software Validation&lt;/keyword&gt;&lt;keyword&gt;*User-Computer Interface&lt;/keyword&gt;&lt;/keywords&gt;&lt;dates&gt;&lt;year&gt;2005&lt;/year&gt;&lt;pub-dates&gt;&lt;date&gt;Oct 15&lt;/date&gt;&lt;/pub-dates&gt;&lt;/dates&gt;&lt;isbn&gt;1367-4803 (Print)&amp;#xD;1367-4803 (Linking)&lt;/isbn&gt;&lt;accession-num&gt;16096348&lt;/accession-num&gt;&lt;urls&gt;&lt;related-urls&gt;&lt;url&gt;https://www.ncbi.nlm.nih.gov/pubmed/16096348&lt;/url&gt;&lt;/related-urls&gt;&lt;/urls&gt;&lt;electronic-resource-num&gt;10.1093/bioinformatics/bti623&lt;/electronic-resource-num&gt;&lt;/record&gt;&lt;/Cite&gt;&lt;/EndNote&gt;</w:instrText>
      </w:r>
      <w:r>
        <w:rPr>
          <w:rFonts w:ascii="Times New Roman" w:hAnsi="Times New Roman" w:cs="Times New Roman"/>
          <w:sz w:val="24"/>
        </w:rPr>
        <w:fldChar w:fldCharType="separate"/>
      </w:r>
      <w:r w:rsidR="000E6D4A">
        <w:rPr>
          <w:rFonts w:ascii="Times New Roman" w:hAnsi="Times New Roman" w:cs="Times New Roman"/>
          <w:noProof/>
          <w:sz w:val="24"/>
        </w:rPr>
        <w:t>[21]</w:t>
      </w:r>
      <w:r>
        <w:rPr>
          <w:rFonts w:ascii="Times New Roman" w:hAnsi="Times New Roman" w:cs="Times New Roman"/>
          <w:sz w:val="24"/>
        </w:rPr>
        <w:fldChar w:fldCharType="end"/>
      </w:r>
      <w:r>
        <w:rPr>
          <w:rFonts w:ascii="Times New Roman" w:hAnsi="Times New Roman" w:cs="Times New Roman"/>
          <w:sz w:val="24"/>
        </w:rPr>
        <w:t xml:space="preserve">. The commonly identified 731 cheRNAs or 3573 sneRNAs by all four pipelines were used as </w:t>
      </w:r>
      <w:r w:rsidR="004D7095">
        <w:rPr>
          <w:rFonts w:ascii="Times New Roman" w:hAnsi="Times New Roman" w:cs="Times New Roman"/>
          <w:sz w:val="24"/>
        </w:rPr>
        <w:t xml:space="preserve">a </w:t>
      </w:r>
      <w:r>
        <w:rPr>
          <w:rFonts w:ascii="Times New Roman" w:hAnsi="Times New Roman" w:cs="Times New Roman"/>
          <w:sz w:val="24"/>
        </w:rPr>
        <w:t xml:space="preserve">gold standard to calculate the accuracy of prediction in AUC analysis. </w:t>
      </w:r>
    </w:p>
    <w:p w14:paraId="426964F8" w14:textId="77777777" w:rsidR="0002366F" w:rsidRDefault="00E345EB"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Chromatin states analysis and comparison</w:t>
      </w:r>
    </w:p>
    <w:p w14:paraId="605367E4" w14:textId="4DBFB48E"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When comparing chromatin states of interest</w:t>
      </w:r>
      <w:r w:rsidR="004D7095">
        <w:rPr>
          <w:rFonts w:ascii="Times New Roman" w:hAnsi="Times New Roman" w:cs="Times New Roman"/>
          <w:sz w:val="24"/>
        </w:rPr>
        <w:t>ing</w:t>
      </w:r>
      <w:r>
        <w:rPr>
          <w:rFonts w:ascii="Times New Roman" w:hAnsi="Times New Roman" w:cs="Times New Roman"/>
          <w:sz w:val="24"/>
        </w:rPr>
        <w:t xml:space="preserve"> loci, we used ChIP-seq signals directly from BAM </w:t>
      </w:r>
      <w:r>
        <w:rPr>
          <w:rFonts w:ascii="Times New Roman" w:hAnsi="Times New Roman" w:cs="Times New Roman"/>
          <w:sz w:val="24"/>
        </w:rPr>
        <w:lastRenderedPageBreak/>
        <w:t xml:space="preserve">files instead of the published peak files for better sensitivity. Files meeting the following criteria were included in the analysis: (1). Format = Bam; (2) Genome version = GRCh38; (3). Output type = alignments. </w:t>
      </w:r>
    </w:p>
    <w:p w14:paraId="7AC581F2" w14:textId="08BE614C"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 xml:space="preserve">To compare different chromatin features and chromatin accessibility, the metagene analysis was performed at either body regions or promoter regions (±1kb of TSS) of RNAs using the Bioconductor package metagene (v2.14.0) </w:t>
      </w:r>
      <w:r>
        <w:rPr>
          <w:rFonts w:ascii="Times New Roman" w:hAnsi="Times New Roman" w:cs="Times New Roman"/>
          <w:sz w:val="24"/>
        </w:rPr>
        <w:fldChar w:fldCharType="begin"/>
      </w:r>
      <w:r w:rsidR="000E6D4A">
        <w:rPr>
          <w:rFonts w:ascii="Times New Roman" w:hAnsi="Times New Roman" w:cs="Times New Roman"/>
          <w:sz w:val="24"/>
        </w:rPr>
        <w:instrText xml:space="preserve"> ADDIN EN.CITE &lt;EndNote&gt;&lt;Cite&gt;&lt;Author&gt;Noguchi&lt;/Author&gt;&lt;Year&gt;2006&lt;/Year&gt;&lt;RecNum&gt;3953&lt;/RecNum&gt;&lt;DisplayText&gt;[22]&lt;/DisplayText&gt;&lt;record&gt;&lt;rec-number&gt;3953&lt;/rec-number&gt;&lt;foreign-keys&gt;&lt;key app="EN" db-id="s0tav0saqzaawfezezmv2wsoffat2x9dewrw" timestamp="1548185075"&gt;3953&lt;/key&gt;&lt;/foreign-keys&gt;&lt;ref-type name="Journal Article"&gt;17&lt;/ref-type&gt;&lt;contributors&gt;&lt;authors&gt;&lt;author&gt;Noguchi, H.&lt;/author&gt;&lt;author&gt;Park, J.&lt;/author&gt;&lt;author&gt;Takagi, T.&lt;/author&gt;&lt;/authors&gt;&lt;/contributors&gt;&lt;auth-address&gt;Department of Computational Biology, Graduate School of Frontier Sciences, University of Tokyo, Kashiwa, Chiba 277-8562, Japan. hide@cb.k.u-tokyo.ac.jp&lt;/auth-address&gt;&lt;titles&gt;&lt;title&gt;MetaGene: prokaryotic gene finding from environmental genome shotgun sequences&lt;/title&gt;&lt;secondary-title&gt;Nucleic Acids Res&lt;/secondary-title&gt;&lt;/titles&gt;&lt;periodical&gt;&lt;full-title&gt;Nucleic Acids Res&lt;/full-title&gt;&lt;/periodical&gt;&lt;pages&gt;5623-30&lt;/pages&gt;&lt;volume&gt;34&lt;/volume&gt;&lt;number&gt;19&lt;/number&gt;&lt;keywords&gt;&lt;keyword&gt;Computational Biology&lt;/keyword&gt;&lt;keyword&gt;Environment&lt;/keyword&gt;&lt;keyword&gt;GC Rich Sequence&lt;/keyword&gt;&lt;keyword&gt;*Genes, Archaeal&lt;/keyword&gt;&lt;keyword&gt;*Genes, Bacterial&lt;/keyword&gt;&lt;keyword&gt;Genome, Archaeal&lt;/keyword&gt;&lt;keyword&gt;Genome, Bacterial&lt;/keyword&gt;&lt;keyword&gt;Genomics/*methods&lt;/keyword&gt;&lt;keyword&gt;Internet&lt;/keyword&gt;&lt;keyword&gt;Oceans and Seas&lt;/keyword&gt;&lt;keyword&gt;Open Reading Frames&lt;/keyword&gt;&lt;keyword&gt;*Software&lt;/keyword&gt;&lt;/keywords&gt;&lt;dates&gt;&lt;year&gt;2006&lt;/year&gt;&lt;/dates&gt;&lt;isbn&gt;1362-4962 (Electronic)&amp;#xD;0305-1048 (Linking)&lt;/isbn&gt;&lt;accession-num&gt;17028096&lt;/accession-num&gt;&lt;urls&gt;&lt;related-urls&gt;&lt;url&gt;https://www.ncbi.nlm.nih.gov/pubmed/17028096&lt;/url&gt;&lt;/related-urls&gt;&lt;/urls&gt;&lt;custom2&gt;PMC1636498&lt;/custom2&gt;&lt;electronic-resource-num&gt;10.1093/nar/gkl723&lt;/electronic-resource-num&gt;&lt;/record&gt;&lt;/Cite&gt;&lt;/EndNote&gt;</w:instrText>
      </w:r>
      <w:r>
        <w:rPr>
          <w:rFonts w:ascii="Times New Roman" w:hAnsi="Times New Roman" w:cs="Times New Roman"/>
          <w:sz w:val="24"/>
        </w:rPr>
        <w:fldChar w:fldCharType="separate"/>
      </w:r>
      <w:r w:rsidR="000E6D4A">
        <w:rPr>
          <w:rFonts w:ascii="Times New Roman" w:hAnsi="Times New Roman" w:cs="Times New Roman"/>
          <w:noProof/>
          <w:sz w:val="24"/>
        </w:rPr>
        <w:t>[22]</w:t>
      </w:r>
      <w:r>
        <w:rPr>
          <w:rFonts w:ascii="Times New Roman" w:hAnsi="Times New Roman" w:cs="Times New Roman"/>
          <w:sz w:val="24"/>
        </w:rPr>
        <w:fldChar w:fldCharType="end"/>
      </w:r>
      <w:r>
        <w:rPr>
          <w:rFonts w:ascii="Times New Roman" w:hAnsi="Times New Roman" w:cs="Times New Roman"/>
          <w:sz w:val="24"/>
        </w:rPr>
        <w:t xml:space="preserve">. </w:t>
      </w:r>
      <w:r w:rsidR="00B82063" w:rsidRPr="00B82063">
        <w:rPr>
          <w:rFonts w:ascii="Times New Roman" w:hAnsi="Times New Roman" w:cs="Times New Roman"/>
          <w:sz w:val="24"/>
        </w:rPr>
        <w:t xml:space="preserve">When comparing ChIP-Seq signals using the downloaded bam files (which may ignore the ChIP-seq input control) with metagene analyses, we input not only the bam file for a histone mark but also its input control. </w:t>
      </w:r>
      <w:r>
        <w:rPr>
          <w:rFonts w:ascii="Times New Roman" w:hAnsi="Times New Roman" w:cs="Times New Roman"/>
          <w:sz w:val="24"/>
        </w:rPr>
        <w:t xml:space="preserve">Briefly, three steps were performed for meta-gene analysis: </w:t>
      </w:r>
    </w:p>
    <w:p w14:paraId="0617253E" w14:textId="7905A3B0" w:rsidR="0002366F" w:rsidRDefault="00E345EB" w:rsidP="00577D44">
      <w:pPr>
        <w:spacing w:line="288" w:lineRule="auto"/>
        <w:ind w:left="720" w:hanging="360"/>
        <w:rPr>
          <w:rFonts w:ascii="Times New Roman" w:hAnsi="Times New Roman" w:cs="Times New Roman"/>
          <w:sz w:val="24"/>
        </w:rPr>
      </w:pPr>
      <w:r>
        <w:rPr>
          <w:rFonts w:ascii="Times New Roman" w:hAnsi="Times New Roman" w:cs="Times New Roman"/>
          <w:sz w:val="24"/>
        </w:rPr>
        <w:t>1) The read coverages of all selected regions were extracted from BAM files and normalized to reads per million aligned (</w:t>
      </w:r>
      <w:r w:rsidRPr="00847C5D">
        <w:rPr>
          <w:rFonts w:ascii="Times New Roman" w:hAnsi="Times New Roman" w:cs="Times New Roman"/>
          <w:b/>
          <w:sz w:val="24"/>
        </w:rPr>
        <w:t>RPM</w:t>
      </w:r>
      <w:r>
        <w:rPr>
          <w:rFonts w:ascii="Times New Roman" w:hAnsi="Times New Roman" w:cs="Times New Roman"/>
          <w:sz w:val="24"/>
        </w:rPr>
        <w:t xml:space="preserve">) using </w:t>
      </w:r>
      <w:r w:rsidRPr="00E345EB">
        <w:rPr>
          <w:rFonts w:ascii="Times New Roman" w:hAnsi="Times New Roman" w:cs="Times New Roman"/>
          <w:sz w:val="24"/>
        </w:rPr>
        <w:t>the Bioconductor package metagene.</w:t>
      </w:r>
      <w:r>
        <w:rPr>
          <w:rFonts w:ascii="Times New Roman" w:hAnsi="Times New Roman" w:cs="Times New Roman"/>
          <w:sz w:val="24"/>
        </w:rPr>
        <w:t xml:space="preserve"> </w:t>
      </w:r>
    </w:p>
    <w:p w14:paraId="2DF93328" w14:textId="77777777" w:rsidR="0002366F" w:rsidRDefault="00E345EB" w:rsidP="00577D44">
      <w:pPr>
        <w:spacing w:line="288" w:lineRule="auto"/>
        <w:ind w:left="720" w:hanging="360"/>
        <w:rPr>
          <w:rFonts w:ascii="Times New Roman" w:hAnsi="Times New Roman" w:cs="Times New Roman"/>
          <w:sz w:val="24"/>
        </w:rPr>
      </w:pPr>
      <w:r>
        <w:rPr>
          <w:rFonts w:ascii="Times New Roman" w:hAnsi="Times New Roman" w:cs="Times New Roman"/>
          <w:sz w:val="24"/>
        </w:rPr>
        <w:t xml:space="preserve">2) We divided each interested region into 100 equally-sized bins, and calculated the averaged RPM within each bin. </w:t>
      </w:r>
    </w:p>
    <w:p w14:paraId="4C2C601E" w14:textId="77777777" w:rsidR="0002366F" w:rsidRDefault="00E345EB" w:rsidP="00577D44">
      <w:pPr>
        <w:spacing w:line="288" w:lineRule="auto"/>
        <w:ind w:left="720" w:hanging="360"/>
        <w:rPr>
          <w:rFonts w:ascii="Times New Roman" w:hAnsi="Times New Roman" w:cs="Times New Roman"/>
          <w:sz w:val="24"/>
        </w:rPr>
      </w:pPr>
      <w:r>
        <w:rPr>
          <w:rFonts w:ascii="Times New Roman" w:hAnsi="Times New Roman" w:cs="Times New Roman"/>
          <w:sz w:val="24"/>
        </w:rPr>
        <w:t xml:space="preserve">3) Metagene profiles were plotted in the format of a ribbon plot or a box plot. If plotted in a ribbon plot, lines represent averaged RPM and ribbons represent the 95% confidence interval of the mean calculated using 1000 bootstraps; If plotted in a box plot, each box represents the distribution of averaged RPM at each bin. </w:t>
      </w:r>
    </w:p>
    <w:p w14:paraId="5D704FE4" w14:textId="06EE9A68" w:rsidR="0002366F" w:rsidRDefault="00E345EB" w:rsidP="00577D44">
      <w:pPr>
        <w:spacing w:line="288" w:lineRule="auto"/>
        <w:ind w:left="720" w:hanging="360"/>
        <w:rPr>
          <w:rFonts w:ascii="Times New Roman" w:hAnsi="Times New Roman" w:cs="Times New Roman"/>
          <w:sz w:val="24"/>
        </w:rPr>
      </w:pPr>
      <w:r>
        <w:rPr>
          <w:rFonts w:ascii="Times New Roman" w:hAnsi="Times New Roman" w:cs="Times New Roman"/>
          <w:sz w:val="24"/>
        </w:rPr>
        <w:t xml:space="preserve">4) To statistically compare two averaged RPM distributions, two-sided Wilcoxon rank sum test was performed to calculate </w:t>
      </w:r>
      <w:r w:rsidR="004D7095">
        <w:rPr>
          <w:rFonts w:ascii="Times New Roman" w:hAnsi="Times New Roman" w:cs="Times New Roman"/>
          <w:sz w:val="24"/>
        </w:rPr>
        <w:t xml:space="preserve">the </w:t>
      </w:r>
      <w:r>
        <w:rPr>
          <w:rFonts w:ascii="Times New Roman" w:hAnsi="Times New Roman" w:cs="Times New Roman"/>
          <w:sz w:val="24"/>
        </w:rPr>
        <w:t xml:space="preserve">p-value. </w:t>
      </w:r>
    </w:p>
    <w:p w14:paraId="38B5B45F" w14:textId="77777777" w:rsidR="0002366F" w:rsidRDefault="00E345EB"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Retrieving ChromHMM predicted enhancer-driven RNAs (eRNAs)</w:t>
      </w:r>
    </w:p>
    <w:p w14:paraId="2DD5727C" w14:textId="372DBDF2" w:rsidR="0002366F" w:rsidRDefault="00E345EB" w:rsidP="00577D44">
      <w:pPr>
        <w:spacing w:line="288" w:lineRule="auto"/>
        <w:rPr>
          <w:rFonts w:ascii="Times New Roman" w:hAnsi="Times New Roman" w:cs="Times New Roman"/>
          <w:color w:val="000000" w:themeColor="text1"/>
          <w:sz w:val="24"/>
        </w:rPr>
      </w:pPr>
      <w:r>
        <w:rPr>
          <w:rFonts w:ascii="Times New Roman" w:hAnsi="Times New Roman" w:cs="Times New Roman"/>
          <w:sz w:val="24"/>
        </w:rPr>
        <w:t xml:space="preserve">To retrieve ChromHMM predicted eRNAs in K562 cell line, we downloaded the broad Chromatin State Segmentation by Hidden Markov Model from ENCODE (Broad </w:t>
      </w:r>
      <w:r>
        <w:rPr>
          <w:rFonts w:ascii="Times New Roman" w:hAnsi="Times New Roman" w:cs="Times New Roman"/>
          <w:b/>
          <w:sz w:val="24"/>
        </w:rPr>
        <w:t>ChromHMM</w:t>
      </w:r>
      <w:r>
        <w:rPr>
          <w:rFonts w:ascii="Times New Roman" w:hAnsi="Times New Roman" w:cs="Times New Roman"/>
          <w:sz w:val="24"/>
        </w:rPr>
        <w:t xml:space="preserve">) </w:t>
      </w:r>
      <w:r>
        <w:rPr>
          <w:rFonts w:ascii="Times New Roman" w:hAnsi="Times New Roman" w:cs="Times New Roman"/>
          <w:sz w:val="24"/>
        </w:rPr>
        <w:fldChar w:fldCharType="begin"/>
      </w:r>
      <w:r w:rsidR="000E6D4A">
        <w:rPr>
          <w:rFonts w:ascii="Times New Roman" w:hAnsi="Times New Roman" w:cs="Times New Roman"/>
          <w:sz w:val="24"/>
        </w:rPr>
        <w:instrText xml:space="preserve"> ADDIN EN.CITE &lt;EndNote&gt;&lt;Cite&gt;&lt;Author&gt;Ernst&lt;/Author&gt;&lt;Year&gt;2012&lt;/Year&gt;&lt;RecNum&gt;4024&lt;/RecNum&gt;&lt;DisplayText&gt;[23]&lt;/DisplayText&gt;&lt;record&gt;&lt;rec-number&gt;4024&lt;/rec-number&gt;&lt;foreign-keys&gt;&lt;key app="EN" db-id="s0tav0saqzaawfezezmv2wsoffat2x9dewrw" timestamp="1556036871"&gt;4024&lt;/key&gt;&lt;/foreign-keys&gt;&lt;ref-type name="Journal Article"&gt;17&lt;/ref-type&gt;&lt;contributors&gt;&lt;authors&gt;&lt;author&gt;Ernst, J.&lt;/author&gt;&lt;author&gt;Kellis, M.&lt;/author&gt;&lt;/authors&gt;&lt;/contributors&gt;&lt;titles&gt;&lt;title&gt;ChromHMM: automating chromatin-state discovery and characterization&lt;/title&gt;&lt;secondary-title&gt;Nat Methods&lt;/secondary-title&gt;&lt;/titles&gt;&lt;periodical&gt;&lt;full-title&gt;Nat Methods&lt;/full-title&gt;&lt;/periodical&gt;&lt;pages&gt;215-6&lt;/pages&gt;&lt;volume&gt;9&lt;/volume&gt;&lt;number&gt;3&lt;/number&gt;&lt;keywords&gt;&lt;keyword&gt;*Algorithms&lt;/keyword&gt;&lt;keyword&gt;Animals&lt;/keyword&gt;&lt;keyword&gt;Chromosome Mapping/*methods&lt;/keyword&gt;&lt;keyword&gt;Chromosomes/*genetics&lt;/keyword&gt;&lt;keyword&gt;Computer Simulation&lt;/keyword&gt;&lt;keyword&gt;Humans&lt;/keyword&gt;&lt;keyword&gt;*Models, Genetic&lt;/keyword&gt;&lt;keyword&gt;*Models, Statistical&lt;/keyword&gt;&lt;/keywords&gt;&lt;dates&gt;&lt;year&gt;2012&lt;/year&gt;&lt;pub-dates&gt;&lt;date&gt;Feb 28&lt;/date&gt;&lt;/pub-dates&gt;&lt;/dates&gt;&lt;isbn&gt;1548-7105 (Electronic)&amp;#xD;1548-7091 (Linking)&lt;/isbn&gt;&lt;accession-num&gt;22373907&lt;/accession-num&gt;&lt;urls&gt;&lt;related-urls&gt;&lt;url&gt;https://www.ncbi.nlm.nih.gov/pubmed/22373907&lt;/url&gt;&lt;/related-urls&gt;&lt;/urls&gt;&lt;custom2&gt;PMC3577932&lt;/custom2&gt;&lt;electronic-resource-num&gt;10.1038/nmeth.1906&lt;/electronic-resource-num&gt;&lt;/record&gt;&lt;/Cite&gt;&lt;/EndNote&gt;</w:instrText>
      </w:r>
      <w:r>
        <w:rPr>
          <w:rFonts w:ascii="Times New Roman" w:hAnsi="Times New Roman" w:cs="Times New Roman"/>
          <w:sz w:val="24"/>
        </w:rPr>
        <w:fldChar w:fldCharType="separate"/>
      </w:r>
      <w:r w:rsidR="000E6D4A">
        <w:rPr>
          <w:rFonts w:ascii="Times New Roman" w:hAnsi="Times New Roman" w:cs="Times New Roman"/>
          <w:noProof/>
          <w:sz w:val="24"/>
        </w:rPr>
        <w:t>[23]</w:t>
      </w:r>
      <w:r>
        <w:rPr>
          <w:rFonts w:ascii="Times New Roman" w:hAnsi="Times New Roman" w:cs="Times New Roman"/>
          <w:sz w:val="24"/>
        </w:rPr>
        <w:fldChar w:fldCharType="end"/>
      </w:r>
      <w:r>
        <w:rPr>
          <w:rFonts w:ascii="Times New Roman" w:hAnsi="Times New Roman" w:cs="Times New Roman"/>
          <w:sz w:val="24"/>
        </w:rPr>
        <w:t xml:space="preserve"> </w:t>
      </w:r>
      <w:r>
        <w:rPr>
          <w:rFonts w:ascii="Times New Roman" w:hAnsi="Times New Roman" w:cs="Times New Roman"/>
          <w:color w:val="000000" w:themeColor="text1"/>
          <w:sz w:val="24"/>
        </w:rPr>
        <w:t xml:space="preserve">profile in hg19 for K562 cell line from ENCODE (http://genome.ucsc.edu/encode/downloads.html). A map of these downloaded hg19 annotations to </w:t>
      </w:r>
      <w:r>
        <w:rPr>
          <w:rFonts w:ascii="Times New Roman" w:hAnsi="Times New Roman" w:cs="Times New Roman"/>
          <w:sz w:val="24"/>
        </w:rPr>
        <w:t>GRCh38.p10 was then conducted</w:t>
      </w:r>
      <w:r>
        <w:rPr>
          <w:rFonts w:ascii="Times New Roman" w:hAnsi="Times New Roman" w:cs="Times New Roman"/>
          <w:color w:val="000000" w:themeColor="text1"/>
          <w:sz w:val="24"/>
        </w:rPr>
        <w:t xml:space="preserve"> using an online tool called Batch Coordinate Conversion (liftOver) in the UCSC genome browser </w:t>
      </w:r>
      <w:r>
        <w:rPr>
          <w:rFonts w:ascii="Times New Roman" w:hAnsi="Times New Roman" w:cs="Times New Roman"/>
          <w:color w:val="000000" w:themeColor="text1"/>
          <w:sz w:val="24"/>
        </w:rPr>
        <w:fldChar w:fldCharType="begin"/>
      </w:r>
      <w:r w:rsidR="000E6D4A">
        <w:rPr>
          <w:rFonts w:ascii="Times New Roman" w:hAnsi="Times New Roman" w:cs="Times New Roman"/>
          <w:color w:val="000000" w:themeColor="text1"/>
          <w:sz w:val="24"/>
        </w:rPr>
        <w:instrText xml:space="preserve"> ADDIN EN.CITE &lt;EndNote&gt;&lt;Cite&gt;&lt;Author&gt;Kent&lt;/Author&gt;&lt;Year&gt;2002&lt;/Year&gt;&lt;RecNum&gt;3955&lt;/RecNum&gt;&lt;DisplayText&gt;[17]&lt;/DisplayText&gt;&lt;record&gt;&lt;rec-number&gt;3955&lt;/rec-number&gt;&lt;foreign-keys&gt;&lt;key app="EN" db-id="s0tav0saqzaawfezezmv2wsoffat2x9dewrw" timestamp="1548185356"&gt;3955&lt;/key&gt;&lt;/foreign-keys&gt;&lt;ref-type name="Journal Article"&gt;17&lt;/ref-type&gt;&lt;contributors&gt;&lt;authors&gt;&lt;author&gt;Kent, W. J.&lt;/author&gt;&lt;author&gt;Sugnet, C. W.&lt;/author&gt;&lt;author&gt;Furey, T. S.&lt;/author&gt;&lt;author&gt;Roskin, K. M.&lt;/author&gt;&lt;author&gt;Pringle, T. H.&lt;/author&gt;&lt;author&gt;Zahler, A. M.&lt;/author&gt;&lt;author&gt;Haussler, D.&lt;/author&gt;&lt;/authors&gt;&lt;/contributors&gt;&lt;auth-address&gt;Department of Molecular, Cellular, and Developmental Biology, University of California, Santa Cruz, CA 95064, USA. kent@biology.ucsc.edu&lt;/auth-address&gt;&lt;titles&gt;&lt;title&gt;The human genome browser at UCSC&lt;/title&gt;&lt;secondary-title&gt;Genome Res&lt;/secondary-title&gt;&lt;/titles&gt;&lt;periodical&gt;&lt;full-title&gt;Genome Res&lt;/full-title&gt;&lt;/periodical&gt;&lt;pages&gt;996-1006&lt;/pages&gt;&lt;volume&gt;12&lt;/volume&gt;&lt;number&gt;6&lt;/number&gt;&lt;keywords&gt;&lt;keyword&gt;California&lt;/keyword&gt;&lt;keyword&gt;*Database Management Systems&lt;/keyword&gt;&lt;keyword&gt;Databases, Genetic&lt;/keyword&gt;&lt;keyword&gt;Gene Expression&lt;/keyword&gt;&lt;keyword&gt;Genes&lt;/keyword&gt;&lt;keyword&gt;*Genome, Human&lt;/keyword&gt;&lt;keyword&gt;Humans&lt;/keyword&gt;&lt;keyword&gt;RNA, Messenger&lt;/keyword&gt;&lt;keyword&gt;Sequence Homology, Nucleic Acid&lt;/keyword&gt;&lt;keyword&gt;Software&lt;/keyword&gt;&lt;keyword&gt;Universities/trends&lt;/keyword&gt;&lt;/keywords&gt;&lt;dates&gt;&lt;year&gt;2002&lt;/year&gt;&lt;pub-dates&gt;&lt;date&gt;Jun&lt;/date&gt;&lt;/pub-dates&gt;&lt;/dates&gt;&lt;isbn&gt;1088-9051 (Print)&amp;#xD;1088-9051 (Linking)&lt;/isbn&gt;&lt;accession-num&gt;12045153&lt;/accession-num&gt;&lt;urls&gt;&lt;related-urls&gt;&lt;url&gt;https://www.ncbi.nlm.nih.gov/pubmed/12045153&lt;/url&gt;&lt;/related-urls&gt;&lt;/urls&gt;&lt;custom2&gt;PMC186604&lt;/custom2&gt;&lt;electronic-resource-num&gt;10.1101/gr.229102&lt;/electronic-resource-num&gt;&lt;/record&gt;&lt;/Cite&gt;&lt;/EndNote&gt;</w:instrText>
      </w:r>
      <w:r>
        <w:rPr>
          <w:rFonts w:ascii="Times New Roman" w:hAnsi="Times New Roman" w:cs="Times New Roman"/>
          <w:color w:val="000000" w:themeColor="text1"/>
          <w:sz w:val="24"/>
        </w:rPr>
        <w:fldChar w:fldCharType="separate"/>
      </w:r>
      <w:r w:rsidR="000E6D4A">
        <w:rPr>
          <w:rFonts w:ascii="Times New Roman" w:hAnsi="Times New Roman" w:cs="Times New Roman"/>
          <w:noProof/>
          <w:color w:val="000000" w:themeColor="text1"/>
          <w:sz w:val="24"/>
        </w:rPr>
        <w:t>[17]</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 In this work</w:t>
      </w:r>
      <w:r w:rsidR="004D7095">
        <w:rPr>
          <w:rFonts w:ascii="Times New Roman" w:hAnsi="Times New Roman" w:cs="Times New Roman"/>
          <w:color w:val="000000" w:themeColor="text1"/>
          <w:sz w:val="24"/>
        </w:rPr>
        <w:t>,</w:t>
      </w:r>
      <w:r>
        <w:rPr>
          <w:rFonts w:ascii="Times New Roman" w:hAnsi="Times New Roman" w:cs="Times New Roman"/>
          <w:color w:val="000000" w:themeColor="text1"/>
          <w:sz w:val="24"/>
        </w:rPr>
        <w:t xml:space="preserve"> ChromHMM-predicted eRNAs were defined as intergenic RNAs overlap (at least 1bp) with ChromHMM-predicted “Strong enhancer” regions. </w:t>
      </w:r>
    </w:p>
    <w:p w14:paraId="7095CDF2" w14:textId="77777777" w:rsidR="0002366F" w:rsidRDefault="00E345EB"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Retrieving FANTOM profiles</w:t>
      </w:r>
    </w:p>
    <w:p w14:paraId="3E0AA105" w14:textId="7FF4DEFC" w:rsidR="0002366F" w:rsidRDefault="007D004C" w:rsidP="00577D44">
      <w:pPr>
        <w:spacing w:line="288" w:lineRule="auto"/>
        <w:rPr>
          <w:rFonts w:ascii="Times New Roman" w:hAnsi="Times New Roman" w:cs="Times New Roman"/>
          <w:sz w:val="24"/>
        </w:rPr>
      </w:pPr>
      <w:r>
        <w:rPr>
          <w:rFonts w:ascii="Times New Roman" w:hAnsi="Times New Roman" w:cs="Times New Roman"/>
          <w:sz w:val="24"/>
        </w:rPr>
        <w:t>To extract</w:t>
      </w:r>
      <w:r w:rsidR="00E345EB">
        <w:rPr>
          <w:rFonts w:ascii="Times New Roman" w:hAnsi="Times New Roman" w:cs="Times New Roman"/>
          <w:sz w:val="24"/>
        </w:rPr>
        <w:t xml:space="preserve"> FANTOM-predicted eRNAs in the K562 cell line, we downloaded the FANTOM-predicted enhancer regions in hg19 (ubiquitous_enhancers_cells.bed.txt) from FANTOM5 consortium (</w:t>
      </w:r>
      <w:hyperlink r:id="rId8" w:history="1">
        <w:r w:rsidR="00E345EB">
          <w:rPr>
            <w:rStyle w:val="Hyperlink"/>
            <w:rFonts w:ascii="Times New Roman" w:hAnsi="Times New Roman" w:cs="Times New Roman"/>
            <w:sz w:val="24"/>
          </w:rPr>
          <w:t>http://slidebase.binf.ku.dk/human_enhancers/presets)</w:t>
        </w:r>
      </w:hyperlink>
      <w:r w:rsidR="00E345EB">
        <w:rPr>
          <w:rFonts w:ascii="Times New Roman" w:hAnsi="Times New Roman" w:cs="Times New Roman"/>
          <w:sz w:val="24"/>
        </w:rPr>
        <w:t xml:space="preserve"> </w:t>
      </w:r>
      <w:r w:rsidR="00E345EB">
        <w:rPr>
          <w:rFonts w:ascii="Times New Roman" w:hAnsi="Times New Roman" w:cs="Times New Roman"/>
          <w:sz w:val="24"/>
        </w:rPr>
        <w:fldChar w:fldCharType="begin">
          <w:fldData xml:space="preserve">PEVuZE5vdGU+PENpdGU+PEF1dGhvcj5BbmRlcnNzb248L0F1dGhvcj48WWVhcj4yMDE0PC9ZZWFy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=
</w:fldData>
        </w:fldChar>
      </w:r>
      <w:r w:rsidR="000E6D4A">
        <w:rPr>
          <w:rFonts w:ascii="Times New Roman" w:hAnsi="Times New Roman" w:cs="Times New Roman"/>
          <w:sz w:val="24"/>
        </w:rPr>
        <w:instrText xml:space="preserve"> ADDIN EN.CITE </w:instrText>
      </w:r>
      <w:r w:rsidR="000E6D4A">
        <w:rPr>
          <w:rFonts w:ascii="Times New Roman" w:hAnsi="Times New Roman" w:cs="Times New Roman"/>
          <w:sz w:val="24"/>
        </w:rPr>
        <w:fldChar w:fldCharType="begin">
          <w:fldData xml:space="preserve">PEVuZE5vdGU+PENpdGU+PEF1dGhvcj5BbmRlcnNzb248L0F1dGhvcj48WWVhcj4yMDE0PC9ZZWFy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=
</w:fldData>
        </w:fldChar>
      </w:r>
      <w:r w:rsidR="000E6D4A">
        <w:rPr>
          <w:rFonts w:ascii="Times New Roman" w:hAnsi="Times New Roman" w:cs="Times New Roman"/>
          <w:sz w:val="24"/>
        </w:rPr>
        <w:instrText xml:space="preserve"> ADDIN EN.CITE.DATA </w:instrText>
      </w:r>
      <w:r w:rsidR="000E6D4A">
        <w:rPr>
          <w:rFonts w:ascii="Times New Roman" w:hAnsi="Times New Roman" w:cs="Times New Roman"/>
          <w:sz w:val="24"/>
        </w:rPr>
      </w:r>
      <w:r w:rsidR="000E6D4A">
        <w:rPr>
          <w:rFonts w:ascii="Times New Roman" w:hAnsi="Times New Roman" w:cs="Times New Roman"/>
          <w:sz w:val="24"/>
        </w:rPr>
        <w:fldChar w:fldCharType="end"/>
      </w:r>
      <w:r w:rsidR="00E345EB">
        <w:rPr>
          <w:rFonts w:ascii="Times New Roman" w:hAnsi="Times New Roman" w:cs="Times New Roman"/>
          <w:sz w:val="24"/>
        </w:rPr>
      </w:r>
      <w:r w:rsidR="00E345EB">
        <w:rPr>
          <w:rFonts w:ascii="Times New Roman" w:hAnsi="Times New Roman" w:cs="Times New Roman"/>
          <w:sz w:val="24"/>
        </w:rPr>
        <w:fldChar w:fldCharType="separate"/>
      </w:r>
      <w:r w:rsidR="000E6D4A">
        <w:rPr>
          <w:rFonts w:ascii="Times New Roman" w:hAnsi="Times New Roman" w:cs="Times New Roman"/>
          <w:noProof/>
          <w:sz w:val="24"/>
        </w:rPr>
        <w:t>[24]</w:t>
      </w:r>
      <w:r w:rsidR="00E345EB">
        <w:rPr>
          <w:rFonts w:ascii="Times New Roman" w:hAnsi="Times New Roman" w:cs="Times New Roman"/>
          <w:sz w:val="24"/>
        </w:rPr>
        <w:fldChar w:fldCharType="end"/>
      </w:r>
      <w:r w:rsidR="00E345EB">
        <w:rPr>
          <w:rFonts w:ascii="Times New Roman" w:hAnsi="Times New Roman" w:cs="Times New Roman"/>
          <w:sz w:val="24"/>
        </w:rPr>
        <w:t xml:space="preserve">. </w:t>
      </w:r>
      <w:r w:rsidR="00E345EB">
        <w:rPr>
          <w:rFonts w:ascii="Times New Roman" w:hAnsi="Times New Roman" w:cs="Times New Roman"/>
          <w:color w:val="000000" w:themeColor="text1"/>
          <w:sz w:val="24"/>
        </w:rPr>
        <w:t xml:space="preserve">A liftover of the hg19 annotations to </w:t>
      </w:r>
      <w:r w:rsidR="00E345EB">
        <w:rPr>
          <w:rFonts w:ascii="Times New Roman" w:hAnsi="Times New Roman" w:cs="Times New Roman"/>
          <w:sz w:val="24"/>
        </w:rPr>
        <w:t>GRCh38.p10 for the downloaded</w:t>
      </w:r>
      <w:r w:rsidR="00E345EB">
        <w:rPr>
          <w:rFonts w:ascii="Times New Roman" w:hAnsi="Times New Roman" w:cs="Times New Roman"/>
          <w:color w:val="000000" w:themeColor="text1"/>
          <w:sz w:val="24"/>
        </w:rPr>
        <w:t xml:space="preserve"> profile were then generated using an online tool called Batch Coordinate Conversion (liftOver) in </w:t>
      </w:r>
      <w:r w:rsidR="00C60B34">
        <w:rPr>
          <w:rFonts w:ascii="Times New Roman" w:hAnsi="Times New Roman" w:cs="Times New Roman"/>
          <w:color w:val="000000" w:themeColor="text1"/>
          <w:sz w:val="24"/>
        </w:rPr>
        <w:t xml:space="preserve">the </w:t>
      </w:r>
      <w:r w:rsidR="00E345EB">
        <w:rPr>
          <w:rFonts w:ascii="Times New Roman" w:hAnsi="Times New Roman" w:cs="Times New Roman"/>
          <w:color w:val="000000" w:themeColor="text1"/>
          <w:sz w:val="24"/>
        </w:rPr>
        <w:t xml:space="preserve">UCSC genome browser </w:t>
      </w:r>
      <w:r w:rsidR="00E345EB">
        <w:rPr>
          <w:rFonts w:ascii="Times New Roman" w:hAnsi="Times New Roman" w:cs="Times New Roman"/>
          <w:color w:val="000000" w:themeColor="text1"/>
          <w:sz w:val="24"/>
        </w:rPr>
        <w:fldChar w:fldCharType="begin"/>
      </w:r>
      <w:r w:rsidR="000E6D4A">
        <w:rPr>
          <w:rFonts w:ascii="Times New Roman" w:hAnsi="Times New Roman" w:cs="Times New Roman"/>
          <w:color w:val="000000" w:themeColor="text1"/>
          <w:sz w:val="24"/>
        </w:rPr>
        <w:instrText xml:space="preserve"> ADDIN EN.CITE &lt;EndNote&gt;&lt;Cite&gt;&lt;Author&gt;Kent&lt;/Author&gt;&lt;Year&gt;2002&lt;/Year&gt;&lt;RecNum&gt;3955&lt;/RecNum&gt;&lt;DisplayText&gt;[17]&lt;/DisplayText&gt;&lt;record&gt;&lt;rec-number&gt;3955&lt;/rec-number&gt;&lt;foreign-keys&gt;&lt;key app="EN" db-id="s0tav0saqzaawfezezmv2wsoffat2x9dewrw" timestamp="1548185356"&gt;3955&lt;/key&gt;&lt;/foreign-keys&gt;&lt;ref-type name="Journal Article"&gt;17&lt;/ref-type&gt;&lt;contributors&gt;&lt;authors&gt;&lt;author&gt;Kent, W. J.&lt;/author&gt;&lt;author&gt;Sugnet, C. W.&lt;/author&gt;&lt;author&gt;Furey, T. S.&lt;/author&gt;&lt;author&gt;Roskin, K. M.&lt;/author&gt;&lt;author&gt;Pringle, T. H.&lt;/author&gt;&lt;author&gt;Zahler, A. M.&lt;/author&gt;&lt;author&gt;Haussler, D.&lt;/author&gt;&lt;/authors&gt;&lt;/contributors&gt;&lt;auth-address&gt;Department of Molecular, Cellular, and Developmental Biology, University of California, Santa Cruz, CA 95064, USA. kent@biology.ucsc.edu&lt;/auth-address&gt;&lt;titles&gt;&lt;title&gt;The human genome browser at UCSC&lt;/title&gt;&lt;secondary-title&gt;Genome Res&lt;/secondary-title&gt;&lt;/titles&gt;&lt;periodical&gt;&lt;full-title&gt;Genome Res&lt;/full-title&gt;&lt;/periodical&gt;&lt;pages&gt;996-1006&lt;/pages&gt;&lt;volume&gt;12&lt;/volume&gt;&lt;number&gt;6&lt;/number&gt;&lt;keywords&gt;&lt;keyword&gt;California&lt;/keyword&gt;&lt;keyword&gt;*Database Management Systems&lt;/keyword&gt;&lt;keyword&gt;Databases, Genetic&lt;/keyword&gt;&lt;keyword&gt;Gene Expression&lt;/keyword&gt;&lt;keyword&gt;Genes&lt;/keyword&gt;&lt;keyword&gt;*Genome, Human&lt;/keyword&gt;&lt;keyword&gt;Humans&lt;/keyword&gt;&lt;keyword&gt;RNA, Messenger&lt;/keyword&gt;&lt;keyword&gt;Sequence Homology, Nucleic Acid&lt;/keyword&gt;&lt;keyword&gt;Software&lt;/keyword&gt;&lt;keyword&gt;Universities/trends&lt;/keyword&gt;&lt;/keywords&gt;&lt;dates&gt;&lt;year&gt;2002&lt;/year&gt;&lt;pub-dates&gt;&lt;date&gt;Jun&lt;/date&gt;&lt;/pub-dates&gt;&lt;/dates&gt;&lt;isbn&gt;1088-9051 (Print)&amp;#xD;1088-9051 (Linking)&lt;/isbn&gt;&lt;accession-num&gt;12045153&lt;/accession-num&gt;&lt;urls&gt;&lt;related-urls&gt;&lt;url&gt;https://www.ncbi.nlm.nih.gov/pubmed/12045153&lt;/url&gt;&lt;/related-urls&gt;&lt;/urls&gt;&lt;custom2&gt;PMC186604&lt;/custom2&gt;&lt;electronic-resource-num&gt;10.1101/gr.229102&lt;/electronic-resource-num&gt;&lt;/record&gt;&lt;/Cite&gt;&lt;/EndNote&gt;</w:instrText>
      </w:r>
      <w:r w:rsidR="00E345EB">
        <w:rPr>
          <w:rFonts w:ascii="Times New Roman" w:hAnsi="Times New Roman" w:cs="Times New Roman"/>
          <w:color w:val="000000" w:themeColor="text1"/>
          <w:sz w:val="24"/>
        </w:rPr>
        <w:fldChar w:fldCharType="separate"/>
      </w:r>
      <w:r w:rsidR="000E6D4A">
        <w:rPr>
          <w:rFonts w:ascii="Times New Roman" w:hAnsi="Times New Roman" w:cs="Times New Roman"/>
          <w:noProof/>
          <w:color w:val="000000" w:themeColor="text1"/>
          <w:sz w:val="24"/>
        </w:rPr>
        <w:t>[17]</w:t>
      </w:r>
      <w:r w:rsidR="00E345EB">
        <w:rPr>
          <w:rFonts w:ascii="Times New Roman" w:hAnsi="Times New Roman" w:cs="Times New Roman"/>
          <w:color w:val="000000" w:themeColor="text1"/>
          <w:sz w:val="24"/>
        </w:rPr>
        <w:fldChar w:fldCharType="end"/>
      </w:r>
      <w:r w:rsidR="00E345EB">
        <w:rPr>
          <w:rFonts w:ascii="Times New Roman" w:hAnsi="Times New Roman" w:cs="Times New Roman"/>
          <w:color w:val="000000" w:themeColor="text1"/>
          <w:sz w:val="24"/>
        </w:rPr>
        <w:t>. FANTOM-predicted eRNAs were defined as intergenic RNAs overlap (at least 1bp) with FANTOM-predicted enhance regions.</w:t>
      </w:r>
    </w:p>
    <w:p w14:paraId="5D8DD988" w14:textId="7478D6B0" w:rsidR="0002366F" w:rsidRDefault="00B710C1"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lastRenderedPageBreak/>
        <w:t>P</w:t>
      </w:r>
      <w:r w:rsidR="00E345EB">
        <w:rPr>
          <w:rFonts w:ascii="Times New Roman" w:hAnsi="Times New Roman" w:cs="Times New Roman"/>
          <w:b/>
          <w:color w:val="auto"/>
        </w:rPr>
        <w:t xml:space="preserve">olyA RNA-seq and total RNA-seq </w:t>
      </w:r>
      <w:r w:rsidR="00E345EB" w:rsidRPr="004E1D33">
        <w:rPr>
          <w:rFonts w:ascii="Times New Roman" w:hAnsi="Times New Roman" w:cs="Times New Roman"/>
          <w:b/>
          <w:color w:val="auto"/>
        </w:rPr>
        <w:t>analysis</w:t>
      </w:r>
      <w:r w:rsidR="002B3A6B" w:rsidRPr="004E1D33">
        <w:rPr>
          <w:rFonts w:ascii="Times New Roman" w:hAnsi="Times New Roman" w:cs="Times New Roman"/>
          <w:b/>
          <w:color w:val="auto"/>
        </w:rPr>
        <w:t xml:space="preserve"> (Figure</w:t>
      </w:r>
      <w:r w:rsidR="00445C49">
        <w:rPr>
          <w:rFonts w:ascii="Times New Roman" w:hAnsi="Times New Roman" w:cs="Times New Roman"/>
          <w:b/>
          <w:color w:val="auto"/>
        </w:rPr>
        <w:t xml:space="preserve"> </w:t>
      </w:r>
      <w:r w:rsidR="00BC45FB">
        <w:rPr>
          <w:rFonts w:ascii="Times New Roman" w:hAnsi="Times New Roman" w:cs="Times New Roman"/>
          <w:b/>
          <w:color w:val="auto"/>
        </w:rPr>
        <w:t>4</w:t>
      </w:r>
      <w:r w:rsidR="002B3A6B" w:rsidRPr="004E1D33">
        <w:rPr>
          <w:rFonts w:ascii="Times New Roman" w:hAnsi="Times New Roman" w:cs="Times New Roman"/>
          <w:b/>
          <w:color w:val="auto"/>
        </w:rPr>
        <w:t>e and S</w:t>
      </w:r>
      <w:r w:rsidR="004E1D33" w:rsidRPr="004E1D33">
        <w:rPr>
          <w:rFonts w:ascii="Times New Roman" w:hAnsi="Times New Roman" w:cs="Times New Roman"/>
          <w:b/>
          <w:color w:val="auto"/>
        </w:rPr>
        <w:t>5</w:t>
      </w:r>
      <w:r w:rsidR="00445C49">
        <w:rPr>
          <w:rFonts w:ascii="Times New Roman" w:hAnsi="Times New Roman" w:cs="Times New Roman"/>
          <w:b/>
          <w:color w:val="auto"/>
        </w:rPr>
        <w:t xml:space="preserve"> Figure</w:t>
      </w:r>
      <w:r w:rsidR="002B3A6B" w:rsidRPr="004E1D33">
        <w:rPr>
          <w:rFonts w:ascii="Times New Roman" w:hAnsi="Times New Roman" w:cs="Times New Roman"/>
          <w:b/>
          <w:color w:val="auto"/>
        </w:rPr>
        <w:t>)</w:t>
      </w:r>
    </w:p>
    <w:p w14:paraId="25DF1232" w14:textId="1FACC8CC" w:rsidR="0002366F" w:rsidRDefault="00E345EB" w:rsidP="00577D44">
      <w:pPr>
        <w:spacing w:line="288" w:lineRule="auto"/>
        <w:rPr>
          <w:rFonts w:ascii="Times New Roman" w:hAnsi="Times New Roman" w:cs="Times New Roman"/>
          <w:sz w:val="24"/>
        </w:rPr>
      </w:pPr>
      <w:r>
        <w:rPr>
          <w:rFonts w:ascii="Times New Roman" w:hAnsi="Times New Roman" w:cs="Times New Roman"/>
          <w:sz w:val="24"/>
        </w:rPr>
        <w:t xml:space="preserve">To compare expression levels of nuclear RNAs in different RNAseq libraries, we downloaded the raw sequencing datasets of K562 nuclear polyA RNA-seq (GSE88339) and </w:t>
      </w:r>
      <w:r w:rsidR="00717FD5">
        <w:rPr>
          <w:rFonts w:ascii="Times New Roman" w:hAnsi="Times New Roman" w:cs="Times New Roman"/>
          <w:sz w:val="24"/>
        </w:rPr>
        <w:t xml:space="preserve">nuclear </w:t>
      </w:r>
      <w:r>
        <w:rPr>
          <w:rFonts w:ascii="Times New Roman" w:hAnsi="Times New Roman" w:cs="Times New Roman"/>
          <w:sz w:val="24"/>
        </w:rPr>
        <w:t>total RNA-seq (GSE87982) from ENCODE data portal (</w:t>
      </w:r>
      <w:r w:rsidR="00445C49">
        <w:rPr>
          <w:rFonts w:ascii="Times New Roman" w:hAnsi="Times New Roman" w:cs="Times New Roman"/>
          <w:b/>
          <w:sz w:val="24"/>
        </w:rPr>
        <w:t xml:space="preserve">S1 </w:t>
      </w:r>
      <w:r>
        <w:rPr>
          <w:rFonts w:ascii="Times New Roman" w:hAnsi="Times New Roman" w:cs="Times New Roman"/>
          <w:b/>
          <w:sz w:val="24"/>
        </w:rPr>
        <w:t>Table</w:t>
      </w:r>
      <w:r>
        <w:rPr>
          <w:rFonts w:ascii="Times New Roman" w:hAnsi="Times New Roman" w:cs="Times New Roman"/>
          <w:sz w:val="24"/>
        </w:rPr>
        <w:t xml:space="preserve">). Reads were aligned to the human genome version GRCh38.p10 using Tophat (v2.1.1) </w:t>
      </w:r>
      <w:r>
        <w:rPr>
          <w:rFonts w:ascii="Times New Roman" w:hAnsi="Times New Roman" w:cs="Times New Roman"/>
          <w:sz w:val="24"/>
        </w:rPr>
        <w:fldChar w:fldCharType="begin"/>
      </w:r>
      <w:r w:rsidR="00491D64">
        <w:rPr>
          <w:rFonts w:ascii="Times New Roman" w:hAnsi="Times New Roman" w:cs="Times New Roman"/>
          <w:sz w:val="24"/>
        </w:rPr>
        <w:instrText xml:space="preserve"> ADDIN EN.CITE &lt;EndNote&gt;&lt;Cite&gt;&lt;Author&gt;Kim&lt;/Author&gt;&lt;Year&gt;2013&lt;/Year&gt;&lt;RecNum&gt;2035&lt;/RecNum&gt;&lt;DisplayText&gt;[4]&lt;/DisplayText&gt;&lt;record&gt;&lt;rec-number&gt;2035&lt;/rec-number&gt;&lt;foreign-keys&gt;&lt;key app="EN" db-id="s0tav0saqzaawfezezmv2wsoffat2x9dewrw" timestamp="0"&gt;2035&lt;/key&gt;&lt;/foreign-keys&gt;&lt;ref-type name="Journal Article"&gt;17&lt;/ref-type&gt;&lt;contributors&gt;&lt;authors&gt;&lt;author&gt;Kim, D.&lt;/author&gt;&lt;author&gt;Pertea, G.&lt;/author&gt;&lt;author&gt;Trapnell, C.&lt;/author&gt;&lt;author&gt;Pimentel, H.&lt;/author&gt;&lt;author&gt;Kelley, R.&lt;/author&gt;&lt;author&gt;Salzberg, S. L.&lt;/author&gt;&lt;/authors&gt;&lt;/contributors&gt;&lt;auth-address&gt;Center for Bioinformatics and Computational Biology, University of Maryland, College Park, MD, 20742, USA. infphilo@umiacs.umd.edu.&lt;/auth-address&gt;&lt;titles&gt;&lt;title&gt;TopHat2: accurate alignment of transcriptomes in the presence of insertions, deletions and gene fusions&lt;/title&gt;&lt;secondary-title&gt;Genome Biol&lt;/secondary-title&gt;&lt;alt-title&gt;Genome biology&lt;/alt-title&gt;&lt;/titles&gt;&lt;periodical&gt;&lt;full-title&gt;Genome Biol&lt;/full-title&gt;&lt;/periodical&gt;&lt;pages&gt;R36&lt;/pages&gt;&lt;volume&gt;14&lt;/volume&gt;&lt;number&gt;4&lt;/number&gt;&lt;edition&gt;2013/04/27&lt;/edition&gt;&lt;dates&gt;&lt;year&gt;2013&lt;/year&gt;&lt;pub-dates&gt;&lt;date&gt;Apr 25&lt;/date&gt;&lt;/pub-dates&gt;&lt;/dates&gt;&lt;isbn&gt;1465-6914 (Electronic)&amp;#xD;1465-6906 (Linking)&lt;/isbn&gt;&lt;accession-num&gt;23618408&lt;/accession-num&gt;&lt;urls&gt;&lt;related-urls&gt;&lt;url&gt;http://www.ncbi.nlm.nih.gov/pubmed/23618408&lt;/url&gt;&lt;/related-urls&gt;&lt;/urls&gt;&lt;electronic-resource-num&gt;10.1186/gb-2013-14-4-r36&lt;/electronic-resource-num&gt;&lt;language&gt;Eng&lt;/language&gt;&lt;/record&gt;&lt;/Cite&gt;&lt;/EndNote&gt;</w:instrText>
      </w:r>
      <w:r>
        <w:rPr>
          <w:rFonts w:ascii="Times New Roman" w:hAnsi="Times New Roman" w:cs="Times New Roman"/>
          <w:sz w:val="24"/>
        </w:rPr>
        <w:fldChar w:fldCharType="separate"/>
      </w:r>
      <w:r w:rsidR="00491D64">
        <w:rPr>
          <w:rFonts w:ascii="Times New Roman" w:hAnsi="Times New Roman" w:cs="Times New Roman"/>
          <w:noProof/>
          <w:sz w:val="24"/>
        </w:rPr>
        <w:t>[4]</w:t>
      </w:r>
      <w:r>
        <w:rPr>
          <w:rFonts w:ascii="Times New Roman" w:hAnsi="Times New Roman" w:cs="Times New Roman"/>
          <w:sz w:val="24"/>
        </w:rPr>
        <w:fldChar w:fldCharType="end"/>
      </w:r>
      <w:r>
        <w:rPr>
          <w:rFonts w:ascii="Times New Roman" w:hAnsi="Times New Roman" w:cs="Times New Roman"/>
          <w:sz w:val="24"/>
        </w:rPr>
        <w:t xml:space="preserve"> (e.g., tophat -p 8 --library-type=fr-firststrand  -G gencode.v25.gtf GRCH38.genome -o polyA1 polyA1.fastq). Then the Fragments Per Kilobase Million (</w:t>
      </w:r>
      <w:r>
        <w:rPr>
          <w:rFonts w:ascii="Times New Roman" w:hAnsi="Times New Roman" w:cs="Times New Roman"/>
          <w:b/>
          <w:sz w:val="24"/>
        </w:rPr>
        <w:t>FPKM)</w:t>
      </w:r>
      <w:r>
        <w:rPr>
          <w:rFonts w:ascii="Times New Roman" w:hAnsi="Times New Roman" w:cs="Times New Roman"/>
          <w:sz w:val="24"/>
        </w:rPr>
        <w:t xml:space="preserve"> of RNA transcripts were calculated using Cufflinks (v2.2.1) (e.g., cufflinks -p 8 -u -N -library-type fr-firststrand -o FPKM_polyA1 -G gtf polyA1.bam). When making dot plots in</w:t>
      </w:r>
      <w:r w:rsidR="002B3A6B">
        <w:rPr>
          <w:rFonts w:ascii="Times New Roman" w:hAnsi="Times New Roman" w:cs="Times New Roman"/>
          <w:sz w:val="24"/>
        </w:rPr>
        <w:t xml:space="preserve"> </w:t>
      </w:r>
      <w:r w:rsidR="00445C49" w:rsidRPr="004E1D33">
        <w:rPr>
          <w:rFonts w:ascii="Times New Roman" w:hAnsi="Times New Roman" w:cs="Times New Roman"/>
          <w:b/>
        </w:rPr>
        <w:t>Figure</w:t>
      </w:r>
      <w:r w:rsidR="00445C49">
        <w:rPr>
          <w:rFonts w:ascii="Times New Roman" w:hAnsi="Times New Roman" w:cs="Times New Roman"/>
          <w:b/>
        </w:rPr>
        <w:t xml:space="preserve"> </w:t>
      </w:r>
      <w:r w:rsidR="00BC45FB">
        <w:rPr>
          <w:rFonts w:ascii="Times New Roman" w:hAnsi="Times New Roman" w:cs="Times New Roman"/>
          <w:b/>
        </w:rPr>
        <w:t>4</w:t>
      </w:r>
      <w:r w:rsidR="00445C49" w:rsidRPr="004E1D33">
        <w:rPr>
          <w:rFonts w:ascii="Times New Roman" w:hAnsi="Times New Roman" w:cs="Times New Roman"/>
          <w:b/>
        </w:rPr>
        <w:t>e and S5</w:t>
      </w:r>
      <w:r w:rsidR="00445C49">
        <w:rPr>
          <w:rFonts w:ascii="Times New Roman" w:hAnsi="Times New Roman" w:cs="Times New Roman"/>
          <w:b/>
        </w:rPr>
        <w:t xml:space="preserve"> Figure</w:t>
      </w:r>
      <w:r>
        <w:rPr>
          <w:rFonts w:ascii="Times New Roman" w:hAnsi="Times New Roman" w:cs="Times New Roman"/>
          <w:sz w:val="24"/>
        </w:rPr>
        <w:t xml:space="preserve">, only expressed RNAs (with </w:t>
      </w:r>
      <w:r w:rsidR="009B3745">
        <w:rPr>
          <w:rFonts w:ascii="Times New Roman" w:hAnsi="Times New Roman" w:cs="Times New Roman"/>
          <w:sz w:val="24"/>
        </w:rPr>
        <w:t>CPM&gt;1</w:t>
      </w:r>
      <w:r>
        <w:rPr>
          <w:rFonts w:ascii="Times New Roman" w:hAnsi="Times New Roman" w:cs="Times New Roman"/>
          <w:sz w:val="24"/>
        </w:rPr>
        <w:t xml:space="preserve">) were plotted. </w:t>
      </w:r>
    </w:p>
    <w:p w14:paraId="4E1E927F" w14:textId="77777777" w:rsidR="0002366F" w:rsidRDefault="00E345EB" w:rsidP="00577D44">
      <w:pPr>
        <w:pStyle w:val="Heading3"/>
        <w:spacing w:line="288" w:lineRule="auto"/>
        <w:rPr>
          <w:rFonts w:ascii="Times New Roman" w:hAnsi="Times New Roman" w:cs="Times New Roman"/>
          <w:b/>
          <w:color w:val="auto"/>
        </w:rPr>
      </w:pPr>
      <w:r>
        <w:rPr>
          <w:rFonts w:ascii="Times New Roman" w:hAnsi="Times New Roman" w:cs="Times New Roman"/>
          <w:b/>
          <w:color w:val="auto"/>
        </w:rPr>
        <w:t>ChIP-seq</w:t>
      </w:r>
      <w:r>
        <w:rPr>
          <w:rFonts w:ascii="Times New Roman" w:hAnsi="Times New Roman" w:cs="Times New Roman" w:hint="eastAsia"/>
          <w:b/>
          <w:color w:val="auto"/>
        </w:rPr>
        <w:t xml:space="preserve"> peak</w:t>
      </w:r>
      <w:r>
        <w:rPr>
          <w:rFonts w:ascii="Times New Roman" w:hAnsi="Times New Roman" w:cs="Times New Roman"/>
          <w:b/>
          <w:color w:val="auto"/>
        </w:rPr>
        <w:t xml:space="preserve"> signal</w:t>
      </w:r>
    </w:p>
    <w:p w14:paraId="05E6EA2E" w14:textId="1147475E" w:rsidR="0002366F" w:rsidRDefault="00E345EB" w:rsidP="00577D44">
      <w:pPr>
        <w:widowControl/>
        <w:spacing w:line="288" w:lineRule="auto"/>
        <w:jc w:val="left"/>
        <w:rPr>
          <w:rFonts w:ascii="Times New Roman" w:hAnsi="Times New Roman" w:cs="Times New Roman"/>
          <w:sz w:val="24"/>
        </w:rPr>
      </w:pPr>
      <w:r>
        <w:rPr>
          <w:rFonts w:ascii="Times New Roman" w:hAnsi="Times New Roman" w:cs="Times New Roman"/>
          <w:sz w:val="24"/>
        </w:rPr>
        <w:t xml:space="preserve">ChIP-seq </w:t>
      </w:r>
      <w:r>
        <w:rPr>
          <w:rFonts w:ascii="Times New Roman" w:hAnsi="Times New Roman" w:cs="Times New Roman" w:hint="eastAsia"/>
          <w:sz w:val="24"/>
        </w:rPr>
        <w:t xml:space="preserve">peak </w:t>
      </w:r>
      <w:r>
        <w:rPr>
          <w:rFonts w:ascii="Times New Roman" w:hAnsi="Times New Roman" w:cs="Times New Roman"/>
          <w:sz w:val="24"/>
        </w:rPr>
        <w:t>signals were downloaded from ENCODE as “bed</w:t>
      </w:r>
      <w:r>
        <w:rPr>
          <w:rFonts w:ascii="Times New Roman" w:hAnsi="Times New Roman" w:cs="Times New Roman" w:hint="eastAsia"/>
          <w:sz w:val="24"/>
        </w:rPr>
        <w:t xml:space="preserve"> narrowPeak</w:t>
      </w:r>
      <w:r>
        <w:rPr>
          <w:rFonts w:ascii="Times New Roman" w:hAnsi="Times New Roman" w:cs="Times New Roman"/>
          <w:sz w:val="24"/>
        </w:rPr>
        <w:t>” files (</w:t>
      </w:r>
      <w:r w:rsidR="00445C49">
        <w:rPr>
          <w:rFonts w:ascii="Times New Roman" w:hAnsi="Times New Roman" w:cs="Times New Roman"/>
          <w:b/>
          <w:sz w:val="24"/>
        </w:rPr>
        <w:t xml:space="preserve">S1 </w:t>
      </w:r>
      <w:r w:rsidR="006B6D46">
        <w:rPr>
          <w:rFonts w:ascii="Times New Roman" w:hAnsi="Times New Roman" w:cs="Times New Roman"/>
          <w:b/>
          <w:sz w:val="24"/>
        </w:rPr>
        <w:t>Table</w:t>
      </w:r>
      <w:r>
        <w:rPr>
          <w:rFonts w:ascii="Times New Roman" w:hAnsi="Times New Roman" w:cs="Times New Roman"/>
          <w:sz w:val="24"/>
        </w:rPr>
        <w:t xml:space="preserve">).  </w:t>
      </w:r>
      <w:r>
        <w:rPr>
          <w:rFonts w:ascii="Times New Roman" w:hAnsi="Times New Roman" w:cs="Times New Roman" w:hint="eastAsia"/>
          <w:sz w:val="24"/>
        </w:rPr>
        <w:t xml:space="preserve">When one sample includes several replicates, we used the </w:t>
      </w:r>
      <w:r>
        <w:rPr>
          <w:rFonts w:ascii="Times New Roman" w:hAnsi="Times New Roman" w:cs="Times New Roman"/>
          <w:sz w:val="24"/>
        </w:rPr>
        <w:t>“</w:t>
      </w:r>
      <w:r>
        <w:rPr>
          <w:rFonts w:ascii="Times New Roman" w:hAnsi="Times New Roman" w:cs="Times New Roman" w:hint="eastAsia"/>
          <w:sz w:val="24"/>
        </w:rPr>
        <w:t>bed narrowPeak</w:t>
      </w:r>
      <w:r>
        <w:rPr>
          <w:rFonts w:ascii="Times New Roman" w:hAnsi="Times New Roman" w:cs="Times New Roman"/>
          <w:sz w:val="24"/>
        </w:rPr>
        <w:t>”</w:t>
      </w:r>
      <w:r>
        <w:rPr>
          <w:rFonts w:ascii="Times New Roman" w:hAnsi="Times New Roman" w:cs="Times New Roman" w:hint="eastAsia"/>
          <w:sz w:val="24"/>
        </w:rPr>
        <w:t xml:space="preserve"> file with the </w:t>
      </w:r>
      <w:r w:rsidR="00847C5D">
        <w:rPr>
          <w:rFonts w:ascii="Times New Roman" w:hAnsi="Times New Roman" w:cs="Times New Roman"/>
          <w:sz w:val="24"/>
        </w:rPr>
        <w:t>I</w:t>
      </w:r>
      <w:r w:rsidR="00847C5D" w:rsidRPr="00847C5D">
        <w:rPr>
          <w:rFonts w:ascii="Times New Roman" w:hAnsi="Times New Roman" w:cs="Times New Roman"/>
          <w:sz w:val="24"/>
        </w:rPr>
        <w:t>rreproducible Discovery Rate (IDR)</w:t>
      </w:r>
      <w:r w:rsidR="00847C5D">
        <w:rPr>
          <w:rFonts w:ascii="Times New Roman" w:hAnsi="Times New Roman" w:cs="Times New Roman"/>
          <w:sz w:val="24"/>
        </w:rPr>
        <w:t xml:space="preserve"> values thresholded at the optimization precision (“</w:t>
      </w:r>
      <w:r>
        <w:rPr>
          <w:rFonts w:ascii="Times New Roman" w:hAnsi="Times New Roman" w:cs="Times New Roman" w:hint="eastAsia"/>
          <w:sz w:val="24"/>
        </w:rPr>
        <w:t xml:space="preserve">optimal </w:t>
      </w:r>
      <w:r w:rsidR="00847C5D">
        <w:rPr>
          <w:rFonts w:ascii="Times New Roman" w:hAnsi="Times New Roman" w:cs="Times New Roman"/>
          <w:sz w:val="24"/>
        </w:rPr>
        <w:t xml:space="preserve">idr </w:t>
      </w:r>
      <w:r>
        <w:rPr>
          <w:rFonts w:ascii="Times New Roman" w:hAnsi="Times New Roman" w:cs="Times New Roman" w:hint="eastAsia"/>
          <w:sz w:val="24"/>
        </w:rPr>
        <w:t>thresholded peaks</w:t>
      </w:r>
      <w:r>
        <w:rPr>
          <w:rFonts w:ascii="Times New Roman" w:hAnsi="Times New Roman" w:cs="Times New Roman"/>
          <w:sz w:val="24"/>
        </w:rPr>
        <w:t>”</w:t>
      </w:r>
      <w:r w:rsidR="00847C5D">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s="Times New Roman"/>
          <w:sz w:val="24"/>
        </w:rPr>
        <w:t>When multiple samples are available and collected for one mark, we generated a union signal which was the pool of ChIP-seq peaks identified at least once from biological replicates.</w:t>
      </w:r>
      <w:r>
        <w:rPr>
          <w:rFonts w:ascii="Times New Roman" w:hAnsi="Times New Roman" w:cs="Times New Roman" w:hint="eastAsia"/>
          <w:sz w:val="24"/>
        </w:rPr>
        <w:t xml:space="preserve"> All files were downloaded with GRCh38 mapping assembly. </w:t>
      </w:r>
    </w:p>
    <w:p w14:paraId="48375D21" w14:textId="4190D56D" w:rsidR="00444A09" w:rsidRDefault="00444A09" w:rsidP="00577D44">
      <w:pPr>
        <w:widowControl/>
        <w:spacing w:line="288" w:lineRule="auto"/>
        <w:jc w:val="left"/>
        <w:rPr>
          <w:rFonts w:ascii="Times New Roman" w:hAnsi="Times New Roman" w:cs="Times New Roman"/>
          <w:sz w:val="24"/>
        </w:rPr>
      </w:pPr>
      <w:r w:rsidRPr="00444A09">
        <w:rPr>
          <w:rFonts w:ascii="Times New Roman" w:hAnsi="Times New Roman" w:cs="Times New Roman"/>
          <w:sz w:val="24"/>
        </w:rPr>
        <w:t>These bed/wig files generated from ENCODE used a score associated with each peak (enriched interval) which is the mean signal value across the interval. (Note that a broad region with moderate enrichment may deviate from the background more significantly than a short region with high signal.) The input control information is on the same page where the bed/wig/bam file is download.</w:t>
      </w:r>
    </w:p>
    <w:p w14:paraId="197F4ED5" w14:textId="53E24E97" w:rsidR="009B73C6" w:rsidRDefault="009B73C6" w:rsidP="00577D44">
      <w:pPr>
        <w:pStyle w:val="Heading3"/>
        <w:spacing w:line="288" w:lineRule="auto"/>
        <w:rPr>
          <w:rFonts w:ascii="Times New Roman" w:hAnsi="Times New Roman" w:cs="Times New Roman"/>
          <w:b/>
          <w:color w:val="000000" w:themeColor="text1"/>
        </w:rPr>
      </w:pPr>
      <w:r>
        <w:rPr>
          <w:rFonts w:ascii="Times New Roman" w:hAnsi="Times New Roman" w:cs="Times New Roman"/>
          <w:b/>
          <w:color w:val="000000" w:themeColor="text1"/>
        </w:rPr>
        <w:t xml:space="preserve">Calculating proportions of transcripts </w:t>
      </w:r>
      <w:r w:rsidR="007939AF">
        <w:rPr>
          <w:rFonts w:ascii="Times New Roman" w:hAnsi="Times New Roman" w:cs="Times New Roman"/>
          <w:b/>
          <w:color w:val="000000" w:themeColor="text1"/>
        </w:rPr>
        <w:t>overlapping with LADs</w:t>
      </w:r>
    </w:p>
    <w:p w14:paraId="6C587B4E" w14:textId="6CA29BD0" w:rsidR="009B73C6" w:rsidRDefault="009B73C6" w:rsidP="00577D44">
      <w:pPr>
        <w:widowControl/>
        <w:spacing w:line="288" w:lineRule="auto"/>
        <w:jc w:val="left"/>
        <w:rPr>
          <w:rFonts w:ascii="Times New Roman" w:hAnsi="Times New Roman" w:cs="Times New Roman"/>
          <w:sz w:val="24"/>
        </w:rPr>
      </w:pPr>
      <w:r>
        <w:rPr>
          <w:rFonts w:ascii="Times New Roman" w:hAnsi="Times New Roman" w:cs="Times New Roman"/>
          <w:sz w:val="24"/>
        </w:rPr>
        <w:t xml:space="preserve">The </w:t>
      </w:r>
      <w:r w:rsidR="007939AF">
        <w:rPr>
          <w:rFonts w:ascii="Times New Roman" w:hAnsi="Times New Roman" w:cs="Times New Roman"/>
          <w:sz w:val="24"/>
        </w:rPr>
        <w:t>g</w:t>
      </w:r>
      <w:r w:rsidR="007939AF" w:rsidRPr="007939AF">
        <w:rPr>
          <w:rFonts w:ascii="Times New Roman" w:hAnsi="Times New Roman" w:cs="Times New Roman"/>
          <w:sz w:val="24"/>
        </w:rPr>
        <w:t>enomic coordinates of</w:t>
      </w:r>
      <w:r w:rsidR="007939AF">
        <w:rPr>
          <w:rFonts w:ascii="Times New Roman" w:hAnsi="Times New Roman" w:cs="Times New Roman"/>
          <w:sz w:val="24"/>
        </w:rPr>
        <w:t xml:space="preserve"> human (hg19) </w:t>
      </w:r>
      <w:r w:rsidR="007939AF" w:rsidRPr="007939AF">
        <w:rPr>
          <w:rFonts w:ascii="Times New Roman" w:hAnsi="Times New Roman" w:cs="Times New Roman"/>
          <w:sz w:val="24"/>
        </w:rPr>
        <w:t>fibroblast LADs</w:t>
      </w:r>
      <w:r>
        <w:rPr>
          <w:rFonts w:ascii="Times New Roman" w:hAnsi="Times New Roman" w:cs="Times New Roman"/>
          <w:sz w:val="24"/>
        </w:rPr>
        <w:t xml:space="preserve"> are downloaded from ENCODE</w:t>
      </w:r>
      <w:r w:rsidR="00D436A1">
        <w:rPr>
          <w:rFonts w:ascii="Times New Roman" w:hAnsi="Times New Roman" w:cs="Times New Roman"/>
          <w:sz w:val="24"/>
        </w:rPr>
        <w:t xml:space="preserve"> (</w:t>
      </w:r>
      <w:r w:rsidR="00D436A1" w:rsidRPr="00D436A1">
        <w:rPr>
          <w:rFonts w:ascii="Times New Roman" w:hAnsi="Times New Roman" w:cs="Times New Roman"/>
          <w:sz w:val="24"/>
        </w:rPr>
        <w:t>http://compbio.med.harvard.edu/modencode/webpage/lad/human.fibroblast.DamID.hg19.bed</w:t>
      </w:r>
      <w:r w:rsidR="00D436A1">
        <w:rPr>
          <w:rFonts w:ascii="Times New Roman" w:hAnsi="Times New Roman" w:cs="Times New Roman"/>
          <w:sz w:val="24"/>
        </w:rPr>
        <w:t>)</w:t>
      </w:r>
      <w:r w:rsidR="007939AF">
        <w:rPr>
          <w:rFonts w:ascii="Times New Roman" w:hAnsi="Times New Roman" w:cs="Times New Roman"/>
          <w:sz w:val="24"/>
        </w:rPr>
        <w:t xml:space="preserve"> </w:t>
      </w:r>
      <w:r>
        <w:rPr>
          <w:rFonts w:ascii="Times New Roman" w:hAnsi="Times New Roman" w:cs="Times New Roman"/>
          <w:sz w:val="24"/>
        </w:rPr>
        <w:t xml:space="preserve">and </w:t>
      </w:r>
      <w:r>
        <w:rPr>
          <w:rFonts w:ascii="Times New Roman" w:hAnsi="Times New Roman" w:cs="Times New Roman"/>
          <w:color w:val="000000" w:themeColor="text1"/>
          <w:sz w:val="24"/>
        </w:rPr>
        <w:t xml:space="preserve">a liftover of the hg19 annotations to </w:t>
      </w:r>
      <w:r>
        <w:rPr>
          <w:rFonts w:ascii="Times New Roman" w:hAnsi="Times New Roman" w:cs="Times New Roman"/>
          <w:sz w:val="24"/>
        </w:rPr>
        <w:t xml:space="preserve">GRCh38.p10 </w:t>
      </w:r>
      <w:r>
        <w:rPr>
          <w:rFonts w:ascii="Times New Roman" w:hAnsi="Times New Roman" w:cs="Times New Roman"/>
          <w:color w:val="000000" w:themeColor="text1"/>
          <w:sz w:val="24"/>
        </w:rPr>
        <w:t xml:space="preserve">were then generated using an online tool called Batch Coordinate Conversion (liftOver) in UCSC genome browser </w:t>
      </w:r>
      <w:r>
        <w:rPr>
          <w:rFonts w:ascii="Times New Roman" w:hAnsi="Times New Roman" w:cs="Times New Roman"/>
          <w:color w:val="000000" w:themeColor="text1"/>
          <w:sz w:val="24"/>
        </w:rPr>
        <w:fldChar w:fldCharType="begin"/>
      </w:r>
      <w:r w:rsidR="000E6D4A">
        <w:rPr>
          <w:rFonts w:ascii="Times New Roman" w:hAnsi="Times New Roman" w:cs="Times New Roman"/>
          <w:color w:val="000000" w:themeColor="text1"/>
          <w:sz w:val="24"/>
        </w:rPr>
        <w:instrText xml:space="preserve"> ADDIN EN.CITE &lt;EndNote&gt;&lt;Cite&gt;&lt;Author&gt;Kent&lt;/Author&gt;&lt;Year&gt;2002&lt;/Year&gt;&lt;RecNum&gt;3955&lt;/RecNum&gt;&lt;DisplayText&gt;[17]&lt;/DisplayText&gt;&lt;record&gt;&lt;rec-number&gt;3955&lt;/rec-number&gt;&lt;foreign-keys&gt;&lt;key app="EN" db-id="s0tav0saqzaawfezezmv2wsoffat2x9dewrw" timestamp="1548185356"&gt;3955&lt;/key&gt;&lt;/foreign-keys&gt;&lt;ref-type name="Journal Article"&gt;17&lt;/ref-type&gt;&lt;contributors&gt;&lt;authors&gt;&lt;author&gt;Kent, W. J.&lt;/author&gt;&lt;author&gt;Sugnet, C. W.&lt;/author&gt;&lt;author&gt;Furey, T. S.&lt;/author&gt;&lt;author&gt;Roskin, K. M.&lt;/author&gt;&lt;author&gt;Pringle, T. H.&lt;/author&gt;&lt;author&gt;Zahler, A. M.&lt;/author&gt;&lt;author&gt;Haussler, D.&lt;/author&gt;&lt;/authors&gt;&lt;/contributors&gt;&lt;auth-address&gt;Department of Molecular, Cellular, and Developmental Biology, University of California, Santa Cruz, CA 95064, USA. kent@biology.ucsc.edu&lt;/auth-address&gt;&lt;titles&gt;&lt;title&gt;The human genome browser at UCSC&lt;/title&gt;&lt;secondary-title&gt;Genome Res&lt;/secondary-title&gt;&lt;/titles&gt;&lt;periodical&gt;&lt;full-title&gt;Genome Res&lt;/full-title&gt;&lt;/periodical&gt;&lt;pages&gt;996-1006&lt;/pages&gt;&lt;volume&gt;12&lt;/volume&gt;&lt;number&gt;6&lt;/number&gt;&lt;keywords&gt;&lt;keyword&gt;California&lt;/keyword&gt;&lt;keyword&gt;*Database Management Systems&lt;/keyword&gt;&lt;keyword&gt;Databases, Genetic&lt;/keyword&gt;&lt;keyword&gt;Gene Expression&lt;/keyword&gt;&lt;keyword&gt;Genes&lt;/keyword&gt;&lt;keyword&gt;*Genome, Human&lt;/keyword&gt;&lt;keyword&gt;Humans&lt;/keyword&gt;&lt;keyword&gt;RNA, Messenger&lt;/keyword&gt;&lt;keyword&gt;Sequence Homology, Nucleic Acid&lt;/keyword&gt;&lt;keyword&gt;Software&lt;/keyword&gt;&lt;keyword&gt;Universities/trends&lt;/keyword&gt;&lt;/keywords&gt;&lt;dates&gt;&lt;year&gt;2002&lt;/year&gt;&lt;pub-dates&gt;&lt;date&gt;Jun&lt;/date&gt;&lt;/pub-dates&gt;&lt;/dates&gt;&lt;isbn&gt;1088-9051 (Print)&amp;#xD;1088-9051 (Linking)&lt;/isbn&gt;&lt;accession-num&gt;12045153&lt;/accession-num&gt;&lt;urls&gt;&lt;related-urls&gt;&lt;url&gt;https://www.ncbi.nlm.nih.gov/pubmed/12045153&lt;/url&gt;&lt;/related-urls&gt;&lt;/urls&gt;&lt;custom2&gt;PMC186604&lt;/custom2&gt;&lt;electronic-resource-num&gt;10.1101/gr.229102&lt;/electronic-resource-num&gt;&lt;/record&gt;&lt;/Cite&gt;&lt;/EndNote&gt;</w:instrText>
      </w:r>
      <w:r>
        <w:rPr>
          <w:rFonts w:ascii="Times New Roman" w:hAnsi="Times New Roman" w:cs="Times New Roman"/>
          <w:color w:val="000000" w:themeColor="text1"/>
          <w:sz w:val="24"/>
        </w:rPr>
        <w:fldChar w:fldCharType="separate"/>
      </w:r>
      <w:r w:rsidR="000E6D4A">
        <w:rPr>
          <w:rFonts w:ascii="Times New Roman" w:hAnsi="Times New Roman" w:cs="Times New Roman"/>
          <w:noProof/>
          <w:color w:val="000000" w:themeColor="text1"/>
          <w:sz w:val="24"/>
        </w:rPr>
        <w:t>[17]</w:t>
      </w:r>
      <w:r>
        <w:rPr>
          <w:rFonts w:ascii="Times New Roman" w:hAnsi="Times New Roman" w:cs="Times New Roman"/>
          <w:color w:val="000000" w:themeColor="text1"/>
          <w:sz w:val="24"/>
        </w:rPr>
        <w:fldChar w:fldCharType="end"/>
      </w:r>
      <w:r>
        <w:rPr>
          <w:rFonts w:ascii="Times New Roman" w:hAnsi="Times New Roman" w:cs="Times New Roman"/>
          <w:sz w:val="24"/>
        </w:rPr>
        <w:t>.</w:t>
      </w:r>
      <w:r w:rsidR="00D436A1">
        <w:rPr>
          <w:rFonts w:ascii="Times New Roman" w:hAnsi="Times New Roman" w:cs="Times New Roman"/>
          <w:sz w:val="24"/>
        </w:rPr>
        <w:t xml:space="preserve"> </w:t>
      </w:r>
      <w:r>
        <w:rPr>
          <w:rFonts w:ascii="Times New Roman" w:hAnsi="Times New Roman" w:cs="Times New Roman"/>
          <w:sz w:val="24"/>
        </w:rPr>
        <w:t xml:space="preserve">Transcripts </w:t>
      </w:r>
      <w:r w:rsidR="00D436A1">
        <w:rPr>
          <w:rFonts w:ascii="Times New Roman" w:hAnsi="Times New Roman" w:cs="Times New Roman"/>
          <w:sz w:val="24"/>
        </w:rPr>
        <w:t>embedded in</w:t>
      </w:r>
      <w:r>
        <w:rPr>
          <w:rFonts w:ascii="Times New Roman" w:hAnsi="Times New Roman" w:cs="Times New Roman"/>
          <w:sz w:val="24"/>
        </w:rPr>
        <w:t xml:space="preserve"> </w:t>
      </w:r>
      <w:r w:rsidR="00D436A1">
        <w:rPr>
          <w:rFonts w:ascii="Times New Roman" w:hAnsi="Times New Roman" w:cs="Times New Roman"/>
          <w:sz w:val="24"/>
        </w:rPr>
        <w:t>LADs</w:t>
      </w:r>
      <w:r>
        <w:rPr>
          <w:rFonts w:ascii="Times New Roman" w:hAnsi="Times New Roman" w:cs="Times New Roman"/>
          <w:sz w:val="24"/>
        </w:rPr>
        <w:t xml:space="preserve"> are defined </w:t>
      </w:r>
      <w:r w:rsidR="00D436A1">
        <w:rPr>
          <w:rFonts w:ascii="Times New Roman" w:hAnsi="Times New Roman" w:cs="Times New Roman"/>
          <w:sz w:val="24"/>
        </w:rPr>
        <w:t>if</w:t>
      </w:r>
      <w:r>
        <w:rPr>
          <w:rFonts w:ascii="Times New Roman" w:hAnsi="Times New Roman" w:cs="Times New Roman"/>
          <w:sz w:val="24"/>
        </w:rPr>
        <w:t xml:space="preserve"> </w:t>
      </w:r>
      <w:r w:rsidR="00D436A1">
        <w:rPr>
          <w:rFonts w:ascii="Times New Roman" w:hAnsi="Times New Roman" w:cs="Times New Roman"/>
          <w:sz w:val="24"/>
        </w:rPr>
        <w:t xml:space="preserve">more than 50% of the </w:t>
      </w:r>
      <w:r>
        <w:rPr>
          <w:rFonts w:ascii="Times New Roman" w:hAnsi="Times New Roman" w:cs="Times New Roman"/>
          <w:sz w:val="24"/>
        </w:rPr>
        <w:t>transcrip</w:t>
      </w:r>
      <w:r w:rsidR="00D436A1">
        <w:rPr>
          <w:rFonts w:ascii="Times New Roman" w:hAnsi="Times New Roman" w:cs="Times New Roman"/>
          <w:sz w:val="24"/>
        </w:rPr>
        <w:t>t overlaps with genomic coordinates of LADs</w:t>
      </w:r>
      <w:r>
        <w:rPr>
          <w:rFonts w:ascii="Times New Roman" w:hAnsi="Times New Roman" w:cs="Times New Roman"/>
          <w:sz w:val="24"/>
        </w:rPr>
        <w:t>. O</w:t>
      </w:r>
      <w:r w:rsidRPr="0060216A">
        <w:rPr>
          <w:rFonts w:ascii="Times New Roman" w:hAnsi="Times New Roman" w:cs="Times New Roman"/>
          <w:sz w:val="24"/>
        </w:rPr>
        <w:t>verlap</w:t>
      </w:r>
      <w:r>
        <w:rPr>
          <w:rFonts w:ascii="Times New Roman" w:hAnsi="Times New Roman" w:cs="Times New Roman"/>
          <w:sz w:val="24"/>
        </w:rPr>
        <w:t>ping</w:t>
      </w:r>
      <w:r w:rsidRPr="0060216A">
        <w:rPr>
          <w:rFonts w:ascii="Times New Roman" w:hAnsi="Times New Roman" w:cs="Times New Roman"/>
          <w:sz w:val="24"/>
        </w:rPr>
        <w:t xml:space="preserve"> between </w:t>
      </w:r>
      <w:r w:rsidR="00D436A1">
        <w:rPr>
          <w:rFonts w:ascii="Times New Roman" w:hAnsi="Times New Roman" w:cs="Times New Roman"/>
          <w:sz w:val="24"/>
        </w:rPr>
        <w:t xml:space="preserve">genomic coordinates of </w:t>
      </w:r>
      <w:r w:rsidRPr="0060216A">
        <w:rPr>
          <w:rFonts w:ascii="Times New Roman" w:hAnsi="Times New Roman" w:cs="Times New Roman"/>
          <w:sz w:val="24"/>
        </w:rPr>
        <w:t xml:space="preserve">transcripts and </w:t>
      </w:r>
      <w:r w:rsidR="00D436A1">
        <w:rPr>
          <w:rFonts w:ascii="Times New Roman" w:hAnsi="Times New Roman" w:cs="Times New Roman"/>
          <w:sz w:val="24"/>
        </w:rPr>
        <w:t>LADs</w:t>
      </w:r>
      <w:r w:rsidRPr="0060216A">
        <w:rPr>
          <w:rFonts w:ascii="Times New Roman" w:hAnsi="Times New Roman" w:cs="Times New Roman"/>
          <w:sz w:val="24"/>
        </w:rPr>
        <w:t xml:space="preserve"> </w:t>
      </w:r>
      <w:r w:rsidR="00D436A1">
        <w:rPr>
          <w:rFonts w:ascii="Times New Roman" w:hAnsi="Times New Roman" w:cs="Times New Roman"/>
          <w:sz w:val="24"/>
        </w:rPr>
        <w:t>is</w:t>
      </w:r>
      <w:r>
        <w:rPr>
          <w:rFonts w:ascii="Times New Roman" w:hAnsi="Times New Roman" w:cs="Times New Roman"/>
          <w:sz w:val="24"/>
        </w:rPr>
        <w:t xml:space="preserve"> done by</w:t>
      </w:r>
      <w:r w:rsidRPr="0060216A">
        <w:rPr>
          <w:rFonts w:ascii="Times New Roman" w:hAnsi="Times New Roman" w:cs="Times New Roman"/>
          <w:sz w:val="24"/>
        </w:rPr>
        <w:t xml:space="preserve"> using the R package GenomicRanges</w:t>
      </w:r>
      <w:r>
        <w:rPr>
          <w:rFonts w:ascii="Times New Roman" w:hAnsi="Times New Roman" w:cs="Times New Roman"/>
          <w:sz w:val="24"/>
        </w:rPr>
        <w:t xml:space="preserve"> </w:t>
      </w:r>
      <w:r>
        <w:rPr>
          <w:rFonts w:ascii="Times New Roman" w:hAnsi="Times New Roman" w:cs="Times New Roman"/>
          <w:sz w:val="24"/>
        </w:rPr>
        <w:fldChar w:fldCharType="begin"/>
      </w:r>
      <w:r w:rsidR="000E6D4A">
        <w:rPr>
          <w:rFonts w:ascii="Times New Roman" w:hAnsi="Times New Roman" w:cs="Times New Roman"/>
          <w:sz w:val="24"/>
        </w:rPr>
        <w:instrText xml:space="preserve"> ADDIN EN.CITE &lt;EndNote&gt;&lt;Cite&gt;&lt;Author&gt;Lawrence&lt;/Author&gt;&lt;Year&gt;2013&lt;/Year&gt;&lt;RecNum&gt;2819&lt;/RecNum&gt;&lt;DisplayText&gt;[18]&lt;/DisplayText&gt;&lt;record&gt;&lt;rec-number&gt;2819&lt;/rec-number&gt;&lt;foreign-keys&gt;&lt;key app="EN" db-id="s0tav0saqzaawfezezmv2wsoffat2x9dewrw" timestamp="0"&gt;2819&lt;/key&gt;&lt;/foreign-keys&gt;&lt;ref-type name="Journal Article"&gt;17&lt;/ref-type&gt;&lt;contributors&gt;&lt;authors&gt;&lt;author&gt;Lawrence, M.&lt;/author&gt;&lt;author&gt;Huber, W.&lt;/author&gt;&lt;author&gt;Pages, H.&lt;/author&gt;&lt;author&gt;Aboyoun, P.&lt;/author&gt;&lt;author&gt;Carlson, M.&lt;/author&gt;&lt;author&gt;Gentleman, R.&lt;/author&gt;&lt;author&gt;Morgan, M. T.&lt;/author&gt;&lt;author&gt;Carey, V. J.&lt;/author&gt;&lt;/authors&gt;&lt;/contributors&gt;&lt;auth-address&gt;Bioinformatics and Computational Biology, Genentech, Inc., South San Francisco, California, United States of America. michafla@gene.com&lt;/auth-address&gt;&lt;titles&gt;&lt;title&gt;Software for computing and annotating genomic ranges&lt;/title&gt;&lt;secondary-title&gt;PLoS Comput Biol&lt;/secondary-title&gt;&lt;alt-title&gt;PLoS computational biology&lt;/alt-title&gt;&lt;/titles&gt;&lt;periodical&gt;&lt;full-title&gt;PLoS Comput Biol&lt;/full-title&gt;&lt;/periodical&gt;&lt;pages&gt;e1003118&lt;/pages&gt;&lt;volume&gt;9&lt;/volume&gt;&lt;number&gt;8&lt;/number&gt;&lt;keywords&gt;&lt;keyword&gt;Algorithms&lt;/keyword&gt;&lt;keyword&gt;Animals&lt;/keyword&gt;&lt;keyword&gt;*Databases, Genetic&lt;/keyword&gt;&lt;keyword&gt;Genomics/*methods/standards&lt;/keyword&gt;&lt;keyword&gt;Humans&lt;/keyword&gt;&lt;keyword&gt;Mice&lt;/keyword&gt;&lt;keyword&gt;Sequence Alignment&lt;/keyword&gt;&lt;keyword&gt;Sequence Analysis, DNA&lt;/keyword&gt;&lt;keyword&gt;*Software&lt;/keyword&gt;&lt;/keywords&gt;&lt;dates&gt;&lt;year&gt;2013&lt;/year&gt;&lt;/dates&gt;&lt;isbn&gt;1553-7358 (Electronic)&amp;#xD;1553-734X (Linking)&lt;/isbn&gt;&lt;accession-num&gt;23950696&lt;/accession-num&gt;&lt;urls&gt;&lt;related-urls&gt;&lt;url&gt;http://www.ncbi.nlm.nih.gov/pubmed/23950696&lt;/url&gt;&lt;/related-urls&gt;&lt;/urls&gt;&lt;custom2&gt;3738458&lt;/custom2&gt;&lt;electronic-resource-num&gt;10.1371/journal.pcbi.1003118&lt;/electronic-resource-num&gt;&lt;/record&gt;&lt;/Cite&gt;&lt;/EndNote&gt;</w:instrText>
      </w:r>
      <w:r>
        <w:rPr>
          <w:rFonts w:ascii="Times New Roman" w:hAnsi="Times New Roman" w:cs="Times New Roman"/>
          <w:sz w:val="24"/>
        </w:rPr>
        <w:fldChar w:fldCharType="separate"/>
      </w:r>
      <w:r w:rsidR="000E6D4A">
        <w:rPr>
          <w:rFonts w:ascii="Times New Roman" w:hAnsi="Times New Roman" w:cs="Times New Roman"/>
          <w:noProof/>
          <w:sz w:val="24"/>
        </w:rPr>
        <w:t>[18]</w:t>
      </w:r>
      <w:r>
        <w:rPr>
          <w:rFonts w:ascii="Times New Roman" w:hAnsi="Times New Roman" w:cs="Times New Roman"/>
          <w:sz w:val="24"/>
        </w:rPr>
        <w:fldChar w:fldCharType="end"/>
      </w:r>
      <w:r>
        <w:rPr>
          <w:rFonts w:ascii="Times New Roman" w:hAnsi="Times New Roman" w:cs="Times New Roman"/>
          <w:sz w:val="24"/>
        </w:rPr>
        <w:t xml:space="preserve"> </w:t>
      </w:r>
      <w:r w:rsidRPr="0060216A">
        <w:rPr>
          <w:rFonts w:ascii="Times New Roman" w:hAnsi="Times New Roman" w:cs="Times New Roman"/>
          <w:sz w:val="24"/>
        </w:rPr>
        <w:t>with the “findoverlaps” function</w:t>
      </w:r>
      <w:r>
        <w:rPr>
          <w:rFonts w:ascii="Times New Roman" w:hAnsi="Times New Roman" w:cs="Times New Roman"/>
          <w:sz w:val="24"/>
        </w:rPr>
        <w:t>.</w:t>
      </w:r>
    </w:p>
    <w:p w14:paraId="2144095F" w14:textId="6D286096" w:rsidR="00D436A1" w:rsidRDefault="00D436A1" w:rsidP="00577D44">
      <w:pPr>
        <w:pStyle w:val="Heading3"/>
        <w:spacing w:line="288" w:lineRule="auto"/>
        <w:rPr>
          <w:rFonts w:ascii="Times New Roman" w:hAnsi="Times New Roman" w:cs="Times New Roman"/>
          <w:b/>
          <w:color w:val="000000" w:themeColor="text1"/>
        </w:rPr>
      </w:pPr>
      <w:r>
        <w:rPr>
          <w:rFonts w:ascii="Times New Roman" w:hAnsi="Times New Roman" w:cs="Times New Roman"/>
          <w:b/>
          <w:color w:val="000000" w:themeColor="text1"/>
        </w:rPr>
        <w:t>Calculating proportions of transcripts overlapping with class</w:t>
      </w:r>
      <w:r w:rsidR="001F58F8">
        <w:rPr>
          <w:rFonts w:ascii="Times New Roman" w:hAnsi="Times New Roman" w:cs="Times New Roman"/>
          <w:b/>
          <w:color w:val="000000" w:themeColor="text1"/>
        </w:rPr>
        <w:t xml:space="preserve"> 1</w:t>
      </w:r>
      <w:r>
        <w:rPr>
          <w:rFonts w:ascii="Times New Roman" w:hAnsi="Times New Roman" w:cs="Times New Roman"/>
          <w:b/>
          <w:color w:val="000000" w:themeColor="text1"/>
        </w:rPr>
        <w:t xml:space="preserve"> TEs</w:t>
      </w:r>
    </w:p>
    <w:p w14:paraId="4A2841CD" w14:textId="085ABCA2" w:rsidR="00D436A1" w:rsidRDefault="00D436A1" w:rsidP="00577D44">
      <w:pPr>
        <w:widowControl/>
        <w:spacing w:line="288" w:lineRule="auto"/>
        <w:jc w:val="left"/>
        <w:rPr>
          <w:rFonts w:ascii="Times New Roman" w:hAnsi="Times New Roman" w:cs="Times New Roman"/>
          <w:sz w:val="24"/>
        </w:rPr>
      </w:pPr>
      <w:r>
        <w:rPr>
          <w:rFonts w:ascii="Times New Roman" w:hAnsi="Times New Roman" w:cs="Times New Roman"/>
          <w:sz w:val="24"/>
        </w:rPr>
        <w:t xml:space="preserve">The </w:t>
      </w:r>
      <w:r w:rsidR="00AF7ECC">
        <w:rPr>
          <w:rFonts w:ascii="Times New Roman" w:hAnsi="Times New Roman" w:cs="Times New Roman"/>
          <w:sz w:val="24"/>
        </w:rPr>
        <w:t>annotation</w:t>
      </w:r>
      <w:r w:rsidRPr="007939AF">
        <w:rPr>
          <w:rFonts w:ascii="Times New Roman" w:hAnsi="Times New Roman" w:cs="Times New Roman"/>
          <w:sz w:val="24"/>
        </w:rPr>
        <w:t xml:space="preserve"> of</w:t>
      </w:r>
      <w:r>
        <w:rPr>
          <w:rFonts w:ascii="Times New Roman" w:hAnsi="Times New Roman" w:cs="Times New Roman"/>
          <w:sz w:val="24"/>
        </w:rPr>
        <w:t xml:space="preserve"> </w:t>
      </w:r>
      <w:r w:rsidR="001F58F8">
        <w:rPr>
          <w:rFonts w:ascii="Times New Roman" w:hAnsi="Times New Roman" w:cs="Times New Roman"/>
          <w:sz w:val="24"/>
        </w:rPr>
        <w:t>class 1</w:t>
      </w:r>
      <w:r w:rsidR="008759D8">
        <w:rPr>
          <w:rFonts w:ascii="Times New Roman" w:hAnsi="Times New Roman" w:cs="Times New Roman"/>
          <w:sz w:val="24"/>
        </w:rPr>
        <w:t xml:space="preserve"> TEs </w:t>
      </w:r>
      <w:r w:rsidR="0091049F">
        <w:rPr>
          <w:rFonts w:ascii="Times New Roman" w:hAnsi="Times New Roman" w:cs="Times New Roman"/>
          <w:sz w:val="24"/>
        </w:rPr>
        <w:t xml:space="preserve">in human (GRCh38.p10) </w:t>
      </w:r>
      <w:r w:rsidR="008759D8">
        <w:rPr>
          <w:rFonts w:ascii="Times New Roman" w:hAnsi="Times New Roman" w:cs="Times New Roman"/>
          <w:sz w:val="24"/>
        </w:rPr>
        <w:t>is</w:t>
      </w:r>
      <w:r>
        <w:rPr>
          <w:rFonts w:ascii="Times New Roman" w:hAnsi="Times New Roman" w:cs="Times New Roman"/>
          <w:sz w:val="24"/>
        </w:rPr>
        <w:t xml:space="preserve"> downloaded from </w:t>
      </w:r>
      <w:r w:rsidR="0091049F">
        <w:rPr>
          <w:rFonts w:ascii="Times New Roman" w:hAnsi="Times New Roman" w:cs="Times New Roman"/>
          <w:sz w:val="24"/>
        </w:rPr>
        <w:t>RepeatMasker</w:t>
      </w:r>
      <w:r w:rsidR="008759D8">
        <w:rPr>
          <w:rFonts w:ascii="Times New Roman" w:hAnsi="Times New Roman" w:cs="Times New Roman"/>
          <w:sz w:val="24"/>
        </w:rPr>
        <w:t xml:space="preserve"> (</w:t>
      </w:r>
      <w:hyperlink r:id="rId9" w:history="1">
        <w:r w:rsidR="008A6D8F" w:rsidRPr="00D81131">
          <w:rPr>
            <w:rStyle w:val="Hyperlink"/>
            <w:rFonts w:ascii="Times New Roman" w:hAnsi="Times New Roman" w:cs="Times New Roman"/>
            <w:sz w:val="24"/>
          </w:rPr>
          <w:t>http://www.repeatmasker.org/species/hg.html</w:t>
        </w:r>
      </w:hyperlink>
      <w:r w:rsidR="008759D8">
        <w:rPr>
          <w:rFonts w:ascii="Times New Roman" w:hAnsi="Times New Roman" w:cs="Times New Roman"/>
          <w:sz w:val="24"/>
        </w:rPr>
        <w:t>)</w:t>
      </w:r>
      <w:r w:rsidR="008A6D8F">
        <w:rPr>
          <w:rFonts w:ascii="Times New Roman" w:hAnsi="Times New Roman" w:cs="Times New Roman"/>
          <w:sz w:val="24"/>
        </w:rPr>
        <w:t xml:space="preserve"> </w:t>
      </w:r>
      <w:r w:rsidR="008A6D8F">
        <w:rPr>
          <w:rFonts w:ascii="Times New Roman" w:hAnsi="Times New Roman" w:cs="Times New Roman"/>
          <w:sz w:val="24"/>
        </w:rPr>
        <w:fldChar w:fldCharType="begin"/>
      </w:r>
      <w:r w:rsidR="000E6D4A">
        <w:rPr>
          <w:rFonts w:ascii="Times New Roman" w:hAnsi="Times New Roman" w:cs="Times New Roman"/>
          <w:sz w:val="24"/>
        </w:rPr>
        <w:instrText xml:space="preserve"> ADDIN EN.CITE &lt;EndNote&gt;&lt;Cite&gt;&lt;Author&gt;Huda&lt;/Author&gt;&lt;Year&gt;2009&lt;/Year&gt;&lt;RecNum&gt;4032&lt;/RecNum&gt;&lt;DisplayText&gt;[25]&lt;/DisplayText&gt;&lt;record&gt;&lt;rec-number&gt;4032&lt;/rec-number&gt;&lt;foreign-keys&gt;&lt;key app="EN" db-id="s0tav0saqzaawfezezmv2wsoffat2x9dewrw" timestamp="1556041012"&gt;4032&lt;/key&gt;&lt;/foreign-keys&gt;&lt;ref-type name="Journal Article"&gt;17&lt;/ref-type&gt;&lt;contributors&gt;&lt;authors&gt;&lt;author&gt;Huda, A.&lt;/author&gt;&lt;author&gt;Jordan, I. K.&lt;/author&gt;&lt;/authors&gt;&lt;/contributors&gt;&lt;auth-address&gt;School of Biology, Georgia Institute of Technology, Atlanta, GA, USA.&lt;/auth-address&gt;&lt;titles&gt;&lt;title&gt;Analysis of transposable element sequences using CENSOR and RepeatMasker&lt;/title&gt;&lt;secondary-title&gt;Methods Mol Biol&lt;/secondary-title&gt;&lt;/titles&gt;&lt;periodical&gt;&lt;full-title&gt;Methods Mol Biol&lt;/full-title&gt;&lt;/periodical&gt;&lt;pages&gt;323-36&lt;/pages&gt;&lt;volume&gt;537&lt;/volume&gt;&lt;keywords&gt;&lt;keyword&gt;Base Sequence&lt;/keyword&gt;&lt;keyword&gt;Computational Biology&lt;/keyword&gt;&lt;keyword&gt;DNA Transposable Elements/*genetics&lt;/keyword&gt;&lt;keyword&gt;Molecular Sequence Data&lt;/keyword&gt;&lt;keyword&gt;Sequence Alignment&lt;/keyword&gt;&lt;keyword&gt;Sequence Analysis, DNA/*methods&lt;/keyword&gt;&lt;keyword&gt;*Software&lt;/keyword&gt;&lt;keyword&gt;User-Computer Interface&lt;/keyword&gt;&lt;/keywords&gt;&lt;dates&gt;&lt;year&gt;2009&lt;/year&gt;&lt;/dates&gt;&lt;isbn&gt;1064-3745 (Print)&amp;#xD;1064-3745 (Linking)&lt;/isbn&gt;&lt;accession-num&gt;19378152&lt;/accession-num&gt;&lt;urls&gt;&lt;related-urls&gt;&lt;url&gt;https://www.ncbi.nlm.nih.gov/pubmed/19378152&lt;/url&gt;&lt;/related-urls&gt;&lt;/urls&gt;&lt;electronic-resource-num&gt;10.1007/978-1-59745-251-9_16&lt;/electronic-resource-num&gt;&lt;/record&gt;&lt;/Cite&gt;&lt;/EndNote&gt;</w:instrText>
      </w:r>
      <w:r w:rsidR="008A6D8F">
        <w:rPr>
          <w:rFonts w:ascii="Times New Roman" w:hAnsi="Times New Roman" w:cs="Times New Roman"/>
          <w:sz w:val="24"/>
        </w:rPr>
        <w:fldChar w:fldCharType="separate"/>
      </w:r>
      <w:r w:rsidR="000E6D4A">
        <w:rPr>
          <w:rFonts w:ascii="Times New Roman" w:hAnsi="Times New Roman" w:cs="Times New Roman"/>
          <w:noProof/>
          <w:sz w:val="24"/>
        </w:rPr>
        <w:t>[25]</w:t>
      </w:r>
      <w:r w:rsidR="008A6D8F">
        <w:rPr>
          <w:rFonts w:ascii="Times New Roman" w:hAnsi="Times New Roman" w:cs="Times New Roman"/>
          <w:sz w:val="24"/>
        </w:rPr>
        <w:fldChar w:fldCharType="end"/>
      </w:r>
      <w:r>
        <w:rPr>
          <w:rFonts w:ascii="Times New Roman" w:hAnsi="Times New Roman" w:cs="Times New Roman"/>
          <w:sz w:val="24"/>
        </w:rPr>
        <w:t xml:space="preserve">. Transcripts </w:t>
      </w:r>
      <w:r w:rsidR="0091049F">
        <w:rPr>
          <w:rFonts w:ascii="Times New Roman" w:hAnsi="Times New Roman" w:cs="Times New Roman"/>
          <w:sz w:val="24"/>
        </w:rPr>
        <w:t xml:space="preserve">overlapping with class 1 TEs </w:t>
      </w:r>
      <w:r>
        <w:rPr>
          <w:rFonts w:ascii="Times New Roman" w:hAnsi="Times New Roman" w:cs="Times New Roman"/>
          <w:sz w:val="24"/>
        </w:rPr>
        <w:t xml:space="preserve">are defined if the </w:t>
      </w:r>
      <w:r w:rsidR="0091049F">
        <w:rPr>
          <w:rFonts w:ascii="Times New Roman" w:hAnsi="Times New Roman" w:cs="Times New Roman"/>
          <w:sz w:val="24"/>
        </w:rPr>
        <w:t xml:space="preserve">sequence of the </w:t>
      </w:r>
      <w:r>
        <w:rPr>
          <w:rFonts w:ascii="Times New Roman" w:hAnsi="Times New Roman" w:cs="Times New Roman"/>
          <w:sz w:val="24"/>
        </w:rPr>
        <w:t xml:space="preserve">transcript </w:t>
      </w:r>
      <w:r w:rsidR="0091049F">
        <w:rPr>
          <w:rFonts w:ascii="Times New Roman" w:hAnsi="Times New Roman" w:cs="Times New Roman"/>
          <w:sz w:val="24"/>
        </w:rPr>
        <w:t>contains at least one sequence of class 1 TEs</w:t>
      </w:r>
      <w:r>
        <w:rPr>
          <w:rFonts w:ascii="Times New Roman" w:hAnsi="Times New Roman" w:cs="Times New Roman"/>
          <w:sz w:val="24"/>
        </w:rPr>
        <w:t xml:space="preserve">. </w:t>
      </w:r>
    </w:p>
    <w:p w14:paraId="06B2AA9A" w14:textId="2C0A5A0F" w:rsidR="0002366F" w:rsidRPr="00BA1440" w:rsidRDefault="000526E6" w:rsidP="00BA1440">
      <w:pPr>
        <w:pStyle w:val="Heading3"/>
        <w:spacing w:line="288" w:lineRule="auto"/>
        <w:rPr>
          <w:rFonts w:ascii="Times New Roman" w:hAnsi="Times New Roman" w:cs="Times New Roman"/>
          <w:b/>
          <w:color w:val="000000" w:themeColor="text1"/>
        </w:rPr>
      </w:pPr>
      <w:r w:rsidRPr="000526E6">
        <w:rPr>
          <w:rFonts w:ascii="Times New Roman" w:hAnsi="Times New Roman" w:cs="Times New Roman"/>
          <w:b/>
          <w:color w:val="000000" w:themeColor="text1"/>
        </w:rPr>
        <w:t>RNA:DNA:DNA triplex pre</w:t>
      </w:r>
      <w:r>
        <w:rPr>
          <w:rFonts w:ascii="Times New Roman" w:hAnsi="Times New Roman" w:cs="Times New Roman"/>
          <w:b/>
          <w:color w:val="000000" w:themeColor="text1"/>
        </w:rPr>
        <w:t>diction</w:t>
      </w:r>
    </w:p>
    <w:p w14:paraId="2A2F342F" w14:textId="51B455EC" w:rsidR="000526E6" w:rsidRDefault="00586041" w:rsidP="00577D44">
      <w:pPr>
        <w:spacing w:line="288" w:lineRule="auto"/>
        <w:rPr>
          <w:rFonts w:ascii="Times New Roman" w:hAnsi="Times New Roman" w:cs="Times New Roman"/>
          <w:sz w:val="24"/>
        </w:rPr>
      </w:pPr>
      <w:r>
        <w:rPr>
          <w:rFonts w:ascii="Times New Roman" w:hAnsi="Times New Roman" w:cs="Times New Roman"/>
          <w:sz w:val="24"/>
        </w:rPr>
        <w:t xml:space="preserve">RNA:DNA:DNA </w:t>
      </w:r>
      <w:r w:rsidR="00DA366F" w:rsidRPr="00586041">
        <w:rPr>
          <w:rFonts w:ascii="Times New Roman" w:hAnsi="Times New Roman" w:cs="Times New Roman"/>
          <w:sz w:val="24"/>
        </w:rPr>
        <w:t>triple</w:t>
      </w:r>
      <w:r w:rsidR="00DA366F">
        <w:rPr>
          <w:rFonts w:ascii="Times New Roman" w:hAnsi="Times New Roman" w:cs="Times New Roman"/>
          <w:sz w:val="24"/>
        </w:rPr>
        <w:t>-</w:t>
      </w:r>
      <w:r w:rsidR="00DA366F" w:rsidRPr="00586041">
        <w:rPr>
          <w:rFonts w:ascii="Times New Roman" w:hAnsi="Times New Roman" w:cs="Times New Roman"/>
          <w:sz w:val="24"/>
        </w:rPr>
        <w:t>helix</w:t>
      </w:r>
      <w:r w:rsidR="00DA366F">
        <w:rPr>
          <w:rFonts w:ascii="Times New Roman" w:hAnsi="Times New Roman" w:cs="Times New Roman"/>
          <w:sz w:val="24"/>
        </w:rPr>
        <w:t xml:space="preserve"> formations</w:t>
      </w:r>
      <w:r w:rsidR="00DA366F" w:rsidRPr="00C9427A">
        <w:rPr>
          <w:rFonts w:ascii="Times New Roman" w:hAnsi="Times New Roman" w:cs="Times New Roman"/>
          <w:sz w:val="24"/>
        </w:rPr>
        <w:t xml:space="preserve"> </w:t>
      </w:r>
      <w:r w:rsidR="00C9427A" w:rsidRPr="00C9427A">
        <w:rPr>
          <w:rFonts w:ascii="Times New Roman" w:hAnsi="Times New Roman" w:cs="Times New Roman"/>
          <w:sz w:val="24"/>
        </w:rPr>
        <w:t>(</w:t>
      </w:r>
      <w:r w:rsidR="00C9427A" w:rsidRPr="00C9427A">
        <w:rPr>
          <w:rFonts w:ascii="Times New Roman" w:eastAsiaTheme="majorEastAsia" w:hAnsi="Times New Roman" w:cs="Times New Roman"/>
          <w:color w:val="000000" w:themeColor="text1"/>
          <w:sz w:val="24"/>
        </w:rPr>
        <w:t>triplex</w:t>
      </w:r>
      <w:r w:rsidR="00C9427A" w:rsidRPr="00C9427A">
        <w:rPr>
          <w:rFonts w:ascii="Times New Roman" w:hAnsi="Times New Roman" w:cs="Times New Roman"/>
          <w:sz w:val="24"/>
        </w:rPr>
        <w:t xml:space="preserve">) </w:t>
      </w:r>
      <w:r>
        <w:rPr>
          <w:rFonts w:ascii="Times New Roman" w:hAnsi="Times New Roman" w:cs="Times New Roman"/>
          <w:sz w:val="24"/>
        </w:rPr>
        <w:t xml:space="preserve">is one mechanism </w:t>
      </w:r>
      <w:r w:rsidR="002537C7">
        <w:rPr>
          <w:rFonts w:ascii="Times New Roman" w:hAnsi="Times New Roman" w:cs="Times New Roman"/>
          <w:sz w:val="24"/>
        </w:rPr>
        <w:t xml:space="preserve">that </w:t>
      </w:r>
      <w:r>
        <w:rPr>
          <w:rFonts w:ascii="Times New Roman" w:hAnsi="Times New Roman" w:cs="Times New Roman"/>
          <w:sz w:val="24"/>
        </w:rPr>
        <w:t>associate</w:t>
      </w:r>
      <w:r w:rsidR="002537C7">
        <w:rPr>
          <w:rFonts w:ascii="Times New Roman" w:hAnsi="Times New Roman" w:cs="Times New Roman"/>
          <w:sz w:val="24"/>
        </w:rPr>
        <w:t>s</w:t>
      </w:r>
      <w:r>
        <w:rPr>
          <w:rFonts w:ascii="Times New Roman" w:hAnsi="Times New Roman" w:cs="Times New Roman"/>
          <w:sz w:val="24"/>
        </w:rPr>
        <w:t xml:space="preserve"> </w:t>
      </w:r>
      <w:r w:rsidR="002537C7">
        <w:rPr>
          <w:rFonts w:ascii="Times New Roman" w:hAnsi="Times New Roman" w:cs="Times New Roman"/>
          <w:sz w:val="24"/>
        </w:rPr>
        <w:t xml:space="preserve">lncRNA </w:t>
      </w:r>
      <w:r>
        <w:rPr>
          <w:rFonts w:ascii="Times New Roman" w:hAnsi="Times New Roman" w:cs="Times New Roman"/>
          <w:sz w:val="24"/>
        </w:rPr>
        <w:t xml:space="preserve">to </w:t>
      </w:r>
      <w:r w:rsidR="002537C7">
        <w:rPr>
          <w:rFonts w:ascii="Times New Roman" w:hAnsi="Times New Roman" w:cs="Times New Roman"/>
          <w:sz w:val="24"/>
        </w:rPr>
        <w:t xml:space="preserve">repressive </w:t>
      </w:r>
      <w:r>
        <w:rPr>
          <w:rFonts w:ascii="Times New Roman" w:hAnsi="Times New Roman" w:cs="Times New Roman"/>
          <w:sz w:val="24"/>
        </w:rPr>
        <w:t>chromatin</w:t>
      </w:r>
      <w:r w:rsidR="002537C7">
        <w:rPr>
          <w:rFonts w:ascii="Times New Roman" w:hAnsi="Times New Roman" w:cs="Times New Roman"/>
          <w:sz w:val="24"/>
        </w:rPr>
        <w:t xml:space="preserve"> </w:t>
      </w:r>
      <w:r w:rsidR="002537C7">
        <w:rPr>
          <w:rFonts w:ascii="Times New Roman" w:hAnsi="Times New Roman" w:cs="Times New Roman"/>
          <w:sz w:val="24"/>
        </w:rPr>
        <w:fldChar w:fldCharType="begin">
          <w:fldData xml:space="preserve">PEVuZE5vdGU+PENpdGU+PEF1dGhvcj5Nb25kYWw8L0F1dGhvcj48WWVhcj4yMDE1PC9ZZWFyPjxS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</w:fldData>
        </w:fldChar>
      </w:r>
      <w:r w:rsidR="000E6D4A">
        <w:rPr>
          <w:rFonts w:ascii="Times New Roman" w:hAnsi="Times New Roman" w:cs="Times New Roman"/>
          <w:sz w:val="24"/>
        </w:rPr>
        <w:instrText xml:space="preserve"> ADDIN EN.CITE </w:instrText>
      </w:r>
      <w:r w:rsidR="000E6D4A">
        <w:rPr>
          <w:rFonts w:ascii="Times New Roman" w:hAnsi="Times New Roman" w:cs="Times New Roman"/>
          <w:sz w:val="24"/>
        </w:rPr>
        <w:fldChar w:fldCharType="begin">
          <w:fldData xml:space="preserve">PEVuZE5vdGU+PENpdGU+PEF1dGhvcj5Nb25kYWw8L0F1dGhvcj48WWVhcj4yMDE1PC9ZZWFyPjxS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</w:fldData>
        </w:fldChar>
      </w:r>
      <w:r w:rsidR="000E6D4A">
        <w:rPr>
          <w:rFonts w:ascii="Times New Roman" w:hAnsi="Times New Roman" w:cs="Times New Roman"/>
          <w:sz w:val="24"/>
        </w:rPr>
        <w:instrText xml:space="preserve"> ADDIN EN.CITE.DATA </w:instrText>
      </w:r>
      <w:r w:rsidR="000E6D4A">
        <w:rPr>
          <w:rFonts w:ascii="Times New Roman" w:hAnsi="Times New Roman" w:cs="Times New Roman"/>
          <w:sz w:val="24"/>
        </w:rPr>
      </w:r>
      <w:r w:rsidR="000E6D4A">
        <w:rPr>
          <w:rFonts w:ascii="Times New Roman" w:hAnsi="Times New Roman" w:cs="Times New Roman"/>
          <w:sz w:val="24"/>
        </w:rPr>
        <w:fldChar w:fldCharType="end"/>
      </w:r>
      <w:r w:rsidR="002537C7">
        <w:rPr>
          <w:rFonts w:ascii="Times New Roman" w:hAnsi="Times New Roman" w:cs="Times New Roman"/>
          <w:sz w:val="24"/>
        </w:rPr>
      </w:r>
      <w:r w:rsidR="002537C7">
        <w:rPr>
          <w:rFonts w:ascii="Times New Roman" w:hAnsi="Times New Roman" w:cs="Times New Roman"/>
          <w:sz w:val="24"/>
        </w:rPr>
        <w:fldChar w:fldCharType="separate"/>
      </w:r>
      <w:r w:rsidR="000E6D4A">
        <w:rPr>
          <w:rFonts w:ascii="Times New Roman" w:hAnsi="Times New Roman" w:cs="Times New Roman"/>
          <w:noProof/>
          <w:sz w:val="24"/>
        </w:rPr>
        <w:t>[26]</w:t>
      </w:r>
      <w:r w:rsidR="002537C7">
        <w:rPr>
          <w:rFonts w:ascii="Times New Roman" w:hAnsi="Times New Roman" w:cs="Times New Roman"/>
          <w:sz w:val="24"/>
        </w:rPr>
        <w:fldChar w:fldCharType="end"/>
      </w:r>
      <w:r>
        <w:rPr>
          <w:rFonts w:ascii="Times New Roman" w:hAnsi="Times New Roman" w:cs="Times New Roman"/>
          <w:sz w:val="24"/>
        </w:rPr>
        <w:t xml:space="preserve">. To explore </w:t>
      </w:r>
      <w:r w:rsidRPr="00586041">
        <w:rPr>
          <w:rFonts w:ascii="Times New Roman" w:hAnsi="Times New Roman" w:cs="Times New Roman"/>
          <w:sz w:val="24"/>
        </w:rPr>
        <w:t xml:space="preserve">molecular mechanisms behind </w:t>
      </w:r>
      <w:r>
        <w:rPr>
          <w:rFonts w:ascii="Times New Roman" w:hAnsi="Times New Roman" w:cs="Times New Roman"/>
          <w:sz w:val="24"/>
        </w:rPr>
        <w:t xml:space="preserve">the observed gene </w:t>
      </w:r>
      <w:r w:rsidRPr="00586041">
        <w:rPr>
          <w:rFonts w:ascii="Times New Roman" w:hAnsi="Times New Roman" w:cs="Times New Roman"/>
          <w:sz w:val="24"/>
        </w:rPr>
        <w:lastRenderedPageBreak/>
        <w:t xml:space="preserve">downregulation </w:t>
      </w:r>
      <w:r w:rsidR="00DA366F">
        <w:rPr>
          <w:rFonts w:ascii="Times New Roman" w:hAnsi="Times New Roman" w:cs="Times New Roman"/>
          <w:sz w:val="24"/>
        </w:rPr>
        <w:t>at</w:t>
      </w:r>
      <w:r w:rsidRPr="00586041">
        <w:rPr>
          <w:rFonts w:ascii="Times New Roman" w:hAnsi="Times New Roman" w:cs="Times New Roman"/>
          <w:sz w:val="24"/>
        </w:rPr>
        <w:t xml:space="preserve"> as-cheRNAs</w:t>
      </w:r>
      <w:r>
        <w:rPr>
          <w:rFonts w:ascii="Times New Roman" w:hAnsi="Times New Roman" w:cs="Times New Roman"/>
          <w:sz w:val="24"/>
        </w:rPr>
        <w:t xml:space="preserve">, we scanned the possibility of </w:t>
      </w:r>
      <w:r w:rsidRPr="00586041">
        <w:rPr>
          <w:rFonts w:ascii="Times New Roman" w:hAnsi="Times New Roman" w:cs="Times New Roman"/>
          <w:sz w:val="24"/>
        </w:rPr>
        <w:t>triple</w:t>
      </w:r>
      <w:r w:rsidR="004F2D66">
        <w:rPr>
          <w:rFonts w:ascii="Times New Roman" w:hAnsi="Times New Roman" w:cs="Times New Roman"/>
          <w:sz w:val="24"/>
        </w:rPr>
        <w:t>-</w:t>
      </w:r>
      <w:r w:rsidRPr="00586041">
        <w:rPr>
          <w:rFonts w:ascii="Times New Roman" w:hAnsi="Times New Roman" w:cs="Times New Roman"/>
          <w:sz w:val="24"/>
        </w:rPr>
        <w:t>helix</w:t>
      </w:r>
      <w:r w:rsidR="004F2D66">
        <w:rPr>
          <w:rFonts w:ascii="Times New Roman" w:hAnsi="Times New Roman" w:cs="Times New Roman"/>
          <w:sz w:val="24"/>
        </w:rPr>
        <w:t xml:space="preserve"> formations </w:t>
      </w:r>
      <w:r>
        <w:rPr>
          <w:rFonts w:ascii="Times New Roman" w:hAnsi="Times New Roman" w:cs="Times New Roman"/>
          <w:sz w:val="24"/>
        </w:rPr>
        <w:t xml:space="preserve">among </w:t>
      </w:r>
      <w:r w:rsidR="004F2D66">
        <w:rPr>
          <w:rFonts w:ascii="Times New Roman" w:hAnsi="Times New Roman" w:cs="Times New Roman"/>
          <w:sz w:val="24"/>
        </w:rPr>
        <w:t>these</w:t>
      </w:r>
      <w:r>
        <w:rPr>
          <w:rFonts w:ascii="Times New Roman" w:hAnsi="Times New Roman" w:cs="Times New Roman"/>
          <w:sz w:val="24"/>
        </w:rPr>
        <w:t xml:space="preserve"> 7</w:t>
      </w:r>
      <w:r w:rsidR="00A919A7">
        <w:rPr>
          <w:rFonts w:ascii="Times New Roman" w:hAnsi="Times New Roman" w:cs="Times New Roman"/>
          <w:sz w:val="24"/>
        </w:rPr>
        <w:t>56 as</w:t>
      </w:r>
      <w:r>
        <w:rPr>
          <w:rFonts w:ascii="Times New Roman" w:hAnsi="Times New Roman" w:cs="Times New Roman"/>
          <w:sz w:val="24"/>
        </w:rPr>
        <w:t>RNAs expressed in K562 cells</w:t>
      </w:r>
      <w:r w:rsidR="002537C7">
        <w:rPr>
          <w:rFonts w:ascii="Times New Roman" w:hAnsi="Times New Roman" w:cs="Times New Roman"/>
          <w:sz w:val="24"/>
        </w:rPr>
        <w:t xml:space="preserve">. We employed the </w:t>
      </w:r>
      <w:r w:rsidR="002537C7" w:rsidRPr="002537C7">
        <w:rPr>
          <w:rFonts w:ascii="Times New Roman" w:hAnsi="Times New Roman" w:cs="Times New Roman"/>
          <w:sz w:val="24"/>
        </w:rPr>
        <w:t>Triplex Domain Finder (</w:t>
      </w:r>
      <w:r w:rsidR="002537C7" w:rsidRPr="002537C7">
        <w:rPr>
          <w:rFonts w:ascii="Times New Roman" w:hAnsi="Times New Roman" w:cs="Times New Roman"/>
          <w:b/>
          <w:sz w:val="24"/>
        </w:rPr>
        <w:t>TDF</w:t>
      </w:r>
      <w:r w:rsidR="002537C7" w:rsidRPr="002537C7">
        <w:rPr>
          <w:rFonts w:ascii="Times New Roman" w:hAnsi="Times New Roman" w:cs="Times New Roman"/>
          <w:sz w:val="24"/>
        </w:rPr>
        <w:t>) analysis</w:t>
      </w:r>
      <w:r>
        <w:rPr>
          <w:rFonts w:ascii="Times New Roman" w:hAnsi="Times New Roman" w:cs="Times New Roman"/>
          <w:sz w:val="24"/>
        </w:rPr>
        <w:t xml:space="preserve"> </w:t>
      </w:r>
      <w:r w:rsidR="00660793">
        <w:rPr>
          <w:rFonts w:ascii="Times New Roman" w:hAnsi="Times New Roman" w:cs="Times New Roman"/>
          <w:sz w:val="24"/>
        </w:rPr>
        <w:t>that inputs</w:t>
      </w:r>
      <w:r w:rsidR="00660793" w:rsidRPr="00660793">
        <w:rPr>
          <w:rFonts w:ascii="Times New Roman" w:hAnsi="Times New Roman" w:cs="Times New Roman"/>
          <w:sz w:val="24"/>
        </w:rPr>
        <w:t xml:space="preserve"> </w:t>
      </w:r>
      <w:r w:rsidR="004F2D66">
        <w:rPr>
          <w:rFonts w:ascii="Times New Roman" w:hAnsi="Times New Roman" w:cs="Times New Roman"/>
          <w:sz w:val="24"/>
        </w:rPr>
        <w:t xml:space="preserve">the </w:t>
      </w:r>
      <w:r w:rsidR="00660793" w:rsidRPr="00660793">
        <w:rPr>
          <w:rFonts w:ascii="Times New Roman" w:hAnsi="Times New Roman" w:cs="Times New Roman"/>
          <w:sz w:val="24"/>
        </w:rPr>
        <w:t xml:space="preserve">FASTA file of </w:t>
      </w:r>
      <w:r w:rsidR="00A919A7">
        <w:rPr>
          <w:rFonts w:ascii="Times New Roman" w:hAnsi="Times New Roman" w:cs="Times New Roman"/>
          <w:sz w:val="24"/>
        </w:rPr>
        <w:t>each as</w:t>
      </w:r>
      <w:r w:rsidR="00660793" w:rsidRPr="00660793">
        <w:rPr>
          <w:rFonts w:ascii="Times New Roman" w:hAnsi="Times New Roman" w:cs="Times New Roman"/>
          <w:sz w:val="24"/>
        </w:rPr>
        <w:t xml:space="preserve">RNA and </w:t>
      </w:r>
      <w:r w:rsidR="00C9427A">
        <w:rPr>
          <w:rFonts w:ascii="Times New Roman" w:hAnsi="Times New Roman" w:cs="Times New Roman"/>
          <w:sz w:val="24"/>
        </w:rPr>
        <w:t xml:space="preserve">the symbol of </w:t>
      </w:r>
      <w:r w:rsidR="004F2D66">
        <w:rPr>
          <w:rFonts w:ascii="Times New Roman" w:hAnsi="Times New Roman" w:cs="Times New Roman"/>
          <w:sz w:val="24"/>
        </w:rPr>
        <w:t>its</w:t>
      </w:r>
      <w:r w:rsidR="00660793">
        <w:rPr>
          <w:rFonts w:ascii="Times New Roman" w:hAnsi="Times New Roman" w:cs="Times New Roman"/>
          <w:sz w:val="24"/>
        </w:rPr>
        <w:t xml:space="preserve"> local</w:t>
      </w:r>
      <w:r w:rsidR="0047149E">
        <w:rPr>
          <w:rFonts w:ascii="Times New Roman" w:hAnsi="Times New Roman" w:cs="Times New Roman"/>
          <w:sz w:val="24"/>
        </w:rPr>
        <w:t xml:space="preserve"> gene </w:t>
      </w:r>
      <w:r w:rsidR="00A919A7">
        <w:rPr>
          <w:rFonts w:ascii="Times New Roman" w:hAnsi="Times New Roman" w:cs="Times New Roman"/>
          <w:sz w:val="24"/>
        </w:rPr>
        <w:t>on the opposite strand</w:t>
      </w:r>
      <w:r w:rsidR="005531E1">
        <w:rPr>
          <w:rFonts w:ascii="Times New Roman" w:hAnsi="Times New Roman" w:cs="Times New Roman"/>
          <w:sz w:val="24"/>
        </w:rPr>
        <w:t xml:space="preserve"> </w:t>
      </w:r>
      <w:r w:rsidR="005531E1">
        <w:rPr>
          <w:rFonts w:ascii="Times New Roman" w:hAnsi="Times New Roman" w:cs="Times New Roman"/>
          <w:sz w:val="24"/>
        </w:rPr>
        <w:fldChar w:fldCharType="begin">
          <w:fldData xml:space="preserve">PEVuZE5vdGU+PENpdGU+PEF1dGhvcj5LdW88L0F1dGhvcj48WWVhcj4yMDE5PC9ZZWFyPjxSZWNO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</w:fldData>
        </w:fldChar>
      </w:r>
      <w:r w:rsidR="000E6D4A">
        <w:rPr>
          <w:rFonts w:ascii="Times New Roman" w:hAnsi="Times New Roman" w:cs="Times New Roman"/>
          <w:sz w:val="24"/>
        </w:rPr>
        <w:instrText xml:space="preserve"> ADDIN EN.CITE </w:instrText>
      </w:r>
      <w:r w:rsidR="000E6D4A">
        <w:rPr>
          <w:rFonts w:ascii="Times New Roman" w:hAnsi="Times New Roman" w:cs="Times New Roman"/>
          <w:sz w:val="24"/>
        </w:rPr>
        <w:fldChar w:fldCharType="begin">
          <w:fldData xml:space="preserve">PEVuZE5vdGU+PENpdGU+PEF1dGhvcj5LdW88L0F1dGhvcj48WWVhcj4yMDE5PC9ZZWFyPjxSZWNO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</w:fldData>
        </w:fldChar>
      </w:r>
      <w:r w:rsidR="000E6D4A">
        <w:rPr>
          <w:rFonts w:ascii="Times New Roman" w:hAnsi="Times New Roman" w:cs="Times New Roman"/>
          <w:sz w:val="24"/>
        </w:rPr>
        <w:instrText xml:space="preserve"> ADDIN EN.CITE.DATA </w:instrText>
      </w:r>
      <w:r w:rsidR="000E6D4A">
        <w:rPr>
          <w:rFonts w:ascii="Times New Roman" w:hAnsi="Times New Roman" w:cs="Times New Roman"/>
          <w:sz w:val="24"/>
        </w:rPr>
      </w:r>
      <w:r w:rsidR="000E6D4A">
        <w:rPr>
          <w:rFonts w:ascii="Times New Roman" w:hAnsi="Times New Roman" w:cs="Times New Roman"/>
          <w:sz w:val="24"/>
        </w:rPr>
        <w:fldChar w:fldCharType="end"/>
      </w:r>
      <w:r w:rsidR="005531E1">
        <w:rPr>
          <w:rFonts w:ascii="Times New Roman" w:hAnsi="Times New Roman" w:cs="Times New Roman"/>
          <w:sz w:val="24"/>
        </w:rPr>
      </w:r>
      <w:r w:rsidR="005531E1">
        <w:rPr>
          <w:rFonts w:ascii="Times New Roman" w:hAnsi="Times New Roman" w:cs="Times New Roman"/>
          <w:sz w:val="24"/>
        </w:rPr>
        <w:fldChar w:fldCharType="separate"/>
      </w:r>
      <w:r w:rsidR="000E6D4A">
        <w:rPr>
          <w:rFonts w:ascii="Times New Roman" w:hAnsi="Times New Roman" w:cs="Times New Roman"/>
          <w:noProof/>
          <w:sz w:val="24"/>
        </w:rPr>
        <w:t>[27]</w:t>
      </w:r>
      <w:r w:rsidR="005531E1">
        <w:rPr>
          <w:rFonts w:ascii="Times New Roman" w:hAnsi="Times New Roman" w:cs="Times New Roman"/>
          <w:sz w:val="24"/>
        </w:rPr>
        <w:fldChar w:fldCharType="end"/>
      </w:r>
      <w:r w:rsidR="00660793" w:rsidRPr="00660793">
        <w:rPr>
          <w:rFonts w:ascii="Times New Roman" w:hAnsi="Times New Roman" w:cs="Times New Roman"/>
          <w:sz w:val="24"/>
        </w:rPr>
        <w:t>.</w:t>
      </w:r>
      <w:r w:rsidR="00E06112">
        <w:rPr>
          <w:rFonts w:ascii="Times New Roman" w:hAnsi="Times New Roman" w:cs="Times New Roman"/>
          <w:sz w:val="24"/>
        </w:rPr>
        <w:t xml:space="preserve"> </w:t>
      </w:r>
      <w:r w:rsidR="004F2D66">
        <w:rPr>
          <w:rFonts w:ascii="Times New Roman" w:hAnsi="Times New Roman" w:cs="Times New Roman"/>
          <w:sz w:val="24"/>
        </w:rPr>
        <w:t>T</w:t>
      </w:r>
      <w:r w:rsidR="00A919A7">
        <w:rPr>
          <w:rFonts w:ascii="Times New Roman" w:hAnsi="Times New Roman" w:cs="Times New Roman"/>
          <w:sz w:val="24"/>
        </w:rPr>
        <w:t>he</w:t>
      </w:r>
      <w:r w:rsidR="00660793">
        <w:rPr>
          <w:rFonts w:ascii="Times New Roman" w:hAnsi="Times New Roman" w:cs="Times New Roman"/>
          <w:sz w:val="24"/>
        </w:rPr>
        <w:t xml:space="preserve"> </w:t>
      </w:r>
      <w:r w:rsidR="00A919A7">
        <w:rPr>
          <w:rFonts w:ascii="Times New Roman" w:hAnsi="Times New Roman" w:cs="Times New Roman"/>
          <w:sz w:val="24"/>
        </w:rPr>
        <w:t>‘</w:t>
      </w:r>
      <w:r w:rsidR="00660793">
        <w:rPr>
          <w:rFonts w:ascii="Times New Roman" w:hAnsi="Times New Roman" w:cs="Times New Roman"/>
          <w:sz w:val="24"/>
        </w:rPr>
        <w:t>TDF-promoter test</w:t>
      </w:r>
      <w:r w:rsidR="00A919A7">
        <w:rPr>
          <w:rFonts w:ascii="Times New Roman" w:hAnsi="Times New Roman" w:cs="Times New Roman"/>
          <w:sz w:val="24"/>
        </w:rPr>
        <w:t>’</w:t>
      </w:r>
      <w:r w:rsidR="00660793">
        <w:rPr>
          <w:rFonts w:ascii="Times New Roman" w:hAnsi="Times New Roman" w:cs="Times New Roman"/>
          <w:sz w:val="24"/>
        </w:rPr>
        <w:t xml:space="preserve"> </w:t>
      </w:r>
      <w:r w:rsidR="004F2D66">
        <w:rPr>
          <w:rFonts w:ascii="Times New Roman" w:hAnsi="Times New Roman" w:cs="Times New Roman"/>
          <w:sz w:val="24"/>
        </w:rPr>
        <w:t>estimated</w:t>
      </w:r>
      <w:r w:rsidR="00660793">
        <w:rPr>
          <w:rFonts w:ascii="Times New Roman" w:hAnsi="Times New Roman" w:cs="Times New Roman"/>
          <w:sz w:val="24"/>
        </w:rPr>
        <w:t xml:space="preserve"> the possibility </w:t>
      </w:r>
      <w:r w:rsidR="00A919A7">
        <w:rPr>
          <w:rFonts w:ascii="Times New Roman" w:hAnsi="Times New Roman" w:cs="Times New Roman"/>
          <w:sz w:val="24"/>
        </w:rPr>
        <w:t>of</w:t>
      </w:r>
      <w:r w:rsidR="00660793">
        <w:rPr>
          <w:rFonts w:ascii="Times New Roman" w:hAnsi="Times New Roman" w:cs="Times New Roman"/>
          <w:sz w:val="24"/>
        </w:rPr>
        <w:t xml:space="preserve"> </w:t>
      </w:r>
      <w:r w:rsidR="00A919A7">
        <w:rPr>
          <w:rFonts w:ascii="Times New Roman" w:hAnsi="Times New Roman" w:cs="Times New Roman"/>
          <w:sz w:val="24"/>
        </w:rPr>
        <w:t>each as</w:t>
      </w:r>
      <w:r w:rsidR="00660793">
        <w:rPr>
          <w:rFonts w:ascii="Times New Roman" w:hAnsi="Times New Roman" w:cs="Times New Roman"/>
          <w:sz w:val="24"/>
        </w:rPr>
        <w:t xml:space="preserve">RNA to form triple helice(s) with the promoter of </w:t>
      </w:r>
      <w:r w:rsidR="00A919A7">
        <w:rPr>
          <w:rFonts w:ascii="Times New Roman" w:hAnsi="Times New Roman" w:cs="Times New Roman"/>
          <w:sz w:val="24"/>
        </w:rPr>
        <w:t xml:space="preserve">its </w:t>
      </w:r>
      <w:r w:rsidR="00660793">
        <w:rPr>
          <w:rFonts w:ascii="Times New Roman" w:hAnsi="Times New Roman" w:cs="Times New Roman"/>
          <w:sz w:val="24"/>
        </w:rPr>
        <w:t>local gene</w:t>
      </w:r>
      <w:r w:rsidR="00E06112">
        <w:rPr>
          <w:rFonts w:ascii="Times New Roman" w:hAnsi="Times New Roman" w:cs="Times New Roman"/>
          <w:sz w:val="24"/>
        </w:rPr>
        <w:t xml:space="preserve"> </w:t>
      </w:r>
      <w:r w:rsidR="00A919A7">
        <w:rPr>
          <w:rFonts w:ascii="Times New Roman" w:hAnsi="Times New Roman" w:cs="Times New Roman"/>
          <w:sz w:val="24"/>
        </w:rPr>
        <w:t>compared to that</w:t>
      </w:r>
      <w:r w:rsidR="00E06112">
        <w:rPr>
          <w:rFonts w:ascii="Times New Roman" w:hAnsi="Times New Roman" w:cs="Times New Roman"/>
          <w:sz w:val="24"/>
        </w:rPr>
        <w:t xml:space="preserve"> </w:t>
      </w:r>
      <w:r w:rsidR="00A919A7">
        <w:rPr>
          <w:rFonts w:ascii="Times New Roman" w:hAnsi="Times New Roman" w:cs="Times New Roman"/>
          <w:sz w:val="24"/>
        </w:rPr>
        <w:t>with</w:t>
      </w:r>
      <w:r w:rsidR="00E06112">
        <w:rPr>
          <w:rFonts w:ascii="Times New Roman" w:hAnsi="Times New Roman" w:cs="Times New Roman"/>
          <w:sz w:val="24"/>
        </w:rPr>
        <w:t xml:space="preserve"> </w:t>
      </w:r>
      <w:r w:rsidR="00E06112" w:rsidRPr="00E06112">
        <w:rPr>
          <w:rFonts w:ascii="Times New Roman" w:hAnsi="Times New Roman" w:cs="Times New Roman"/>
          <w:sz w:val="24"/>
        </w:rPr>
        <w:t xml:space="preserve">all </w:t>
      </w:r>
      <w:r w:rsidR="005531E1">
        <w:rPr>
          <w:rFonts w:ascii="Times New Roman" w:hAnsi="Times New Roman" w:cs="Times New Roman"/>
          <w:sz w:val="24"/>
        </w:rPr>
        <w:t xml:space="preserve">human </w:t>
      </w:r>
      <w:r w:rsidR="00E06112" w:rsidRPr="00E06112">
        <w:rPr>
          <w:rFonts w:ascii="Times New Roman" w:hAnsi="Times New Roman" w:cs="Times New Roman"/>
          <w:sz w:val="24"/>
        </w:rPr>
        <w:t>gene promoters</w:t>
      </w:r>
      <w:r w:rsidR="004F2D66">
        <w:rPr>
          <w:rFonts w:ascii="Times New Roman" w:hAnsi="Times New Roman" w:cs="Times New Roman"/>
          <w:sz w:val="24"/>
        </w:rPr>
        <w:t xml:space="preserve"> </w:t>
      </w:r>
      <w:r w:rsidR="004F2D66">
        <w:rPr>
          <w:rFonts w:ascii="Times New Roman" w:hAnsi="Times New Roman" w:cs="Times New Roman"/>
          <w:sz w:val="24"/>
        </w:rPr>
        <w:fldChar w:fldCharType="begin">
          <w:fldData xml:space="preserve">PEVuZE5vdGU+PENpdGU+PEF1dGhvcj5LdW88L0F1dGhvcj48WWVhcj4yMDE5PC9ZZWFyPjxSZWNO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</w:fldData>
        </w:fldChar>
      </w:r>
      <w:r w:rsidR="004F2D66">
        <w:rPr>
          <w:rFonts w:ascii="Times New Roman" w:hAnsi="Times New Roman" w:cs="Times New Roman"/>
          <w:sz w:val="24"/>
        </w:rPr>
        <w:instrText xml:space="preserve"> ADDIN EN.CITE </w:instrText>
      </w:r>
      <w:r w:rsidR="004F2D66">
        <w:rPr>
          <w:rFonts w:ascii="Times New Roman" w:hAnsi="Times New Roman" w:cs="Times New Roman"/>
          <w:sz w:val="24"/>
        </w:rPr>
        <w:fldChar w:fldCharType="begin">
          <w:fldData xml:space="preserve">PEVuZE5vdGU+PENpdGU+PEF1dGhvcj5LdW88L0F1dGhvcj48WWVhcj4yMDE5PC9ZZWFyPjxSZWNO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</w:fldData>
        </w:fldChar>
      </w:r>
      <w:r w:rsidR="004F2D66">
        <w:rPr>
          <w:rFonts w:ascii="Times New Roman" w:hAnsi="Times New Roman" w:cs="Times New Roman"/>
          <w:sz w:val="24"/>
        </w:rPr>
        <w:instrText xml:space="preserve"> ADDIN EN.CITE.DATA </w:instrText>
      </w:r>
      <w:r w:rsidR="004F2D66">
        <w:rPr>
          <w:rFonts w:ascii="Times New Roman" w:hAnsi="Times New Roman" w:cs="Times New Roman"/>
          <w:sz w:val="24"/>
        </w:rPr>
      </w:r>
      <w:r w:rsidR="004F2D66">
        <w:rPr>
          <w:rFonts w:ascii="Times New Roman" w:hAnsi="Times New Roman" w:cs="Times New Roman"/>
          <w:sz w:val="24"/>
        </w:rPr>
        <w:fldChar w:fldCharType="end"/>
      </w:r>
      <w:r w:rsidR="004F2D66">
        <w:rPr>
          <w:rFonts w:ascii="Times New Roman" w:hAnsi="Times New Roman" w:cs="Times New Roman"/>
          <w:sz w:val="24"/>
        </w:rPr>
      </w:r>
      <w:r w:rsidR="004F2D66">
        <w:rPr>
          <w:rFonts w:ascii="Times New Roman" w:hAnsi="Times New Roman" w:cs="Times New Roman"/>
          <w:sz w:val="24"/>
        </w:rPr>
        <w:fldChar w:fldCharType="separate"/>
      </w:r>
      <w:r w:rsidR="004F2D66">
        <w:rPr>
          <w:rFonts w:ascii="Times New Roman" w:hAnsi="Times New Roman" w:cs="Times New Roman"/>
          <w:noProof/>
          <w:sz w:val="24"/>
        </w:rPr>
        <w:t>[27]</w:t>
      </w:r>
      <w:r w:rsidR="004F2D66">
        <w:rPr>
          <w:rFonts w:ascii="Times New Roman" w:hAnsi="Times New Roman" w:cs="Times New Roman"/>
          <w:sz w:val="24"/>
        </w:rPr>
        <w:fldChar w:fldCharType="end"/>
      </w:r>
      <w:r w:rsidR="00660793">
        <w:rPr>
          <w:rFonts w:ascii="Times New Roman" w:hAnsi="Times New Roman" w:cs="Times New Roman"/>
          <w:sz w:val="24"/>
        </w:rPr>
        <w:t>.</w:t>
      </w:r>
      <w:r w:rsidR="006E2026">
        <w:rPr>
          <w:rFonts w:ascii="Times New Roman" w:hAnsi="Times New Roman" w:cs="Times New Roman"/>
          <w:sz w:val="24"/>
        </w:rPr>
        <w:t xml:space="preserve"> </w:t>
      </w:r>
      <w:r w:rsidR="004F2D66">
        <w:rPr>
          <w:rFonts w:ascii="Times New Roman" w:hAnsi="Times New Roman" w:cs="Times New Roman"/>
          <w:sz w:val="24"/>
        </w:rPr>
        <w:t>A</w:t>
      </w:r>
      <w:r w:rsidR="00A919A7">
        <w:rPr>
          <w:rFonts w:ascii="Times New Roman" w:hAnsi="Times New Roman" w:cs="Times New Roman"/>
          <w:sz w:val="24"/>
        </w:rPr>
        <w:t xml:space="preserve"> T</w:t>
      </w:r>
      <w:r w:rsidR="004F2D66">
        <w:rPr>
          <w:rFonts w:ascii="Times New Roman" w:hAnsi="Times New Roman" w:cs="Times New Roman"/>
          <w:sz w:val="24"/>
        </w:rPr>
        <w:t xml:space="preserve">DF-promoter predicted </w:t>
      </w:r>
      <w:r w:rsidR="00A919A7">
        <w:rPr>
          <w:rFonts w:ascii="Times New Roman" w:hAnsi="Times New Roman" w:cs="Times New Roman"/>
          <w:sz w:val="24"/>
        </w:rPr>
        <w:t xml:space="preserve">P-value </w:t>
      </w:r>
      <w:r w:rsidR="00A919A7" w:rsidRPr="00A919A7">
        <w:rPr>
          <w:rFonts w:ascii="Times New Roman" w:hAnsi="Times New Roman" w:cs="Times New Roman"/>
          <w:sz w:val="24"/>
        </w:rPr>
        <w:t>&lt;</w:t>
      </w:r>
      <w:r w:rsidR="00A919A7">
        <w:rPr>
          <w:rFonts w:ascii="Times New Roman" w:hAnsi="Times New Roman" w:cs="Times New Roman"/>
          <w:sz w:val="24"/>
        </w:rPr>
        <w:t>0.05</w:t>
      </w:r>
      <w:r w:rsidR="004F2D66">
        <w:rPr>
          <w:rFonts w:ascii="Times New Roman" w:hAnsi="Times New Roman" w:cs="Times New Roman"/>
          <w:sz w:val="24"/>
        </w:rPr>
        <w:t xml:space="preserve"> was</w:t>
      </w:r>
      <w:r w:rsidR="00A919A7">
        <w:rPr>
          <w:rFonts w:ascii="Times New Roman" w:hAnsi="Times New Roman" w:cs="Times New Roman"/>
          <w:sz w:val="24"/>
        </w:rPr>
        <w:t xml:space="preserve"> </w:t>
      </w:r>
      <w:r w:rsidR="006E2026">
        <w:rPr>
          <w:rFonts w:ascii="Times New Roman" w:hAnsi="Times New Roman" w:cs="Times New Roman"/>
          <w:sz w:val="24"/>
        </w:rPr>
        <w:t>considered as</w:t>
      </w:r>
      <w:r w:rsidR="004F2D66">
        <w:rPr>
          <w:rFonts w:ascii="Times New Roman" w:hAnsi="Times New Roman" w:cs="Times New Roman"/>
          <w:sz w:val="24"/>
        </w:rPr>
        <w:t xml:space="preserve"> possible</w:t>
      </w:r>
      <w:r w:rsidR="00C42FEB">
        <w:rPr>
          <w:rFonts w:ascii="Times New Roman" w:hAnsi="Times New Roman" w:cs="Times New Roman"/>
          <w:sz w:val="24"/>
        </w:rPr>
        <w:t xml:space="preserve"> </w:t>
      </w:r>
      <w:r w:rsidR="00C42FEB" w:rsidRPr="00586041">
        <w:rPr>
          <w:rFonts w:ascii="Times New Roman" w:hAnsi="Times New Roman" w:cs="Times New Roman"/>
          <w:sz w:val="24"/>
        </w:rPr>
        <w:t>triple</w:t>
      </w:r>
      <w:r w:rsidR="00C42FEB">
        <w:rPr>
          <w:rFonts w:ascii="Times New Roman" w:hAnsi="Times New Roman" w:cs="Times New Roman"/>
          <w:sz w:val="24"/>
        </w:rPr>
        <w:t>-</w:t>
      </w:r>
      <w:r w:rsidR="00C42FEB" w:rsidRPr="00586041">
        <w:rPr>
          <w:rFonts w:ascii="Times New Roman" w:hAnsi="Times New Roman" w:cs="Times New Roman"/>
          <w:sz w:val="24"/>
        </w:rPr>
        <w:t>helix</w:t>
      </w:r>
      <w:r w:rsidR="00660793">
        <w:rPr>
          <w:rFonts w:ascii="Times New Roman" w:hAnsi="Times New Roman" w:cs="Times New Roman"/>
          <w:sz w:val="24"/>
        </w:rPr>
        <w:t xml:space="preserve"> </w:t>
      </w:r>
      <w:r w:rsidR="00C42FEB">
        <w:rPr>
          <w:rFonts w:ascii="Times New Roman" w:hAnsi="Times New Roman" w:cs="Times New Roman"/>
          <w:sz w:val="24"/>
        </w:rPr>
        <w:t>formation</w:t>
      </w:r>
      <w:r w:rsidR="00A919A7">
        <w:rPr>
          <w:rFonts w:ascii="Times New Roman" w:hAnsi="Times New Roman" w:cs="Times New Roman"/>
          <w:sz w:val="24"/>
        </w:rPr>
        <w:t xml:space="preserve"> between that asRNA and local gene</w:t>
      </w:r>
      <w:r w:rsidR="00C42FEB">
        <w:rPr>
          <w:rFonts w:ascii="Times New Roman" w:hAnsi="Times New Roman" w:cs="Times New Roman"/>
          <w:sz w:val="24"/>
        </w:rPr>
        <w:t xml:space="preserve">. </w:t>
      </w:r>
      <w:r w:rsidR="00A919A7">
        <w:rPr>
          <w:rFonts w:ascii="Times New Roman" w:hAnsi="Times New Roman" w:cs="Times New Roman"/>
          <w:sz w:val="24"/>
        </w:rPr>
        <w:t xml:space="preserve">Then, </w:t>
      </w:r>
      <w:r w:rsidR="009F0B18" w:rsidRPr="009F0B18">
        <w:rPr>
          <w:rFonts w:ascii="Times New Roman" w:hAnsi="Times New Roman" w:cs="Times New Roman"/>
          <w:sz w:val="24"/>
        </w:rPr>
        <w:t xml:space="preserve">Fisher's exact test </w:t>
      </w:r>
      <w:r w:rsidR="009F0B18">
        <w:rPr>
          <w:rFonts w:ascii="Times New Roman" w:hAnsi="Times New Roman" w:cs="Times New Roman"/>
          <w:sz w:val="24"/>
        </w:rPr>
        <w:t>was performed to test</w:t>
      </w:r>
      <w:r w:rsidR="009F0B18" w:rsidRPr="009F0B18">
        <w:rPr>
          <w:rFonts w:ascii="Times New Roman" w:hAnsi="Times New Roman" w:cs="Times New Roman"/>
          <w:sz w:val="24"/>
        </w:rPr>
        <w:t xml:space="preserve"> the null </w:t>
      </w:r>
      <w:r w:rsidR="00C9427A">
        <w:rPr>
          <w:rFonts w:ascii="Times New Roman" w:hAnsi="Times New Roman" w:cs="Times New Roman"/>
          <w:sz w:val="24"/>
        </w:rPr>
        <w:t xml:space="preserve">hypothesis </w:t>
      </w:r>
      <w:r w:rsidR="009F0B18" w:rsidRPr="009F0B18">
        <w:rPr>
          <w:rFonts w:ascii="Times New Roman" w:hAnsi="Times New Roman" w:cs="Times New Roman"/>
          <w:sz w:val="24"/>
        </w:rPr>
        <w:t xml:space="preserve">of independence </w:t>
      </w:r>
      <w:r w:rsidR="009F0B18">
        <w:rPr>
          <w:rFonts w:ascii="Times New Roman" w:hAnsi="Times New Roman" w:cs="Times New Roman"/>
          <w:sz w:val="24"/>
        </w:rPr>
        <w:t xml:space="preserve">between chromatin enrichment and </w:t>
      </w:r>
      <w:r w:rsidR="009F0B18" w:rsidRPr="00586041">
        <w:rPr>
          <w:rFonts w:ascii="Times New Roman" w:hAnsi="Times New Roman" w:cs="Times New Roman"/>
          <w:sz w:val="24"/>
        </w:rPr>
        <w:t>triple</w:t>
      </w:r>
      <w:r w:rsidR="009F0B18">
        <w:rPr>
          <w:rFonts w:ascii="Times New Roman" w:hAnsi="Times New Roman" w:cs="Times New Roman"/>
          <w:sz w:val="24"/>
        </w:rPr>
        <w:t>-</w:t>
      </w:r>
      <w:r w:rsidR="009F0B18" w:rsidRPr="00586041">
        <w:rPr>
          <w:rFonts w:ascii="Times New Roman" w:hAnsi="Times New Roman" w:cs="Times New Roman"/>
          <w:sz w:val="24"/>
        </w:rPr>
        <w:t>helixes</w:t>
      </w:r>
      <w:r w:rsidR="009F0B18">
        <w:rPr>
          <w:rFonts w:ascii="Times New Roman" w:hAnsi="Times New Roman" w:cs="Times New Roman"/>
          <w:sz w:val="24"/>
        </w:rPr>
        <w:t xml:space="preserve"> formation.</w:t>
      </w:r>
      <w:r w:rsidR="00A919A7" w:rsidRPr="00A919A7">
        <w:rPr>
          <w:rFonts w:ascii="Times New Roman" w:hAnsi="Times New Roman" w:cs="Times New Roman"/>
          <w:sz w:val="24"/>
        </w:rPr>
        <w:t xml:space="preserve"> </w:t>
      </w:r>
      <w:r w:rsidR="00C9427A">
        <w:rPr>
          <w:rFonts w:ascii="Times New Roman" w:hAnsi="Times New Roman" w:cs="Times New Roman"/>
          <w:sz w:val="24"/>
        </w:rPr>
        <w:t xml:space="preserve">This tests were </w:t>
      </w:r>
      <w:r w:rsidR="00E12716">
        <w:rPr>
          <w:rFonts w:ascii="Times New Roman" w:hAnsi="Times New Roman" w:cs="Times New Roman"/>
          <w:sz w:val="24"/>
        </w:rPr>
        <w:t xml:space="preserve">respectively </w:t>
      </w:r>
      <w:r w:rsidR="00C9427A">
        <w:rPr>
          <w:rFonts w:ascii="Times New Roman" w:hAnsi="Times New Roman" w:cs="Times New Roman"/>
          <w:sz w:val="24"/>
        </w:rPr>
        <w:t xml:space="preserve">run using two Linux machine: Midway2 with a wall-time of 18 hours and </w:t>
      </w:r>
      <w:r w:rsidR="00C9427A" w:rsidRPr="00C9427A">
        <w:rPr>
          <w:rFonts w:ascii="Times New Roman" w:hAnsi="Times New Roman" w:cs="Times New Roman"/>
          <w:sz w:val="24"/>
        </w:rPr>
        <w:t>memory limit of 58G, Gardner with a wall-time of 50 hours and memory limit of 128G (See GitHub (</w:t>
      </w:r>
      <w:hyperlink r:id="rId10" w:tgtFrame="_blank" w:history="1">
        <w:r w:rsidR="00C9427A" w:rsidRPr="00C9427A">
          <w:rPr>
            <w:rFonts w:ascii="Times New Roman" w:hAnsi="Times New Roman" w:cs="Times New Roman"/>
            <w:sz w:val="24"/>
          </w:rPr>
          <w:t>https://github.com/xyang2uchicago/Tuxedo-ch</w:t>
        </w:r>
      </w:hyperlink>
      <w:r w:rsidR="00C9427A" w:rsidRPr="00C9427A">
        <w:rPr>
          <w:rFonts w:ascii="Times New Roman" w:hAnsi="Times New Roman" w:cs="Times New Roman"/>
          <w:sz w:val="24"/>
        </w:rPr>
        <w:t xml:space="preserve"> for details</w:t>
      </w:r>
      <w:r w:rsidR="00C9427A" w:rsidRPr="00E12716">
        <w:rPr>
          <w:rFonts w:ascii="Times New Roman" w:hAnsi="Times New Roman" w:cs="Times New Roman"/>
          <w:sz w:val="24"/>
        </w:rPr>
        <w:t>)</w:t>
      </w:r>
      <w:r w:rsidR="00C9427A" w:rsidRPr="00C9427A">
        <w:rPr>
          <w:rFonts w:ascii="Times New Roman" w:hAnsi="Times New Roman" w:cs="Times New Roman"/>
          <w:sz w:val="24"/>
        </w:rPr>
        <w:t xml:space="preserve">. There were </w:t>
      </w:r>
      <w:r w:rsidR="00A919A7" w:rsidRPr="00C9427A">
        <w:rPr>
          <w:rFonts w:ascii="Times New Roman" w:hAnsi="Times New Roman" w:cs="Times New Roman"/>
          <w:sz w:val="24"/>
        </w:rPr>
        <w:t>3</w:t>
      </w:r>
      <w:r w:rsidR="00C9427A" w:rsidRPr="00C9427A">
        <w:rPr>
          <w:rFonts w:ascii="Times New Roman" w:hAnsi="Times New Roman" w:cs="Times New Roman"/>
          <w:sz w:val="24"/>
        </w:rPr>
        <w:t>0</w:t>
      </w:r>
      <w:r w:rsidR="00A919A7" w:rsidRPr="00C9427A">
        <w:rPr>
          <w:rFonts w:ascii="Times New Roman" w:hAnsi="Times New Roman" w:cs="Times New Roman"/>
          <w:sz w:val="24"/>
        </w:rPr>
        <w:t xml:space="preserve"> asRNAs r</w:t>
      </w:r>
      <w:r w:rsidR="00C9427A" w:rsidRPr="00C9427A">
        <w:rPr>
          <w:rFonts w:ascii="Times New Roman" w:hAnsi="Times New Roman" w:cs="Times New Roman"/>
          <w:sz w:val="24"/>
        </w:rPr>
        <w:t>unning</w:t>
      </w:r>
      <w:r w:rsidR="00A919A7" w:rsidRPr="00C9427A">
        <w:rPr>
          <w:rFonts w:ascii="Times New Roman" w:hAnsi="Times New Roman" w:cs="Times New Roman"/>
          <w:sz w:val="24"/>
        </w:rPr>
        <w:t xml:space="preserve"> out of time wall or memory. These 3</w:t>
      </w:r>
      <w:r w:rsidR="00C9427A" w:rsidRPr="00C9427A">
        <w:rPr>
          <w:rFonts w:ascii="Times New Roman" w:hAnsi="Times New Roman" w:cs="Times New Roman"/>
          <w:sz w:val="24"/>
        </w:rPr>
        <w:t>0</w:t>
      </w:r>
      <w:r w:rsidR="00A919A7" w:rsidRPr="00C9427A">
        <w:rPr>
          <w:rFonts w:ascii="Times New Roman" w:hAnsi="Times New Roman" w:cs="Times New Roman"/>
          <w:sz w:val="24"/>
        </w:rPr>
        <w:t xml:space="preserve"> asRNAs were excluded from the final Fisher's exact test (</w:t>
      </w:r>
      <w:r w:rsidR="00A919A7" w:rsidRPr="00C9427A">
        <w:rPr>
          <w:rFonts w:ascii="Times New Roman" w:hAnsi="Times New Roman" w:cs="Times New Roman"/>
          <w:b/>
          <w:sz w:val="24"/>
        </w:rPr>
        <w:t>Fig</w:t>
      </w:r>
      <w:r w:rsidR="00A919A7" w:rsidRPr="00A919A7">
        <w:rPr>
          <w:rFonts w:ascii="Times New Roman" w:hAnsi="Times New Roman" w:cs="Times New Roman"/>
          <w:b/>
          <w:sz w:val="24"/>
        </w:rPr>
        <w:t xml:space="preserve"> 6f</w:t>
      </w:r>
      <w:r w:rsidR="00A919A7">
        <w:rPr>
          <w:rFonts w:ascii="Times New Roman" w:hAnsi="Times New Roman" w:cs="Times New Roman"/>
          <w:sz w:val="24"/>
        </w:rPr>
        <w:t xml:space="preserve">). </w:t>
      </w:r>
    </w:p>
    <w:p w14:paraId="27F85AF2" w14:textId="77777777" w:rsidR="0002366F" w:rsidRDefault="00E345EB" w:rsidP="00577D44">
      <w:pPr>
        <w:pStyle w:val="Heading2"/>
        <w:spacing w:before="100" w:beforeAutospacing="1" w:after="120" w:line="288" w:lineRule="auto"/>
        <w:ind w:left="360"/>
        <w:jc w:val="left"/>
        <w:rPr>
          <w:rFonts w:ascii="Times New Roman" w:hAnsi="Times New Roman" w:cs="Times New Roman"/>
          <w:b/>
          <w:color w:val="auto"/>
          <w:sz w:val="24"/>
          <w:szCs w:val="24"/>
        </w:rPr>
      </w:pPr>
      <w:r>
        <w:rPr>
          <w:rFonts w:ascii="Times New Roman" w:hAnsi="Times New Roman" w:cs="Times New Roman"/>
          <w:b/>
          <w:color w:val="auto"/>
          <w:sz w:val="24"/>
          <w:szCs w:val="24"/>
        </w:rPr>
        <w:t>Reference for Supplementary Materials and method</w:t>
      </w:r>
    </w:p>
    <w:p w14:paraId="26C70D1F" w14:textId="77777777" w:rsidR="004F2D66" w:rsidRPr="00CD4263" w:rsidRDefault="00E345EB"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sz w:val="24"/>
        </w:rPr>
        <w:fldChar w:fldCharType="begin"/>
      </w:r>
      <w:r w:rsidRPr="00445C49">
        <w:rPr>
          <w:rFonts w:ascii="Times New Roman" w:hAnsi="Times New Roman" w:cs="Times New Roman"/>
          <w:sz w:val="24"/>
          <w:lang w:val="fr-FR"/>
        </w:rPr>
        <w:instrText xml:space="preserve"> ADDIN EN.REFLIST </w:instrText>
      </w:r>
      <w:r w:rsidRPr="00CD4263">
        <w:rPr>
          <w:rFonts w:ascii="Times New Roman" w:hAnsi="Times New Roman" w:cs="Times New Roman"/>
          <w:sz w:val="24"/>
        </w:rPr>
        <w:fldChar w:fldCharType="separate"/>
      </w:r>
      <w:r w:rsidR="004F2D66" w:rsidRPr="00445C49">
        <w:rPr>
          <w:rFonts w:ascii="Times New Roman" w:hAnsi="Times New Roman" w:cs="Times New Roman"/>
          <w:noProof/>
          <w:sz w:val="24"/>
          <w:lang w:val="fr-FR"/>
        </w:rPr>
        <w:t>1.</w:t>
      </w:r>
      <w:r w:rsidR="004F2D66" w:rsidRPr="00445C49">
        <w:rPr>
          <w:rFonts w:ascii="Times New Roman" w:hAnsi="Times New Roman" w:cs="Times New Roman"/>
          <w:noProof/>
          <w:sz w:val="24"/>
          <w:lang w:val="fr-FR"/>
        </w:rPr>
        <w:tab/>
        <w:t xml:space="preserve">Sloan CA, Chan ET, Davidson JM, Malladi VS, Strattan JS, Hitz BC, et al. </w:t>
      </w:r>
      <w:r w:rsidR="004F2D66" w:rsidRPr="00CD4263">
        <w:rPr>
          <w:rFonts w:ascii="Times New Roman" w:hAnsi="Times New Roman" w:cs="Times New Roman"/>
          <w:noProof/>
          <w:sz w:val="24"/>
        </w:rPr>
        <w:t>ENCODE data at the ENCODE portal. Nucleic Acids Res. 2016;44(D1):D726-32. doi: 10.1093/nar/gkv1160. PubMed PMID: 26527727; PubMed Central PMCID: PMCPMC4702836.</w:t>
      </w:r>
    </w:p>
    <w:p w14:paraId="37E7020B"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w:t>
      </w:r>
      <w:r w:rsidRPr="00CD4263">
        <w:rPr>
          <w:rFonts w:ascii="Times New Roman" w:hAnsi="Times New Roman" w:cs="Times New Roman"/>
          <w:noProof/>
          <w:sz w:val="24"/>
        </w:rPr>
        <w:tab/>
        <w:t>Kalvari I, Argasinska J, Quinones-Olvera N, Nawrocki EP, Rivas E, Eddy SR, et al. Rfam 13.0: shifting to a genome-centric resource for non-coding RNA families. Nucleic Acids Res. 2018;46(D1):D335-D42. doi: 10.1093/nar/gkx1038. PubMed PMID: 29112718; PubMed Central PMCID: PMCPMC5753348.</w:t>
      </w:r>
    </w:p>
    <w:p w14:paraId="1E0888D7"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3.</w:t>
      </w:r>
      <w:r w:rsidRPr="00CD4263">
        <w:rPr>
          <w:rFonts w:ascii="Times New Roman" w:hAnsi="Times New Roman" w:cs="Times New Roman"/>
          <w:noProof/>
          <w:sz w:val="24"/>
        </w:rPr>
        <w:tab/>
        <w:t>Werner MS, Ruthenburg AJ. Nuclear Fractionation Reveals Thousands of Chromatin-Tethered Noncoding RNAs Adjacent to Active Genes. Cell Rep. 2015;12(7):1089-98. doi: 10.1016/j.celrep.2015.07.033. PubMed PMID: 26257179; PubMed Central PMCID: PMCPMC5697714.</w:t>
      </w:r>
    </w:p>
    <w:p w14:paraId="657BF980"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4.</w:t>
      </w:r>
      <w:r w:rsidRPr="00CD4263">
        <w:rPr>
          <w:rFonts w:ascii="Times New Roman" w:hAnsi="Times New Roman" w:cs="Times New Roman"/>
          <w:noProof/>
          <w:sz w:val="24"/>
        </w:rPr>
        <w:tab/>
        <w:t>Kim D, Pertea G, Trapnell C, Pimentel H, Kelley R, Salzberg SL. TopHat2: accurate alignment of transcriptomes in the presence of insertions, deletions and gene fusions. Genome Biol. 2013;14(4):R36. Epub 2013/04/27. doi: 10.1186/gb-2013-14-4-r36. PubMed PMID: 23618408.</w:t>
      </w:r>
    </w:p>
    <w:p w14:paraId="1B1DAA22"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5.</w:t>
      </w:r>
      <w:r w:rsidRPr="00CD4263">
        <w:rPr>
          <w:rFonts w:ascii="Times New Roman" w:hAnsi="Times New Roman" w:cs="Times New Roman"/>
          <w:noProof/>
          <w:sz w:val="24"/>
        </w:rPr>
        <w:tab/>
        <w:t>Trapnell C, Roberts A, Goff L, Pertea G, Kim D, Kelley DR, et al. Differential gene and transcript expression analysis of RNA-seq experiments with TopHat and Cufflinks. Nat Protoc. 2012;7(3):562-78. doi: 10.1038/nprot.2012.016. PubMed PMID: 22383036; PubMed Central PMCID: PMC3334321.</w:t>
      </w:r>
    </w:p>
    <w:p w14:paraId="14231BFB"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6.</w:t>
      </w:r>
      <w:r w:rsidRPr="00CD4263">
        <w:rPr>
          <w:rFonts w:ascii="Times New Roman" w:hAnsi="Times New Roman" w:cs="Times New Roman"/>
          <w:noProof/>
          <w:sz w:val="24"/>
        </w:rPr>
        <w:tab/>
        <w:t>Trapnell C, Williams BA, Pertea G, Mortazavi A, Kwan G, van Baren MJ, et al. Transcript assembly and quantification by RNA-Seq reveals unannotated transcripts and isoform switching during cell differentiation. Nat Biotechnol. 2010;28(5):511-5. Epub 2010/05/04. doi: 10.1038/nbt.1621. PubMed PMID: 20436464; PubMed Central PMCID: PMC3146043.</w:t>
      </w:r>
    </w:p>
    <w:p w14:paraId="16E7EEBA"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7.</w:t>
      </w:r>
      <w:r w:rsidRPr="00CD4263">
        <w:rPr>
          <w:rFonts w:ascii="Times New Roman" w:hAnsi="Times New Roman" w:cs="Times New Roman"/>
          <w:noProof/>
          <w:sz w:val="24"/>
        </w:rPr>
        <w:tab/>
        <w:t xml:space="preserve">Neph S, Kuehn MS, Reynolds AP, Haugen E, Thurman RE, Johnson AK, et al. BEDOPS: high-performance genomic feature operations. Bioinformatics. 2012;28(14):1919-20. doi: </w:t>
      </w:r>
      <w:r w:rsidRPr="00CD4263">
        <w:rPr>
          <w:rFonts w:ascii="Times New Roman" w:hAnsi="Times New Roman" w:cs="Times New Roman"/>
          <w:noProof/>
          <w:sz w:val="24"/>
        </w:rPr>
        <w:lastRenderedPageBreak/>
        <w:t>10.1093/bioinformatics/bts277. PubMed PMID: 22576172; PubMed Central PMCID: PMC3389768.</w:t>
      </w:r>
    </w:p>
    <w:p w14:paraId="18CB2C08"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8.</w:t>
      </w:r>
      <w:r w:rsidRPr="00CD4263">
        <w:rPr>
          <w:rFonts w:ascii="Times New Roman" w:hAnsi="Times New Roman" w:cs="Times New Roman"/>
          <w:noProof/>
          <w:sz w:val="24"/>
        </w:rPr>
        <w:tab/>
        <w:t>Quinlan AR, Hall IM. BEDTools: a flexible suite of utilities for comparing genomic features. Bioinformatics. 2010;26(6):841-2. Epub 2010/01/30. doi: 10.1093/bioinformatics/btq033. PubMed PMID: 20110278; PubMed Central PMCID: PMC2832824.</w:t>
      </w:r>
    </w:p>
    <w:p w14:paraId="0E1A9C75"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9.</w:t>
      </w:r>
      <w:r w:rsidRPr="00CD4263">
        <w:rPr>
          <w:rFonts w:ascii="Times New Roman" w:hAnsi="Times New Roman" w:cs="Times New Roman"/>
          <w:noProof/>
          <w:sz w:val="24"/>
        </w:rPr>
        <w:tab/>
        <w:t>Niknafs YS, Pandian B, Iyer HK, Chinnaiyan AM, Iyer MK. TACO produces robust multisample transcriptome assemblies from RNA-seq. Nat Methods. 2017;14(1):68-70. doi: 10.1038/nmeth.4078. PubMed PMID: 27869815; PubMed Central PMCID: PMCPMC5199618.</w:t>
      </w:r>
    </w:p>
    <w:p w14:paraId="0F4A2407"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445C49">
        <w:rPr>
          <w:rFonts w:ascii="Times New Roman" w:hAnsi="Times New Roman" w:cs="Times New Roman"/>
          <w:noProof/>
          <w:sz w:val="24"/>
          <w:lang w:val="es-ES"/>
        </w:rPr>
        <w:t>10.</w:t>
      </w:r>
      <w:r w:rsidRPr="00445C49">
        <w:rPr>
          <w:rFonts w:ascii="Times New Roman" w:hAnsi="Times New Roman" w:cs="Times New Roman"/>
          <w:noProof/>
          <w:sz w:val="24"/>
          <w:lang w:val="es-ES"/>
        </w:rPr>
        <w:tab/>
        <w:t xml:space="preserve">Seyednasrollah F, Laiho A, Elo LL. </w:t>
      </w:r>
      <w:r w:rsidRPr="00CD4263">
        <w:rPr>
          <w:rFonts w:ascii="Times New Roman" w:hAnsi="Times New Roman" w:cs="Times New Roman"/>
          <w:noProof/>
          <w:sz w:val="24"/>
        </w:rPr>
        <w:t>Comparison of software packages for detecting differential expression in RNA-seq studies. Brief Bioinform. 2015;16(1):59-70. doi: 10.1093/bib/bbt086. PubMed PMID: 24300110; PubMed Central PMCID: PMCPMC4293378.</w:t>
      </w:r>
    </w:p>
    <w:p w14:paraId="57C21527"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11.</w:t>
      </w:r>
      <w:r w:rsidRPr="00CD4263">
        <w:rPr>
          <w:rFonts w:ascii="Times New Roman" w:hAnsi="Times New Roman" w:cs="Times New Roman"/>
          <w:noProof/>
          <w:sz w:val="24"/>
        </w:rPr>
        <w:tab/>
        <w:t>Anders S, Pyl PT, Huber W. HTSeq--a Python framework to work with high-throughput sequencing data. Bioinformatics. 2015;31(2):166-9. doi: 10.1093/bioinformatics/btu638. PubMed PMID: 25260700; PubMed Central PMCID: PMCPMC4287950.</w:t>
      </w:r>
    </w:p>
    <w:p w14:paraId="52A6631F"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12.</w:t>
      </w:r>
      <w:r w:rsidRPr="00CD4263">
        <w:rPr>
          <w:rFonts w:ascii="Times New Roman" w:hAnsi="Times New Roman" w:cs="Times New Roman"/>
          <w:noProof/>
          <w:sz w:val="24"/>
        </w:rPr>
        <w:tab/>
        <w:t>Ritchie ME, Phipson B, Wu D, Hu Y, Law CW, Shi W, et al. limma powers differential expression analyses for RNA-sequencing and microarray studies. Nucleic Acids Res. 2015;43(7):e47. doi: 10.1093/nar/gkv007. PubMed PMID: 25605792; PubMed Central PMCID: PMCPMC4402510.</w:t>
      </w:r>
    </w:p>
    <w:p w14:paraId="60188299"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13.</w:t>
      </w:r>
      <w:r w:rsidRPr="00CD4263">
        <w:rPr>
          <w:rFonts w:ascii="Times New Roman" w:hAnsi="Times New Roman" w:cs="Times New Roman"/>
          <w:noProof/>
          <w:sz w:val="24"/>
        </w:rPr>
        <w:tab/>
        <w:t>Tilgner H, Knowles DG, Johnson R, Davis CA, Chakrabortty S, Djebali S, et al. Deep sequencing of subcellular RNA fractions shows splicing to be predominantly co-transcriptional in the human genome but inefficient for lncRNAs. Genome Res. 2012;22(9):1616-25. doi: 10.1101/gr.134445.111. PubMed PMID: 22955974; PubMed Central PMCID: PMCPMC3431479.</w:t>
      </w:r>
    </w:p>
    <w:p w14:paraId="10764033"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445C49">
        <w:rPr>
          <w:rFonts w:ascii="Times New Roman" w:hAnsi="Times New Roman" w:cs="Times New Roman"/>
          <w:noProof/>
          <w:sz w:val="24"/>
          <w:lang w:val="fr-FR"/>
        </w:rPr>
        <w:t>14.</w:t>
      </w:r>
      <w:r w:rsidRPr="00445C49">
        <w:rPr>
          <w:rFonts w:ascii="Times New Roman" w:hAnsi="Times New Roman" w:cs="Times New Roman"/>
          <w:noProof/>
          <w:sz w:val="24"/>
          <w:lang w:val="fr-FR"/>
        </w:rPr>
        <w:tab/>
        <w:t xml:space="preserve">Zhu LJ, Gazin C, Lawson ND, Pages H, Lin SM, Lapointe DS, et al. </w:t>
      </w:r>
      <w:r w:rsidRPr="00CD4263">
        <w:rPr>
          <w:rFonts w:ascii="Times New Roman" w:hAnsi="Times New Roman" w:cs="Times New Roman"/>
          <w:noProof/>
          <w:sz w:val="24"/>
        </w:rPr>
        <w:t>ChIPpeakAnno: a Bioconductor package to annotate ChIP-seq and ChIP-chip data. BMC Bioinformatics. 2010;11:237. doi: 10.1186/1471-2105-11-237. PubMed PMID: 20459804; PubMed Central PMCID: PMC3098059.</w:t>
      </w:r>
    </w:p>
    <w:p w14:paraId="0FFF3535"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15.</w:t>
      </w:r>
      <w:r w:rsidRPr="00CD4263">
        <w:rPr>
          <w:rFonts w:ascii="Times New Roman" w:hAnsi="Times New Roman" w:cs="Times New Roman"/>
          <w:noProof/>
          <w:sz w:val="24"/>
        </w:rPr>
        <w:tab/>
        <w:t>Zhu LJ. Integrative analysis of ChIP-chip and ChIP-seq dataset. Methods Mol Biol. 2013;1067:105-24. doi: 10.1007/978-1-62703-607-8_8. PubMed PMID: 23975789.</w:t>
      </w:r>
    </w:p>
    <w:p w14:paraId="598ECD31"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16.</w:t>
      </w:r>
      <w:r w:rsidRPr="00CD4263">
        <w:rPr>
          <w:rFonts w:ascii="Times New Roman" w:hAnsi="Times New Roman" w:cs="Times New Roman"/>
          <w:noProof/>
          <w:sz w:val="24"/>
        </w:rPr>
        <w:tab/>
        <w:t>Edgar R, Domrachev M, Lash AE. Gene Expression Omnibus: NCBI gene expression and hybridization array data repository. Nucleic Acids Res. 2002;30(1):207-10. Epub 2001/12/26. PubMed PMID: 11752295.</w:t>
      </w:r>
    </w:p>
    <w:p w14:paraId="3E9E2618"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17.</w:t>
      </w:r>
      <w:r w:rsidRPr="00CD4263">
        <w:rPr>
          <w:rFonts w:ascii="Times New Roman" w:hAnsi="Times New Roman" w:cs="Times New Roman"/>
          <w:noProof/>
          <w:sz w:val="24"/>
        </w:rPr>
        <w:tab/>
        <w:t>Kent WJ, Sugnet CW, Furey TS, Roskin KM, Pringle TH, Zahler AM, et al. The human genome browser at UCSC. Genome Res. 2002;12(6):996-1006. doi: 10.1101/gr.229102. PubMed PMID: 12045153; PubMed Central PMCID: PMCPMC186604.</w:t>
      </w:r>
    </w:p>
    <w:p w14:paraId="6F0C6760"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18.</w:t>
      </w:r>
      <w:r w:rsidRPr="00CD4263">
        <w:rPr>
          <w:rFonts w:ascii="Times New Roman" w:hAnsi="Times New Roman" w:cs="Times New Roman"/>
          <w:noProof/>
          <w:sz w:val="24"/>
        </w:rPr>
        <w:tab/>
        <w:t>Lawrence M, Huber W, Pages H, Aboyoun P, Carlson M, Gentleman R, et al. Software for computing and annotating genomic ranges. PLoS Comput Biol. 2013;9(8):e1003118. doi: 10.1371/journal.pcbi.1003118. PubMed PMID: 23950696; PubMed Central PMCID: PMC3738458.</w:t>
      </w:r>
    </w:p>
    <w:p w14:paraId="4226255B"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lastRenderedPageBreak/>
        <w:t>19.</w:t>
      </w:r>
      <w:r w:rsidRPr="00CD4263">
        <w:rPr>
          <w:rFonts w:ascii="Times New Roman" w:hAnsi="Times New Roman" w:cs="Times New Roman"/>
          <w:noProof/>
          <w:sz w:val="24"/>
        </w:rPr>
        <w:tab/>
        <w:t>Kang YJ, Yang DC, Kong L, Hou M, Meng YQ, Wei L, et al. CPC2: a fast and accurate coding potential calculator based on sequence intrinsic features. Nucleic Acids Res. 2017;45(W1):W12-W6. doi: 10.1093/nar/gkx428. PubMed PMID: 28521017; PubMed Central PMCID: PMCPMC5793834.</w:t>
      </w:r>
    </w:p>
    <w:p w14:paraId="17E491EF"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20.</w:t>
      </w:r>
      <w:r w:rsidRPr="00CD4263">
        <w:rPr>
          <w:rFonts w:ascii="Times New Roman" w:hAnsi="Times New Roman" w:cs="Times New Roman"/>
          <w:noProof/>
          <w:sz w:val="24"/>
        </w:rPr>
        <w:tab/>
        <w:t>Fickett JW. Recognition of protein coding regions in DNA sequences. Nucleic Acids Res. 1982;10(17):5303-18. PubMed PMID: 7145702; PubMed Central PMCID: PMCPMC320873.</w:t>
      </w:r>
    </w:p>
    <w:p w14:paraId="329B11F7"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21.</w:t>
      </w:r>
      <w:r w:rsidRPr="00CD4263">
        <w:rPr>
          <w:rFonts w:ascii="Times New Roman" w:hAnsi="Times New Roman" w:cs="Times New Roman"/>
          <w:noProof/>
          <w:sz w:val="24"/>
        </w:rPr>
        <w:tab/>
        <w:t>Sing T, Sander O, Beerenwinkel N, Lengauer T. ROCR: visualizing classifier performance in R. Bioinformatics. 2005;21(20):3940-1. doi: 10.1093/bioinformatics/bti623. PubMed PMID: 16096348.</w:t>
      </w:r>
    </w:p>
    <w:p w14:paraId="2093C797"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22.</w:t>
      </w:r>
      <w:r w:rsidRPr="00CD4263">
        <w:rPr>
          <w:rFonts w:ascii="Times New Roman" w:hAnsi="Times New Roman" w:cs="Times New Roman"/>
          <w:noProof/>
          <w:sz w:val="24"/>
        </w:rPr>
        <w:tab/>
        <w:t>Noguchi H, Park J, Takagi T. MetaGene: prokaryotic gene finding from environmental genome shotgun sequences. Nucleic Acids Res. 2006;34(19):5623-30. doi: 10.1093/nar/gkl723. PubMed PMID: 17028096; PubMed Central PMCID: PMCPMC1636498.</w:t>
      </w:r>
    </w:p>
    <w:p w14:paraId="7747FB60"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23.</w:t>
      </w:r>
      <w:r w:rsidRPr="00CD4263">
        <w:rPr>
          <w:rFonts w:ascii="Times New Roman" w:hAnsi="Times New Roman" w:cs="Times New Roman"/>
          <w:noProof/>
          <w:sz w:val="24"/>
        </w:rPr>
        <w:tab/>
        <w:t>Ernst J, Kellis M. ChromHMM: automating chromatin-state discovery and characterization. Nat Methods. 2012;9(3):215-6. doi: 10.1038/nmeth.1906. PubMed PMID: 22373907; PubMed Central PMCID: PMCPMC3577932.</w:t>
      </w:r>
    </w:p>
    <w:p w14:paraId="17ABA83D"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24.</w:t>
      </w:r>
      <w:r w:rsidRPr="00CD4263">
        <w:rPr>
          <w:rFonts w:ascii="Times New Roman" w:hAnsi="Times New Roman" w:cs="Times New Roman"/>
          <w:noProof/>
          <w:sz w:val="24"/>
        </w:rPr>
        <w:tab/>
        <w:t>Andersson R, Gebhard C, Miguel-Escalada I, Hoof I, Bornholdt J, Boyd M, et al. An atlas of active enhancers across human cell types and tissues. Nature. 2014;507(7493):455-61. doi: 10.1038/nature12787. PubMed PMID: 24670763.</w:t>
      </w:r>
    </w:p>
    <w:p w14:paraId="5197B2BA"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25.</w:t>
      </w:r>
      <w:r w:rsidRPr="00CD4263">
        <w:rPr>
          <w:rFonts w:ascii="Times New Roman" w:hAnsi="Times New Roman" w:cs="Times New Roman"/>
          <w:noProof/>
          <w:sz w:val="24"/>
        </w:rPr>
        <w:tab/>
        <w:t>Huda A, Jordan IK. Analysis of transposable element sequences using CENSOR and RepeatMasker. Methods Mol Biol. 2009;537:323-36. doi: 10.1007/978-1-59745-251-9_16. PubMed PMID: 19378152.</w:t>
      </w:r>
    </w:p>
    <w:p w14:paraId="223AE1A5"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26.</w:t>
      </w:r>
      <w:r w:rsidRPr="00CD4263">
        <w:rPr>
          <w:rFonts w:ascii="Times New Roman" w:hAnsi="Times New Roman" w:cs="Times New Roman"/>
          <w:noProof/>
          <w:sz w:val="24"/>
        </w:rPr>
        <w:tab/>
        <w:t>Mondal T, Subhash S, Vaid R, Enroth S, Uday S, Reinius B, et al. MEG3 long noncoding RNA regulates the TGF-beta pathway genes through formation of RNA-DNA triplex structures. Nat Commun. 2015;6:7743. doi: 10.1038/ncomms8743. PubMed PMID: 26205790; PubMed Central PMCID: PMCPMC4525211.</w:t>
      </w:r>
    </w:p>
    <w:p w14:paraId="71D4507D" w14:textId="77777777" w:rsidR="004F2D66" w:rsidRPr="00CD4263" w:rsidRDefault="004F2D66" w:rsidP="00CD4263">
      <w:pPr>
        <w:pStyle w:val="EndNoteBibliography"/>
        <w:spacing w:after="120"/>
        <w:ind w:left="634" w:hanging="634"/>
        <w:rPr>
          <w:rFonts w:ascii="Times New Roman" w:hAnsi="Times New Roman" w:cs="Times New Roman"/>
          <w:noProof/>
          <w:sz w:val="24"/>
        </w:rPr>
      </w:pPr>
      <w:r w:rsidRPr="00CD4263">
        <w:rPr>
          <w:rFonts w:ascii="Times New Roman" w:hAnsi="Times New Roman" w:cs="Times New Roman"/>
          <w:noProof/>
          <w:sz w:val="24"/>
        </w:rPr>
        <w:t>27.</w:t>
      </w:r>
      <w:r w:rsidRPr="00CD4263">
        <w:rPr>
          <w:rFonts w:ascii="Times New Roman" w:hAnsi="Times New Roman" w:cs="Times New Roman"/>
          <w:noProof/>
          <w:sz w:val="24"/>
        </w:rPr>
        <w:tab/>
        <w:t>Kuo CC, Hanzelmann S, Senturk Cetin N, Frank S, Zajzon B, Derks JP, et al. Detection of RNA-DNA binding sites in long noncoding RNAs. Nucleic Acids Res. 2019;47(6):e32. doi: 10.1093/nar/gkz037. PubMed PMID: 30698727; PubMed Central PMCID: PMCPMC6451187.</w:t>
      </w:r>
    </w:p>
    <w:p w14:paraId="2EBEE676" w14:textId="41123050" w:rsidR="0002366F" w:rsidRPr="00CD4263" w:rsidRDefault="00E345EB" w:rsidP="00CD4263">
      <w:pPr>
        <w:spacing w:after="120" w:line="288" w:lineRule="auto"/>
        <w:ind w:left="634" w:hanging="634"/>
        <w:rPr>
          <w:rFonts w:ascii="Times New Roman" w:hAnsi="Times New Roman" w:cs="Times New Roman"/>
          <w:sz w:val="24"/>
        </w:rPr>
      </w:pPr>
      <w:r w:rsidRPr="00CD4263">
        <w:rPr>
          <w:rFonts w:ascii="Times New Roman" w:hAnsi="Times New Roman" w:cs="Times New Roman"/>
          <w:sz w:val="24"/>
        </w:rPr>
        <w:fldChar w:fldCharType="end"/>
      </w:r>
    </w:p>
    <w:sectPr w:rsidR="0002366F" w:rsidRPr="00CD4263" w:rsidSect="00A202A5">
      <w:head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102AF" w14:textId="77777777" w:rsidR="00AC20D6" w:rsidRDefault="00AC20D6" w:rsidP="00551F9D">
      <w:pPr>
        <w:spacing w:after="0" w:line="240" w:lineRule="auto"/>
      </w:pPr>
      <w:r>
        <w:separator/>
      </w:r>
    </w:p>
  </w:endnote>
  <w:endnote w:type="continuationSeparator" w:id="0">
    <w:p w14:paraId="17474422" w14:textId="77777777" w:rsidR="00AC20D6" w:rsidRDefault="00AC20D6" w:rsidP="00551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36FD7" w14:textId="77777777" w:rsidR="00AC20D6" w:rsidRDefault="00AC20D6" w:rsidP="00551F9D">
      <w:pPr>
        <w:spacing w:after="0" w:line="240" w:lineRule="auto"/>
      </w:pPr>
      <w:r>
        <w:separator/>
      </w:r>
    </w:p>
  </w:footnote>
  <w:footnote w:type="continuationSeparator" w:id="0">
    <w:p w14:paraId="638154D6" w14:textId="77777777" w:rsidR="00AC20D6" w:rsidRDefault="00AC20D6" w:rsidP="00551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6484014"/>
      <w:docPartObj>
        <w:docPartGallery w:val="Page Numbers (Top of Page)"/>
        <w:docPartUnique/>
      </w:docPartObj>
    </w:sdtPr>
    <w:sdtEndPr>
      <w:rPr>
        <w:noProof/>
      </w:rPr>
    </w:sdtEndPr>
    <w:sdtContent>
      <w:p w14:paraId="4EBB07AA" w14:textId="1B07294C" w:rsidR="00551F9D" w:rsidRDefault="00551F9D">
        <w:pPr>
          <w:pStyle w:val="Header"/>
          <w:jc w:val="right"/>
        </w:pPr>
        <w:r>
          <w:fldChar w:fldCharType="begin"/>
        </w:r>
        <w:r>
          <w:instrText xml:space="preserve"> PAGE   \* MERGEFORMAT </w:instrText>
        </w:r>
        <w:r>
          <w:fldChar w:fldCharType="separate"/>
        </w:r>
        <w:r w:rsidR="004F633F">
          <w:rPr>
            <w:noProof/>
          </w:rPr>
          <w:t>13</w:t>
        </w:r>
        <w:r>
          <w:rPr>
            <w:noProof/>
          </w:rPr>
          <w:fldChar w:fldCharType="end"/>
        </w:r>
      </w:p>
    </w:sdtContent>
  </w:sdt>
  <w:p w14:paraId="3E105B5F" w14:textId="77777777" w:rsidR="00551F9D" w:rsidRDefault="0055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A3973"/>
    <w:multiLevelType w:val="multilevel"/>
    <w:tmpl w:val="097A39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CB435C"/>
    <w:multiLevelType w:val="hybridMultilevel"/>
    <w:tmpl w:val="9EE40694"/>
    <w:lvl w:ilvl="0" w:tplc="95C899DA">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2B3DE4"/>
    <w:multiLevelType w:val="multilevel"/>
    <w:tmpl w:val="332B3D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0&lt;/ScanUnformatted&gt;&lt;ScanChanges&gt;1&lt;/ScanChanges&gt;&lt;Suspended&gt;0&lt;/Suspended&gt;&lt;/ENInstantFormat&gt;"/>
    <w:docVar w:name="EN.Layout" w:val="&lt;ENLayout&gt;&lt;Style&gt;PLoS 2019&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0tav0saqzaawfezezmv2wsoffat2x9dewrw&quot;&gt;Holly&lt;record-ids&gt;&lt;item&gt;234&lt;/item&gt;&lt;item&gt;2019&lt;/item&gt;&lt;item&gt;2033&lt;/item&gt;&lt;item&gt;2035&lt;/item&gt;&lt;item&gt;2797&lt;/item&gt;&lt;item&gt;2819&lt;/item&gt;&lt;item&gt;2883&lt;/item&gt;&lt;item&gt;3257&lt;/item&gt;&lt;item&gt;3566&lt;/item&gt;&lt;item&gt;3703&lt;/item&gt;&lt;item&gt;3773&lt;/item&gt;&lt;item&gt;3781&lt;/item&gt;&lt;item&gt;3823&lt;/item&gt;&lt;item&gt;3942&lt;/item&gt;&lt;item&gt;3943&lt;/item&gt;&lt;item&gt;3952&lt;/item&gt;&lt;item&gt;3953&lt;/item&gt;&lt;item&gt;3955&lt;/item&gt;&lt;item&gt;3956&lt;/item&gt;&lt;item&gt;3958&lt;/item&gt;&lt;item&gt;3965&lt;/item&gt;&lt;item&gt;4002&lt;/item&gt;&lt;item&gt;4003&lt;/item&gt;&lt;item&gt;4024&lt;/item&gt;&lt;item&gt;4032&lt;/item&gt;&lt;item&gt;4173&lt;/item&gt;&lt;item&gt;4217&lt;/item&gt;&lt;/record-ids&gt;&lt;/item&gt;&lt;/Libraries&gt;"/>
  </w:docVars>
  <w:rsids>
    <w:rsidRoot w:val="002959DC"/>
    <w:rsid w:val="00014281"/>
    <w:rsid w:val="00020F58"/>
    <w:rsid w:val="0002366F"/>
    <w:rsid w:val="000526E6"/>
    <w:rsid w:val="00071362"/>
    <w:rsid w:val="0007763D"/>
    <w:rsid w:val="00083180"/>
    <w:rsid w:val="00085885"/>
    <w:rsid w:val="000A2B55"/>
    <w:rsid w:val="000E6D4A"/>
    <w:rsid w:val="000F11B6"/>
    <w:rsid w:val="000F2D91"/>
    <w:rsid w:val="0010096F"/>
    <w:rsid w:val="001064A3"/>
    <w:rsid w:val="0011526A"/>
    <w:rsid w:val="001239B1"/>
    <w:rsid w:val="001272C4"/>
    <w:rsid w:val="001272C9"/>
    <w:rsid w:val="001327BC"/>
    <w:rsid w:val="0015761A"/>
    <w:rsid w:val="0017292D"/>
    <w:rsid w:val="001756AF"/>
    <w:rsid w:val="00182555"/>
    <w:rsid w:val="00191D7C"/>
    <w:rsid w:val="001927BE"/>
    <w:rsid w:val="001A01B2"/>
    <w:rsid w:val="001A36D1"/>
    <w:rsid w:val="001C69EC"/>
    <w:rsid w:val="001D369F"/>
    <w:rsid w:val="001F58F8"/>
    <w:rsid w:val="00200C17"/>
    <w:rsid w:val="0020559D"/>
    <w:rsid w:val="0022528F"/>
    <w:rsid w:val="00231BBA"/>
    <w:rsid w:val="002537C7"/>
    <w:rsid w:val="00265E36"/>
    <w:rsid w:val="002959DC"/>
    <w:rsid w:val="00295BC2"/>
    <w:rsid w:val="002B3A6B"/>
    <w:rsid w:val="002C0B76"/>
    <w:rsid w:val="002C21B4"/>
    <w:rsid w:val="002D41A3"/>
    <w:rsid w:val="002F4289"/>
    <w:rsid w:val="003210AF"/>
    <w:rsid w:val="0036476A"/>
    <w:rsid w:val="003A748C"/>
    <w:rsid w:val="003D6534"/>
    <w:rsid w:val="00424943"/>
    <w:rsid w:val="004309B8"/>
    <w:rsid w:val="00431EA2"/>
    <w:rsid w:val="00443BE3"/>
    <w:rsid w:val="00444A09"/>
    <w:rsid w:val="00445C49"/>
    <w:rsid w:val="004466C5"/>
    <w:rsid w:val="004627C0"/>
    <w:rsid w:val="0047149E"/>
    <w:rsid w:val="004775A6"/>
    <w:rsid w:val="00485045"/>
    <w:rsid w:val="00491D64"/>
    <w:rsid w:val="004A3716"/>
    <w:rsid w:val="004B400B"/>
    <w:rsid w:val="004D7095"/>
    <w:rsid w:val="004E1D33"/>
    <w:rsid w:val="004E3E39"/>
    <w:rsid w:val="004F2D66"/>
    <w:rsid w:val="004F633F"/>
    <w:rsid w:val="0051544B"/>
    <w:rsid w:val="0052384D"/>
    <w:rsid w:val="00551F9D"/>
    <w:rsid w:val="005531E1"/>
    <w:rsid w:val="00573504"/>
    <w:rsid w:val="00575B62"/>
    <w:rsid w:val="00577D44"/>
    <w:rsid w:val="00585668"/>
    <w:rsid w:val="00586041"/>
    <w:rsid w:val="00594CF9"/>
    <w:rsid w:val="00596EDD"/>
    <w:rsid w:val="005A1A3B"/>
    <w:rsid w:val="005A6BAE"/>
    <w:rsid w:val="005B0829"/>
    <w:rsid w:val="005B4266"/>
    <w:rsid w:val="005F440D"/>
    <w:rsid w:val="005F523B"/>
    <w:rsid w:val="00654CC9"/>
    <w:rsid w:val="00660793"/>
    <w:rsid w:val="0067756D"/>
    <w:rsid w:val="006A15B9"/>
    <w:rsid w:val="006B6D46"/>
    <w:rsid w:val="006C57DE"/>
    <w:rsid w:val="006D03B4"/>
    <w:rsid w:val="006E2026"/>
    <w:rsid w:val="00700295"/>
    <w:rsid w:val="00714466"/>
    <w:rsid w:val="00717C0D"/>
    <w:rsid w:val="00717FD5"/>
    <w:rsid w:val="00726542"/>
    <w:rsid w:val="007334A1"/>
    <w:rsid w:val="00765A40"/>
    <w:rsid w:val="00774B97"/>
    <w:rsid w:val="007939AF"/>
    <w:rsid w:val="007C14A9"/>
    <w:rsid w:val="007C3527"/>
    <w:rsid w:val="007C3CAC"/>
    <w:rsid w:val="007C602C"/>
    <w:rsid w:val="007D004C"/>
    <w:rsid w:val="007D0B12"/>
    <w:rsid w:val="007D66F7"/>
    <w:rsid w:val="007F238D"/>
    <w:rsid w:val="00800161"/>
    <w:rsid w:val="00814714"/>
    <w:rsid w:val="00840B5F"/>
    <w:rsid w:val="00847C5D"/>
    <w:rsid w:val="008759D8"/>
    <w:rsid w:val="00876B9F"/>
    <w:rsid w:val="00894B25"/>
    <w:rsid w:val="008A6D8F"/>
    <w:rsid w:val="0091049F"/>
    <w:rsid w:val="00910CC3"/>
    <w:rsid w:val="00923B30"/>
    <w:rsid w:val="009335DA"/>
    <w:rsid w:val="0093717A"/>
    <w:rsid w:val="00951542"/>
    <w:rsid w:val="00963CDB"/>
    <w:rsid w:val="009845F6"/>
    <w:rsid w:val="009856D4"/>
    <w:rsid w:val="00991B1C"/>
    <w:rsid w:val="00992F96"/>
    <w:rsid w:val="009B3745"/>
    <w:rsid w:val="009B3B1C"/>
    <w:rsid w:val="009B73C6"/>
    <w:rsid w:val="009F0B18"/>
    <w:rsid w:val="009F1BD6"/>
    <w:rsid w:val="009F5C97"/>
    <w:rsid w:val="00A12949"/>
    <w:rsid w:val="00A202A5"/>
    <w:rsid w:val="00A2116E"/>
    <w:rsid w:val="00A53D62"/>
    <w:rsid w:val="00A751A0"/>
    <w:rsid w:val="00A76728"/>
    <w:rsid w:val="00A820F8"/>
    <w:rsid w:val="00A919A7"/>
    <w:rsid w:val="00A97104"/>
    <w:rsid w:val="00AA1752"/>
    <w:rsid w:val="00AA628D"/>
    <w:rsid w:val="00AC20D6"/>
    <w:rsid w:val="00AF7ECC"/>
    <w:rsid w:val="00B01213"/>
    <w:rsid w:val="00B018BA"/>
    <w:rsid w:val="00B05123"/>
    <w:rsid w:val="00B0761E"/>
    <w:rsid w:val="00B135A3"/>
    <w:rsid w:val="00B274E5"/>
    <w:rsid w:val="00B44BCF"/>
    <w:rsid w:val="00B62F76"/>
    <w:rsid w:val="00B710C1"/>
    <w:rsid w:val="00B82063"/>
    <w:rsid w:val="00BA1440"/>
    <w:rsid w:val="00BB0554"/>
    <w:rsid w:val="00BC18D7"/>
    <w:rsid w:val="00BC45FB"/>
    <w:rsid w:val="00BD6955"/>
    <w:rsid w:val="00BE01C6"/>
    <w:rsid w:val="00C3044B"/>
    <w:rsid w:val="00C3710A"/>
    <w:rsid w:val="00C42FEB"/>
    <w:rsid w:val="00C529FF"/>
    <w:rsid w:val="00C60B34"/>
    <w:rsid w:val="00C7544D"/>
    <w:rsid w:val="00C82B2A"/>
    <w:rsid w:val="00C9427A"/>
    <w:rsid w:val="00CA25B1"/>
    <w:rsid w:val="00CA5626"/>
    <w:rsid w:val="00CA7A28"/>
    <w:rsid w:val="00CD4263"/>
    <w:rsid w:val="00CD677B"/>
    <w:rsid w:val="00CF4BB9"/>
    <w:rsid w:val="00D045ED"/>
    <w:rsid w:val="00D04FF3"/>
    <w:rsid w:val="00D436A1"/>
    <w:rsid w:val="00D55B36"/>
    <w:rsid w:val="00DA0FE9"/>
    <w:rsid w:val="00DA366F"/>
    <w:rsid w:val="00DA501B"/>
    <w:rsid w:val="00DA7E7A"/>
    <w:rsid w:val="00DB6F9E"/>
    <w:rsid w:val="00DF3079"/>
    <w:rsid w:val="00E05886"/>
    <w:rsid w:val="00E06112"/>
    <w:rsid w:val="00E12716"/>
    <w:rsid w:val="00E345EB"/>
    <w:rsid w:val="00E377E4"/>
    <w:rsid w:val="00E37F05"/>
    <w:rsid w:val="00E41580"/>
    <w:rsid w:val="00E6693B"/>
    <w:rsid w:val="00E732E8"/>
    <w:rsid w:val="00E82735"/>
    <w:rsid w:val="00E87072"/>
    <w:rsid w:val="00EB2E31"/>
    <w:rsid w:val="00F0228C"/>
    <w:rsid w:val="00F15609"/>
    <w:rsid w:val="00F76109"/>
    <w:rsid w:val="00F95263"/>
    <w:rsid w:val="00F9644D"/>
    <w:rsid w:val="00FB1C87"/>
    <w:rsid w:val="00FC5729"/>
    <w:rsid w:val="00FD5B65"/>
    <w:rsid w:val="00FF2428"/>
    <w:rsid w:val="1C163B91"/>
    <w:rsid w:val="6F966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891DD"/>
  <w15:docId w15:val="{2ADCECB2-83A3-49D1-90C6-745703F33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244061" w:themeColor="accent1" w:themeShade="8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TMLPreformatted">
    <w:name w:val="HTML Preformatted"/>
    <w:basedOn w:val="Normal"/>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eastAsia="SimSun" w:hAnsi="SimSun" w:cs="Times New Roman" w:hint="eastAsia"/>
      <w:kern w:val="0"/>
      <w:sz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iPriority w:val="99"/>
    <w:qFormat/>
    <w:rPr>
      <w:sz w:val="16"/>
      <w:szCs w:val="16"/>
    </w:rPr>
  </w:style>
  <w:style w:type="character" w:customStyle="1" w:styleId="Heading2Char">
    <w:name w:val="Heading 2 Char"/>
    <w:basedOn w:val="DefaultParagraphFont"/>
    <w:link w:val="Heading2"/>
    <w:qFormat/>
    <w:rPr>
      <w:rFonts w:asciiTheme="majorHAnsi" w:eastAsiaTheme="majorEastAsia" w:hAnsiTheme="majorHAnsi" w:cstheme="majorBidi"/>
      <w:color w:val="365F91" w:themeColor="accent1" w:themeShade="BF"/>
      <w:kern w:val="2"/>
      <w:sz w:val="26"/>
      <w:szCs w:val="26"/>
    </w:rPr>
  </w:style>
  <w:style w:type="character" w:customStyle="1" w:styleId="Heading3Char">
    <w:name w:val="Heading 3 Char"/>
    <w:basedOn w:val="DefaultParagraphFont"/>
    <w:link w:val="Heading3"/>
    <w:qFormat/>
    <w:rPr>
      <w:rFonts w:asciiTheme="majorHAnsi" w:eastAsiaTheme="majorEastAsia" w:hAnsiTheme="majorHAnsi" w:cstheme="majorBidi"/>
      <w:color w:val="244061" w:themeColor="accent1" w:themeShade="80"/>
      <w:kern w:val="2"/>
      <w:sz w:val="24"/>
      <w:szCs w:val="24"/>
    </w:rPr>
  </w:style>
  <w:style w:type="character" w:customStyle="1" w:styleId="CommentTextChar">
    <w:name w:val="Comment Text Char"/>
    <w:basedOn w:val="DefaultParagraphFont"/>
    <w:link w:val="CommentText"/>
    <w:uiPriority w:val="99"/>
    <w:qFormat/>
    <w:rPr>
      <w:kern w:val="2"/>
      <w:sz w:val="20"/>
      <w:szCs w:val="20"/>
    </w:rPr>
  </w:style>
  <w:style w:type="character" w:customStyle="1" w:styleId="Title1">
    <w:name w:val="Title1"/>
    <w:basedOn w:val="DefaultParagraphFont"/>
    <w:qFormat/>
  </w:style>
  <w:style w:type="character" w:customStyle="1" w:styleId="authors">
    <w:name w:val="authors"/>
    <w:basedOn w:val="DefaultParagraphFont"/>
    <w:qFormat/>
  </w:style>
  <w:style w:type="character" w:customStyle="1" w:styleId="ref">
    <w:name w:val="ref"/>
    <w:basedOn w:val="DefaultParagraphFont"/>
    <w:qFormat/>
  </w:style>
  <w:style w:type="character" w:customStyle="1" w:styleId="jrnl">
    <w:name w:val="jrnl"/>
    <w:basedOn w:val="DefaultParagraphFont"/>
    <w:qFormat/>
  </w:style>
  <w:style w:type="character" w:customStyle="1" w:styleId="BalloonTextChar">
    <w:name w:val="Balloon Text Char"/>
    <w:basedOn w:val="DefaultParagraphFont"/>
    <w:link w:val="BalloonText"/>
    <w:uiPriority w:val="99"/>
    <w:semiHidden/>
    <w:qFormat/>
    <w:rPr>
      <w:rFonts w:ascii="Segoe UI" w:hAnsi="Segoe UI" w:cs="Segoe UI"/>
      <w:kern w:val="2"/>
      <w:sz w:val="18"/>
      <w:szCs w:val="18"/>
    </w:rPr>
  </w:style>
  <w:style w:type="paragraph" w:customStyle="1" w:styleId="EndNoteBibliographyTitle">
    <w:name w:val="EndNote Bibliography Title"/>
    <w:basedOn w:val="Normal"/>
    <w:link w:val="EndNoteBibliographyTitleChar"/>
    <w:qFormat/>
    <w:pPr>
      <w:spacing w:after="0"/>
      <w:jc w:val="center"/>
    </w:pPr>
    <w:rPr>
      <w:rFonts w:ascii="Calibri" w:hAnsi="Calibri"/>
      <w:sz w:val="20"/>
    </w:rPr>
  </w:style>
  <w:style w:type="character" w:customStyle="1" w:styleId="EndNoteBibliographyTitleChar">
    <w:name w:val="EndNote Bibliography Title Char"/>
    <w:basedOn w:val="DefaultParagraphFont"/>
    <w:link w:val="EndNoteBibliographyTitle"/>
    <w:qFormat/>
    <w:rPr>
      <w:rFonts w:ascii="Calibri" w:eastAsiaTheme="minorEastAsia" w:hAnsi="Calibri" w:cstheme="minorBidi"/>
      <w:kern w:val="2"/>
      <w:szCs w:val="24"/>
    </w:rPr>
  </w:style>
  <w:style w:type="paragraph" w:customStyle="1" w:styleId="EndNoteBibliography">
    <w:name w:val="EndNote Bibliography"/>
    <w:basedOn w:val="Normal"/>
    <w:link w:val="EndNoteBibliographyChar"/>
    <w:qFormat/>
    <w:pPr>
      <w:spacing w:line="240" w:lineRule="auto"/>
    </w:pPr>
    <w:rPr>
      <w:rFonts w:ascii="Calibri" w:hAnsi="Calibri"/>
      <w:sz w:val="20"/>
    </w:rPr>
  </w:style>
  <w:style w:type="character" w:customStyle="1" w:styleId="EndNoteBibliographyChar">
    <w:name w:val="EndNote Bibliography Char"/>
    <w:basedOn w:val="DefaultParagraphFont"/>
    <w:link w:val="EndNoteBibliography"/>
    <w:qFormat/>
    <w:rPr>
      <w:rFonts w:ascii="Calibri" w:eastAsiaTheme="minorEastAsia" w:hAnsi="Calibri" w:cstheme="minorBidi"/>
      <w:kern w:val="2"/>
      <w:szCs w:val="24"/>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basedOn w:val="CommentTextChar"/>
    <w:link w:val="CommentSubject"/>
    <w:uiPriority w:val="99"/>
    <w:semiHidden/>
    <w:qFormat/>
    <w:rPr>
      <w:b/>
      <w:bCs/>
      <w:kern w:val="2"/>
      <w:sz w:val="20"/>
      <w:szCs w:val="20"/>
    </w:rPr>
  </w:style>
  <w:style w:type="paragraph" w:styleId="Header">
    <w:name w:val="header"/>
    <w:basedOn w:val="Normal"/>
    <w:link w:val="HeaderChar"/>
    <w:uiPriority w:val="99"/>
    <w:unhideWhenUsed/>
    <w:rsid w:val="00551F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F9D"/>
    <w:rPr>
      <w:rFonts w:asciiTheme="minorHAnsi" w:eastAsiaTheme="minorEastAsia" w:hAnsiTheme="minorHAnsi" w:cstheme="minorBidi"/>
      <w:kern w:val="2"/>
      <w:sz w:val="21"/>
      <w:szCs w:val="24"/>
    </w:rPr>
  </w:style>
  <w:style w:type="paragraph" w:styleId="Footer">
    <w:name w:val="footer"/>
    <w:basedOn w:val="Normal"/>
    <w:link w:val="FooterChar"/>
    <w:uiPriority w:val="99"/>
    <w:unhideWhenUsed/>
    <w:rsid w:val="00551F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F9D"/>
    <w:rPr>
      <w:rFonts w:asciiTheme="minorHAnsi" w:eastAsiaTheme="minorEastAsia" w:hAnsiTheme="minorHAnsi" w:cstheme="minorBidi"/>
      <w:kern w:val="2"/>
      <w:sz w:val="21"/>
      <w:szCs w:val="24"/>
    </w:rPr>
  </w:style>
  <w:style w:type="character" w:customStyle="1" w:styleId="ListParagraphChar">
    <w:name w:val="List Paragraph Char"/>
    <w:basedOn w:val="DefaultParagraphFont"/>
    <w:link w:val="ListParagraph"/>
    <w:uiPriority w:val="34"/>
    <w:rsid w:val="002537C7"/>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83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debase.binf.ku.dk/human_enhancers/prese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ithub.com/xyang2uchicago/Tuxedo-ch" TargetMode="External"/><Relationship Id="rId4" Type="http://schemas.openxmlformats.org/officeDocument/2006/relationships/settings" Target="settings.xml"/><Relationship Id="rId9" Type="http://schemas.openxmlformats.org/officeDocument/2006/relationships/hyperlink" Target="http://www.repeatmasker.org/species/h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9920</Words>
  <Characters>56545</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dc:creator>
  <cp:lastModifiedBy>Holly Yang</cp:lastModifiedBy>
  <cp:revision>6</cp:revision>
  <cp:lastPrinted>2019-10-01T21:22:00Z</cp:lastPrinted>
  <dcterms:created xsi:type="dcterms:W3CDTF">2020-01-22T23:22:00Z</dcterms:created>
  <dcterms:modified xsi:type="dcterms:W3CDTF">2020-01-22T23:33:00Z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